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53562" w14:textId="00097708" w:rsidR="00112011" w:rsidRPr="00125BE7" w:rsidRDefault="00F00810" w:rsidP="00993C5F">
      <w:pPr>
        <w:pStyle w:val="1"/>
        <w:rPr>
          <w:rFonts w:ascii="Times New Roman" w:eastAsiaTheme="minorEastAsia" w:hAnsi="Times New Roman" w:cs="Times New Roman"/>
          <w:sz w:val="21"/>
          <w:szCs w:val="21"/>
          <w:lang w:val="en-US"/>
        </w:rPr>
      </w:pPr>
      <w:r w:rsidRPr="00125BE7">
        <w:rPr>
          <w:rFonts w:ascii="Times New Roman" w:eastAsiaTheme="minorEastAsia" w:hAnsi="Times New Roman" w:cs="Times New Roman"/>
          <w:sz w:val="21"/>
          <w:szCs w:val="21"/>
          <w:lang w:val="en-US"/>
        </w:rPr>
        <w:t>证券代码：</w:t>
      </w:r>
      <w:r w:rsidRPr="00125BE7">
        <w:rPr>
          <w:rFonts w:ascii="Times New Roman" w:eastAsiaTheme="minorEastAsia" w:hAnsi="Times New Roman" w:cs="Times New Roman"/>
          <w:sz w:val="21"/>
          <w:szCs w:val="21"/>
          <w:lang w:val="en-US"/>
        </w:rPr>
        <w:t xml:space="preserve">688711         </w:t>
      </w:r>
      <w:r w:rsidR="00F14B7F" w:rsidRPr="00125BE7">
        <w:rPr>
          <w:rFonts w:ascii="Times New Roman" w:eastAsiaTheme="minorEastAsia" w:hAnsi="Times New Roman" w:cs="Times New Roman"/>
          <w:sz w:val="21"/>
          <w:szCs w:val="21"/>
          <w:lang w:val="en-US"/>
        </w:rPr>
        <w:t xml:space="preserve">                           </w:t>
      </w:r>
      <w:r w:rsidR="00885DC1">
        <w:rPr>
          <w:rFonts w:ascii="Times New Roman" w:eastAsiaTheme="minorEastAsia" w:hAnsi="Times New Roman" w:cs="Times New Roman"/>
          <w:sz w:val="21"/>
          <w:szCs w:val="21"/>
          <w:lang w:val="en-US"/>
        </w:rPr>
        <w:t xml:space="preserve">        </w:t>
      </w:r>
      <w:r w:rsidRPr="00125BE7">
        <w:rPr>
          <w:rFonts w:ascii="Times New Roman" w:eastAsiaTheme="minorEastAsia" w:hAnsi="Times New Roman" w:cs="Times New Roman"/>
          <w:sz w:val="21"/>
          <w:szCs w:val="21"/>
          <w:lang w:val="en-US"/>
        </w:rPr>
        <w:t>证券简称：宏微科技</w:t>
      </w:r>
    </w:p>
    <w:p w14:paraId="6A5DB95B" w14:textId="77777777" w:rsidR="00F14B7F" w:rsidRPr="00125BE7" w:rsidRDefault="00F14B7F" w:rsidP="0036401D">
      <w:pPr>
        <w:rPr>
          <w:rFonts w:ascii="Times New Roman" w:eastAsiaTheme="minorEastAsia" w:hAnsi="Times New Roman" w:cs="Times New Roman"/>
          <w:sz w:val="21"/>
          <w:szCs w:val="21"/>
          <w:lang w:val="en-US"/>
        </w:rPr>
      </w:pPr>
    </w:p>
    <w:p w14:paraId="289CC036" w14:textId="48D47DFB" w:rsidR="00F14B7F" w:rsidRPr="00125BE7" w:rsidRDefault="00F14B7F" w:rsidP="0036401D">
      <w:pPr>
        <w:rPr>
          <w:rFonts w:ascii="Times New Roman" w:eastAsiaTheme="minorEastAsia" w:hAnsi="Times New Roman" w:cs="Times New Roman"/>
          <w:sz w:val="21"/>
          <w:szCs w:val="21"/>
          <w:lang w:val="en-US"/>
        </w:rPr>
      </w:pPr>
      <w:r w:rsidRPr="00125BE7">
        <w:rPr>
          <w:rFonts w:ascii="Times New Roman" w:eastAsiaTheme="minorEastAsia" w:hAnsi="Times New Roman" w:cs="Times New Roman"/>
          <w:sz w:val="21"/>
          <w:szCs w:val="21"/>
          <w:lang w:val="en-US"/>
        </w:rPr>
        <w:t>转债代码：</w:t>
      </w:r>
      <w:r w:rsidRPr="00125BE7">
        <w:rPr>
          <w:rFonts w:ascii="Times New Roman" w:eastAsiaTheme="minorEastAsia" w:hAnsi="Times New Roman" w:cs="Times New Roman"/>
          <w:sz w:val="21"/>
          <w:szCs w:val="21"/>
          <w:lang w:val="en-US"/>
        </w:rPr>
        <w:t xml:space="preserve">118040                                    </w:t>
      </w:r>
      <w:r w:rsidR="00885DC1">
        <w:rPr>
          <w:rFonts w:ascii="Times New Roman" w:eastAsiaTheme="minorEastAsia" w:hAnsi="Times New Roman" w:cs="Times New Roman"/>
          <w:sz w:val="21"/>
          <w:szCs w:val="21"/>
          <w:lang w:val="en-US"/>
        </w:rPr>
        <w:t xml:space="preserve">        </w:t>
      </w:r>
      <w:r w:rsidRPr="00125BE7">
        <w:rPr>
          <w:rFonts w:ascii="Times New Roman" w:eastAsiaTheme="minorEastAsia" w:hAnsi="Times New Roman" w:cs="Times New Roman"/>
          <w:sz w:val="21"/>
          <w:szCs w:val="21"/>
          <w:lang w:val="en-US"/>
        </w:rPr>
        <w:t>债券简称：宏微转债</w:t>
      </w:r>
    </w:p>
    <w:p w14:paraId="20869D87" w14:textId="77777777" w:rsidR="00971C65" w:rsidRPr="00125BE7" w:rsidRDefault="00971C65" w:rsidP="00F14B7F">
      <w:pPr>
        <w:rPr>
          <w:rFonts w:ascii="Times New Roman" w:eastAsiaTheme="minorEastAsia" w:hAnsi="Times New Roman" w:cs="Times New Roman"/>
          <w:sz w:val="21"/>
          <w:szCs w:val="21"/>
          <w:lang w:val="en-US"/>
        </w:rPr>
      </w:pPr>
    </w:p>
    <w:p w14:paraId="67560993" w14:textId="77777777" w:rsidR="00112011" w:rsidRPr="00125BE7" w:rsidRDefault="00112011">
      <w:pPr>
        <w:rPr>
          <w:rFonts w:ascii="Times New Roman" w:eastAsiaTheme="minorEastAsia" w:hAnsi="Times New Roman" w:cs="Times New Roman"/>
          <w:sz w:val="21"/>
          <w:szCs w:val="21"/>
          <w:lang w:val="en-US"/>
        </w:rPr>
      </w:pPr>
    </w:p>
    <w:p w14:paraId="6ABA3BD2" w14:textId="095A2315" w:rsidR="00112011" w:rsidRDefault="00F00810">
      <w:pPr>
        <w:spacing w:line="360" w:lineRule="auto"/>
        <w:jc w:val="center"/>
        <w:rPr>
          <w:rFonts w:ascii="Times New Roman" w:eastAsiaTheme="minorEastAsia" w:hAnsi="Times New Roman" w:cs="Times New Roman"/>
          <w:b/>
          <w:bCs/>
          <w:sz w:val="32"/>
          <w:szCs w:val="21"/>
        </w:rPr>
      </w:pPr>
      <w:r w:rsidRPr="00125BE7">
        <w:rPr>
          <w:rFonts w:ascii="Times New Roman" w:eastAsiaTheme="minorEastAsia" w:hAnsi="Times New Roman" w:cs="Times New Roman"/>
          <w:b/>
          <w:bCs/>
          <w:sz w:val="32"/>
          <w:szCs w:val="21"/>
        </w:rPr>
        <w:t>江苏宏微科技股份有限公司</w:t>
      </w:r>
    </w:p>
    <w:p w14:paraId="02C05861" w14:textId="0DFB4710" w:rsidR="008F4153" w:rsidRDefault="00B274FE" w:rsidP="008F4153">
      <w:pPr>
        <w:spacing w:before="51" w:after="32"/>
        <w:ind w:right="19"/>
        <w:jc w:val="center"/>
        <w:rPr>
          <w:rFonts w:ascii="Times New Roman" w:eastAsiaTheme="minorEastAsia" w:hAnsi="Times New Roman" w:cs="Times New Roman"/>
          <w:b/>
          <w:bCs/>
          <w:sz w:val="32"/>
          <w:szCs w:val="21"/>
        </w:rPr>
      </w:pPr>
      <w:r w:rsidRPr="00B274FE">
        <w:rPr>
          <w:rFonts w:ascii="Times New Roman" w:eastAsiaTheme="minorEastAsia" w:hAnsi="Times New Roman" w:cs="Times New Roman" w:hint="eastAsia"/>
          <w:b/>
          <w:bCs/>
          <w:sz w:val="32"/>
          <w:szCs w:val="21"/>
        </w:rPr>
        <w:t>投资者关系活动记录表（</w:t>
      </w:r>
      <w:r w:rsidRPr="00B274FE">
        <w:rPr>
          <w:rFonts w:ascii="Times New Roman" w:eastAsiaTheme="minorEastAsia" w:hAnsi="Times New Roman" w:cs="Times New Roman"/>
          <w:b/>
          <w:bCs/>
          <w:sz w:val="32"/>
          <w:szCs w:val="21"/>
        </w:rPr>
        <w:t>2024</w:t>
      </w:r>
      <w:r w:rsidRPr="00B274FE">
        <w:rPr>
          <w:rFonts w:ascii="Times New Roman" w:eastAsiaTheme="minorEastAsia" w:hAnsi="Times New Roman" w:cs="Times New Roman"/>
          <w:b/>
          <w:bCs/>
          <w:sz w:val="32"/>
          <w:szCs w:val="21"/>
        </w:rPr>
        <w:t>年</w:t>
      </w:r>
      <w:r w:rsidR="00E263F1">
        <w:rPr>
          <w:rFonts w:ascii="Times New Roman" w:eastAsiaTheme="minorEastAsia" w:hAnsi="Times New Roman" w:cs="Times New Roman"/>
          <w:b/>
          <w:bCs/>
          <w:sz w:val="32"/>
          <w:szCs w:val="21"/>
        </w:rPr>
        <w:t>11</w:t>
      </w:r>
      <w:r w:rsidR="000B6B9E">
        <w:rPr>
          <w:rFonts w:ascii="Times New Roman" w:eastAsiaTheme="minorEastAsia" w:hAnsi="Times New Roman" w:cs="Times New Roman" w:hint="eastAsia"/>
          <w:b/>
          <w:bCs/>
          <w:sz w:val="32"/>
          <w:szCs w:val="21"/>
        </w:rPr>
        <w:t>月</w:t>
      </w:r>
      <w:r w:rsidR="00E263F1">
        <w:rPr>
          <w:rFonts w:ascii="Times New Roman" w:eastAsiaTheme="minorEastAsia" w:hAnsi="Times New Roman" w:cs="Times New Roman"/>
          <w:b/>
          <w:bCs/>
          <w:sz w:val="32"/>
          <w:szCs w:val="21"/>
        </w:rPr>
        <w:t>7</w:t>
      </w:r>
      <w:r w:rsidR="000B6B9E">
        <w:rPr>
          <w:rFonts w:ascii="Times New Roman" w:eastAsiaTheme="minorEastAsia" w:hAnsi="Times New Roman" w:cs="Times New Roman" w:hint="eastAsia"/>
          <w:b/>
          <w:bCs/>
          <w:sz w:val="32"/>
          <w:szCs w:val="21"/>
        </w:rPr>
        <w:t>日</w:t>
      </w:r>
      <w:r w:rsidRPr="00B274FE">
        <w:rPr>
          <w:rFonts w:ascii="Times New Roman" w:eastAsiaTheme="minorEastAsia" w:hAnsi="Times New Roman" w:cs="Times New Roman"/>
          <w:b/>
          <w:bCs/>
          <w:sz w:val="32"/>
          <w:szCs w:val="21"/>
        </w:rPr>
        <w:t>）</w:t>
      </w:r>
    </w:p>
    <w:p w14:paraId="6BD76AD6" w14:textId="77777777" w:rsidR="008F4153" w:rsidRDefault="008F4153">
      <w:pPr>
        <w:spacing w:before="51" w:after="32"/>
        <w:ind w:right="19"/>
        <w:jc w:val="right"/>
        <w:rPr>
          <w:rFonts w:ascii="Times New Roman" w:eastAsiaTheme="minorEastAsia" w:hAnsi="Times New Roman" w:cs="Times New Roman"/>
          <w:sz w:val="21"/>
          <w:szCs w:val="21"/>
        </w:rPr>
      </w:pPr>
    </w:p>
    <w:p w14:paraId="5DB17A10" w14:textId="33E004F8" w:rsidR="00112011" w:rsidRPr="00865133" w:rsidRDefault="00F00810">
      <w:pPr>
        <w:spacing w:before="51" w:after="32"/>
        <w:ind w:right="19"/>
        <w:jc w:val="right"/>
        <w:rPr>
          <w:rFonts w:ascii="Times New Roman" w:eastAsiaTheme="minorEastAsia" w:hAnsi="Times New Roman" w:cs="Times New Roman"/>
          <w:sz w:val="21"/>
          <w:szCs w:val="21"/>
          <w:lang w:val="en-US"/>
        </w:rPr>
      </w:pPr>
      <w:r w:rsidRPr="00125BE7">
        <w:rPr>
          <w:rFonts w:ascii="Times New Roman" w:eastAsiaTheme="minorEastAsia" w:hAnsi="Times New Roman" w:cs="Times New Roman"/>
          <w:sz w:val="21"/>
          <w:szCs w:val="21"/>
        </w:rPr>
        <w:t>编号：</w:t>
      </w:r>
      <w:r w:rsidRPr="00125BE7">
        <w:rPr>
          <w:rFonts w:ascii="Times New Roman" w:eastAsiaTheme="minorEastAsia" w:hAnsi="Times New Roman" w:cs="Times New Roman"/>
          <w:sz w:val="21"/>
          <w:szCs w:val="21"/>
          <w:lang w:val="en-US"/>
        </w:rPr>
        <w:t>202</w:t>
      </w:r>
      <w:r w:rsidR="001939A8">
        <w:rPr>
          <w:rFonts w:ascii="Times New Roman" w:eastAsiaTheme="minorEastAsia" w:hAnsi="Times New Roman" w:cs="Times New Roman"/>
          <w:sz w:val="21"/>
          <w:szCs w:val="21"/>
          <w:lang w:val="en-US"/>
        </w:rPr>
        <w:t>4</w:t>
      </w:r>
      <w:r w:rsidR="001939A8">
        <w:rPr>
          <w:rFonts w:ascii="Times New Roman" w:eastAsiaTheme="minorEastAsia" w:hAnsi="Times New Roman" w:cs="Times New Roman"/>
          <w:sz w:val="21"/>
          <w:szCs w:val="21"/>
        </w:rPr>
        <w:t>-0</w:t>
      </w:r>
      <w:r w:rsidR="008741ED">
        <w:rPr>
          <w:rFonts w:ascii="Times New Roman" w:eastAsiaTheme="minorEastAsia" w:hAnsi="Times New Roman" w:cs="Times New Roman"/>
          <w:sz w:val="21"/>
          <w:szCs w:val="21"/>
        </w:rPr>
        <w:t>0</w:t>
      </w:r>
      <w:r w:rsidR="000506FA">
        <w:rPr>
          <w:rFonts w:ascii="Times New Roman" w:eastAsiaTheme="minorEastAsia" w:hAnsi="Times New Roman" w:cs="Times New Roman"/>
          <w:sz w:val="21"/>
          <w:szCs w:val="21"/>
          <w:lang w:val="en-US"/>
        </w:rPr>
        <w:t>9</w:t>
      </w: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4A0" w:firstRow="1" w:lastRow="0" w:firstColumn="1" w:lastColumn="0" w:noHBand="0" w:noVBand="1"/>
      </w:tblPr>
      <w:tblGrid>
        <w:gridCol w:w="1980"/>
        <w:gridCol w:w="6545"/>
      </w:tblGrid>
      <w:tr w:rsidR="00112011" w:rsidRPr="00125BE7" w14:paraId="12D7C9C6" w14:textId="77777777" w:rsidTr="00DA42A3">
        <w:trPr>
          <w:trHeight w:val="2801"/>
          <w:jc w:val="center"/>
        </w:trPr>
        <w:tc>
          <w:tcPr>
            <w:tcW w:w="1980" w:type="dxa"/>
            <w:vAlign w:val="center"/>
          </w:tcPr>
          <w:p w14:paraId="7CA4A534" w14:textId="77777777" w:rsidR="00112011" w:rsidRPr="00125BE7" w:rsidRDefault="00F00810">
            <w:pPr>
              <w:pStyle w:val="TableParagraph"/>
              <w:spacing w:line="360" w:lineRule="auto"/>
              <w:jc w:val="center"/>
              <w:rPr>
                <w:rFonts w:ascii="Times New Roman" w:eastAsiaTheme="minorEastAsia" w:hAnsi="Times New Roman" w:cs="Times New Roman"/>
                <w:b/>
                <w:bCs/>
                <w:sz w:val="21"/>
                <w:szCs w:val="21"/>
              </w:rPr>
            </w:pPr>
            <w:r w:rsidRPr="00125BE7">
              <w:rPr>
                <w:rFonts w:ascii="Times New Roman" w:eastAsiaTheme="minorEastAsia" w:hAnsi="Times New Roman" w:cs="Times New Roman"/>
                <w:b/>
                <w:bCs/>
                <w:sz w:val="21"/>
                <w:szCs w:val="21"/>
              </w:rPr>
              <w:t>投资者关系活动类别</w:t>
            </w:r>
          </w:p>
        </w:tc>
        <w:tc>
          <w:tcPr>
            <w:tcW w:w="6545" w:type="dxa"/>
          </w:tcPr>
          <w:p w14:paraId="5362C396" w14:textId="77777777" w:rsidR="00112011" w:rsidRPr="00125BE7" w:rsidRDefault="00112011">
            <w:pPr>
              <w:pStyle w:val="TableParagraph"/>
              <w:spacing w:before="7"/>
              <w:rPr>
                <w:rFonts w:ascii="Times New Roman" w:eastAsiaTheme="minorEastAsia" w:hAnsi="Times New Roman" w:cs="Times New Roman"/>
                <w:sz w:val="21"/>
                <w:szCs w:val="21"/>
              </w:rPr>
            </w:pPr>
          </w:p>
          <w:p w14:paraId="0EF62989" w14:textId="77777777" w:rsidR="00112011" w:rsidRPr="00125BE7" w:rsidRDefault="00F00810">
            <w:pPr>
              <w:pStyle w:val="TableParagraph"/>
              <w:tabs>
                <w:tab w:val="left" w:pos="2418"/>
              </w:tabs>
              <w:spacing w:before="1"/>
              <w:ind w:left="107"/>
              <w:rPr>
                <w:rFonts w:ascii="Times New Roman" w:eastAsiaTheme="minorEastAsia" w:hAnsi="Times New Roman" w:cs="Times New Roman"/>
                <w:sz w:val="21"/>
                <w:szCs w:val="21"/>
              </w:rPr>
            </w:pPr>
            <w:r w:rsidRPr="00125BE7">
              <w:rPr>
                <w:rFonts w:ascii="Segoe UI Symbol" w:eastAsiaTheme="minorEastAsia" w:hAnsi="Segoe UI Symbol" w:cs="Segoe UI Symbol"/>
                <w:sz w:val="21"/>
                <w:szCs w:val="21"/>
              </w:rPr>
              <w:t>☐</w:t>
            </w:r>
            <w:r w:rsidRPr="00125BE7">
              <w:rPr>
                <w:rFonts w:ascii="Times New Roman" w:eastAsiaTheme="minorEastAsia" w:hAnsi="Times New Roman" w:cs="Times New Roman"/>
                <w:sz w:val="21"/>
                <w:szCs w:val="21"/>
              </w:rPr>
              <w:t>特</w:t>
            </w:r>
            <w:r w:rsidRPr="00125BE7">
              <w:rPr>
                <w:rFonts w:ascii="Times New Roman" w:eastAsiaTheme="minorEastAsia" w:hAnsi="Times New Roman" w:cs="Times New Roman"/>
                <w:spacing w:val="-3"/>
                <w:sz w:val="21"/>
                <w:szCs w:val="21"/>
              </w:rPr>
              <w:t>定</w:t>
            </w:r>
            <w:r w:rsidRPr="00125BE7">
              <w:rPr>
                <w:rFonts w:ascii="Times New Roman" w:eastAsiaTheme="minorEastAsia" w:hAnsi="Times New Roman" w:cs="Times New Roman"/>
                <w:sz w:val="21"/>
                <w:szCs w:val="21"/>
              </w:rPr>
              <w:t>对</w:t>
            </w:r>
            <w:r w:rsidRPr="00125BE7">
              <w:rPr>
                <w:rFonts w:ascii="Times New Roman" w:eastAsiaTheme="minorEastAsia" w:hAnsi="Times New Roman" w:cs="Times New Roman"/>
                <w:spacing w:val="-3"/>
                <w:sz w:val="21"/>
                <w:szCs w:val="21"/>
              </w:rPr>
              <w:t>象</w:t>
            </w:r>
            <w:r w:rsidRPr="00125BE7">
              <w:rPr>
                <w:rFonts w:ascii="Times New Roman" w:eastAsiaTheme="minorEastAsia" w:hAnsi="Times New Roman" w:cs="Times New Roman"/>
                <w:sz w:val="21"/>
                <w:szCs w:val="21"/>
              </w:rPr>
              <w:t>调研</w:t>
            </w:r>
            <w:r w:rsidRPr="00125BE7">
              <w:rPr>
                <w:rFonts w:ascii="Times New Roman" w:eastAsiaTheme="minorEastAsia" w:hAnsi="Times New Roman" w:cs="Times New Roman"/>
                <w:sz w:val="21"/>
                <w:szCs w:val="21"/>
              </w:rPr>
              <w:tab/>
            </w:r>
            <w:r w:rsidRPr="00125BE7">
              <w:rPr>
                <w:rFonts w:ascii="Segoe UI Symbol" w:eastAsiaTheme="minorEastAsia" w:hAnsi="Segoe UI Symbol" w:cs="Segoe UI Symbol"/>
                <w:sz w:val="21"/>
                <w:szCs w:val="21"/>
              </w:rPr>
              <w:t>☐</w:t>
            </w:r>
            <w:r w:rsidRPr="00125BE7">
              <w:rPr>
                <w:rFonts w:ascii="Times New Roman" w:eastAsiaTheme="minorEastAsia" w:hAnsi="Times New Roman" w:cs="Times New Roman"/>
                <w:sz w:val="21"/>
                <w:szCs w:val="21"/>
              </w:rPr>
              <w:t>分</w:t>
            </w:r>
            <w:r w:rsidRPr="00125BE7">
              <w:rPr>
                <w:rFonts w:ascii="Times New Roman" w:eastAsiaTheme="minorEastAsia" w:hAnsi="Times New Roman" w:cs="Times New Roman"/>
                <w:spacing w:val="-3"/>
                <w:sz w:val="21"/>
                <w:szCs w:val="21"/>
              </w:rPr>
              <w:t>析</w:t>
            </w:r>
            <w:r w:rsidRPr="00125BE7">
              <w:rPr>
                <w:rFonts w:ascii="Times New Roman" w:eastAsiaTheme="minorEastAsia" w:hAnsi="Times New Roman" w:cs="Times New Roman"/>
                <w:sz w:val="21"/>
                <w:szCs w:val="21"/>
              </w:rPr>
              <w:t>师</w:t>
            </w:r>
            <w:r w:rsidRPr="00125BE7">
              <w:rPr>
                <w:rFonts w:ascii="Times New Roman" w:eastAsiaTheme="minorEastAsia" w:hAnsi="Times New Roman" w:cs="Times New Roman"/>
                <w:spacing w:val="-3"/>
                <w:sz w:val="21"/>
                <w:szCs w:val="21"/>
              </w:rPr>
              <w:t>会</w:t>
            </w:r>
            <w:r w:rsidRPr="00125BE7">
              <w:rPr>
                <w:rFonts w:ascii="Times New Roman" w:eastAsiaTheme="minorEastAsia" w:hAnsi="Times New Roman" w:cs="Times New Roman"/>
                <w:sz w:val="21"/>
                <w:szCs w:val="21"/>
              </w:rPr>
              <w:t>议</w:t>
            </w:r>
          </w:p>
          <w:p w14:paraId="14A430A8" w14:textId="77777777" w:rsidR="00112011" w:rsidRPr="00125BE7" w:rsidRDefault="00112011">
            <w:pPr>
              <w:pStyle w:val="TableParagraph"/>
              <w:spacing w:before="11"/>
              <w:rPr>
                <w:rFonts w:ascii="Times New Roman" w:eastAsiaTheme="minorEastAsia" w:hAnsi="Times New Roman" w:cs="Times New Roman"/>
                <w:sz w:val="21"/>
                <w:szCs w:val="21"/>
              </w:rPr>
            </w:pPr>
          </w:p>
          <w:p w14:paraId="79EB663C" w14:textId="2E500A50" w:rsidR="00112011" w:rsidRPr="00125BE7" w:rsidRDefault="00F00810">
            <w:pPr>
              <w:pStyle w:val="TableParagraph"/>
              <w:tabs>
                <w:tab w:val="left" w:pos="2418"/>
              </w:tabs>
              <w:ind w:left="107"/>
              <w:rPr>
                <w:rFonts w:ascii="Times New Roman" w:eastAsiaTheme="minorEastAsia" w:hAnsi="Times New Roman" w:cs="Times New Roman"/>
                <w:sz w:val="21"/>
                <w:szCs w:val="21"/>
              </w:rPr>
            </w:pPr>
            <w:r w:rsidRPr="00125BE7">
              <w:rPr>
                <w:rFonts w:ascii="Segoe UI Symbol" w:eastAsiaTheme="minorEastAsia" w:hAnsi="Segoe UI Symbol" w:cs="Segoe UI Symbol"/>
                <w:sz w:val="21"/>
                <w:szCs w:val="21"/>
              </w:rPr>
              <w:t>☐</w:t>
            </w:r>
            <w:r w:rsidRPr="00125BE7">
              <w:rPr>
                <w:rFonts w:ascii="Times New Roman" w:eastAsiaTheme="minorEastAsia" w:hAnsi="Times New Roman" w:cs="Times New Roman"/>
                <w:sz w:val="21"/>
                <w:szCs w:val="21"/>
              </w:rPr>
              <w:t>媒</w:t>
            </w:r>
            <w:r w:rsidRPr="00125BE7">
              <w:rPr>
                <w:rFonts w:ascii="Times New Roman" w:eastAsiaTheme="minorEastAsia" w:hAnsi="Times New Roman" w:cs="Times New Roman"/>
                <w:spacing w:val="-3"/>
                <w:sz w:val="21"/>
                <w:szCs w:val="21"/>
              </w:rPr>
              <w:t>体</w:t>
            </w:r>
            <w:r w:rsidRPr="00125BE7">
              <w:rPr>
                <w:rFonts w:ascii="Times New Roman" w:eastAsiaTheme="minorEastAsia" w:hAnsi="Times New Roman" w:cs="Times New Roman"/>
                <w:sz w:val="21"/>
                <w:szCs w:val="21"/>
              </w:rPr>
              <w:t>采访</w:t>
            </w:r>
            <w:r w:rsidRPr="00125BE7">
              <w:rPr>
                <w:rFonts w:ascii="Times New Roman" w:eastAsiaTheme="minorEastAsia" w:hAnsi="Times New Roman" w:cs="Times New Roman"/>
                <w:sz w:val="21"/>
                <w:szCs w:val="21"/>
              </w:rPr>
              <w:tab/>
            </w:r>
            <w:r w:rsidR="000506FA" w:rsidRPr="00125BE7">
              <w:rPr>
                <w:rFonts w:ascii="Times New Roman" w:eastAsiaTheme="minorEastAsia" w:hAnsi="Times New Roman" w:cs="Times New Roman"/>
                <w:sz w:val="21"/>
                <w:szCs w:val="21"/>
              </w:rPr>
              <w:sym w:font="Wingdings 2" w:char="F052"/>
            </w:r>
            <w:r w:rsidRPr="00125BE7">
              <w:rPr>
                <w:rFonts w:ascii="Times New Roman" w:eastAsiaTheme="minorEastAsia" w:hAnsi="Times New Roman" w:cs="Times New Roman"/>
                <w:sz w:val="21"/>
                <w:szCs w:val="21"/>
              </w:rPr>
              <w:t>业</w:t>
            </w:r>
            <w:r w:rsidRPr="00125BE7">
              <w:rPr>
                <w:rFonts w:ascii="Times New Roman" w:eastAsiaTheme="minorEastAsia" w:hAnsi="Times New Roman" w:cs="Times New Roman"/>
                <w:spacing w:val="-3"/>
                <w:sz w:val="21"/>
                <w:szCs w:val="21"/>
              </w:rPr>
              <w:t>绩</w:t>
            </w:r>
            <w:r w:rsidRPr="00125BE7">
              <w:rPr>
                <w:rFonts w:ascii="Times New Roman" w:eastAsiaTheme="minorEastAsia" w:hAnsi="Times New Roman" w:cs="Times New Roman"/>
                <w:sz w:val="21"/>
                <w:szCs w:val="21"/>
              </w:rPr>
              <w:t>说</w:t>
            </w:r>
            <w:r w:rsidRPr="00125BE7">
              <w:rPr>
                <w:rFonts w:ascii="Times New Roman" w:eastAsiaTheme="minorEastAsia" w:hAnsi="Times New Roman" w:cs="Times New Roman"/>
                <w:spacing w:val="-3"/>
                <w:sz w:val="21"/>
                <w:szCs w:val="21"/>
              </w:rPr>
              <w:t>明</w:t>
            </w:r>
            <w:r w:rsidRPr="00125BE7">
              <w:rPr>
                <w:rFonts w:ascii="Times New Roman" w:eastAsiaTheme="minorEastAsia" w:hAnsi="Times New Roman" w:cs="Times New Roman"/>
                <w:sz w:val="21"/>
                <w:szCs w:val="21"/>
              </w:rPr>
              <w:t>会</w:t>
            </w:r>
          </w:p>
          <w:p w14:paraId="56BDF765" w14:textId="77777777" w:rsidR="00112011" w:rsidRPr="00125BE7" w:rsidRDefault="00112011">
            <w:pPr>
              <w:pStyle w:val="TableParagraph"/>
              <w:spacing w:before="8"/>
              <w:rPr>
                <w:rFonts w:ascii="Times New Roman" w:eastAsiaTheme="minorEastAsia" w:hAnsi="Times New Roman" w:cs="Times New Roman"/>
                <w:sz w:val="21"/>
                <w:szCs w:val="21"/>
              </w:rPr>
            </w:pPr>
          </w:p>
          <w:p w14:paraId="50C8B13C" w14:textId="59F86654" w:rsidR="00112011" w:rsidRPr="00125BE7" w:rsidRDefault="00F00810">
            <w:pPr>
              <w:pStyle w:val="TableParagraph"/>
              <w:tabs>
                <w:tab w:val="left" w:pos="2418"/>
              </w:tabs>
              <w:ind w:left="107"/>
              <w:rPr>
                <w:rFonts w:ascii="Times New Roman" w:eastAsiaTheme="minorEastAsia" w:hAnsi="Times New Roman" w:cs="Times New Roman"/>
                <w:sz w:val="21"/>
                <w:szCs w:val="21"/>
              </w:rPr>
            </w:pPr>
            <w:r w:rsidRPr="00125BE7">
              <w:rPr>
                <w:rFonts w:ascii="Segoe UI Symbol" w:eastAsiaTheme="minorEastAsia" w:hAnsi="Segoe UI Symbol" w:cs="Segoe UI Symbol"/>
                <w:sz w:val="21"/>
                <w:szCs w:val="21"/>
              </w:rPr>
              <w:t>☐</w:t>
            </w:r>
            <w:r w:rsidRPr="00125BE7">
              <w:rPr>
                <w:rFonts w:ascii="Times New Roman" w:eastAsiaTheme="minorEastAsia" w:hAnsi="Times New Roman" w:cs="Times New Roman"/>
                <w:sz w:val="21"/>
                <w:szCs w:val="21"/>
              </w:rPr>
              <w:t>新</w:t>
            </w:r>
            <w:r w:rsidRPr="00125BE7">
              <w:rPr>
                <w:rFonts w:ascii="Times New Roman" w:eastAsiaTheme="minorEastAsia" w:hAnsi="Times New Roman" w:cs="Times New Roman"/>
                <w:spacing w:val="-3"/>
                <w:sz w:val="21"/>
                <w:szCs w:val="21"/>
              </w:rPr>
              <w:t>闻</w:t>
            </w:r>
            <w:r w:rsidRPr="00125BE7">
              <w:rPr>
                <w:rFonts w:ascii="Times New Roman" w:eastAsiaTheme="minorEastAsia" w:hAnsi="Times New Roman" w:cs="Times New Roman"/>
                <w:sz w:val="21"/>
                <w:szCs w:val="21"/>
              </w:rPr>
              <w:t>发</w:t>
            </w:r>
            <w:r w:rsidRPr="00125BE7">
              <w:rPr>
                <w:rFonts w:ascii="Times New Roman" w:eastAsiaTheme="minorEastAsia" w:hAnsi="Times New Roman" w:cs="Times New Roman"/>
                <w:spacing w:val="-3"/>
                <w:sz w:val="21"/>
                <w:szCs w:val="21"/>
              </w:rPr>
              <w:t>布</w:t>
            </w:r>
            <w:r w:rsidRPr="00125BE7">
              <w:rPr>
                <w:rFonts w:ascii="Times New Roman" w:eastAsiaTheme="minorEastAsia" w:hAnsi="Times New Roman" w:cs="Times New Roman"/>
                <w:sz w:val="21"/>
                <w:szCs w:val="21"/>
              </w:rPr>
              <w:t>会</w:t>
            </w:r>
            <w:r w:rsidRPr="00125BE7">
              <w:rPr>
                <w:rFonts w:ascii="Times New Roman" w:eastAsiaTheme="minorEastAsia" w:hAnsi="Times New Roman" w:cs="Times New Roman"/>
                <w:sz w:val="21"/>
                <w:szCs w:val="21"/>
              </w:rPr>
              <w:tab/>
            </w:r>
            <w:r w:rsidR="000B6B9E" w:rsidRPr="00125BE7">
              <w:rPr>
                <w:rFonts w:ascii="Segoe UI Symbol" w:eastAsiaTheme="minorEastAsia" w:hAnsi="Segoe UI Symbol" w:cs="Segoe UI Symbol"/>
                <w:sz w:val="21"/>
                <w:szCs w:val="21"/>
              </w:rPr>
              <w:t>☐</w:t>
            </w:r>
            <w:r w:rsidRPr="00125BE7">
              <w:rPr>
                <w:rFonts w:ascii="Times New Roman" w:eastAsiaTheme="minorEastAsia" w:hAnsi="Times New Roman" w:cs="Times New Roman"/>
                <w:sz w:val="21"/>
                <w:szCs w:val="21"/>
              </w:rPr>
              <w:t>路</w:t>
            </w:r>
            <w:r w:rsidRPr="00125BE7">
              <w:rPr>
                <w:rFonts w:ascii="Times New Roman" w:eastAsiaTheme="minorEastAsia" w:hAnsi="Times New Roman" w:cs="Times New Roman"/>
                <w:spacing w:val="-3"/>
                <w:sz w:val="21"/>
                <w:szCs w:val="21"/>
              </w:rPr>
              <w:t>演</w:t>
            </w:r>
            <w:r w:rsidRPr="00125BE7">
              <w:rPr>
                <w:rFonts w:ascii="Times New Roman" w:eastAsiaTheme="minorEastAsia" w:hAnsi="Times New Roman" w:cs="Times New Roman"/>
                <w:sz w:val="21"/>
                <w:szCs w:val="21"/>
              </w:rPr>
              <w:t>活动</w:t>
            </w:r>
          </w:p>
          <w:p w14:paraId="3E4438F1" w14:textId="77777777" w:rsidR="00112011" w:rsidRPr="00125BE7" w:rsidRDefault="00112011">
            <w:pPr>
              <w:pStyle w:val="TableParagraph"/>
              <w:spacing w:before="8"/>
              <w:rPr>
                <w:rFonts w:ascii="Times New Roman" w:eastAsiaTheme="minorEastAsia" w:hAnsi="Times New Roman" w:cs="Times New Roman"/>
                <w:sz w:val="21"/>
                <w:szCs w:val="21"/>
              </w:rPr>
            </w:pPr>
          </w:p>
          <w:p w14:paraId="5A494FD7" w14:textId="72584792" w:rsidR="00112011" w:rsidRPr="00125BE7" w:rsidRDefault="00812654">
            <w:pPr>
              <w:pStyle w:val="TableParagraph"/>
              <w:ind w:left="107"/>
              <w:rPr>
                <w:rFonts w:ascii="Times New Roman" w:eastAsiaTheme="minorEastAsia" w:hAnsi="Times New Roman" w:cs="Times New Roman"/>
                <w:sz w:val="21"/>
                <w:szCs w:val="21"/>
              </w:rPr>
            </w:pPr>
            <w:r w:rsidRPr="00125BE7">
              <w:rPr>
                <w:rFonts w:ascii="Segoe UI Symbol" w:eastAsiaTheme="minorEastAsia" w:hAnsi="Segoe UI Symbol" w:cs="Segoe UI Symbol"/>
                <w:sz w:val="21"/>
                <w:szCs w:val="21"/>
              </w:rPr>
              <w:t>☐</w:t>
            </w:r>
            <w:r w:rsidR="00F00810" w:rsidRPr="00125BE7">
              <w:rPr>
                <w:rFonts w:ascii="Times New Roman" w:eastAsiaTheme="minorEastAsia" w:hAnsi="Times New Roman" w:cs="Times New Roman"/>
                <w:sz w:val="21"/>
                <w:szCs w:val="21"/>
              </w:rPr>
              <w:t>现场参观</w:t>
            </w:r>
            <w:r w:rsidR="00734F40" w:rsidRPr="00125BE7">
              <w:rPr>
                <w:rFonts w:ascii="Times New Roman" w:eastAsiaTheme="minorEastAsia" w:hAnsi="Times New Roman" w:cs="Times New Roman"/>
                <w:sz w:val="21"/>
                <w:szCs w:val="21"/>
              </w:rPr>
              <w:t xml:space="preserve">        </w:t>
            </w:r>
            <w:r w:rsidR="00836837">
              <w:rPr>
                <w:rFonts w:ascii="Times New Roman" w:eastAsiaTheme="minorEastAsia" w:hAnsi="Times New Roman" w:cs="Times New Roman"/>
                <w:sz w:val="21"/>
                <w:szCs w:val="21"/>
              </w:rPr>
              <w:t xml:space="preserve">    </w:t>
            </w:r>
            <w:r w:rsidR="000506FA" w:rsidRPr="00125BE7">
              <w:rPr>
                <w:rFonts w:ascii="Segoe UI Symbol" w:eastAsiaTheme="minorEastAsia" w:hAnsi="Segoe UI Symbol" w:cs="Segoe UI Symbol"/>
                <w:sz w:val="21"/>
                <w:szCs w:val="21"/>
              </w:rPr>
              <w:t>☐</w:t>
            </w:r>
            <w:r w:rsidR="00F00810" w:rsidRPr="00125BE7">
              <w:rPr>
                <w:rFonts w:ascii="Times New Roman" w:eastAsiaTheme="minorEastAsia" w:hAnsi="Times New Roman" w:cs="Times New Roman"/>
                <w:sz w:val="21"/>
                <w:szCs w:val="21"/>
              </w:rPr>
              <w:t>电话会议</w:t>
            </w:r>
          </w:p>
          <w:p w14:paraId="4988C039" w14:textId="77777777" w:rsidR="00112011" w:rsidRPr="00125BE7" w:rsidRDefault="00112011">
            <w:pPr>
              <w:pStyle w:val="TableParagraph"/>
              <w:spacing w:before="11"/>
              <w:rPr>
                <w:rFonts w:ascii="Times New Roman" w:eastAsiaTheme="minorEastAsia" w:hAnsi="Times New Roman" w:cs="Times New Roman"/>
                <w:sz w:val="21"/>
                <w:szCs w:val="21"/>
              </w:rPr>
            </w:pPr>
          </w:p>
          <w:p w14:paraId="1E4331BC" w14:textId="77777777" w:rsidR="00112011" w:rsidRPr="00125BE7" w:rsidRDefault="00F00810">
            <w:pPr>
              <w:pStyle w:val="TableParagraph"/>
              <w:ind w:left="107"/>
              <w:rPr>
                <w:rFonts w:ascii="Times New Roman" w:eastAsiaTheme="minorEastAsia" w:hAnsi="Times New Roman" w:cs="Times New Roman"/>
                <w:sz w:val="21"/>
                <w:szCs w:val="21"/>
              </w:rPr>
            </w:pPr>
            <w:r w:rsidRPr="00125BE7">
              <w:rPr>
                <w:rFonts w:ascii="Segoe UI Symbol" w:eastAsiaTheme="minorEastAsia" w:hAnsi="Segoe UI Symbol" w:cs="Segoe UI Symbol"/>
                <w:sz w:val="21"/>
                <w:szCs w:val="21"/>
              </w:rPr>
              <w:t>☐</w:t>
            </w:r>
            <w:r w:rsidRPr="00125BE7">
              <w:rPr>
                <w:rFonts w:ascii="Times New Roman" w:eastAsiaTheme="minorEastAsia" w:hAnsi="Times New Roman" w:cs="Times New Roman"/>
                <w:sz w:val="21"/>
                <w:szCs w:val="21"/>
              </w:rPr>
              <w:t>其他</w:t>
            </w:r>
            <w:r w:rsidRPr="00125BE7">
              <w:rPr>
                <w:rFonts w:ascii="Times New Roman" w:eastAsiaTheme="minorEastAsia" w:hAnsi="Times New Roman" w:cs="Times New Roman"/>
                <w:sz w:val="21"/>
                <w:szCs w:val="21"/>
              </w:rPr>
              <w:t xml:space="preserve">   </w:t>
            </w:r>
          </w:p>
        </w:tc>
      </w:tr>
      <w:tr w:rsidR="00112011" w:rsidRPr="00125BE7" w14:paraId="5EED89F0" w14:textId="77777777" w:rsidTr="008A4FCE">
        <w:trPr>
          <w:trHeight w:val="812"/>
          <w:jc w:val="center"/>
        </w:trPr>
        <w:tc>
          <w:tcPr>
            <w:tcW w:w="1980" w:type="dxa"/>
            <w:vAlign w:val="center"/>
          </w:tcPr>
          <w:p w14:paraId="7B64678D" w14:textId="02659F6D" w:rsidR="00112011" w:rsidRPr="00125BE7" w:rsidRDefault="00CD485A" w:rsidP="008A4FCE">
            <w:pPr>
              <w:pStyle w:val="TableParagraph"/>
              <w:spacing w:line="360" w:lineRule="auto"/>
              <w:jc w:val="center"/>
              <w:rPr>
                <w:rFonts w:ascii="Times New Roman" w:eastAsiaTheme="minorEastAsia" w:hAnsi="Times New Roman" w:cs="Times New Roman"/>
                <w:b/>
                <w:bCs/>
                <w:sz w:val="21"/>
                <w:szCs w:val="21"/>
              </w:rPr>
            </w:pPr>
            <w:r>
              <w:rPr>
                <w:rFonts w:ascii="Times New Roman" w:eastAsiaTheme="minorEastAsia" w:hAnsi="Times New Roman" w:cs="Times New Roman" w:hint="eastAsia"/>
                <w:b/>
                <w:bCs/>
                <w:sz w:val="21"/>
                <w:szCs w:val="21"/>
              </w:rPr>
              <w:t>参会</w:t>
            </w:r>
            <w:r w:rsidR="00865133">
              <w:rPr>
                <w:rFonts w:ascii="Times New Roman" w:eastAsiaTheme="minorEastAsia" w:hAnsi="Times New Roman" w:cs="Times New Roman" w:hint="eastAsia"/>
                <w:b/>
                <w:bCs/>
                <w:sz w:val="21"/>
                <w:szCs w:val="21"/>
              </w:rPr>
              <w:t>单位</w:t>
            </w:r>
            <w:r w:rsidR="00867E1B">
              <w:rPr>
                <w:rFonts w:ascii="Times New Roman" w:eastAsiaTheme="minorEastAsia" w:hAnsi="Times New Roman" w:cs="Times New Roman" w:hint="eastAsia"/>
                <w:b/>
                <w:bCs/>
                <w:sz w:val="21"/>
                <w:szCs w:val="21"/>
              </w:rPr>
              <w:t>名单</w:t>
            </w:r>
          </w:p>
        </w:tc>
        <w:tc>
          <w:tcPr>
            <w:tcW w:w="6545" w:type="dxa"/>
            <w:vAlign w:val="center"/>
          </w:tcPr>
          <w:p w14:paraId="55E57605" w14:textId="6CA20A48" w:rsidR="00966AA9" w:rsidRPr="00125BE7" w:rsidRDefault="000506FA" w:rsidP="008A4FCE">
            <w:pPr>
              <w:pStyle w:val="TableParagraph"/>
              <w:spacing w:line="360" w:lineRule="auto"/>
              <w:jc w:val="both"/>
              <w:rPr>
                <w:rFonts w:ascii="Times New Roman" w:eastAsiaTheme="minorEastAsia" w:hAnsi="Times New Roman" w:cs="Times New Roman"/>
                <w:sz w:val="21"/>
                <w:szCs w:val="21"/>
              </w:rPr>
            </w:pPr>
            <w:r w:rsidRPr="000506FA">
              <w:rPr>
                <w:rFonts w:ascii="Times New Roman" w:eastAsiaTheme="minorEastAsia" w:hAnsi="Times New Roman" w:cs="Times New Roman" w:hint="eastAsia"/>
                <w:sz w:val="21"/>
                <w:szCs w:val="21"/>
              </w:rPr>
              <w:t>线上参与公司</w:t>
            </w:r>
            <w:r w:rsidRPr="000506FA">
              <w:rPr>
                <w:rFonts w:ascii="Times New Roman" w:eastAsiaTheme="minorEastAsia" w:hAnsi="Times New Roman" w:cs="Times New Roman"/>
                <w:sz w:val="21"/>
                <w:szCs w:val="21"/>
              </w:rPr>
              <w:t>2024</w:t>
            </w:r>
            <w:r w:rsidRPr="000506FA">
              <w:rPr>
                <w:rFonts w:ascii="Times New Roman" w:eastAsiaTheme="minorEastAsia" w:hAnsi="Times New Roman" w:cs="Times New Roman"/>
                <w:sz w:val="21"/>
                <w:szCs w:val="21"/>
              </w:rPr>
              <w:t>年第三季度业绩说明会的投资者</w:t>
            </w:r>
          </w:p>
        </w:tc>
      </w:tr>
      <w:tr w:rsidR="00112011" w:rsidRPr="00125BE7" w14:paraId="5A80435B" w14:textId="77777777" w:rsidTr="008A4FCE">
        <w:trPr>
          <w:trHeight w:val="558"/>
          <w:jc w:val="center"/>
        </w:trPr>
        <w:tc>
          <w:tcPr>
            <w:tcW w:w="1980" w:type="dxa"/>
            <w:vAlign w:val="center"/>
          </w:tcPr>
          <w:p w14:paraId="59D19A25" w14:textId="77777777" w:rsidR="00112011" w:rsidRPr="00125BE7" w:rsidRDefault="00F00810" w:rsidP="008A4FCE">
            <w:pPr>
              <w:pStyle w:val="TableParagraph"/>
              <w:spacing w:line="360" w:lineRule="auto"/>
              <w:jc w:val="center"/>
              <w:rPr>
                <w:rFonts w:ascii="Times New Roman" w:eastAsiaTheme="minorEastAsia" w:hAnsi="Times New Roman" w:cs="Times New Roman"/>
                <w:b/>
                <w:bCs/>
                <w:sz w:val="21"/>
                <w:szCs w:val="21"/>
              </w:rPr>
            </w:pPr>
            <w:r w:rsidRPr="00125BE7">
              <w:rPr>
                <w:rFonts w:ascii="Times New Roman" w:eastAsiaTheme="minorEastAsia" w:hAnsi="Times New Roman" w:cs="Times New Roman"/>
                <w:b/>
                <w:bCs/>
                <w:sz w:val="21"/>
                <w:szCs w:val="21"/>
              </w:rPr>
              <w:t>时间</w:t>
            </w:r>
          </w:p>
        </w:tc>
        <w:tc>
          <w:tcPr>
            <w:tcW w:w="6545" w:type="dxa"/>
            <w:vAlign w:val="center"/>
          </w:tcPr>
          <w:p w14:paraId="5913751A" w14:textId="67462052" w:rsidR="00112011" w:rsidRPr="00125BE7" w:rsidRDefault="00CD485A" w:rsidP="008A4FCE">
            <w:pPr>
              <w:pStyle w:val="TableParagraph"/>
              <w:spacing w:line="360" w:lineRule="auto"/>
              <w:jc w:val="both"/>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w:t>
            </w:r>
            <w:r>
              <w:rPr>
                <w:rFonts w:ascii="Times New Roman" w:eastAsiaTheme="minorEastAsia" w:hAnsi="Times New Roman" w:cs="Times New Roman"/>
                <w:sz w:val="21"/>
                <w:szCs w:val="21"/>
              </w:rPr>
              <w:t>024</w:t>
            </w:r>
            <w:r>
              <w:rPr>
                <w:rFonts w:ascii="Times New Roman" w:eastAsiaTheme="minorEastAsia" w:hAnsi="Times New Roman" w:cs="Times New Roman" w:hint="eastAsia"/>
                <w:sz w:val="21"/>
                <w:szCs w:val="21"/>
              </w:rPr>
              <w:t>年</w:t>
            </w:r>
            <w:r w:rsidR="000506FA">
              <w:rPr>
                <w:rFonts w:ascii="Times New Roman" w:eastAsiaTheme="minorEastAsia" w:hAnsi="Times New Roman" w:cs="Times New Roman"/>
                <w:sz w:val="21"/>
                <w:szCs w:val="21"/>
                <w:lang w:val="en-US"/>
              </w:rPr>
              <w:t>11</w:t>
            </w:r>
            <w:r w:rsidR="00812654">
              <w:rPr>
                <w:rFonts w:ascii="Times New Roman" w:eastAsiaTheme="minorEastAsia" w:hAnsi="Times New Roman" w:cs="Times New Roman" w:hint="eastAsia"/>
                <w:sz w:val="21"/>
                <w:szCs w:val="21"/>
              </w:rPr>
              <w:t>月</w:t>
            </w:r>
            <w:r w:rsidR="000506FA">
              <w:rPr>
                <w:rFonts w:ascii="Times New Roman" w:eastAsiaTheme="minorEastAsia" w:hAnsi="Times New Roman" w:cs="Times New Roman"/>
                <w:sz w:val="21"/>
                <w:szCs w:val="21"/>
              </w:rPr>
              <w:t>7</w:t>
            </w:r>
            <w:r w:rsidR="00812654">
              <w:rPr>
                <w:rFonts w:ascii="Times New Roman" w:eastAsiaTheme="minorEastAsia" w:hAnsi="Times New Roman" w:cs="Times New Roman" w:hint="eastAsia"/>
                <w:sz w:val="21"/>
                <w:szCs w:val="21"/>
              </w:rPr>
              <w:t>日</w:t>
            </w:r>
            <w:r w:rsidR="000506FA">
              <w:rPr>
                <w:rFonts w:ascii="Times New Roman" w:eastAsiaTheme="minorEastAsia" w:hAnsi="Times New Roman" w:cs="Times New Roman" w:hint="eastAsia"/>
                <w:sz w:val="21"/>
                <w:szCs w:val="21"/>
              </w:rPr>
              <w:t xml:space="preserve"> </w:t>
            </w:r>
            <w:r w:rsidR="000506FA" w:rsidRPr="000506FA">
              <w:rPr>
                <w:rFonts w:ascii="Times New Roman" w:eastAsiaTheme="minorEastAsia" w:hAnsi="Times New Roman" w:cs="Times New Roman"/>
                <w:sz w:val="21"/>
                <w:szCs w:val="21"/>
              </w:rPr>
              <w:t>15:00-16:30</w:t>
            </w:r>
          </w:p>
        </w:tc>
      </w:tr>
      <w:tr w:rsidR="00112011" w:rsidRPr="00125BE7" w14:paraId="3C4B5D57" w14:textId="77777777" w:rsidTr="008A4FCE">
        <w:trPr>
          <w:trHeight w:val="433"/>
          <w:jc w:val="center"/>
        </w:trPr>
        <w:tc>
          <w:tcPr>
            <w:tcW w:w="1980" w:type="dxa"/>
            <w:vAlign w:val="center"/>
          </w:tcPr>
          <w:p w14:paraId="05A4DCE5" w14:textId="77777777" w:rsidR="00112011" w:rsidRPr="00125BE7" w:rsidRDefault="00F00810" w:rsidP="008A4FCE">
            <w:pPr>
              <w:pStyle w:val="TableParagraph"/>
              <w:spacing w:line="360" w:lineRule="auto"/>
              <w:jc w:val="center"/>
              <w:rPr>
                <w:rFonts w:ascii="Times New Roman" w:eastAsiaTheme="minorEastAsia" w:hAnsi="Times New Roman" w:cs="Times New Roman"/>
                <w:b/>
                <w:bCs/>
                <w:sz w:val="21"/>
                <w:szCs w:val="21"/>
              </w:rPr>
            </w:pPr>
            <w:r w:rsidRPr="00125BE7">
              <w:rPr>
                <w:rFonts w:ascii="Times New Roman" w:eastAsiaTheme="minorEastAsia" w:hAnsi="Times New Roman" w:cs="Times New Roman"/>
                <w:b/>
                <w:bCs/>
                <w:sz w:val="21"/>
                <w:szCs w:val="21"/>
              </w:rPr>
              <w:t>地点</w:t>
            </w:r>
          </w:p>
        </w:tc>
        <w:tc>
          <w:tcPr>
            <w:tcW w:w="6545" w:type="dxa"/>
            <w:vAlign w:val="center"/>
          </w:tcPr>
          <w:p w14:paraId="20BAE0B6" w14:textId="180AEB05" w:rsidR="00112011" w:rsidRPr="00125BE7" w:rsidRDefault="006A0417" w:rsidP="008A4FCE">
            <w:pPr>
              <w:pStyle w:val="TableParagraph"/>
              <w:spacing w:line="360" w:lineRule="auto"/>
              <w:jc w:val="both"/>
              <w:rPr>
                <w:rFonts w:ascii="Times New Roman" w:eastAsiaTheme="minorEastAsia" w:hAnsi="Times New Roman" w:cs="Times New Roman"/>
                <w:sz w:val="21"/>
                <w:szCs w:val="21"/>
              </w:rPr>
            </w:pPr>
            <w:r w:rsidRPr="006A0417">
              <w:rPr>
                <w:rFonts w:ascii="Times New Roman" w:eastAsiaTheme="minorEastAsia" w:hAnsi="Times New Roman" w:cs="Times New Roman" w:hint="eastAsia"/>
                <w:sz w:val="21"/>
                <w:szCs w:val="21"/>
              </w:rPr>
              <w:t>价值在线（</w:t>
            </w:r>
            <w:r w:rsidRPr="006A0417">
              <w:rPr>
                <w:rFonts w:ascii="Times New Roman" w:eastAsiaTheme="minorEastAsia" w:hAnsi="Times New Roman" w:cs="Times New Roman"/>
                <w:sz w:val="21"/>
                <w:szCs w:val="21"/>
              </w:rPr>
              <w:t>https://www.ir-online.cn/</w:t>
            </w:r>
            <w:r w:rsidRPr="006A0417">
              <w:rPr>
                <w:rFonts w:ascii="Times New Roman" w:eastAsiaTheme="minorEastAsia" w:hAnsi="Times New Roman" w:cs="Times New Roman"/>
                <w:sz w:val="21"/>
                <w:szCs w:val="21"/>
              </w:rPr>
              <w:t>）网络</w:t>
            </w:r>
            <w:r w:rsidR="00B55005">
              <w:rPr>
                <w:rFonts w:ascii="Times New Roman" w:eastAsiaTheme="minorEastAsia" w:hAnsi="Times New Roman" w:cs="Times New Roman" w:hint="eastAsia"/>
                <w:sz w:val="21"/>
                <w:szCs w:val="21"/>
              </w:rPr>
              <w:t>文字</w:t>
            </w:r>
            <w:r w:rsidRPr="006A0417">
              <w:rPr>
                <w:rFonts w:ascii="Times New Roman" w:eastAsiaTheme="minorEastAsia" w:hAnsi="Times New Roman" w:cs="Times New Roman"/>
                <w:sz w:val="21"/>
                <w:szCs w:val="21"/>
              </w:rPr>
              <w:t>互动</w:t>
            </w:r>
          </w:p>
        </w:tc>
      </w:tr>
      <w:tr w:rsidR="00112011" w:rsidRPr="00125BE7" w14:paraId="7ED465B4" w14:textId="77777777" w:rsidTr="00DA42A3">
        <w:trPr>
          <w:trHeight w:val="558"/>
          <w:jc w:val="center"/>
        </w:trPr>
        <w:tc>
          <w:tcPr>
            <w:tcW w:w="1980" w:type="dxa"/>
            <w:vAlign w:val="center"/>
          </w:tcPr>
          <w:p w14:paraId="3248A76D" w14:textId="77777777" w:rsidR="00112011" w:rsidRPr="00125BE7" w:rsidRDefault="00F00810">
            <w:pPr>
              <w:pStyle w:val="TableParagraph"/>
              <w:spacing w:line="360" w:lineRule="auto"/>
              <w:jc w:val="center"/>
              <w:rPr>
                <w:rFonts w:ascii="Times New Roman" w:eastAsiaTheme="minorEastAsia" w:hAnsi="Times New Roman" w:cs="Times New Roman"/>
                <w:b/>
                <w:bCs/>
                <w:sz w:val="21"/>
                <w:szCs w:val="21"/>
              </w:rPr>
            </w:pPr>
            <w:r w:rsidRPr="00125BE7">
              <w:rPr>
                <w:rFonts w:ascii="Times New Roman" w:eastAsiaTheme="minorEastAsia" w:hAnsi="Times New Roman" w:cs="Times New Roman"/>
                <w:b/>
                <w:bCs/>
                <w:sz w:val="21"/>
                <w:szCs w:val="21"/>
              </w:rPr>
              <w:t>上市公司接待人员姓名</w:t>
            </w:r>
          </w:p>
        </w:tc>
        <w:tc>
          <w:tcPr>
            <w:tcW w:w="6545" w:type="dxa"/>
            <w:vAlign w:val="center"/>
          </w:tcPr>
          <w:p w14:paraId="214AE6AF" w14:textId="77777777" w:rsidR="00694532" w:rsidRPr="00694532" w:rsidRDefault="00694532" w:rsidP="00694532">
            <w:pPr>
              <w:pStyle w:val="TableParagraph"/>
              <w:spacing w:line="360" w:lineRule="auto"/>
              <w:jc w:val="both"/>
              <w:rPr>
                <w:rFonts w:ascii="Times New Roman" w:eastAsiaTheme="minorEastAsia" w:hAnsi="Times New Roman" w:cs="Times New Roman"/>
                <w:sz w:val="21"/>
                <w:szCs w:val="21"/>
              </w:rPr>
            </w:pPr>
            <w:r w:rsidRPr="00694532">
              <w:rPr>
                <w:rFonts w:ascii="Times New Roman" w:eastAsiaTheme="minorEastAsia" w:hAnsi="Times New Roman" w:cs="Times New Roman" w:hint="eastAsia"/>
                <w:sz w:val="21"/>
                <w:szCs w:val="21"/>
              </w:rPr>
              <w:t>董事长、总经理</w:t>
            </w:r>
            <w:r w:rsidRPr="00694532">
              <w:rPr>
                <w:rFonts w:ascii="Times New Roman" w:eastAsiaTheme="minorEastAsia" w:hAnsi="Times New Roman" w:cs="Times New Roman"/>
                <w:sz w:val="21"/>
                <w:szCs w:val="21"/>
              </w:rPr>
              <w:t xml:space="preserve"> </w:t>
            </w:r>
            <w:r w:rsidRPr="00694532">
              <w:rPr>
                <w:rFonts w:ascii="Times New Roman" w:eastAsiaTheme="minorEastAsia" w:hAnsi="Times New Roman" w:cs="Times New Roman"/>
                <w:sz w:val="21"/>
                <w:szCs w:val="21"/>
              </w:rPr>
              <w:t>赵善麒</w:t>
            </w:r>
          </w:p>
          <w:p w14:paraId="51808889" w14:textId="77777777" w:rsidR="00694532" w:rsidRPr="00694532" w:rsidRDefault="00694532" w:rsidP="00694532">
            <w:pPr>
              <w:pStyle w:val="TableParagraph"/>
              <w:spacing w:line="360" w:lineRule="auto"/>
              <w:jc w:val="both"/>
              <w:rPr>
                <w:rFonts w:ascii="Times New Roman" w:eastAsiaTheme="minorEastAsia" w:hAnsi="Times New Roman" w:cs="Times New Roman"/>
                <w:sz w:val="21"/>
                <w:szCs w:val="21"/>
              </w:rPr>
            </w:pPr>
            <w:r w:rsidRPr="00694532">
              <w:rPr>
                <w:rFonts w:ascii="Times New Roman" w:eastAsiaTheme="minorEastAsia" w:hAnsi="Times New Roman" w:cs="Times New Roman" w:hint="eastAsia"/>
                <w:sz w:val="21"/>
                <w:szCs w:val="21"/>
              </w:rPr>
              <w:t>财务总监</w:t>
            </w:r>
            <w:r w:rsidRPr="00694532">
              <w:rPr>
                <w:rFonts w:ascii="Times New Roman" w:eastAsiaTheme="minorEastAsia" w:hAnsi="Times New Roman" w:cs="Times New Roman"/>
                <w:sz w:val="21"/>
                <w:szCs w:val="21"/>
              </w:rPr>
              <w:t xml:space="preserve"> </w:t>
            </w:r>
            <w:r w:rsidRPr="00694532">
              <w:rPr>
                <w:rFonts w:ascii="Times New Roman" w:eastAsiaTheme="minorEastAsia" w:hAnsi="Times New Roman" w:cs="Times New Roman"/>
                <w:sz w:val="21"/>
                <w:szCs w:val="21"/>
              </w:rPr>
              <w:t>薛红霞</w:t>
            </w:r>
          </w:p>
          <w:p w14:paraId="4B02DC1E" w14:textId="77777777" w:rsidR="00694532" w:rsidRPr="00694532" w:rsidRDefault="00694532" w:rsidP="00694532">
            <w:pPr>
              <w:pStyle w:val="TableParagraph"/>
              <w:spacing w:line="360" w:lineRule="auto"/>
              <w:jc w:val="both"/>
              <w:rPr>
                <w:rFonts w:ascii="Times New Roman" w:eastAsiaTheme="minorEastAsia" w:hAnsi="Times New Roman" w:cs="Times New Roman"/>
                <w:sz w:val="21"/>
                <w:szCs w:val="21"/>
              </w:rPr>
            </w:pPr>
            <w:r w:rsidRPr="00694532">
              <w:rPr>
                <w:rFonts w:ascii="Times New Roman" w:eastAsiaTheme="minorEastAsia" w:hAnsi="Times New Roman" w:cs="Times New Roman" w:hint="eastAsia"/>
                <w:sz w:val="21"/>
                <w:szCs w:val="21"/>
              </w:rPr>
              <w:t>独立董事</w:t>
            </w:r>
            <w:r w:rsidRPr="00694532">
              <w:rPr>
                <w:rFonts w:ascii="Times New Roman" w:eastAsiaTheme="minorEastAsia" w:hAnsi="Times New Roman" w:cs="Times New Roman"/>
                <w:sz w:val="21"/>
                <w:szCs w:val="21"/>
              </w:rPr>
              <w:t xml:space="preserve"> </w:t>
            </w:r>
            <w:r w:rsidRPr="00694532">
              <w:rPr>
                <w:rFonts w:ascii="Times New Roman" w:eastAsiaTheme="minorEastAsia" w:hAnsi="Times New Roman" w:cs="Times New Roman"/>
                <w:sz w:val="21"/>
                <w:szCs w:val="21"/>
              </w:rPr>
              <w:t>王文凯</w:t>
            </w:r>
          </w:p>
          <w:p w14:paraId="284BCBC1" w14:textId="47C33766" w:rsidR="00112011" w:rsidRPr="00125BE7" w:rsidRDefault="00694532" w:rsidP="00694532">
            <w:pPr>
              <w:pStyle w:val="TableParagraph"/>
              <w:spacing w:line="360" w:lineRule="auto"/>
              <w:jc w:val="both"/>
              <w:rPr>
                <w:rFonts w:ascii="Times New Roman" w:eastAsiaTheme="minorEastAsia" w:hAnsi="Times New Roman" w:cs="Times New Roman"/>
                <w:sz w:val="21"/>
                <w:szCs w:val="21"/>
              </w:rPr>
            </w:pPr>
            <w:r w:rsidRPr="00694532">
              <w:rPr>
                <w:rFonts w:ascii="Times New Roman" w:eastAsiaTheme="minorEastAsia" w:hAnsi="Times New Roman" w:cs="Times New Roman" w:hint="eastAsia"/>
                <w:sz w:val="21"/>
                <w:szCs w:val="21"/>
              </w:rPr>
              <w:t>董事会秘书</w:t>
            </w:r>
            <w:r w:rsidRPr="00694532">
              <w:rPr>
                <w:rFonts w:ascii="Times New Roman" w:eastAsiaTheme="minorEastAsia" w:hAnsi="Times New Roman" w:cs="Times New Roman"/>
                <w:sz w:val="21"/>
                <w:szCs w:val="21"/>
              </w:rPr>
              <w:t xml:space="preserve"> </w:t>
            </w:r>
            <w:r w:rsidRPr="00694532">
              <w:rPr>
                <w:rFonts w:ascii="Times New Roman" w:eastAsiaTheme="minorEastAsia" w:hAnsi="Times New Roman" w:cs="Times New Roman"/>
                <w:sz w:val="21"/>
                <w:szCs w:val="21"/>
              </w:rPr>
              <w:t>马君</w:t>
            </w:r>
          </w:p>
        </w:tc>
      </w:tr>
      <w:tr w:rsidR="00112011" w:rsidRPr="00125BE7" w14:paraId="3B7B68BB" w14:textId="77777777" w:rsidTr="00F0287B">
        <w:trPr>
          <w:trHeight w:val="416"/>
          <w:jc w:val="center"/>
        </w:trPr>
        <w:tc>
          <w:tcPr>
            <w:tcW w:w="1980" w:type="dxa"/>
            <w:vAlign w:val="center"/>
          </w:tcPr>
          <w:p w14:paraId="354EAC3E" w14:textId="77777777" w:rsidR="00112011" w:rsidRPr="00125BE7" w:rsidRDefault="00F00810">
            <w:pPr>
              <w:pStyle w:val="TableParagraph"/>
              <w:spacing w:line="360" w:lineRule="auto"/>
              <w:jc w:val="center"/>
              <w:rPr>
                <w:rFonts w:ascii="Times New Roman" w:eastAsiaTheme="minorEastAsia" w:hAnsi="Times New Roman" w:cs="Times New Roman"/>
                <w:b/>
                <w:bCs/>
                <w:sz w:val="21"/>
                <w:szCs w:val="21"/>
              </w:rPr>
            </w:pPr>
            <w:r w:rsidRPr="00125BE7">
              <w:rPr>
                <w:rFonts w:ascii="Times New Roman" w:eastAsiaTheme="minorEastAsia" w:hAnsi="Times New Roman" w:cs="Times New Roman"/>
                <w:b/>
                <w:bCs/>
                <w:sz w:val="21"/>
                <w:szCs w:val="21"/>
              </w:rPr>
              <w:t>投资者关系活动主要内容介绍</w:t>
            </w:r>
          </w:p>
        </w:tc>
        <w:tc>
          <w:tcPr>
            <w:tcW w:w="6545" w:type="dxa"/>
            <w:shd w:val="clear" w:color="auto" w:fill="auto"/>
          </w:tcPr>
          <w:p w14:paraId="514AD217" w14:textId="4778E6AF" w:rsidR="00F3203C" w:rsidRPr="00F3203C" w:rsidRDefault="00F3203C" w:rsidP="00F3203C">
            <w:pPr>
              <w:autoSpaceDE/>
              <w:autoSpaceDN/>
              <w:spacing w:line="360" w:lineRule="auto"/>
              <w:ind w:firstLineChars="200" w:firstLine="422"/>
              <w:jc w:val="both"/>
              <w:rPr>
                <w:rFonts w:ascii="Times New Roman" w:eastAsiaTheme="minorEastAsia" w:hAnsi="Times New Roman" w:cs="Times New Roman"/>
                <w:b/>
                <w:kern w:val="2"/>
                <w:sz w:val="21"/>
                <w:szCs w:val="21"/>
                <w:lang w:val="en-US" w:bidi="ar-SA"/>
              </w:rPr>
            </w:pPr>
            <w:r>
              <w:rPr>
                <w:rFonts w:ascii="Times New Roman" w:eastAsiaTheme="minorEastAsia" w:hAnsi="Times New Roman" w:cs="Times New Roman"/>
                <w:b/>
                <w:kern w:val="2"/>
                <w:sz w:val="21"/>
                <w:szCs w:val="21"/>
                <w:lang w:val="en-US" w:bidi="ar-SA"/>
              </w:rPr>
              <w:t>1</w:t>
            </w:r>
            <w:r>
              <w:rPr>
                <w:rFonts w:ascii="Times New Roman" w:eastAsiaTheme="minorEastAsia" w:hAnsi="Times New Roman" w:cs="Times New Roman" w:hint="eastAsia"/>
                <w:b/>
                <w:kern w:val="2"/>
                <w:sz w:val="21"/>
                <w:szCs w:val="21"/>
                <w:lang w:val="en-US" w:bidi="ar-SA"/>
              </w:rPr>
              <w:t>、</w:t>
            </w:r>
            <w:r w:rsidRPr="00F3203C">
              <w:rPr>
                <w:rFonts w:ascii="Times New Roman" w:eastAsiaTheme="minorEastAsia" w:hAnsi="Times New Roman" w:cs="Times New Roman"/>
                <w:b/>
                <w:kern w:val="2"/>
                <w:sz w:val="21"/>
                <w:szCs w:val="21"/>
                <w:lang w:val="en-US" w:bidi="ar-SA"/>
              </w:rPr>
              <w:t>董事长您好！公司公司有没有碳化硅方面的业务？进展咋样了？</w:t>
            </w:r>
          </w:p>
          <w:p w14:paraId="3E6A9DFD" w14:textId="26615A0E" w:rsidR="00F3203C" w:rsidRPr="00F3203C" w:rsidRDefault="00725283" w:rsidP="00F3203C">
            <w:pPr>
              <w:autoSpaceDE/>
              <w:autoSpaceDN/>
              <w:spacing w:line="360" w:lineRule="auto"/>
              <w:ind w:firstLineChars="200" w:firstLine="420"/>
              <w:jc w:val="both"/>
              <w:rPr>
                <w:rFonts w:ascii="Times New Roman" w:eastAsiaTheme="minorEastAsia" w:hAnsi="Times New Roman" w:cs="Times New Roman"/>
                <w:kern w:val="2"/>
                <w:sz w:val="21"/>
                <w:szCs w:val="21"/>
                <w:lang w:val="en-US" w:bidi="ar-SA"/>
              </w:rPr>
            </w:pPr>
            <w:r>
              <w:rPr>
                <w:rFonts w:ascii="Times New Roman" w:eastAsiaTheme="minorEastAsia" w:hAnsi="Times New Roman" w:cs="Times New Roman" w:hint="eastAsia"/>
                <w:kern w:val="2"/>
                <w:sz w:val="21"/>
                <w:szCs w:val="21"/>
                <w:lang w:val="en-US" w:bidi="ar-SA"/>
              </w:rPr>
              <w:t>公司</w:t>
            </w:r>
            <w:r w:rsidR="00F3203C" w:rsidRPr="00F3203C">
              <w:rPr>
                <w:rFonts w:ascii="Times New Roman" w:eastAsiaTheme="minorEastAsia" w:hAnsi="Times New Roman" w:cs="Times New Roman"/>
                <w:kern w:val="2"/>
                <w:sz w:val="21"/>
                <w:szCs w:val="21"/>
                <w:lang w:val="en-US" w:bidi="ar-SA"/>
              </w:rPr>
              <w:t>在传统硅基业务基本盘稳健发展的基础上，也</w:t>
            </w:r>
            <w:r>
              <w:rPr>
                <w:rFonts w:ascii="Times New Roman" w:eastAsiaTheme="minorEastAsia" w:hAnsi="Times New Roman" w:cs="Times New Roman" w:hint="eastAsia"/>
                <w:kern w:val="2"/>
                <w:sz w:val="21"/>
                <w:szCs w:val="21"/>
                <w:lang w:val="en-US" w:bidi="ar-SA"/>
              </w:rPr>
              <w:t>在</w:t>
            </w:r>
            <w:r w:rsidR="00F3203C" w:rsidRPr="00F3203C">
              <w:rPr>
                <w:rFonts w:ascii="Times New Roman" w:eastAsiaTheme="minorEastAsia" w:hAnsi="Times New Roman" w:cs="Times New Roman"/>
                <w:kern w:val="2"/>
                <w:sz w:val="21"/>
                <w:szCs w:val="21"/>
                <w:lang w:val="en-US" w:bidi="ar-SA"/>
              </w:rPr>
              <w:t>积极布局</w:t>
            </w:r>
            <w:r w:rsidR="00F3203C" w:rsidRPr="00F3203C">
              <w:rPr>
                <w:rFonts w:ascii="Times New Roman" w:eastAsiaTheme="minorEastAsia" w:hAnsi="Times New Roman" w:cs="Times New Roman"/>
                <w:kern w:val="2"/>
                <w:sz w:val="21"/>
                <w:szCs w:val="21"/>
                <w:lang w:val="en-US" w:bidi="ar-SA"/>
              </w:rPr>
              <w:t>SiC</w:t>
            </w:r>
            <w:r w:rsidR="00F3203C" w:rsidRPr="00F3203C">
              <w:rPr>
                <w:rFonts w:ascii="Times New Roman" w:eastAsiaTheme="minorEastAsia" w:hAnsi="Times New Roman" w:cs="Times New Roman"/>
                <w:kern w:val="2"/>
                <w:sz w:val="21"/>
                <w:szCs w:val="21"/>
                <w:lang w:val="en-US" w:bidi="ar-SA"/>
              </w:rPr>
              <w:t>芯片及模块封装业务，目前</w:t>
            </w:r>
            <w:r w:rsidR="00F3203C" w:rsidRPr="00F3203C">
              <w:rPr>
                <w:rFonts w:ascii="Times New Roman" w:eastAsiaTheme="minorEastAsia" w:hAnsi="Times New Roman" w:cs="Times New Roman"/>
                <w:kern w:val="2"/>
                <w:sz w:val="21"/>
                <w:szCs w:val="21"/>
                <w:lang w:val="en-US" w:bidi="ar-SA"/>
              </w:rPr>
              <w:t>SiC</w:t>
            </w:r>
            <w:r w:rsidR="00F3203C" w:rsidRPr="00F3203C">
              <w:rPr>
                <w:rFonts w:ascii="Times New Roman" w:eastAsiaTheme="minorEastAsia" w:hAnsi="Times New Roman" w:cs="Times New Roman"/>
                <w:kern w:val="2"/>
                <w:sz w:val="21"/>
                <w:szCs w:val="21"/>
                <w:lang w:val="en-US" w:bidi="ar-SA"/>
              </w:rPr>
              <w:t>芯片及模块均有不同程度的进展。公司在</w:t>
            </w:r>
            <w:r w:rsidR="00F3203C" w:rsidRPr="00F3203C">
              <w:rPr>
                <w:rFonts w:ascii="Times New Roman" w:eastAsiaTheme="minorEastAsia" w:hAnsi="Times New Roman" w:cs="Times New Roman"/>
                <w:kern w:val="2"/>
                <w:sz w:val="21"/>
                <w:szCs w:val="21"/>
                <w:lang w:val="en-US" w:bidi="ar-SA"/>
              </w:rPr>
              <w:t>SiC</w:t>
            </w:r>
            <w:r w:rsidR="00F3203C" w:rsidRPr="00F3203C">
              <w:rPr>
                <w:rFonts w:ascii="Times New Roman" w:eastAsiaTheme="minorEastAsia" w:hAnsi="Times New Roman" w:cs="Times New Roman"/>
                <w:kern w:val="2"/>
                <w:sz w:val="21"/>
                <w:szCs w:val="21"/>
                <w:lang w:val="en-US" w:bidi="ar-SA"/>
              </w:rPr>
              <w:t>领域取得了实质性进展，包括：（</w:t>
            </w:r>
            <w:r w:rsidR="00F3203C" w:rsidRPr="00F3203C">
              <w:rPr>
                <w:rFonts w:ascii="Times New Roman" w:eastAsiaTheme="minorEastAsia" w:hAnsi="Times New Roman" w:cs="Times New Roman"/>
                <w:kern w:val="2"/>
                <w:sz w:val="21"/>
                <w:szCs w:val="21"/>
                <w:lang w:val="en-US" w:bidi="ar-SA"/>
              </w:rPr>
              <w:t>1</w:t>
            </w:r>
            <w:r w:rsidR="00F3203C" w:rsidRPr="00F3203C">
              <w:rPr>
                <w:rFonts w:ascii="Times New Roman" w:eastAsiaTheme="minorEastAsia" w:hAnsi="Times New Roman" w:cs="Times New Roman"/>
                <w:kern w:val="2"/>
                <w:sz w:val="21"/>
                <w:szCs w:val="21"/>
                <w:lang w:val="en-US" w:bidi="ar-SA"/>
              </w:rPr>
              <w:t>）芯片产品：</w:t>
            </w:r>
            <w:r w:rsidR="00F3203C" w:rsidRPr="00F3203C">
              <w:rPr>
                <w:rFonts w:ascii="Times New Roman" w:eastAsiaTheme="minorEastAsia" w:hAnsi="Times New Roman" w:cs="Times New Roman"/>
                <w:kern w:val="2"/>
                <w:sz w:val="21"/>
                <w:szCs w:val="21"/>
                <w:lang w:val="en-US" w:bidi="ar-SA"/>
              </w:rPr>
              <w:t>1200V 40mohm SiC MOSFET</w:t>
            </w:r>
            <w:r w:rsidR="00F3203C" w:rsidRPr="00F3203C">
              <w:rPr>
                <w:rFonts w:ascii="Times New Roman" w:eastAsiaTheme="minorEastAsia" w:hAnsi="Times New Roman" w:cs="Times New Roman"/>
                <w:kern w:val="2"/>
                <w:sz w:val="21"/>
                <w:szCs w:val="21"/>
                <w:lang w:val="en-US" w:bidi="ar-SA"/>
              </w:rPr>
              <w:t>芯片研制成功，已通过可靠性验证；车规</w:t>
            </w:r>
            <w:r w:rsidR="00F3203C" w:rsidRPr="00F3203C">
              <w:rPr>
                <w:rFonts w:ascii="Times New Roman" w:eastAsiaTheme="minorEastAsia" w:hAnsi="Times New Roman" w:cs="Times New Roman"/>
                <w:kern w:val="2"/>
                <w:sz w:val="21"/>
                <w:szCs w:val="21"/>
                <w:lang w:val="en-US" w:bidi="ar-SA"/>
              </w:rPr>
              <w:t>1200V 13mohm SiC MOSFET</w:t>
            </w:r>
            <w:r w:rsidR="00F3203C" w:rsidRPr="00F3203C">
              <w:rPr>
                <w:rFonts w:ascii="Times New Roman" w:eastAsiaTheme="minorEastAsia" w:hAnsi="Times New Roman" w:cs="Times New Roman"/>
                <w:kern w:val="2"/>
                <w:sz w:val="21"/>
                <w:szCs w:val="21"/>
                <w:lang w:val="en-US" w:bidi="ar-SA"/>
              </w:rPr>
              <w:t>芯片正在积极开发中；自主研发的</w:t>
            </w:r>
            <w:r w:rsidR="00F3203C" w:rsidRPr="00F3203C">
              <w:rPr>
                <w:rFonts w:ascii="Times New Roman" w:eastAsiaTheme="minorEastAsia" w:hAnsi="Times New Roman" w:cs="Times New Roman"/>
                <w:kern w:val="2"/>
                <w:sz w:val="21"/>
                <w:szCs w:val="21"/>
                <w:lang w:val="en-US" w:bidi="ar-SA"/>
              </w:rPr>
              <w:t>SiC SBD</w:t>
            </w:r>
            <w:r w:rsidR="00F3203C" w:rsidRPr="00F3203C">
              <w:rPr>
                <w:rFonts w:ascii="Times New Roman" w:eastAsiaTheme="minorEastAsia" w:hAnsi="Times New Roman" w:cs="Times New Roman"/>
                <w:kern w:val="2"/>
                <w:sz w:val="21"/>
                <w:szCs w:val="21"/>
                <w:lang w:val="en-US" w:bidi="ar-SA"/>
              </w:rPr>
              <w:t>芯片已经通过多家终端客户可靠性验证和系统级验证，并在重点客户端通过相应的可靠性和板卡级性能测试，部分产品已形成小批量出货。（</w:t>
            </w:r>
            <w:r w:rsidR="00F3203C" w:rsidRPr="00F3203C">
              <w:rPr>
                <w:rFonts w:ascii="Times New Roman" w:eastAsiaTheme="minorEastAsia" w:hAnsi="Times New Roman" w:cs="Times New Roman"/>
                <w:kern w:val="2"/>
                <w:sz w:val="21"/>
                <w:szCs w:val="21"/>
                <w:lang w:val="en-US" w:bidi="ar-SA"/>
              </w:rPr>
              <w:t>2</w:t>
            </w:r>
            <w:r w:rsidR="00F3203C" w:rsidRPr="00F3203C">
              <w:rPr>
                <w:rFonts w:ascii="Times New Roman" w:eastAsiaTheme="minorEastAsia" w:hAnsi="Times New Roman" w:cs="Times New Roman"/>
                <w:kern w:val="2"/>
                <w:sz w:val="21"/>
                <w:szCs w:val="21"/>
                <w:lang w:val="en-US" w:bidi="ar-SA"/>
              </w:rPr>
              <w:t>）模块产</w:t>
            </w:r>
            <w:r w:rsidR="00F3203C" w:rsidRPr="00F3203C">
              <w:rPr>
                <w:rFonts w:ascii="Times New Roman" w:eastAsiaTheme="minorEastAsia" w:hAnsi="Times New Roman" w:cs="Times New Roman" w:hint="eastAsia"/>
                <w:kern w:val="2"/>
                <w:sz w:val="21"/>
                <w:szCs w:val="21"/>
                <w:lang w:val="en-US" w:bidi="ar-SA"/>
              </w:rPr>
              <w:t>品：车规级</w:t>
            </w:r>
            <w:r w:rsidR="00F3203C" w:rsidRPr="00F3203C">
              <w:rPr>
                <w:rFonts w:ascii="Times New Roman" w:eastAsiaTheme="minorEastAsia" w:hAnsi="Times New Roman" w:cs="Times New Roman"/>
                <w:kern w:val="2"/>
                <w:sz w:val="21"/>
                <w:szCs w:val="21"/>
                <w:lang w:val="en-US" w:bidi="ar-SA"/>
              </w:rPr>
              <w:t>1200V SiC</w:t>
            </w:r>
            <w:r w:rsidR="00F3203C" w:rsidRPr="00F3203C">
              <w:rPr>
                <w:rFonts w:ascii="Times New Roman" w:eastAsiaTheme="minorEastAsia" w:hAnsi="Times New Roman" w:cs="Times New Roman"/>
                <w:kern w:val="2"/>
                <w:sz w:val="21"/>
                <w:szCs w:val="21"/>
                <w:lang w:val="en-US" w:bidi="ar-SA"/>
              </w:rPr>
              <w:t>自研模块正在研制中，对应的银烧结工艺已通过可靠性验证，为下一步车规模块产品的开发提供了坚实的技术平台；工控用两款</w:t>
            </w:r>
            <w:r w:rsidR="00F3203C" w:rsidRPr="00F3203C">
              <w:rPr>
                <w:rFonts w:ascii="Times New Roman" w:eastAsiaTheme="minorEastAsia" w:hAnsi="Times New Roman" w:cs="Times New Roman"/>
                <w:kern w:val="2"/>
                <w:sz w:val="21"/>
                <w:szCs w:val="21"/>
                <w:lang w:val="en-US" w:bidi="ar-SA"/>
              </w:rPr>
              <w:t>SiC</w:t>
            </w:r>
            <w:r w:rsidR="00F3203C" w:rsidRPr="00F3203C">
              <w:rPr>
                <w:rFonts w:ascii="Times New Roman" w:eastAsiaTheme="minorEastAsia" w:hAnsi="Times New Roman" w:cs="Times New Roman"/>
                <w:kern w:val="2"/>
                <w:sz w:val="21"/>
                <w:szCs w:val="21"/>
                <w:lang w:val="en-US" w:bidi="ar-SA"/>
              </w:rPr>
              <w:t>混合模块及一款</w:t>
            </w:r>
            <w:r w:rsidR="00F3203C" w:rsidRPr="00F3203C">
              <w:rPr>
                <w:rFonts w:ascii="Times New Roman" w:eastAsiaTheme="minorEastAsia" w:hAnsi="Times New Roman" w:cs="Times New Roman"/>
                <w:kern w:val="2"/>
                <w:sz w:val="21"/>
                <w:szCs w:val="21"/>
                <w:lang w:val="en-US" w:bidi="ar-SA"/>
              </w:rPr>
              <w:t>SiC MOS</w:t>
            </w:r>
            <w:r w:rsidR="00F3203C" w:rsidRPr="00F3203C">
              <w:rPr>
                <w:rFonts w:ascii="Times New Roman" w:eastAsiaTheme="minorEastAsia" w:hAnsi="Times New Roman" w:cs="Times New Roman"/>
                <w:kern w:val="2"/>
                <w:sz w:val="21"/>
                <w:szCs w:val="21"/>
                <w:lang w:val="en-US" w:bidi="ar-SA"/>
              </w:rPr>
              <w:t>模块开发成功并通过客户整机性能</w:t>
            </w:r>
            <w:r w:rsidR="00F3203C" w:rsidRPr="00F3203C">
              <w:rPr>
                <w:rFonts w:ascii="Times New Roman" w:eastAsiaTheme="minorEastAsia" w:hAnsi="Times New Roman" w:cs="Times New Roman"/>
                <w:kern w:val="2"/>
                <w:sz w:val="21"/>
                <w:szCs w:val="21"/>
                <w:lang w:val="en-US" w:bidi="ar-SA"/>
              </w:rPr>
              <w:lastRenderedPageBreak/>
              <w:t>测试。光伏应用的</w:t>
            </w:r>
            <w:r w:rsidR="00F3203C" w:rsidRPr="00F3203C">
              <w:rPr>
                <w:rFonts w:ascii="Times New Roman" w:eastAsiaTheme="minorEastAsia" w:hAnsi="Times New Roman" w:cs="Times New Roman"/>
                <w:kern w:val="2"/>
                <w:sz w:val="21"/>
                <w:szCs w:val="21"/>
                <w:lang w:val="en-US" w:bidi="ar-SA"/>
              </w:rPr>
              <w:t>SiC</w:t>
            </w:r>
            <w:r w:rsidR="00F3203C" w:rsidRPr="00F3203C">
              <w:rPr>
                <w:rFonts w:ascii="Times New Roman" w:eastAsiaTheme="minorEastAsia" w:hAnsi="Times New Roman" w:cs="Times New Roman"/>
                <w:kern w:val="2"/>
                <w:sz w:val="21"/>
                <w:szCs w:val="21"/>
                <w:lang w:val="en-US" w:bidi="ar-SA"/>
              </w:rPr>
              <w:t>混合封装模</w:t>
            </w:r>
            <w:r>
              <w:rPr>
                <w:rFonts w:ascii="Times New Roman" w:eastAsiaTheme="minorEastAsia" w:hAnsi="Times New Roman" w:cs="Times New Roman"/>
                <w:kern w:val="2"/>
                <w:sz w:val="21"/>
                <w:szCs w:val="21"/>
                <w:lang w:val="en-US" w:bidi="ar-SA"/>
              </w:rPr>
              <w:t>块持续供货。本回复不构成任何投资建议，</w:t>
            </w:r>
            <w:r w:rsidR="00461D6B" w:rsidRPr="00461D6B">
              <w:rPr>
                <w:rFonts w:ascii="Times New Roman" w:eastAsiaTheme="minorEastAsia" w:hAnsi="Times New Roman" w:cs="Times New Roman" w:hint="eastAsia"/>
                <w:kern w:val="2"/>
                <w:sz w:val="21"/>
                <w:szCs w:val="21"/>
                <w:lang w:val="en-US" w:bidi="ar-SA"/>
              </w:rPr>
              <w:t>具体信息请以公司披露的临时公告与定期报告为准</w:t>
            </w:r>
            <w:r>
              <w:rPr>
                <w:rFonts w:ascii="Times New Roman" w:eastAsiaTheme="minorEastAsia" w:hAnsi="Times New Roman" w:cs="Times New Roman" w:hint="eastAsia"/>
                <w:kern w:val="2"/>
                <w:sz w:val="21"/>
                <w:szCs w:val="21"/>
                <w:lang w:val="en-US" w:bidi="ar-SA"/>
              </w:rPr>
              <w:t>。</w:t>
            </w:r>
          </w:p>
          <w:p w14:paraId="1B3BC063" w14:textId="231F762B" w:rsidR="00F3203C" w:rsidRPr="00F3203C" w:rsidRDefault="00F3203C" w:rsidP="00F3203C">
            <w:pPr>
              <w:autoSpaceDE/>
              <w:autoSpaceDN/>
              <w:spacing w:line="360" w:lineRule="auto"/>
              <w:ind w:firstLineChars="200" w:firstLine="422"/>
              <w:jc w:val="both"/>
              <w:rPr>
                <w:rFonts w:ascii="Times New Roman" w:eastAsiaTheme="minorEastAsia" w:hAnsi="Times New Roman" w:cs="Times New Roman"/>
                <w:b/>
                <w:kern w:val="2"/>
                <w:sz w:val="21"/>
                <w:szCs w:val="21"/>
                <w:lang w:val="en-US" w:bidi="ar-SA"/>
              </w:rPr>
            </w:pPr>
            <w:r>
              <w:rPr>
                <w:rFonts w:ascii="Times New Roman" w:eastAsiaTheme="minorEastAsia" w:hAnsi="Times New Roman" w:cs="Times New Roman"/>
                <w:b/>
                <w:kern w:val="2"/>
                <w:sz w:val="21"/>
                <w:szCs w:val="21"/>
                <w:lang w:val="en-US" w:bidi="ar-SA"/>
              </w:rPr>
              <w:t>2</w:t>
            </w:r>
            <w:r>
              <w:rPr>
                <w:rFonts w:ascii="Times New Roman" w:eastAsiaTheme="minorEastAsia" w:hAnsi="Times New Roman" w:cs="Times New Roman" w:hint="eastAsia"/>
                <w:b/>
                <w:kern w:val="2"/>
                <w:sz w:val="21"/>
                <w:szCs w:val="21"/>
                <w:lang w:val="en-US" w:bidi="ar-SA"/>
              </w:rPr>
              <w:t>、</w:t>
            </w:r>
            <w:r w:rsidRPr="00F3203C">
              <w:rPr>
                <w:rFonts w:ascii="Times New Roman" w:eastAsiaTheme="minorEastAsia" w:hAnsi="Times New Roman" w:cs="Times New Roman"/>
                <w:b/>
                <w:kern w:val="2"/>
                <w:sz w:val="21"/>
                <w:szCs w:val="21"/>
                <w:lang w:val="en-US" w:bidi="ar-SA"/>
              </w:rPr>
              <w:t>你好，请问公司回购是否结束，后续是否还有回购计划？</w:t>
            </w:r>
          </w:p>
          <w:p w14:paraId="5E5068C2" w14:textId="64E71C4B" w:rsidR="00F3203C" w:rsidRPr="00F3203C" w:rsidRDefault="00F3203C" w:rsidP="00F3203C">
            <w:pPr>
              <w:autoSpaceDE/>
              <w:autoSpaceDN/>
              <w:spacing w:line="360" w:lineRule="auto"/>
              <w:ind w:firstLineChars="200" w:firstLine="420"/>
              <w:jc w:val="both"/>
              <w:rPr>
                <w:rFonts w:ascii="Times New Roman" w:eastAsiaTheme="minorEastAsia" w:hAnsi="Times New Roman" w:cs="Times New Roman"/>
                <w:kern w:val="2"/>
                <w:sz w:val="21"/>
                <w:szCs w:val="21"/>
                <w:lang w:val="en-US" w:bidi="ar-SA"/>
              </w:rPr>
            </w:pPr>
            <w:r w:rsidRPr="00F3203C">
              <w:rPr>
                <w:rFonts w:ascii="Times New Roman" w:eastAsiaTheme="minorEastAsia" w:hAnsi="Times New Roman" w:cs="Times New Roman"/>
                <w:kern w:val="2"/>
                <w:sz w:val="21"/>
                <w:szCs w:val="21"/>
                <w:lang w:val="en-US" w:bidi="ar-SA"/>
              </w:rPr>
              <w:t>公司第一期回购已按照回购方案约定的实施期间及回购金额实施完毕，并已于</w:t>
            </w:r>
            <w:r w:rsidRPr="00F3203C">
              <w:rPr>
                <w:rFonts w:ascii="Times New Roman" w:eastAsiaTheme="minorEastAsia" w:hAnsi="Times New Roman" w:cs="Times New Roman"/>
                <w:kern w:val="2"/>
                <w:sz w:val="21"/>
                <w:szCs w:val="21"/>
                <w:lang w:val="en-US" w:bidi="ar-SA"/>
              </w:rPr>
              <w:t>2024</w:t>
            </w:r>
            <w:r w:rsidRPr="00F3203C">
              <w:rPr>
                <w:rFonts w:ascii="Times New Roman" w:eastAsiaTheme="minorEastAsia" w:hAnsi="Times New Roman" w:cs="Times New Roman"/>
                <w:kern w:val="2"/>
                <w:sz w:val="21"/>
                <w:szCs w:val="21"/>
                <w:lang w:val="en-US" w:bidi="ar-SA"/>
              </w:rPr>
              <w:t>年</w:t>
            </w:r>
            <w:r w:rsidRPr="00F3203C">
              <w:rPr>
                <w:rFonts w:ascii="Times New Roman" w:eastAsiaTheme="minorEastAsia" w:hAnsi="Times New Roman" w:cs="Times New Roman"/>
                <w:kern w:val="2"/>
                <w:sz w:val="21"/>
                <w:szCs w:val="21"/>
                <w:lang w:val="en-US" w:bidi="ar-SA"/>
              </w:rPr>
              <w:t>8</w:t>
            </w:r>
            <w:r w:rsidRPr="00F3203C">
              <w:rPr>
                <w:rFonts w:ascii="Times New Roman" w:eastAsiaTheme="minorEastAsia" w:hAnsi="Times New Roman" w:cs="Times New Roman"/>
                <w:kern w:val="2"/>
                <w:sz w:val="21"/>
                <w:szCs w:val="21"/>
                <w:lang w:val="en-US" w:bidi="ar-SA"/>
              </w:rPr>
              <w:t>月</w:t>
            </w:r>
            <w:r w:rsidRPr="00F3203C">
              <w:rPr>
                <w:rFonts w:ascii="Times New Roman" w:eastAsiaTheme="minorEastAsia" w:hAnsi="Times New Roman" w:cs="Times New Roman"/>
                <w:kern w:val="2"/>
                <w:sz w:val="21"/>
                <w:szCs w:val="21"/>
                <w:lang w:val="en-US" w:bidi="ar-SA"/>
              </w:rPr>
              <w:t>27</w:t>
            </w:r>
            <w:r w:rsidRPr="00F3203C">
              <w:rPr>
                <w:rFonts w:ascii="Times New Roman" w:eastAsiaTheme="minorEastAsia" w:hAnsi="Times New Roman" w:cs="Times New Roman"/>
                <w:kern w:val="2"/>
                <w:sz w:val="21"/>
                <w:szCs w:val="21"/>
                <w:lang w:val="en-US" w:bidi="ar-SA"/>
              </w:rPr>
              <w:t>日在上海证券交易所网站（</w:t>
            </w:r>
            <w:r w:rsidRPr="00F3203C">
              <w:rPr>
                <w:rFonts w:ascii="Times New Roman" w:eastAsiaTheme="minorEastAsia" w:hAnsi="Times New Roman" w:cs="Times New Roman"/>
                <w:kern w:val="2"/>
                <w:sz w:val="21"/>
                <w:szCs w:val="21"/>
                <w:lang w:val="en-US" w:bidi="ar-SA"/>
              </w:rPr>
              <w:t>www.sse.com.cn</w:t>
            </w:r>
            <w:r w:rsidRPr="00F3203C">
              <w:rPr>
                <w:rFonts w:ascii="Times New Roman" w:eastAsiaTheme="minorEastAsia" w:hAnsi="Times New Roman" w:cs="Times New Roman"/>
                <w:kern w:val="2"/>
                <w:sz w:val="21"/>
                <w:szCs w:val="21"/>
                <w:lang w:val="en-US" w:bidi="ar-SA"/>
              </w:rPr>
              <w:t>）披露了《江苏宏微科技股份有限公司关于股份回购实施结果暨股份变动的公告》（公告编号：</w:t>
            </w:r>
            <w:r w:rsidRPr="00F3203C">
              <w:rPr>
                <w:rFonts w:ascii="Times New Roman" w:eastAsiaTheme="minorEastAsia" w:hAnsi="Times New Roman" w:cs="Times New Roman"/>
                <w:kern w:val="2"/>
                <w:sz w:val="21"/>
                <w:szCs w:val="21"/>
                <w:lang w:val="en-US" w:bidi="ar-SA"/>
              </w:rPr>
              <w:t>2024-073</w:t>
            </w:r>
            <w:r w:rsidRPr="00F3203C">
              <w:rPr>
                <w:rFonts w:ascii="Times New Roman" w:eastAsiaTheme="minorEastAsia" w:hAnsi="Times New Roman" w:cs="Times New Roman"/>
                <w:kern w:val="2"/>
                <w:sz w:val="21"/>
                <w:szCs w:val="21"/>
                <w:lang w:val="en-US" w:bidi="ar-SA"/>
              </w:rPr>
              <w:t>）。公司将结合战略规划和经营发展需要，综合考虑是否实施第二期回购方案，如有第二期回购计划，公司将严格按照相关法律法规要求及时履行信息披露义务。本回复不构成任何投资建议，</w:t>
            </w:r>
            <w:r w:rsidR="00576C1D" w:rsidRPr="00576C1D">
              <w:rPr>
                <w:rFonts w:ascii="Times New Roman" w:eastAsiaTheme="minorEastAsia" w:hAnsi="Times New Roman" w:cs="Times New Roman" w:hint="eastAsia"/>
                <w:kern w:val="2"/>
                <w:sz w:val="21"/>
                <w:szCs w:val="21"/>
                <w:lang w:val="en-US" w:bidi="ar-SA"/>
              </w:rPr>
              <w:t>具体信息请以公司披露的临时公告与定期报告为准</w:t>
            </w:r>
            <w:r w:rsidR="00725283">
              <w:rPr>
                <w:rFonts w:ascii="Times New Roman" w:eastAsiaTheme="minorEastAsia" w:hAnsi="Times New Roman" w:cs="Times New Roman" w:hint="eastAsia"/>
                <w:kern w:val="2"/>
                <w:sz w:val="21"/>
                <w:szCs w:val="21"/>
                <w:lang w:val="en-US" w:bidi="ar-SA"/>
              </w:rPr>
              <w:t>。</w:t>
            </w:r>
          </w:p>
          <w:p w14:paraId="4DCFCFAA" w14:textId="4778EB10" w:rsidR="00F3203C" w:rsidRPr="0025484E" w:rsidRDefault="0025484E" w:rsidP="00F3203C">
            <w:pPr>
              <w:autoSpaceDE/>
              <w:autoSpaceDN/>
              <w:spacing w:line="360" w:lineRule="auto"/>
              <w:ind w:firstLineChars="200" w:firstLine="422"/>
              <w:jc w:val="both"/>
              <w:rPr>
                <w:rFonts w:ascii="Times New Roman" w:eastAsiaTheme="minorEastAsia" w:hAnsi="Times New Roman" w:cs="Times New Roman"/>
                <w:b/>
                <w:kern w:val="2"/>
                <w:sz w:val="21"/>
                <w:szCs w:val="21"/>
                <w:lang w:val="en-US" w:bidi="ar-SA"/>
              </w:rPr>
            </w:pPr>
            <w:r>
              <w:rPr>
                <w:rFonts w:ascii="Times New Roman" w:eastAsiaTheme="minorEastAsia" w:hAnsi="Times New Roman" w:cs="Times New Roman"/>
                <w:b/>
                <w:kern w:val="2"/>
                <w:sz w:val="21"/>
                <w:szCs w:val="21"/>
                <w:lang w:val="en-US" w:bidi="ar-SA"/>
              </w:rPr>
              <w:t>3</w:t>
            </w:r>
            <w:r>
              <w:rPr>
                <w:rFonts w:ascii="Times New Roman" w:eastAsiaTheme="minorEastAsia" w:hAnsi="Times New Roman" w:cs="Times New Roman" w:hint="eastAsia"/>
                <w:b/>
                <w:kern w:val="2"/>
                <w:sz w:val="21"/>
                <w:szCs w:val="21"/>
                <w:lang w:val="en-US" w:bidi="ar-SA"/>
              </w:rPr>
              <w:t>、</w:t>
            </w:r>
            <w:r w:rsidR="00F3203C" w:rsidRPr="0025484E">
              <w:rPr>
                <w:rFonts w:ascii="Times New Roman" w:eastAsiaTheme="minorEastAsia" w:hAnsi="Times New Roman" w:cs="Times New Roman"/>
                <w:b/>
                <w:kern w:val="2"/>
                <w:sz w:val="21"/>
                <w:szCs w:val="21"/>
                <w:lang w:val="en-US" w:bidi="ar-SA"/>
              </w:rPr>
              <w:t>请董秘介绍下今年三季度下游的变化情况</w:t>
            </w:r>
          </w:p>
          <w:p w14:paraId="385E89E5" w14:textId="5E3EA1CC" w:rsidR="00F3203C" w:rsidRPr="00F3203C" w:rsidRDefault="00F3203C" w:rsidP="00F3203C">
            <w:pPr>
              <w:autoSpaceDE/>
              <w:autoSpaceDN/>
              <w:spacing w:line="360" w:lineRule="auto"/>
              <w:ind w:firstLineChars="200" w:firstLine="420"/>
              <w:jc w:val="both"/>
              <w:rPr>
                <w:rFonts w:ascii="Times New Roman" w:eastAsiaTheme="minorEastAsia" w:hAnsi="Times New Roman" w:cs="Times New Roman"/>
                <w:kern w:val="2"/>
                <w:sz w:val="21"/>
                <w:szCs w:val="21"/>
                <w:lang w:val="en-US" w:bidi="ar-SA"/>
              </w:rPr>
            </w:pPr>
            <w:r w:rsidRPr="00F3203C">
              <w:rPr>
                <w:rFonts w:ascii="Times New Roman" w:eastAsiaTheme="minorEastAsia" w:hAnsi="Times New Roman" w:cs="Times New Roman"/>
                <w:kern w:val="2"/>
                <w:sz w:val="21"/>
                <w:szCs w:val="21"/>
                <w:lang w:val="en-US" w:bidi="ar-SA"/>
              </w:rPr>
              <w:t>2024</w:t>
            </w:r>
            <w:r w:rsidRPr="00F3203C">
              <w:rPr>
                <w:rFonts w:ascii="Times New Roman" w:eastAsiaTheme="minorEastAsia" w:hAnsi="Times New Roman" w:cs="Times New Roman"/>
                <w:kern w:val="2"/>
                <w:sz w:val="21"/>
                <w:szCs w:val="21"/>
                <w:lang w:val="en-US" w:bidi="ar-SA"/>
              </w:rPr>
              <w:t>年第三季度，公司工控领域营收占比约</w:t>
            </w:r>
            <w:r w:rsidRPr="00F3203C">
              <w:rPr>
                <w:rFonts w:ascii="Times New Roman" w:eastAsiaTheme="minorEastAsia" w:hAnsi="Times New Roman" w:cs="Times New Roman"/>
                <w:kern w:val="2"/>
                <w:sz w:val="21"/>
                <w:szCs w:val="21"/>
                <w:lang w:val="en-US" w:bidi="ar-SA"/>
              </w:rPr>
              <w:t>33%</w:t>
            </w:r>
            <w:r w:rsidRPr="00F3203C">
              <w:rPr>
                <w:rFonts w:ascii="Times New Roman" w:eastAsiaTheme="minorEastAsia" w:hAnsi="Times New Roman" w:cs="Times New Roman"/>
                <w:kern w:val="2"/>
                <w:sz w:val="21"/>
                <w:szCs w:val="21"/>
                <w:lang w:val="en-US" w:bidi="ar-SA"/>
              </w:rPr>
              <w:t>；新能源发电领域营收占比约</w:t>
            </w:r>
            <w:r w:rsidRPr="00F3203C">
              <w:rPr>
                <w:rFonts w:ascii="Times New Roman" w:eastAsiaTheme="minorEastAsia" w:hAnsi="Times New Roman" w:cs="Times New Roman"/>
                <w:kern w:val="2"/>
                <w:sz w:val="21"/>
                <w:szCs w:val="21"/>
                <w:lang w:val="en-US" w:bidi="ar-SA"/>
              </w:rPr>
              <w:t>26%</w:t>
            </w:r>
            <w:r w:rsidRPr="00F3203C">
              <w:rPr>
                <w:rFonts w:ascii="Times New Roman" w:eastAsiaTheme="minorEastAsia" w:hAnsi="Times New Roman" w:cs="Times New Roman"/>
                <w:kern w:val="2"/>
                <w:sz w:val="21"/>
                <w:szCs w:val="21"/>
                <w:lang w:val="en-US" w:bidi="ar-SA"/>
              </w:rPr>
              <w:t>；新能源汽车领域营收占比约</w:t>
            </w:r>
            <w:r w:rsidRPr="00F3203C">
              <w:rPr>
                <w:rFonts w:ascii="Times New Roman" w:eastAsiaTheme="minorEastAsia" w:hAnsi="Times New Roman" w:cs="Times New Roman"/>
                <w:kern w:val="2"/>
                <w:sz w:val="21"/>
                <w:szCs w:val="21"/>
                <w:lang w:val="en-US" w:bidi="ar-SA"/>
              </w:rPr>
              <w:t>40%</w:t>
            </w:r>
            <w:r w:rsidRPr="00F3203C">
              <w:rPr>
                <w:rFonts w:ascii="Times New Roman" w:eastAsiaTheme="minorEastAsia" w:hAnsi="Times New Roman" w:cs="Times New Roman"/>
                <w:kern w:val="2"/>
                <w:sz w:val="21"/>
                <w:szCs w:val="21"/>
                <w:lang w:val="en-US" w:bidi="ar-SA"/>
              </w:rPr>
              <w:t>，整体营收结构较去年同期而言相对稳定。工业控制基本盘稳定，公司在增加现有存量客户销售份额同时，积极开拓延伸业务版图边界，目前在数据中心、服务器电源管理等高价值应用场景已形成批量订单，后续将继续加速丰富、拓宽工业控制领域的产品型号类型，保障工控业务稳中有升。新能源发电领域下游需求有所修复，光伏重点客户份额稳定，拉货进度正常，在原有重点客户的基础上，储能、风电领域顺利导</w:t>
            </w:r>
            <w:r w:rsidRPr="00F3203C">
              <w:rPr>
                <w:rFonts w:ascii="Times New Roman" w:eastAsiaTheme="minorEastAsia" w:hAnsi="Times New Roman" w:cs="Times New Roman" w:hint="eastAsia"/>
                <w:kern w:val="2"/>
                <w:sz w:val="21"/>
                <w:szCs w:val="21"/>
                <w:lang w:val="en-US" w:bidi="ar-SA"/>
              </w:rPr>
              <w:t>入</w:t>
            </w:r>
            <w:r w:rsidRPr="00F3203C">
              <w:rPr>
                <w:rFonts w:ascii="Times New Roman" w:eastAsiaTheme="minorEastAsia" w:hAnsi="Times New Roman" w:cs="Times New Roman"/>
                <w:kern w:val="2"/>
                <w:sz w:val="21"/>
                <w:szCs w:val="21"/>
                <w:lang w:val="en-US" w:bidi="ar-SA"/>
              </w:rPr>
              <w:t>3-4</w:t>
            </w:r>
            <w:r w:rsidRPr="00F3203C">
              <w:rPr>
                <w:rFonts w:ascii="Times New Roman" w:eastAsiaTheme="minorEastAsia" w:hAnsi="Times New Roman" w:cs="Times New Roman"/>
                <w:kern w:val="2"/>
                <w:sz w:val="21"/>
                <w:szCs w:val="21"/>
                <w:lang w:val="en-US" w:bidi="ar-SA"/>
              </w:rPr>
              <w:t>家新客户，并已在测试阶段或小批量交付；新能源汽车业务蓬勃向上，收入同比增长约</w:t>
            </w:r>
            <w:r w:rsidRPr="00F3203C">
              <w:rPr>
                <w:rFonts w:ascii="Times New Roman" w:eastAsiaTheme="minorEastAsia" w:hAnsi="Times New Roman" w:cs="Times New Roman"/>
                <w:kern w:val="2"/>
                <w:sz w:val="21"/>
                <w:szCs w:val="21"/>
                <w:lang w:val="en-US" w:bidi="ar-SA"/>
              </w:rPr>
              <w:t>30%</w:t>
            </w:r>
            <w:r w:rsidRPr="00F3203C">
              <w:rPr>
                <w:rFonts w:ascii="Times New Roman" w:eastAsiaTheme="minorEastAsia" w:hAnsi="Times New Roman" w:cs="Times New Roman"/>
                <w:kern w:val="2"/>
                <w:sz w:val="21"/>
                <w:szCs w:val="21"/>
                <w:lang w:val="en-US" w:bidi="ar-SA"/>
              </w:rPr>
              <w:t>，装机量和市场份额稳步增长。本回复不构成任何投资建议，</w:t>
            </w:r>
            <w:r w:rsidR="00461D6B" w:rsidRPr="00461D6B">
              <w:rPr>
                <w:rFonts w:ascii="Times New Roman" w:eastAsiaTheme="minorEastAsia" w:hAnsi="Times New Roman" w:cs="Times New Roman" w:hint="eastAsia"/>
                <w:kern w:val="2"/>
                <w:sz w:val="21"/>
                <w:szCs w:val="21"/>
                <w:lang w:val="en-US" w:bidi="ar-SA"/>
              </w:rPr>
              <w:t>具体信息请以公司披露的临时公告与定期报告为准</w:t>
            </w:r>
            <w:r w:rsidR="00725283">
              <w:rPr>
                <w:rFonts w:ascii="Times New Roman" w:eastAsiaTheme="minorEastAsia" w:hAnsi="Times New Roman" w:cs="Times New Roman" w:hint="eastAsia"/>
                <w:kern w:val="2"/>
                <w:sz w:val="21"/>
                <w:szCs w:val="21"/>
                <w:lang w:val="en-US" w:bidi="ar-SA"/>
              </w:rPr>
              <w:t>。</w:t>
            </w:r>
          </w:p>
          <w:p w14:paraId="1DDCE791" w14:textId="1368D917" w:rsidR="00F3203C" w:rsidRPr="0025484E" w:rsidRDefault="0025484E" w:rsidP="00F3203C">
            <w:pPr>
              <w:autoSpaceDE/>
              <w:autoSpaceDN/>
              <w:spacing w:line="360" w:lineRule="auto"/>
              <w:ind w:firstLineChars="200" w:firstLine="422"/>
              <w:jc w:val="both"/>
              <w:rPr>
                <w:rFonts w:ascii="Times New Roman" w:eastAsiaTheme="minorEastAsia" w:hAnsi="Times New Roman" w:cs="Times New Roman"/>
                <w:b/>
                <w:kern w:val="2"/>
                <w:sz w:val="21"/>
                <w:szCs w:val="21"/>
                <w:lang w:val="en-US" w:bidi="ar-SA"/>
              </w:rPr>
            </w:pPr>
            <w:r>
              <w:rPr>
                <w:rFonts w:ascii="Times New Roman" w:eastAsiaTheme="minorEastAsia" w:hAnsi="Times New Roman" w:cs="Times New Roman"/>
                <w:b/>
                <w:kern w:val="2"/>
                <w:sz w:val="21"/>
                <w:szCs w:val="21"/>
                <w:lang w:val="en-US" w:bidi="ar-SA"/>
              </w:rPr>
              <w:t>4</w:t>
            </w:r>
            <w:r>
              <w:rPr>
                <w:rFonts w:ascii="Times New Roman" w:eastAsiaTheme="minorEastAsia" w:hAnsi="Times New Roman" w:cs="Times New Roman" w:hint="eastAsia"/>
                <w:b/>
                <w:kern w:val="2"/>
                <w:sz w:val="21"/>
                <w:szCs w:val="21"/>
                <w:lang w:val="en-US" w:bidi="ar-SA"/>
              </w:rPr>
              <w:t>、</w:t>
            </w:r>
            <w:r w:rsidR="00F3203C" w:rsidRPr="0025484E">
              <w:rPr>
                <w:rFonts w:ascii="Times New Roman" w:eastAsiaTheme="minorEastAsia" w:hAnsi="Times New Roman" w:cs="Times New Roman"/>
                <w:b/>
                <w:kern w:val="2"/>
                <w:sz w:val="21"/>
                <w:szCs w:val="21"/>
                <w:lang w:val="en-US" w:bidi="ar-SA"/>
              </w:rPr>
              <w:t>你好，今年前三季度业绩疲软，业绩下滑严重，今年全年是否会出现亏损？</w:t>
            </w:r>
          </w:p>
          <w:p w14:paraId="3EAC6331" w14:textId="5EC535C8" w:rsidR="00F3203C" w:rsidRPr="00F3203C" w:rsidRDefault="00F3203C" w:rsidP="00F3203C">
            <w:pPr>
              <w:autoSpaceDE/>
              <w:autoSpaceDN/>
              <w:spacing w:line="360" w:lineRule="auto"/>
              <w:ind w:firstLineChars="200" w:firstLine="420"/>
              <w:jc w:val="both"/>
              <w:rPr>
                <w:rFonts w:ascii="Times New Roman" w:eastAsiaTheme="minorEastAsia" w:hAnsi="Times New Roman" w:cs="Times New Roman"/>
                <w:kern w:val="2"/>
                <w:sz w:val="21"/>
                <w:szCs w:val="21"/>
                <w:lang w:val="en-US" w:bidi="ar-SA"/>
              </w:rPr>
            </w:pPr>
            <w:r w:rsidRPr="00F3203C">
              <w:rPr>
                <w:rFonts w:ascii="Times New Roman" w:eastAsiaTheme="minorEastAsia" w:hAnsi="Times New Roman" w:cs="Times New Roman"/>
                <w:kern w:val="2"/>
                <w:sz w:val="21"/>
                <w:szCs w:val="21"/>
                <w:lang w:val="en-US" w:bidi="ar-SA"/>
              </w:rPr>
              <w:t>公司今年前三季度业绩下滑，主要受下游新能源行业去库存和电动汽车价格调整等因素影响，因市场环境的不确定性较大，今年全年具体经营情况取决于届时上下游市场变化，最终以经审计数据为准。本回复不构成任何投资建议，</w:t>
            </w:r>
            <w:r w:rsidR="00461D6B" w:rsidRPr="00461D6B">
              <w:rPr>
                <w:rFonts w:ascii="Times New Roman" w:eastAsiaTheme="minorEastAsia" w:hAnsi="Times New Roman" w:cs="Times New Roman" w:hint="eastAsia"/>
                <w:kern w:val="2"/>
                <w:sz w:val="21"/>
                <w:szCs w:val="21"/>
                <w:lang w:val="en-US" w:bidi="ar-SA"/>
              </w:rPr>
              <w:t>具体信息请以公司披露的临时公告与定期报告为准</w:t>
            </w:r>
            <w:r w:rsidR="00725283">
              <w:rPr>
                <w:rFonts w:ascii="Times New Roman" w:eastAsiaTheme="minorEastAsia" w:hAnsi="Times New Roman" w:cs="Times New Roman" w:hint="eastAsia"/>
                <w:kern w:val="2"/>
                <w:sz w:val="21"/>
                <w:szCs w:val="21"/>
                <w:lang w:val="en-US" w:bidi="ar-SA"/>
              </w:rPr>
              <w:t>。</w:t>
            </w:r>
          </w:p>
          <w:p w14:paraId="76662D82" w14:textId="0455D478" w:rsidR="00F3203C" w:rsidRPr="0025484E" w:rsidRDefault="0025484E" w:rsidP="00F3203C">
            <w:pPr>
              <w:autoSpaceDE/>
              <w:autoSpaceDN/>
              <w:spacing w:line="360" w:lineRule="auto"/>
              <w:ind w:firstLineChars="200" w:firstLine="422"/>
              <w:jc w:val="both"/>
              <w:rPr>
                <w:rFonts w:ascii="Times New Roman" w:eastAsiaTheme="minorEastAsia" w:hAnsi="Times New Roman" w:cs="Times New Roman"/>
                <w:b/>
                <w:kern w:val="2"/>
                <w:sz w:val="21"/>
                <w:szCs w:val="21"/>
                <w:lang w:val="en-US" w:bidi="ar-SA"/>
              </w:rPr>
            </w:pPr>
            <w:r>
              <w:rPr>
                <w:rFonts w:ascii="Times New Roman" w:eastAsiaTheme="minorEastAsia" w:hAnsi="Times New Roman" w:cs="Times New Roman"/>
                <w:b/>
                <w:kern w:val="2"/>
                <w:sz w:val="21"/>
                <w:szCs w:val="21"/>
                <w:lang w:val="en-US" w:bidi="ar-SA"/>
              </w:rPr>
              <w:t>5</w:t>
            </w:r>
            <w:r>
              <w:rPr>
                <w:rFonts w:ascii="Times New Roman" w:eastAsiaTheme="minorEastAsia" w:hAnsi="Times New Roman" w:cs="Times New Roman" w:hint="eastAsia"/>
                <w:b/>
                <w:kern w:val="2"/>
                <w:sz w:val="21"/>
                <w:szCs w:val="21"/>
                <w:lang w:val="en-US" w:bidi="ar-SA"/>
              </w:rPr>
              <w:t>、</w:t>
            </w:r>
            <w:r w:rsidR="00F3203C" w:rsidRPr="0025484E">
              <w:rPr>
                <w:rFonts w:ascii="Times New Roman" w:eastAsiaTheme="minorEastAsia" w:hAnsi="Times New Roman" w:cs="Times New Roman"/>
                <w:b/>
                <w:kern w:val="2"/>
                <w:sz w:val="21"/>
                <w:szCs w:val="21"/>
                <w:lang w:val="en-US" w:bidi="ar-SA"/>
              </w:rPr>
              <w:t>你好，董事长，请问公司，近日，常州宏诺致远创业投资合伙企业（有限合伙）成立，该公司的主营内容是什么？</w:t>
            </w:r>
          </w:p>
          <w:p w14:paraId="48ECC4D8" w14:textId="6A28EBD4" w:rsidR="00F3203C" w:rsidRPr="00F3203C" w:rsidRDefault="00F3203C" w:rsidP="00F3203C">
            <w:pPr>
              <w:autoSpaceDE/>
              <w:autoSpaceDN/>
              <w:spacing w:line="360" w:lineRule="auto"/>
              <w:ind w:firstLineChars="200" w:firstLine="420"/>
              <w:jc w:val="both"/>
              <w:rPr>
                <w:rFonts w:ascii="Times New Roman" w:eastAsiaTheme="minorEastAsia" w:hAnsi="Times New Roman" w:cs="Times New Roman"/>
                <w:kern w:val="2"/>
                <w:sz w:val="21"/>
                <w:szCs w:val="21"/>
                <w:lang w:val="en-US" w:bidi="ar-SA"/>
              </w:rPr>
            </w:pPr>
            <w:r w:rsidRPr="00F3203C">
              <w:rPr>
                <w:rFonts w:ascii="Times New Roman" w:eastAsiaTheme="minorEastAsia" w:hAnsi="Times New Roman" w:cs="Times New Roman"/>
                <w:kern w:val="2"/>
                <w:sz w:val="21"/>
                <w:szCs w:val="21"/>
                <w:lang w:val="en-US" w:bidi="ar-SA"/>
              </w:rPr>
              <w:t>根据企查查工商信息，常州宏诺致远创业投资合伙企业（有限合伙）主营业务为创业投资（限投资未上市企业），以自有资金从事投资活动（除依法须经批准的项目外，凭营业执照依法自主开展经营活动），本回</w:t>
            </w:r>
            <w:r w:rsidRPr="00F3203C">
              <w:rPr>
                <w:rFonts w:ascii="Times New Roman" w:eastAsiaTheme="minorEastAsia" w:hAnsi="Times New Roman" w:cs="Times New Roman"/>
                <w:kern w:val="2"/>
                <w:sz w:val="21"/>
                <w:szCs w:val="21"/>
                <w:lang w:val="en-US" w:bidi="ar-SA"/>
              </w:rPr>
              <w:lastRenderedPageBreak/>
              <w:t>复不构成任何投资建议，</w:t>
            </w:r>
            <w:r w:rsidR="00576C1D" w:rsidRPr="00576C1D">
              <w:rPr>
                <w:rFonts w:ascii="Times New Roman" w:eastAsiaTheme="minorEastAsia" w:hAnsi="Times New Roman" w:cs="Times New Roman" w:hint="eastAsia"/>
                <w:kern w:val="2"/>
                <w:sz w:val="21"/>
                <w:szCs w:val="21"/>
                <w:lang w:val="en-US" w:bidi="ar-SA"/>
              </w:rPr>
              <w:t>具体信息请以公司披露的临时公告与定期报告为准</w:t>
            </w:r>
            <w:r w:rsidR="00725283">
              <w:rPr>
                <w:rFonts w:ascii="Times New Roman" w:eastAsiaTheme="minorEastAsia" w:hAnsi="Times New Roman" w:cs="Times New Roman" w:hint="eastAsia"/>
                <w:kern w:val="2"/>
                <w:sz w:val="21"/>
                <w:szCs w:val="21"/>
                <w:lang w:val="en-US" w:bidi="ar-SA"/>
              </w:rPr>
              <w:t>。</w:t>
            </w:r>
          </w:p>
          <w:p w14:paraId="3E486C9C" w14:textId="13F810E8" w:rsidR="00F3203C" w:rsidRPr="0025484E" w:rsidRDefault="0025484E" w:rsidP="00F3203C">
            <w:pPr>
              <w:autoSpaceDE/>
              <w:autoSpaceDN/>
              <w:spacing w:line="360" w:lineRule="auto"/>
              <w:ind w:firstLineChars="200" w:firstLine="422"/>
              <w:jc w:val="both"/>
              <w:rPr>
                <w:rFonts w:ascii="Times New Roman" w:eastAsiaTheme="minorEastAsia" w:hAnsi="Times New Roman" w:cs="Times New Roman"/>
                <w:b/>
                <w:kern w:val="2"/>
                <w:sz w:val="21"/>
                <w:szCs w:val="21"/>
                <w:lang w:val="en-US" w:bidi="ar-SA"/>
              </w:rPr>
            </w:pPr>
            <w:r w:rsidRPr="0025484E">
              <w:rPr>
                <w:rFonts w:ascii="Times New Roman" w:eastAsiaTheme="minorEastAsia" w:hAnsi="Times New Roman" w:cs="Times New Roman"/>
                <w:b/>
                <w:kern w:val="2"/>
                <w:sz w:val="21"/>
                <w:szCs w:val="21"/>
                <w:lang w:val="en-US" w:bidi="ar-SA"/>
              </w:rPr>
              <w:t>6</w:t>
            </w:r>
            <w:r w:rsidRPr="0025484E">
              <w:rPr>
                <w:rFonts w:ascii="Times New Roman" w:eastAsiaTheme="minorEastAsia" w:hAnsi="Times New Roman" w:cs="Times New Roman" w:hint="eastAsia"/>
                <w:b/>
                <w:kern w:val="2"/>
                <w:sz w:val="21"/>
                <w:szCs w:val="21"/>
                <w:lang w:val="en-US" w:bidi="ar-SA"/>
              </w:rPr>
              <w:t>、</w:t>
            </w:r>
            <w:r w:rsidR="00F3203C" w:rsidRPr="0025484E">
              <w:rPr>
                <w:rFonts w:ascii="Times New Roman" w:eastAsiaTheme="minorEastAsia" w:hAnsi="Times New Roman" w:cs="Times New Roman"/>
                <w:b/>
                <w:kern w:val="2"/>
                <w:sz w:val="21"/>
                <w:szCs w:val="21"/>
                <w:lang w:val="en-US" w:bidi="ar-SA"/>
              </w:rPr>
              <w:t>请问芯动能公司的目的和主营方向是什么？</w:t>
            </w:r>
          </w:p>
          <w:p w14:paraId="7B7B63DA" w14:textId="12B13095" w:rsidR="00F3203C" w:rsidRPr="00F3203C" w:rsidRDefault="00F3203C" w:rsidP="00F3203C">
            <w:pPr>
              <w:autoSpaceDE/>
              <w:autoSpaceDN/>
              <w:spacing w:line="360" w:lineRule="auto"/>
              <w:ind w:firstLineChars="200" w:firstLine="420"/>
              <w:jc w:val="both"/>
              <w:rPr>
                <w:rFonts w:ascii="Times New Roman" w:eastAsiaTheme="minorEastAsia" w:hAnsi="Times New Roman" w:cs="Times New Roman"/>
                <w:kern w:val="2"/>
                <w:sz w:val="21"/>
                <w:szCs w:val="21"/>
                <w:lang w:val="en-US" w:bidi="ar-SA"/>
              </w:rPr>
            </w:pPr>
            <w:r w:rsidRPr="00F3203C">
              <w:rPr>
                <w:rFonts w:ascii="Times New Roman" w:eastAsiaTheme="minorEastAsia" w:hAnsi="Times New Roman" w:cs="Times New Roman"/>
                <w:kern w:val="2"/>
                <w:sz w:val="21"/>
                <w:szCs w:val="21"/>
                <w:lang w:val="en-US" w:bidi="ar-SA"/>
              </w:rPr>
              <w:t>公司控股子公司芯动能主要面向电动汽车、新能源风光储等应用领域的塑封系列模块产品，在技术浓度、功率密度、成本、可靠性等方面都有一定优势，并与宏微科技的产品形成互补。本回复不构成任何投资建议，</w:t>
            </w:r>
            <w:r w:rsidR="00576C1D" w:rsidRPr="00576C1D">
              <w:rPr>
                <w:rFonts w:ascii="Times New Roman" w:eastAsiaTheme="minorEastAsia" w:hAnsi="Times New Roman" w:cs="Times New Roman" w:hint="eastAsia"/>
                <w:kern w:val="2"/>
                <w:sz w:val="21"/>
                <w:szCs w:val="21"/>
                <w:lang w:val="en-US" w:bidi="ar-SA"/>
              </w:rPr>
              <w:t>具体信息请以公司披露的临时公告与定期报告为准</w:t>
            </w:r>
            <w:r w:rsidR="00725283">
              <w:rPr>
                <w:rFonts w:ascii="Times New Roman" w:eastAsiaTheme="minorEastAsia" w:hAnsi="Times New Roman" w:cs="Times New Roman" w:hint="eastAsia"/>
                <w:kern w:val="2"/>
                <w:sz w:val="21"/>
                <w:szCs w:val="21"/>
                <w:lang w:val="en-US" w:bidi="ar-SA"/>
              </w:rPr>
              <w:t>。</w:t>
            </w:r>
          </w:p>
          <w:p w14:paraId="47B29177" w14:textId="61889E64" w:rsidR="00F3203C" w:rsidRPr="0025484E" w:rsidRDefault="0025484E" w:rsidP="00F3203C">
            <w:pPr>
              <w:autoSpaceDE/>
              <w:autoSpaceDN/>
              <w:spacing w:line="360" w:lineRule="auto"/>
              <w:ind w:firstLineChars="200" w:firstLine="422"/>
              <w:jc w:val="both"/>
              <w:rPr>
                <w:rFonts w:ascii="Times New Roman" w:eastAsiaTheme="minorEastAsia" w:hAnsi="Times New Roman" w:cs="Times New Roman"/>
                <w:b/>
                <w:kern w:val="2"/>
                <w:sz w:val="21"/>
                <w:szCs w:val="21"/>
                <w:lang w:val="en-US" w:bidi="ar-SA"/>
              </w:rPr>
            </w:pPr>
            <w:r>
              <w:rPr>
                <w:rFonts w:ascii="Times New Roman" w:eastAsiaTheme="minorEastAsia" w:hAnsi="Times New Roman" w:cs="Times New Roman"/>
                <w:b/>
                <w:kern w:val="2"/>
                <w:sz w:val="21"/>
                <w:szCs w:val="21"/>
                <w:lang w:val="en-US" w:bidi="ar-SA"/>
              </w:rPr>
              <w:t>7</w:t>
            </w:r>
            <w:r>
              <w:rPr>
                <w:rFonts w:ascii="Times New Roman" w:eastAsiaTheme="minorEastAsia" w:hAnsi="Times New Roman" w:cs="Times New Roman" w:hint="eastAsia"/>
                <w:b/>
                <w:kern w:val="2"/>
                <w:sz w:val="21"/>
                <w:szCs w:val="21"/>
                <w:lang w:val="en-US" w:bidi="ar-SA"/>
              </w:rPr>
              <w:t>、</w:t>
            </w:r>
            <w:r w:rsidR="00F3203C" w:rsidRPr="0025484E">
              <w:rPr>
                <w:rFonts w:ascii="Times New Roman" w:eastAsiaTheme="minorEastAsia" w:hAnsi="Times New Roman" w:cs="Times New Roman"/>
                <w:b/>
                <w:kern w:val="2"/>
                <w:sz w:val="21"/>
                <w:szCs w:val="21"/>
                <w:lang w:val="en-US" w:bidi="ar-SA"/>
              </w:rPr>
              <w:t>请问董秘公司产品是否用于光伏逆变器、储能变流器（</w:t>
            </w:r>
            <w:r w:rsidR="00F3203C" w:rsidRPr="0025484E">
              <w:rPr>
                <w:rFonts w:ascii="Times New Roman" w:eastAsiaTheme="minorEastAsia" w:hAnsi="Times New Roman" w:cs="Times New Roman"/>
                <w:b/>
                <w:kern w:val="2"/>
                <w:sz w:val="21"/>
                <w:szCs w:val="21"/>
                <w:lang w:val="en-US" w:bidi="ar-SA"/>
              </w:rPr>
              <w:t>PCS</w:t>
            </w:r>
            <w:r w:rsidR="00F3203C" w:rsidRPr="0025484E">
              <w:rPr>
                <w:rFonts w:ascii="Times New Roman" w:eastAsiaTheme="minorEastAsia" w:hAnsi="Times New Roman" w:cs="Times New Roman"/>
                <w:b/>
                <w:kern w:val="2"/>
                <w:sz w:val="21"/>
                <w:szCs w:val="21"/>
                <w:lang w:val="en-US" w:bidi="ar-SA"/>
              </w:rPr>
              <w:t>）领域的产品中，单管和模块销售各占多少？</w:t>
            </w:r>
          </w:p>
          <w:p w14:paraId="28835208" w14:textId="3FFCAB21" w:rsidR="00F3203C" w:rsidRPr="00F3203C" w:rsidRDefault="00F3203C" w:rsidP="00F3203C">
            <w:pPr>
              <w:autoSpaceDE/>
              <w:autoSpaceDN/>
              <w:spacing w:line="360" w:lineRule="auto"/>
              <w:ind w:firstLineChars="200" w:firstLine="420"/>
              <w:jc w:val="both"/>
              <w:rPr>
                <w:rFonts w:ascii="Times New Roman" w:eastAsiaTheme="minorEastAsia" w:hAnsi="Times New Roman" w:cs="Times New Roman"/>
                <w:kern w:val="2"/>
                <w:sz w:val="21"/>
                <w:szCs w:val="21"/>
                <w:lang w:val="en-US" w:bidi="ar-SA"/>
              </w:rPr>
            </w:pPr>
            <w:r w:rsidRPr="00F3203C">
              <w:rPr>
                <w:rFonts w:ascii="Times New Roman" w:eastAsiaTheme="minorEastAsia" w:hAnsi="Times New Roman" w:cs="Times New Roman"/>
                <w:kern w:val="2"/>
                <w:sz w:val="21"/>
                <w:szCs w:val="21"/>
                <w:lang w:val="en-US" w:bidi="ar-SA"/>
              </w:rPr>
              <w:t>公司专注从事以</w:t>
            </w:r>
            <w:r w:rsidRPr="00F3203C">
              <w:rPr>
                <w:rFonts w:ascii="Times New Roman" w:eastAsiaTheme="minorEastAsia" w:hAnsi="Times New Roman" w:cs="Times New Roman"/>
                <w:kern w:val="2"/>
                <w:sz w:val="21"/>
                <w:szCs w:val="21"/>
                <w:lang w:val="en-US" w:bidi="ar-SA"/>
              </w:rPr>
              <w:t>IGBT</w:t>
            </w:r>
            <w:r w:rsidRPr="00F3203C">
              <w:rPr>
                <w:rFonts w:ascii="Times New Roman" w:eastAsiaTheme="minorEastAsia" w:hAnsi="Times New Roman" w:cs="Times New Roman"/>
                <w:kern w:val="2"/>
                <w:sz w:val="21"/>
                <w:szCs w:val="21"/>
                <w:lang w:val="en-US" w:bidi="ar-SA"/>
              </w:rPr>
              <w:t>、</w:t>
            </w:r>
            <w:r w:rsidRPr="00F3203C">
              <w:rPr>
                <w:rFonts w:ascii="Times New Roman" w:eastAsiaTheme="minorEastAsia" w:hAnsi="Times New Roman" w:cs="Times New Roman"/>
                <w:kern w:val="2"/>
                <w:sz w:val="21"/>
                <w:szCs w:val="21"/>
                <w:lang w:val="en-US" w:bidi="ar-SA"/>
              </w:rPr>
              <w:t>FRD</w:t>
            </w:r>
            <w:r w:rsidRPr="00F3203C">
              <w:rPr>
                <w:rFonts w:ascii="Times New Roman" w:eastAsiaTheme="minorEastAsia" w:hAnsi="Times New Roman" w:cs="Times New Roman"/>
                <w:kern w:val="2"/>
                <w:sz w:val="21"/>
                <w:szCs w:val="21"/>
                <w:lang w:val="en-US" w:bidi="ar-SA"/>
              </w:rPr>
              <w:t>为主的功率半导体芯片、单管和模块的设计、研发、生产和销售，产品主要应用于工业控制、新能源发电和新能源汽车等领域，其中新能源发电领域产品以光伏逆变器为主，模块营收占绝大部分。本回复不构成任何投资建议，</w:t>
            </w:r>
            <w:r w:rsidR="00461D6B" w:rsidRPr="00461D6B">
              <w:rPr>
                <w:rFonts w:ascii="Times New Roman" w:eastAsiaTheme="minorEastAsia" w:hAnsi="Times New Roman" w:cs="Times New Roman" w:hint="eastAsia"/>
                <w:kern w:val="2"/>
                <w:sz w:val="21"/>
                <w:szCs w:val="21"/>
                <w:lang w:val="en-US" w:bidi="ar-SA"/>
              </w:rPr>
              <w:t>具体信息请以公司披露的临时公告与定期报告为准</w:t>
            </w:r>
            <w:r w:rsidR="00725283">
              <w:rPr>
                <w:rFonts w:ascii="Times New Roman" w:eastAsiaTheme="minorEastAsia" w:hAnsi="Times New Roman" w:cs="Times New Roman" w:hint="eastAsia"/>
                <w:kern w:val="2"/>
                <w:sz w:val="21"/>
                <w:szCs w:val="21"/>
                <w:lang w:val="en-US" w:bidi="ar-SA"/>
              </w:rPr>
              <w:t>。</w:t>
            </w:r>
          </w:p>
          <w:p w14:paraId="50EEC18A" w14:textId="3EF4621A" w:rsidR="00F3203C" w:rsidRPr="0025484E" w:rsidRDefault="0025484E" w:rsidP="00F3203C">
            <w:pPr>
              <w:autoSpaceDE/>
              <w:autoSpaceDN/>
              <w:spacing w:line="360" w:lineRule="auto"/>
              <w:ind w:firstLineChars="200" w:firstLine="422"/>
              <w:jc w:val="both"/>
              <w:rPr>
                <w:rFonts w:ascii="Times New Roman" w:eastAsiaTheme="minorEastAsia" w:hAnsi="Times New Roman" w:cs="Times New Roman"/>
                <w:b/>
                <w:kern w:val="2"/>
                <w:sz w:val="21"/>
                <w:szCs w:val="21"/>
                <w:lang w:val="en-US" w:bidi="ar-SA"/>
              </w:rPr>
            </w:pPr>
            <w:r>
              <w:rPr>
                <w:rFonts w:ascii="Times New Roman" w:eastAsiaTheme="minorEastAsia" w:hAnsi="Times New Roman" w:cs="Times New Roman"/>
                <w:b/>
                <w:kern w:val="2"/>
                <w:sz w:val="21"/>
                <w:szCs w:val="21"/>
                <w:lang w:val="en-US" w:bidi="ar-SA"/>
              </w:rPr>
              <w:t>8</w:t>
            </w:r>
            <w:r>
              <w:rPr>
                <w:rFonts w:ascii="Times New Roman" w:eastAsiaTheme="minorEastAsia" w:hAnsi="Times New Roman" w:cs="Times New Roman" w:hint="eastAsia"/>
                <w:b/>
                <w:kern w:val="2"/>
                <w:sz w:val="21"/>
                <w:szCs w:val="21"/>
                <w:lang w:val="en-US" w:bidi="ar-SA"/>
              </w:rPr>
              <w:t>、</w:t>
            </w:r>
            <w:r w:rsidR="00F3203C" w:rsidRPr="0025484E">
              <w:rPr>
                <w:rFonts w:ascii="Times New Roman" w:eastAsiaTheme="minorEastAsia" w:hAnsi="Times New Roman" w:cs="Times New Roman"/>
                <w:b/>
                <w:kern w:val="2"/>
                <w:sz w:val="21"/>
                <w:szCs w:val="21"/>
                <w:lang w:val="en-US" w:bidi="ar-SA"/>
              </w:rPr>
              <w:t>董事长你好，请问公司今年是否有新产品的突破</w:t>
            </w:r>
            <w:r w:rsidR="00F3203C" w:rsidRPr="0025484E">
              <w:rPr>
                <w:rFonts w:ascii="Times New Roman" w:eastAsiaTheme="minorEastAsia" w:hAnsi="Times New Roman" w:cs="Times New Roman"/>
                <w:b/>
                <w:kern w:val="2"/>
                <w:sz w:val="21"/>
                <w:szCs w:val="21"/>
                <w:lang w:val="en-US" w:bidi="ar-SA"/>
              </w:rPr>
              <w:t>?</w:t>
            </w:r>
            <w:r w:rsidR="00F3203C" w:rsidRPr="0025484E">
              <w:rPr>
                <w:rFonts w:ascii="Times New Roman" w:eastAsiaTheme="minorEastAsia" w:hAnsi="Times New Roman" w:cs="Times New Roman"/>
                <w:b/>
                <w:kern w:val="2"/>
                <w:sz w:val="21"/>
                <w:szCs w:val="21"/>
                <w:lang w:val="en-US" w:bidi="ar-SA"/>
              </w:rPr>
              <w:t>虽然今年牛市以来，公司股价表现一度超预期，有什么亮点可以再给投资者传递一点信心的吗？</w:t>
            </w:r>
          </w:p>
          <w:p w14:paraId="7283B3A8" w14:textId="541D3DC0" w:rsidR="00F3203C" w:rsidRPr="00F3203C" w:rsidRDefault="00F3203C" w:rsidP="00F3203C">
            <w:pPr>
              <w:autoSpaceDE/>
              <w:autoSpaceDN/>
              <w:spacing w:line="360" w:lineRule="auto"/>
              <w:ind w:firstLineChars="200" w:firstLine="420"/>
              <w:jc w:val="both"/>
              <w:rPr>
                <w:rFonts w:ascii="Times New Roman" w:eastAsiaTheme="minorEastAsia" w:hAnsi="Times New Roman" w:cs="Times New Roman"/>
                <w:kern w:val="2"/>
                <w:sz w:val="21"/>
                <w:szCs w:val="21"/>
                <w:lang w:val="en-US" w:bidi="ar-SA"/>
              </w:rPr>
            </w:pPr>
            <w:r w:rsidRPr="00F3203C">
              <w:rPr>
                <w:rFonts w:ascii="Times New Roman" w:eastAsiaTheme="minorEastAsia" w:hAnsi="Times New Roman" w:cs="Times New Roman"/>
                <w:kern w:val="2"/>
                <w:sz w:val="21"/>
                <w:szCs w:val="21"/>
                <w:lang w:val="en-US" w:bidi="ar-SA"/>
              </w:rPr>
              <w:t>公司一向注重产品技术创新，在研发进展方面，公司持续加大研发投入，拓展新的业务增长曲线。首先工控领域，加速丰富、拓宽产品型号种类，围绕变频器应用领域的产品已形成各电流规格的系列化，料号更丰富，开拓更多工控客户、打通更多产品应用场景；在数据中心、服务器电源管理等新兴领域已形成批量订单，随着新品加速迭代，电源管理有关的订单将持续上量。此外，两款</w:t>
            </w:r>
            <w:r w:rsidRPr="00F3203C">
              <w:rPr>
                <w:rFonts w:ascii="Times New Roman" w:eastAsiaTheme="minorEastAsia" w:hAnsi="Times New Roman" w:cs="Times New Roman"/>
                <w:kern w:val="2"/>
                <w:sz w:val="21"/>
                <w:szCs w:val="21"/>
                <w:lang w:val="en-US" w:bidi="ar-SA"/>
              </w:rPr>
              <w:t>SiC</w:t>
            </w:r>
            <w:r w:rsidRPr="00F3203C">
              <w:rPr>
                <w:rFonts w:ascii="Times New Roman" w:eastAsiaTheme="minorEastAsia" w:hAnsi="Times New Roman" w:cs="Times New Roman"/>
                <w:kern w:val="2"/>
                <w:sz w:val="21"/>
                <w:szCs w:val="21"/>
                <w:lang w:val="en-US" w:bidi="ar-SA"/>
              </w:rPr>
              <w:t>混合模块及一款</w:t>
            </w:r>
            <w:r w:rsidRPr="00F3203C">
              <w:rPr>
                <w:rFonts w:ascii="Times New Roman" w:eastAsiaTheme="minorEastAsia" w:hAnsi="Times New Roman" w:cs="Times New Roman"/>
                <w:kern w:val="2"/>
                <w:sz w:val="21"/>
                <w:szCs w:val="21"/>
                <w:lang w:val="en-US" w:bidi="ar-SA"/>
              </w:rPr>
              <w:t>SiC MOS</w:t>
            </w:r>
            <w:r w:rsidRPr="00F3203C">
              <w:rPr>
                <w:rFonts w:ascii="Times New Roman" w:eastAsiaTheme="minorEastAsia" w:hAnsi="Times New Roman" w:cs="Times New Roman"/>
                <w:kern w:val="2"/>
                <w:sz w:val="21"/>
                <w:szCs w:val="21"/>
                <w:lang w:val="en-US" w:bidi="ar-SA"/>
              </w:rPr>
              <w:t>模块开发成功并通过客户整机性能测试；顶部散热单管开发成功并通过客户整机性能测试；三款第七代</w:t>
            </w:r>
            <w:r w:rsidRPr="00F3203C">
              <w:rPr>
                <w:rFonts w:ascii="Times New Roman" w:eastAsiaTheme="minorEastAsia" w:hAnsi="Times New Roman" w:cs="Times New Roman"/>
                <w:kern w:val="2"/>
                <w:sz w:val="21"/>
                <w:szCs w:val="21"/>
                <w:lang w:val="en-US" w:bidi="ar-SA"/>
              </w:rPr>
              <w:t>IGBT</w:t>
            </w:r>
            <w:r w:rsidRPr="00F3203C">
              <w:rPr>
                <w:rFonts w:ascii="Times New Roman" w:eastAsiaTheme="minorEastAsia" w:hAnsi="Times New Roman" w:cs="Times New Roman"/>
                <w:kern w:val="2"/>
                <w:sz w:val="21"/>
                <w:szCs w:val="21"/>
                <w:lang w:val="en-US" w:bidi="ar-SA"/>
              </w:rPr>
              <w:t>模块产出</w:t>
            </w:r>
            <w:r w:rsidRPr="00F3203C">
              <w:rPr>
                <w:rFonts w:ascii="Times New Roman" w:eastAsiaTheme="minorEastAsia" w:hAnsi="Times New Roman" w:cs="Times New Roman" w:hint="eastAsia"/>
                <w:kern w:val="2"/>
                <w:sz w:val="21"/>
                <w:szCs w:val="21"/>
                <w:lang w:val="en-US" w:bidi="ar-SA"/>
              </w:rPr>
              <w:t>工程样品获得海外客户测试订单。在新能源发电领域，公司加速研发、上市风光储高压系列产品，</w:t>
            </w:r>
            <w:r w:rsidRPr="00F3203C">
              <w:rPr>
                <w:rFonts w:ascii="Times New Roman" w:eastAsiaTheme="minorEastAsia" w:hAnsi="Times New Roman" w:cs="Times New Roman"/>
                <w:kern w:val="2"/>
                <w:sz w:val="21"/>
                <w:szCs w:val="21"/>
                <w:lang w:val="en-US" w:bidi="ar-SA"/>
              </w:rPr>
              <w:t>1700V</w:t>
            </w:r>
            <w:r w:rsidRPr="00F3203C">
              <w:rPr>
                <w:rFonts w:ascii="Times New Roman" w:eastAsiaTheme="minorEastAsia" w:hAnsi="Times New Roman" w:cs="Times New Roman"/>
                <w:kern w:val="2"/>
                <w:sz w:val="21"/>
                <w:szCs w:val="21"/>
                <w:lang w:val="en-US" w:bidi="ar-SA"/>
              </w:rPr>
              <w:t>系列化多款产品已完成开发，主要用于高压变频、风电变流器等领域；已开发</w:t>
            </w:r>
            <w:r w:rsidRPr="00F3203C">
              <w:rPr>
                <w:rFonts w:ascii="Times New Roman" w:eastAsiaTheme="minorEastAsia" w:hAnsi="Times New Roman" w:cs="Times New Roman"/>
                <w:kern w:val="2"/>
                <w:sz w:val="21"/>
                <w:szCs w:val="21"/>
                <w:lang w:val="en-US" w:bidi="ar-SA"/>
              </w:rPr>
              <w:t>650V-1700V</w:t>
            </w:r>
            <w:r w:rsidRPr="00F3203C">
              <w:rPr>
                <w:rFonts w:ascii="Times New Roman" w:eastAsiaTheme="minorEastAsia" w:hAnsi="Times New Roman" w:cs="Times New Roman"/>
                <w:kern w:val="2"/>
                <w:sz w:val="21"/>
                <w:szCs w:val="21"/>
                <w:lang w:val="en-US" w:bidi="ar-SA"/>
              </w:rPr>
              <w:t>多个电流规格模块产品，满足客户使用要求；储能用</w:t>
            </w:r>
            <w:r w:rsidRPr="00F3203C">
              <w:rPr>
                <w:rFonts w:ascii="Times New Roman" w:eastAsiaTheme="minorEastAsia" w:hAnsi="Times New Roman" w:cs="Times New Roman"/>
                <w:kern w:val="2"/>
                <w:sz w:val="21"/>
                <w:szCs w:val="21"/>
                <w:lang w:val="en-US" w:bidi="ar-SA"/>
              </w:rPr>
              <w:t>650V 200A IGBT</w:t>
            </w:r>
            <w:r w:rsidRPr="00F3203C">
              <w:rPr>
                <w:rFonts w:ascii="Times New Roman" w:eastAsiaTheme="minorEastAsia" w:hAnsi="Times New Roman" w:cs="Times New Roman"/>
                <w:kern w:val="2"/>
                <w:sz w:val="21"/>
                <w:szCs w:val="21"/>
                <w:lang w:val="en-US" w:bidi="ar-SA"/>
              </w:rPr>
              <w:t>模块产品已实现小批量交付；储能电站用第七代</w:t>
            </w:r>
            <w:r w:rsidRPr="00F3203C">
              <w:rPr>
                <w:rFonts w:ascii="Times New Roman" w:eastAsiaTheme="minorEastAsia" w:hAnsi="Times New Roman" w:cs="Times New Roman"/>
                <w:kern w:val="2"/>
                <w:sz w:val="21"/>
                <w:szCs w:val="21"/>
                <w:lang w:val="en-US" w:bidi="ar-SA"/>
              </w:rPr>
              <w:t>IGBT</w:t>
            </w:r>
            <w:r w:rsidRPr="00F3203C">
              <w:rPr>
                <w:rFonts w:ascii="Times New Roman" w:eastAsiaTheme="minorEastAsia" w:hAnsi="Times New Roman" w:cs="Times New Roman"/>
                <w:kern w:val="2"/>
                <w:sz w:val="21"/>
                <w:szCs w:val="21"/>
                <w:lang w:val="en-US" w:bidi="ar-SA"/>
              </w:rPr>
              <w:t>模块迭代产品开发成功并实现头部客户送样。在新能源汽车领域，公司在产品研发、质量控制、市场拓展等多方发力，通过不断技术创新、推陈出新，保证产品</w:t>
            </w:r>
            <w:r w:rsidRPr="00F3203C">
              <w:rPr>
                <w:rFonts w:ascii="Times New Roman" w:eastAsiaTheme="minorEastAsia" w:hAnsi="Times New Roman" w:cs="Times New Roman"/>
                <w:kern w:val="2"/>
                <w:sz w:val="21"/>
                <w:szCs w:val="21"/>
                <w:lang w:val="en-US" w:bidi="ar-SA"/>
              </w:rPr>
              <w:t>“</w:t>
            </w:r>
            <w:r w:rsidRPr="00F3203C">
              <w:rPr>
                <w:rFonts w:ascii="Times New Roman" w:eastAsiaTheme="minorEastAsia" w:hAnsi="Times New Roman" w:cs="Times New Roman"/>
                <w:kern w:val="2"/>
                <w:sz w:val="21"/>
                <w:szCs w:val="21"/>
                <w:lang w:val="en-US" w:bidi="ar-SA"/>
              </w:rPr>
              <w:t>零缺陷</w:t>
            </w:r>
            <w:r w:rsidRPr="00F3203C">
              <w:rPr>
                <w:rFonts w:ascii="Times New Roman" w:eastAsiaTheme="minorEastAsia" w:hAnsi="Times New Roman" w:cs="Times New Roman"/>
                <w:kern w:val="2"/>
                <w:sz w:val="21"/>
                <w:szCs w:val="21"/>
                <w:lang w:val="en-US" w:bidi="ar-SA"/>
              </w:rPr>
              <w:t>”</w:t>
            </w:r>
            <w:r w:rsidRPr="00F3203C">
              <w:rPr>
                <w:rFonts w:ascii="Times New Roman" w:eastAsiaTheme="minorEastAsia" w:hAnsi="Times New Roman" w:cs="Times New Roman"/>
                <w:kern w:val="2"/>
                <w:sz w:val="21"/>
                <w:szCs w:val="21"/>
                <w:lang w:val="en-US" w:bidi="ar-SA"/>
              </w:rPr>
              <w:t>。具体而言，车规第七代</w:t>
            </w:r>
            <w:r w:rsidRPr="00F3203C">
              <w:rPr>
                <w:rFonts w:ascii="Times New Roman" w:eastAsiaTheme="minorEastAsia" w:hAnsi="Times New Roman" w:cs="Times New Roman"/>
                <w:kern w:val="2"/>
                <w:sz w:val="21"/>
                <w:szCs w:val="21"/>
                <w:lang w:val="en-US" w:bidi="ar-SA"/>
              </w:rPr>
              <w:t>IGBT</w:t>
            </w:r>
            <w:r w:rsidRPr="00F3203C">
              <w:rPr>
                <w:rFonts w:ascii="Times New Roman" w:eastAsiaTheme="minorEastAsia" w:hAnsi="Times New Roman" w:cs="Times New Roman"/>
                <w:kern w:val="2"/>
                <w:sz w:val="21"/>
                <w:szCs w:val="21"/>
                <w:lang w:val="en-US" w:bidi="ar-SA"/>
              </w:rPr>
              <w:t>模块迭代产品开发成功并实</w:t>
            </w:r>
            <w:r w:rsidRPr="00F3203C">
              <w:rPr>
                <w:rFonts w:ascii="Times New Roman" w:eastAsiaTheme="minorEastAsia" w:hAnsi="Times New Roman" w:cs="Times New Roman" w:hint="eastAsia"/>
                <w:kern w:val="2"/>
                <w:sz w:val="21"/>
                <w:szCs w:val="21"/>
                <w:lang w:val="en-US" w:bidi="ar-SA"/>
              </w:rPr>
              <w:t>现头部客户送样；车用</w:t>
            </w:r>
            <w:r w:rsidRPr="00F3203C">
              <w:rPr>
                <w:rFonts w:ascii="Times New Roman" w:eastAsiaTheme="minorEastAsia" w:hAnsi="Times New Roman" w:cs="Times New Roman"/>
                <w:kern w:val="2"/>
                <w:sz w:val="21"/>
                <w:szCs w:val="21"/>
                <w:lang w:val="en-US" w:bidi="ar-SA"/>
              </w:rPr>
              <w:t>750V</w:t>
            </w:r>
            <w:r w:rsidRPr="00F3203C">
              <w:rPr>
                <w:rFonts w:ascii="Times New Roman" w:eastAsiaTheme="minorEastAsia" w:hAnsi="Times New Roman" w:cs="Times New Roman"/>
                <w:kern w:val="2"/>
                <w:sz w:val="21"/>
                <w:szCs w:val="21"/>
                <w:lang w:val="en-US" w:bidi="ar-SA"/>
              </w:rPr>
              <w:t>双面散热塑封模块已实现批量生产，且塑封技术在国内市场具备相对领先优势，实现了</w:t>
            </w:r>
            <w:r w:rsidRPr="00F3203C">
              <w:rPr>
                <w:rFonts w:ascii="Times New Roman" w:eastAsiaTheme="minorEastAsia" w:hAnsi="Times New Roman" w:cs="Times New Roman"/>
                <w:kern w:val="2"/>
                <w:sz w:val="21"/>
                <w:szCs w:val="21"/>
                <w:lang w:val="en-US" w:bidi="ar-SA"/>
              </w:rPr>
              <w:lastRenderedPageBreak/>
              <w:t>传统灌封和新型塑封的双轨并行的封装业务结构，在形成规模量产后，也将给公司业绩带来一定的增量。本回复不构成任何投资建议，</w:t>
            </w:r>
            <w:r w:rsidR="00461D6B" w:rsidRPr="00461D6B">
              <w:rPr>
                <w:rFonts w:ascii="Times New Roman" w:eastAsiaTheme="minorEastAsia" w:hAnsi="Times New Roman" w:cs="Times New Roman" w:hint="eastAsia"/>
                <w:kern w:val="2"/>
                <w:sz w:val="21"/>
                <w:szCs w:val="21"/>
                <w:lang w:val="en-US" w:bidi="ar-SA"/>
              </w:rPr>
              <w:t>具体信息请以公司披露的临时公告与定期报告为准</w:t>
            </w:r>
            <w:r w:rsidR="00725283">
              <w:rPr>
                <w:rFonts w:ascii="Times New Roman" w:eastAsiaTheme="minorEastAsia" w:hAnsi="Times New Roman" w:cs="Times New Roman" w:hint="eastAsia"/>
                <w:kern w:val="2"/>
                <w:sz w:val="21"/>
                <w:szCs w:val="21"/>
                <w:lang w:val="en-US" w:bidi="ar-SA"/>
              </w:rPr>
              <w:t>。</w:t>
            </w:r>
          </w:p>
          <w:p w14:paraId="41901CC8" w14:textId="11C18BD4" w:rsidR="00F3203C" w:rsidRPr="0025484E" w:rsidRDefault="0025484E" w:rsidP="00F3203C">
            <w:pPr>
              <w:autoSpaceDE/>
              <w:autoSpaceDN/>
              <w:spacing w:line="360" w:lineRule="auto"/>
              <w:ind w:firstLineChars="200" w:firstLine="422"/>
              <w:jc w:val="both"/>
              <w:rPr>
                <w:rFonts w:ascii="Times New Roman" w:eastAsiaTheme="minorEastAsia" w:hAnsi="Times New Roman" w:cs="Times New Roman"/>
                <w:b/>
                <w:kern w:val="2"/>
                <w:sz w:val="21"/>
                <w:szCs w:val="21"/>
                <w:lang w:val="en-US" w:bidi="ar-SA"/>
              </w:rPr>
            </w:pPr>
            <w:r w:rsidRPr="0025484E">
              <w:rPr>
                <w:rFonts w:ascii="Times New Roman" w:eastAsiaTheme="minorEastAsia" w:hAnsi="Times New Roman" w:cs="Times New Roman"/>
                <w:b/>
                <w:kern w:val="2"/>
                <w:sz w:val="21"/>
                <w:szCs w:val="21"/>
                <w:lang w:val="en-US" w:bidi="ar-SA"/>
              </w:rPr>
              <w:t>9</w:t>
            </w:r>
            <w:r w:rsidRPr="0025484E">
              <w:rPr>
                <w:rFonts w:ascii="Times New Roman" w:eastAsiaTheme="minorEastAsia" w:hAnsi="Times New Roman" w:cs="Times New Roman" w:hint="eastAsia"/>
                <w:b/>
                <w:kern w:val="2"/>
                <w:sz w:val="21"/>
                <w:szCs w:val="21"/>
                <w:lang w:val="en-US" w:bidi="ar-SA"/>
              </w:rPr>
              <w:t>、</w:t>
            </w:r>
            <w:r w:rsidR="00F3203C" w:rsidRPr="0025484E">
              <w:rPr>
                <w:rFonts w:ascii="Times New Roman" w:eastAsiaTheme="minorEastAsia" w:hAnsi="Times New Roman" w:cs="Times New Roman"/>
                <w:b/>
                <w:kern w:val="2"/>
                <w:sz w:val="21"/>
                <w:szCs w:val="21"/>
                <w:lang w:val="en-US" w:bidi="ar-SA"/>
              </w:rPr>
              <w:t>公司海外市场情况怎样？</w:t>
            </w:r>
          </w:p>
          <w:p w14:paraId="50ACFC19" w14:textId="4272567B" w:rsidR="00F3203C" w:rsidRPr="00F3203C" w:rsidRDefault="00F3203C" w:rsidP="00F3203C">
            <w:pPr>
              <w:autoSpaceDE/>
              <w:autoSpaceDN/>
              <w:spacing w:line="360" w:lineRule="auto"/>
              <w:ind w:firstLineChars="200" w:firstLine="420"/>
              <w:jc w:val="both"/>
              <w:rPr>
                <w:rFonts w:ascii="Times New Roman" w:eastAsiaTheme="minorEastAsia" w:hAnsi="Times New Roman" w:cs="Times New Roman"/>
                <w:kern w:val="2"/>
                <w:sz w:val="21"/>
                <w:szCs w:val="21"/>
                <w:lang w:val="en-US" w:bidi="ar-SA"/>
              </w:rPr>
            </w:pPr>
            <w:r w:rsidRPr="00F3203C">
              <w:rPr>
                <w:rFonts w:ascii="Times New Roman" w:eastAsiaTheme="minorEastAsia" w:hAnsi="Times New Roman" w:cs="Times New Roman"/>
                <w:kern w:val="2"/>
                <w:sz w:val="21"/>
                <w:szCs w:val="21"/>
                <w:lang w:val="en-US" w:bidi="ar-SA"/>
              </w:rPr>
              <w:t>截止目前公司海外市场业务在公司整体营收中占比相对较低，</w:t>
            </w:r>
            <w:r w:rsidRPr="00F3203C">
              <w:rPr>
                <w:rFonts w:ascii="Times New Roman" w:eastAsiaTheme="minorEastAsia" w:hAnsi="Times New Roman" w:cs="Times New Roman"/>
                <w:kern w:val="2"/>
                <w:sz w:val="21"/>
                <w:szCs w:val="21"/>
                <w:lang w:val="en-US" w:bidi="ar-SA"/>
              </w:rPr>
              <w:t>后续</w:t>
            </w:r>
            <w:r w:rsidRPr="00F3203C">
              <w:rPr>
                <w:rFonts w:ascii="Times New Roman" w:eastAsiaTheme="minorEastAsia" w:hAnsi="Times New Roman" w:cs="Times New Roman"/>
                <w:kern w:val="2"/>
                <w:sz w:val="21"/>
                <w:szCs w:val="21"/>
                <w:lang w:val="en-US" w:bidi="ar-SA"/>
              </w:rPr>
              <w:t>根据公司长期发展规划和业务需要，充分利用相关政策，继续发力海外市场，不断扩大海外市场份额和提升公司核心竞争力，本回复不构成任何投资建议，</w:t>
            </w:r>
            <w:r w:rsidR="00461D6B" w:rsidRPr="00461D6B">
              <w:rPr>
                <w:rFonts w:ascii="Times New Roman" w:eastAsiaTheme="minorEastAsia" w:hAnsi="Times New Roman" w:cs="Times New Roman" w:hint="eastAsia"/>
                <w:kern w:val="2"/>
                <w:sz w:val="21"/>
                <w:szCs w:val="21"/>
                <w:lang w:val="en-US" w:bidi="ar-SA"/>
              </w:rPr>
              <w:t>具体信息请以公司披露的临时公告与定期报告为准</w:t>
            </w:r>
            <w:r w:rsidR="00725283">
              <w:rPr>
                <w:rFonts w:ascii="Times New Roman" w:eastAsiaTheme="minorEastAsia" w:hAnsi="Times New Roman" w:cs="Times New Roman" w:hint="eastAsia"/>
                <w:kern w:val="2"/>
                <w:sz w:val="21"/>
                <w:szCs w:val="21"/>
                <w:lang w:val="en-US" w:bidi="ar-SA"/>
              </w:rPr>
              <w:t>。</w:t>
            </w:r>
          </w:p>
          <w:p w14:paraId="175023F3" w14:textId="5366C582" w:rsidR="00F3203C" w:rsidRPr="0025484E" w:rsidRDefault="0025484E" w:rsidP="00F3203C">
            <w:pPr>
              <w:autoSpaceDE/>
              <w:autoSpaceDN/>
              <w:spacing w:line="360" w:lineRule="auto"/>
              <w:ind w:firstLineChars="200" w:firstLine="422"/>
              <w:jc w:val="both"/>
              <w:rPr>
                <w:rFonts w:ascii="Times New Roman" w:eastAsiaTheme="minorEastAsia" w:hAnsi="Times New Roman" w:cs="Times New Roman"/>
                <w:b/>
                <w:kern w:val="2"/>
                <w:sz w:val="21"/>
                <w:szCs w:val="21"/>
                <w:lang w:val="en-US" w:bidi="ar-SA"/>
              </w:rPr>
            </w:pPr>
            <w:r>
              <w:rPr>
                <w:rFonts w:ascii="Times New Roman" w:eastAsiaTheme="minorEastAsia" w:hAnsi="Times New Roman" w:cs="Times New Roman"/>
                <w:b/>
                <w:kern w:val="2"/>
                <w:sz w:val="21"/>
                <w:szCs w:val="21"/>
                <w:lang w:val="en-US" w:bidi="ar-SA"/>
              </w:rPr>
              <w:t>10</w:t>
            </w:r>
            <w:r>
              <w:rPr>
                <w:rFonts w:ascii="Times New Roman" w:eastAsiaTheme="minorEastAsia" w:hAnsi="Times New Roman" w:cs="Times New Roman" w:hint="eastAsia"/>
                <w:b/>
                <w:kern w:val="2"/>
                <w:sz w:val="21"/>
                <w:szCs w:val="21"/>
                <w:lang w:val="en-US" w:bidi="ar-SA"/>
              </w:rPr>
              <w:t>、</w:t>
            </w:r>
            <w:r w:rsidR="00F3203C" w:rsidRPr="0025484E">
              <w:rPr>
                <w:rFonts w:ascii="Times New Roman" w:eastAsiaTheme="minorEastAsia" w:hAnsi="Times New Roman" w:cs="Times New Roman"/>
                <w:b/>
                <w:kern w:val="2"/>
                <w:sz w:val="21"/>
                <w:szCs w:val="21"/>
                <w:lang w:val="en-US" w:bidi="ar-SA"/>
              </w:rPr>
              <w:t>近期关于增持回购国家出了一些利好政策，公司有什么计划吗？</w:t>
            </w:r>
          </w:p>
          <w:p w14:paraId="787FE516" w14:textId="2AD1EE71" w:rsidR="00F3203C" w:rsidRPr="00F3203C" w:rsidRDefault="00F3203C" w:rsidP="00F3203C">
            <w:pPr>
              <w:autoSpaceDE/>
              <w:autoSpaceDN/>
              <w:spacing w:line="360" w:lineRule="auto"/>
              <w:ind w:firstLineChars="200" w:firstLine="420"/>
              <w:jc w:val="both"/>
              <w:rPr>
                <w:rFonts w:ascii="Times New Roman" w:eastAsiaTheme="minorEastAsia" w:hAnsi="Times New Roman" w:cs="Times New Roman"/>
                <w:kern w:val="2"/>
                <w:sz w:val="21"/>
                <w:szCs w:val="21"/>
                <w:lang w:val="en-US" w:bidi="ar-SA"/>
              </w:rPr>
            </w:pPr>
            <w:r w:rsidRPr="00F3203C">
              <w:rPr>
                <w:rFonts w:ascii="Times New Roman" w:eastAsiaTheme="minorEastAsia" w:hAnsi="Times New Roman" w:cs="Times New Roman"/>
                <w:kern w:val="2"/>
                <w:sz w:val="21"/>
                <w:szCs w:val="21"/>
                <w:lang w:val="en-US" w:bidi="ar-SA"/>
              </w:rPr>
              <w:t>公司关注到近期国家出台的关于股票回购、增持专项再贷款相关政策，公司将结合战略规划和经营发展需要，综合考虑回购、增持等资本运作工具提升公司投资价值。公司将持续关注资本市场及公司股价表现，如有回购或增持计划，将严格按照相关法律法规要求及时履行信</w:t>
            </w:r>
            <w:r w:rsidR="00725283">
              <w:rPr>
                <w:rFonts w:ascii="Times New Roman" w:eastAsiaTheme="minorEastAsia" w:hAnsi="Times New Roman" w:cs="Times New Roman"/>
                <w:kern w:val="2"/>
                <w:sz w:val="21"/>
                <w:szCs w:val="21"/>
                <w:lang w:val="en-US" w:bidi="ar-SA"/>
              </w:rPr>
              <w:t>息披露义务。本回复不构成任何投资建议，</w:t>
            </w:r>
            <w:r w:rsidR="00913937" w:rsidRPr="00913937">
              <w:rPr>
                <w:rFonts w:ascii="Times New Roman" w:eastAsiaTheme="minorEastAsia" w:hAnsi="Times New Roman" w:cs="Times New Roman" w:hint="eastAsia"/>
                <w:kern w:val="2"/>
                <w:sz w:val="21"/>
                <w:szCs w:val="21"/>
                <w:lang w:val="en-US" w:bidi="ar-SA"/>
              </w:rPr>
              <w:t>具体信息请以公司披露的临时公告与定期报告为准</w:t>
            </w:r>
            <w:r w:rsidR="00725283">
              <w:rPr>
                <w:rFonts w:ascii="Times New Roman" w:eastAsiaTheme="minorEastAsia" w:hAnsi="Times New Roman" w:cs="Times New Roman" w:hint="eastAsia"/>
                <w:kern w:val="2"/>
                <w:sz w:val="21"/>
                <w:szCs w:val="21"/>
                <w:lang w:val="en-US" w:bidi="ar-SA"/>
              </w:rPr>
              <w:t>。</w:t>
            </w:r>
          </w:p>
          <w:p w14:paraId="5D846597" w14:textId="35481397" w:rsidR="00F3203C" w:rsidRPr="0025484E" w:rsidRDefault="0025484E" w:rsidP="00F3203C">
            <w:pPr>
              <w:autoSpaceDE/>
              <w:autoSpaceDN/>
              <w:spacing w:line="360" w:lineRule="auto"/>
              <w:ind w:firstLineChars="200" w:firstLine="422"/>
              <w:jc w:val="both"/>
              <w:rPr>
                <w:rFonts w:ascii="Times New Roman" w:eastAsiaTheme="minorEastAsia" w:hAnsi="Times New Roman" w:cs="Times New Roman"/>
                <w:b/>
                <w:kern w:val="2"/>
                <w:sz w:val="21"/>
                <w:szCs w:val="21"/>
                <w:lang w:val="en-US" w:bidi="ar-SA"/>
              </w:rPr>
            </w:pPr>
            <w:r>
              <w:rPr>
                <w:rFonts w:ascii="Times New Roman" w:eastAsiaTheme="minorEastAsia" w:hAnsi="Times New Roman" w:cs="Times New Roman"/>
                <w:b/>
                <w:kern w:val="2"/>
                <w:sz w:val="21"/>
                <w:szCs w:val="21"/>
                <w:lang w:val="en-US" w:bidi="ar-SA"/>
              </w:rPr>
              <w:t>11</w:t>
            </w:r>
            <w:r>
              <w:rPr>
                <w:rFonts w:ascii="Times New Roman" w:eastAsiaTheme="minorEastAsia" w:hAnsi="Times New Roman" w:cs="Times New Roman" w:hint="eastAsia"/>
                <w:b/>
                <w:kern w:val="2"/>
                <w:sz w:val="21"/>
                <w:szCs w:val="21"/>
                <w:lang w:val="en-US" w:bidi="ar-SA"/>
              </w:rPr>
              <w:t>、</w:t>
            </w:r>
            <w:r w:rsidR="00F3203C" w:rsidRPr="0025484E">
              <w:rPr>
                <w:rFonts w:ascii="Times New Roman" w:eastAsiaTheme="minorEastAsia" w:hAnsi="Times New Roman" w:cs="Times New Roman"/>
                <w:b/>
                <w:kern w:val="2"/>
                <w:sz w:val="21"/>
                <w:szCs w:val="21"/>
                <w:lang w:val="en-US" w:bidi="ar-SA"/>
              </w:rPr>
              <w:t>今年证监会发布</w:t>
            </w:r>
            <w:r w:rsidR="00F3203C" w:rsidRPr="0025484E">
              <w:rPr>
                <w:rFonts w:ascii="Times New Roman" w:eastAsiaTheme="minorEastAsia" w:hAnsi="Times New Roman" w:cs="Times New Roman"/>
                <w:b/>
                <w:kern w:val="2"/>
                <w:sz w:val="21"/>
                <w:szCs w:val="21"/>
                <w:lang w:val="en-US" w:bidi="ar-SA"/>
              </w:rPr>
              <w:t>“</w:t>
            </w:r>
            <w:r w:rsidR="00F3203C" w:rsidRPr="0025484E">
              <w:rPr>
                <w:rFonts w:ascii="Times New Roman" w:eastAsiaTheme="minorEastAsia" w:hAnsi="Times New Roman" w:cs="Times New Roman"/>
                <w:b/>
                <w:kern w:val="2"/>
                <w:sz w:val="21"/>
                <w:szCs w:val="21"/>
                <w:lang w:val="en-US" w:bidi="ar-SA"/>
              </w:rPr>
              <w:t>并购六条</w:t>
            </w:r>
            <w:r w:rsidR="00F3203C" w:rsidRPr="0025484E">
              <w:rPr>
                <w:rFonts w:ascii="Times New Roman" w:eastAsiaTheme="minorEastAsia" w:hAnsi="Times New Roman" w:cs="Times New Roman"/>
                <w:b/>
                <w:kern w:val="2"/>
                <w:sz w:val="21"/>
                <w:szCs w:val="21"/>
                <w:lang w:val="en-US" w:bidi="ar-SA"/>
              </w:rPr>
              <w:t>”“</w:t>
            </w:r>
            <w:r w:rsidR="00F3203C" w:rsidRPr="0025484E">
              <w:rPr>
                <w:rFonts w:ascii="Times New Roman" w:eastAsiaTheme="minorEastAsia" w:hAnsi="Times New Roman" w:cs="Times New Roman"/>
                <w:b/>
                <w:kern w:val="2"/>
                <w:sz w:val="21"/>
                <w:szCs w:val="21"/>
                <w:lang w:val="en-US" w:bidi="ar-SA"/>
              </w:rPr>
              <w:t>科创板八条</w:t>
            </w:r>
            <w:r w:rsidR="00F3203C" w:rsidRPr="0025484E">
              <w:rPr>
                <w:rFonts w:ascii="Times New Roman" w:eastAsiaTheme="minorEastAsia" w:hAnsi="Times New Roman" w:cs="Times New Roman"/>
                <w:b/>
                <w:kern w:val="2"/>
                <w:sz w:val="21"/>
                <w:szCs w:val="21"/>
                <w:lang w:val="en-US" w:bidi="ar-SA"/>
              </w:rPr>
              <w:t>”</w:t>
            </w:r>
            <w:r w:rsidR="00F3203C" w:rsidRPr="0025484E">
              <w:rPr>
                <w:rFonts w:ascii="Times New Roman" w:eastAsiaTheme="minorEastAsia" w:hAnsi="Times New Roman" w:cs="Times New Roman"/>
                <w:b/>
                <w:kern w:val="2"/>
                <w:sz w:val="21"/>
                <w:szCs w:val="21"/>
                <w:lang w:val="en-US" w:bidi="ar-SA"/>
              </w:rPr>
              <w:t>鼓励支持科创板上市公司并购重组，请问公司目前有没有打算并购一些优质资产？</w:t>
            </w:r>
          </w:p>
          <w:p w14:paraId="3B3A4193" w14:textId="086A872D" w:rsidR="00F3203C" w:rsidRPr="00F3203C" w:rsidRDefault="00F3203C" w:rsidP="00F3203C">
            <w:pPr>
              <w:autoSpaceDE/>
              <w:autoSpaceDN/>
              <w:spacing w:line="360" w:lineRule="auto"/>
              <w:ind w:firstLineChars="200" w:firstLine="420"/>
              <w:jc w:val="both"/>
              <w:rPr>
                <w:rFonts w:ascii="Times New Roman" w:eastAsiaTheme="minorEastAsia" w:hAnsi="Times New Roman" w:cs="Times New Roman"/>
                <w:kern w:val="2"/>
                <w:sz w:val="21"/>
                <w:szCs w:val="21"/>
                <w:lang w:val="en-US" w:bidi="ar-SA"/>
              </w:rPr>
            </w:pPr>
            <w:r w:rsidRPr="00F3203C">
              <w:rPr>
                <w:rFonts w:ascii="Times New Roman" w:eastAsiaTheme="minorEastAsia" w:hAnsi="Times New Roman" w:cs="Times New Roman"/>
                <w:kern w:val="2"/>
                <w:sz w:val="21"/>
                <w:szCs w:val="21"/>
                <w:lang w:val="en-US" w:bidi="ar-SA"/>
              </w:rPr>
              <w:t>公司重视内生式增长与外延式发展并举的发展战略，注重上下游及业务协同整合，始终围绕公司发展战略考虑投资机会，持续关注市场环境和政策导向，未来如有相关计划，公司将严格按照相关法律法规及时履行信息披露义务。本回复不构成任何投资建议，</w:t>
            </w:r>
            <w:r w:rsidR="002B10BC" w:rsidRPr="002B10BC">
              <w:rPr>
                <w:rFonts w:ascii="Times New Roman" w:eastAsiaTheme="minorEastAsia" w:hAnsi="Times New Roman" w:cs="Times New Roman" w:hint="eastAsia"/>
                <w:kern w:val="2"/>
                <w:sz w:val="21"/>
                <w:szCs w:val="21"/>
                <w:lang w:val="en-US" w:bidi="ar-SA"/>
              </w:rPr>
              <w:t>具体信息请以公司披露的临时公告与定期报告为准</w:t>
            </w:r>
            <w:r w:rsidR="000771AE">
              <w:rPr>
                <w:rFonts w:ascii="Times New Roman" w:eastAsiaTheme="minorEastAsia" w:hAnsi="Times New Roman" w:cs="Times New Roman" w:hint="eastAsia"/>
                <w:kern w:val="2"/>
                <w:sz w:val="21"/>
                <w:szCs w:val="21"/>
                <w:lang w:val="en-US" w:bidi="ar-SA"/>
              </w:rPr>
              <w:t>。</w:t>
            </w:r>
          </w:p>
          <w:p w14:paraId="44F27793" w14:textId="642E1FE3" w:rsidR="00F3203C" w:rsidRPr="0025484E" w:rsidRDefault="0025484E" w:rsidP="00F3203C">
            <w:pPr>
              <w:autoSpaceDE/>
              <w:autoSpaceDN/>
              <w:spacing w:line="360" w:lineRule="auto"/>
              <w:ind w:firstLineChars="200" w:firstLine="422"/>
              <w:jc w:val="both"/>
              <w:rPr>
                <w:rFonts w:ascii="Times New Roman" w:eastAsiaTheme="minorEastAsia" w:hAnsi="Times New Roman" w:cs="Times New Roman"/>
                <w:b/>
                <w:kern w:val="2"/>
                <w:sz w:val="21"/>
                <w:szCs w:val="21"/>
                <w:lang w:val="en-US" w:bidi="ar-SA"/>
              </w:rPr>
            </w:pPr>
            <w:r w:rsidRPr="0025484E">
              <w:rPr>
                <w:rFonts w:ascii="Times New Roman" w:eastAsiaTheme="minorEastAsia" w:hAnsi="Times New Roman" w:cs="Times New Roman"/>
                <w:b/>
                <w:kern w:val="2"/>
                <w:sz w:val="21"/>
                <w:szCs w:val="21"/>
                <w:lang w:val="en-US" w:bidi="ar-SA"/>
              </w:rPr>
              <w:t>12</w:t>
            </w:r>
            <w:r w:rsidRPr="0025484E">
              <w:rPr>
                <w:rFonts w:ascii="Times New Roman" w:eastAsiaTheme="minorEastAsia" w:hAnsi="Times New Roman" w:cs="Times New Roman" w:hint="eastAsia"/>
                <w:b/>
                <w:kern w:val="2"/>
                <w:sz w:val="21"/>
                <w:szCs w:val="21"/>
                <w:lang w:val="en-US" w:bidi="ar-SA"/>
              </w:rPr>
              <w:t>、</w:t>
            </w:r>
            <w:r w:rsidR="00F3203C" w:rsidRPr="0025484E">
              <w:rPr>
                <w:rFonts w:ascii="Times New Roman" w:eastAsiaTheme="minorEastAsia" w:hAnsi="Times New Roman" w:cs="Times New Roman"/>
                <w:b/>
                <w:kern w:val="2"/>
                <w:sz w:val="21"/>
                <w:szCs w:val="21"/>
                <w:lang w:val="en-US" w:bidi="ar-SA"/>
              </w:rPr>
              <w:t>董秘你好，请问你公司自上市以来分红情况如何？虽然近期股价表现不错，但还是希望公司继续做好市值管理，包括分红、回购、增持等</w:t>
            </w:r>
            <w:r w:rsidR="001E4189">
              <w:rPr>
                <w:rFonts w:ascii="Times New Roman" w:eastAsiaTheme="minorEastAsia" w:hAnsi="Times New Roman" w:cs="Times New Roman" w:hint="eastAsia"/>
                <w:b/>
                <w:kern w:val="2"/>
                <w:sz w:val="21"/>
                <w:szCs w:val="21"/>
                <w:lang w:val="en-US" w:bidi="ar-SA"/>
              </w:rPr>
              <w:t>。</w:t>
            </w:r>
          </w:p>
          <w:p w14:paraId="24E20DB5" w14:textId="39C202E6" w:rsidR="00F3203C" w:rsidRPr="00F3203C" w:rsidRDefault="00F3203C" w:rsidP="00F3203C">
            <w:pPr>
              <w:autoSpaceDE/>
              <w:autoSpaceDN/>
              <w:spacing w:line="360" w:lineRule="auto"/>
              <w:ind w:firstLineChars="200" w:firstLine="420"/>
              <w:jc w:val="both"/>
              <w:rPr>
                <w:rFonts w:ascii="Times New Roman" w:eastAsiaTheme="minorEastAsia" w:hAnsi="Times New Roman" w:cs="Times New Roman"/>
                <w:kern w:val="2"/>
                <w:sz w:val="21"/>
                <w:szCs w:val="21"/>
                <w:lang w:val="en-US" w:bidi="ar-SA"/>
              </w:rPr>
            </w:pPr>
            <w:r w:rsidRPr="00F3203C">
              <w:rPr>
                <w:rFonts w:ascii="Times New Roman" w:eastAsiaTheme="minorEastAsia" w:hAnsi="Times New Roman" w:cs="Times New Roman"/>
                <w:kern w:val="2"/>
                <w:sz w:val="21"/>
                <w:szCs w:val="21"/>
                <w:lang w:val="en-US" w:bidi="ar-SA"/>
              </w:rPr>
              <w:t>公司一直以来高度重视股东合理投资回报，严格执行《公司章程》</w:t>
            </w:r>
            <w:r w:rsidR="001E4189">
              <w:rPr>
                <w:rFonts w:ascii="Times New Roman" w:eastAsiaTheme="minorEastAsia" w:hAnsi="Times New Roman" w:cs="Times New Roman" w:hint="eastAsia"/>
                <w:kern w:val="2"/>
                <w:sz w:val="21"/>
                <w:szCs w:val="21"/>
                <w:lang w:val="en-US" w:bidi="ar-SA"/>
              </w:rPr>
              <w:t>《</w:t>
            </w:r>
            <w:r w:rsidR="001E4189" w:rsidRPr="001E4189">
              <w:rPr>
                <w:rFonts w:ascii="Times New Roman" w:eastAsiaTheme="minorEastAsia" w:hAnsi="Times New Roman" w:cs="Times New Roman" w:hint="eastAsia"/>
                <w:kern w:val="2"/>
                <w:sz w:val="21"/>
                <w:szCs w:val="21"/>
                <w:lang w:val="en-US" w:bidi="ar-SA"/>
              </w:rPr>
              <w:t>江苏宏微科技股份有限公司上市后三年股东分红回报规划</w:t>
            </w:r>
            <w:r w:rsidR="001E4189">
              <w:rPr>
                <w:rFonts w:ascii="Times New Roman" w:eastAsiaTheme="minorEastAsia" w:hAnsi="Times New Roman" w:cs="Times New Roman" w:hint="eastAsia"/>
                <w:kern w:val="2"/>
                <w:sz w:val="21"/>
                <w:szCs w:val="21"/>
                <w:lang w:val="en-US" w:bidi="ar-SA"/>
              </w:rPr>
              <w:t>》</w:t>
            </w:r>
            <w:r w:rsidRPr="00F3203C">
              <w:rPr>
                <w:rFonts w:ascii="Times New Roman" w:eastAsiaTheme="minorEastAsia" w:hAnsi="Times New Roman" w:cs="Times New Roman"/>
                <w:kern w:val="2"/>
                <w:sz w:val="21"/>
                <w:szCs w:val="21"/>
                <w:lang w:val="en-US" w:bidi="ar-SA"/>
              </w:rPr>
              <w:t>《公司未来三年（</w:t>
            </w:r>
            <w:r w:rsidRPr="00F3203C">
              <w:rPr>
                <w:rFonts w:ascii="Times New Roman" w:eastAsiaTheme="minorEastAsia" w:hAnsi="Times New Roman" w:cs="Times New Roman"/>
                <w:kern w:val="2"/>
                <w:sz w:val="21"/>
                <w:szCs w:val="21"/>
                <w:lang w:val="en-US" w:bidi="ar-SA"/>
              </w:rPr>
              <w:t>2022</w:t>
            </w:r>
            <w:r w:rsidRPr="00F3203C">
              <w:rPr>
                <w:rFonts w:ascii="Times New Roman" w:eastAsiaTheme="minorEastAsia" w:hAnsi="Times New Roman" w:cs="Times New Roman"/>
                <w:kern w:val="2"/>
                <w:sz w:val="21"/>
                <w:szCs w:val="21"/>
                <w:lang w:val="en-US" w:bidi="ar-SA"/>
              </w:rPr>
              <w:t>年</w:t>
            </w:r>
            <w:r w:rsidRPr="00F3203C">
              <w:rPr>
                <w:rFonts w:ascii="Times New Roman" w:eastAsiaTheme="minorEastAsia" w:hAnsi="Times New Roman" w:cs="Times New Roman"/>
                <w:kern w:val="2"/>
                <w:sz w:val="21"/>
                <w:szCs w:val="21"/>
                <w:lang w:val="en-US" w:bidi="ar-SA"/>
              </w:rPr>
              <w:t>-2024</w:t>
            </w:r>
            <w:r w:rsidRPr="00F3203C">
              <w:rPr>
                <w:rFonts w:ascii="Times New Roman" w:eastAsiaTheme="minorEastAsia" w:hAnsi="Times New Roman" w:cs="Times New Roman"/>
                <w:kern w:val="2"/>
                <w:sz w:val="21"/>
                <w:szCs w:val="21"/>
                <w:lang w:val="en-US" w:bidi="ar-SA"/>
              </w:rPr>
              <w:t>年）股东分红回报规划》及相关法律法规关于利润分配政策的规定，给予投资者持续稳定的合理回报。公司</w:t>
            </w:r>
            <w:r w:rsidRPr="00F3203C">
              <w:rPr>
                <w:rFonts w:ascii="Times New Roman" w:eastAsiaTheme="minorEastAsia" w:hAnsi="Times New Roman" w:cs="Times New Roman"/>
                <w:kern w:val="2"/>
                <w:sz w:val="21"/>
                <w:szCs w:val="21"/>
                <w:lang w:val="en-US" w:bidi="ar-SA"/>
              </w:rPr>
              <w:t>2021</w:t>
            </w:r>
            <w:r w:rsidRPr="00F3203C">
              <w:rPr>
                <w:rFonts w:ascii="Times New Roman" w:eastAsiaTheme="minorEastAsia" w:hAnsi="Times New Roman" w:cs="Times New Roman"/>
                <w:kern w:val="2"/>
                <w:sz w:val="21"/>
                <w:szCs w:val="21"/>
                <w:lang w:val="en-US" w:bidi="ar-SA"/>
              </w:rPr>
              <w:t>年前三季度向全体股东每股派发现金红利</w:t>
            </w:r>
            <w:r w:rsidRPr="00F3203C">
              <w:rPr>
                <w:rFonts w:ascii="Times New Roman" w:eastAsiaTheme="minorEastAsia" w:hAnsi="Times New Roman" w:cs="Times New Roman"/>
                <w:kern w:val="2"/>
                <w:sz w:val="21"/>
                <w:szCs w:val="21"/>
                <w:lang w:val="en-US" w:bidi="ar-SA"/>
              </w:rPr>
              <w:t>0.203</w:t>
            </w:r>
            <w:r w:rsidRPr="00F3203C">
              <w:rPr>
                <w:rFonts w:ascii="Times New Roman" w:eastAsiaTheme="minorEastAsia" w:hAnsi="Times New Roman" w:cs="Times New Roman"/>
                <w:kern w:val="2"/>
                <w:sz w:val="21"/>
                <w:szCs w:val="21"/>
                <w:lang w:val="en-US" w:bidi="ar-SA"/>
              </w:rPr>
              <w:t>元（含税），共计派发现金红利</w:t>
            </w:r>
            <w:r w:rsidRPr="00F3203C">
              <w:rPr>
                <w:rFonts w:ascii="Times New Roman" w:eastAsiaTheme="minorEastAsia" w:hAnsi="Times New Roman" w:cs="Times New Roman"/>
                <w:kern w:val="2"/>
                <w:sz w:val="21"/>
                <w:szCs w:val="21"/>
                <w:lang w:val="en-US" w:bidi="ar-SA"/>
              </w:rPr>
              <w:t>19,994,146.80</w:t>
            </w:r>
            <w:r w:rsidRPr="00F3203C">
              <w:rPr>
                <w:rFonts w:ascii="Times New Roman" w:eastAsiaTheme="minorEastAsia" w:hAnsi="Times New Roman" w:cs="Times New Roman"/>
                <w:kern w:val="2"/>
                <w:sz w:val="21"/>
                <w:szCs w:val="21"/>
                <w:lang w:val="en-US" w:bidi="ar-SA"/>
              </w:rPr>
              <w:t>元；公司</w:t>
            </w:r>
            <w:r w:rsidRPr="00F3203C">
              <w:rPr>
                <w:rFonts w:ascii="Times New Roman" w:eastAsiaTheme="minorEastAsia" w:hAnsi="Times New Roman" w:cs="Times New Roman"/>
                <w:kern w:val="2"/>
                <w:sz w:val="21"/>
                <w:szCs w:val="21"/>
                <w:lang w:val="en-US" w:bidi="ar-SA"/>
              </w:rPr>
              <w:t>2021</w:t>
            </w:r>
            <w:r w:rsidRPr="00F3203C">
              <w:rPr>
                <w:rFonts w:ascii="Times New Roman" w:eastAsiaTheme="minorEastAsia" w:hAnsi="Times New Roman" w:cs="Times New Roman"/>
                <w:kern w:val="2"/>
                <w:sz w:val="21"/>
                <w:szCs w:val="21"/>
                <w:lang w:val="en-US" w:bidi="ar-SA"/>
              </w:rPr>
              <w:t>年度向全体股东每股转增</w:t>
            </w:r>
            <w:r w:rsidRPr="00F3203C">
              <w:rPr>
                <w:rFonts w:ascii="Times New Roman" w:eastAsiaTheme="minorEastAsia" w:hAnsi="Times New Roman" w:cs="Times New Roman"/>
                <w:kern w:val="2"/>
                <w:sz w:val="21"/>
                <w:szCs w:val="21"/>
                <w:lang w:val="en-US" w:bidi="ar-SA"/>
              </w:rPr>
              <w:t>0.4</w:t>
            </w:r>
            <w:r w:rsidRPr="00F3203C">
              <w:rPr>
                <w:rFonts w:ascii="Times New Roman" w:eastAsiaTheme="minorEastAsia" w:hAnsi="Times New Roman" w:cs="Times New Roman"/>
                <w:kern w:val="2"/>
                <w:sz w:val="21"/>
                <w:szCs w:val="21"/>
                <w:lang w:val="en-US" w:bidi="ar-SA"/>
              </w:rPr>
              <w:t>股，共计转增</w:t>
            </w:r>
            <w:r w:rsidRPr="00F3203C">
              <w:rPr>
                <w:rFonts w:ascii="Times New Roman" w:eastAsiaTheme="minorEastAsia" w:hAnsi="Times New Roman" w:cs="Times New Roman"/>
                <w:kern w:val="2"/>
                <w:sz w:val="21"/>
                <w:szCs w:val="21"/>
                <w:lang w:val="en-US" w:bidi="ar-SA"/>
              </w:rPr>
              <w:t>39,397,334</w:t>
            </w:r>
            <w:r w:rsidRPr="00F3203C">
              <w:rPr>
                <w:rFonts w:ascii="Times New Roman" w:eastAsiaTheme="minorEastAsia" w:hAnsi="Times New Roman" w:cs="Times New Roman"/>
                <w:kern w:val="2"/>
                <w:sz w:val="21"/>
                <w:szCs w:val="21"/>
                <w:lang w:val="en-US" w:bidi="ar-SA"/>
              </w:rPr>
              <w:t>股；公司</w:t>
            </w:r>
            <w:r w:rsidRPr="00F3203C">
              <w:rPr>
                <w:rFonts w:ascii="Times New Roman" w:eastAsiaTheme="minorEastAsia" w:hAnsi="Times New Roman" w:cs="Times New Roman"/>
                <w:kern w:val="2"/>
                <w:sz w:val="21"/>
                <w:szCs w:val="21"/>
                <w:lang w:val="en-US" w:bidi="ar-SA"/>
              </w:rPr>
              <w:t>2022</w:t>
            </w:r>
            <w:r w:rsidRPr="00F3203C">
              <w:rPr>
                <w:rFonts w:ascii="Times New Roman" w:eastAsiaTheme="minorEastAsia" w:hAnsi="Times New Roman" w:cs="Times New Roman"/>
                <w:kern w:val="2"/>
                <w:sz w:val="21"/>
                <w:szCs w:val="21"/>
                <w:lang w:val="en-US" w:bidi="ar-SA"/>
              </w:rPr>
              <w:t>年度向全体股东每股派发现金红利</w:t>
            </w:r>
            <w:r w:rsidRPr="00F3203C">
              <w:rPr>
                <w:rFonts w:ascii="Times New Roman" w:eastAsiaTheme="minorEastAsia" w:hAnsi="Times New Roman" w:cs="Times New Roman"/>
                <w:kern w:val="2"/>
                <w:sz w:val="21"/>
                <w:szCs w:val="21"/>
                <w:lang w:val="en-US" w:bidi="ar-SA"/>
              </w:rPr>
              <w:t>0.064</w:t>
            </w:r>
            <w:r w:rsidRPr="00F3203C">
              <w:rPr>
                <w:rFonts w:ascii="Times New Roman" w:eastAsiaTheme="minorEastAsia" w:hAnsi="Times New Roman" w:cs="Times New Roman"/>
                <w:kern w:val="2"/>
                <w:sz w:val="21"/>
                <w:szCs w:val="21"/>
                <w:lang w:val="en-US" w:bidi="ar-SA"/>
              </w:rPr>
              <w:t>元，每股派送红股</w:t>
            </w:r>
            <w:r w:rsidRPr="00F3203C">
              <w:rPr>
                <w:rFonts w:ascii="Times New Roman" w:eastAsiaTheme="minorEastAsia" w:hAnsi="Times New Roman" w:cs="Times New Roman"/>
                <w:kern w:val="2"/>
                <w:sz w:val="21"/>
                <w:szCs w:val="21"/>
                <w:lang w:val="en-US" w:bidi="ar-SA"/>
              </w:rPr>
              <w:t>0.1</w:t>
            </w:r>
            <w:r w:rsidRPr="00F3203C">
              <w:rPr>
                <w:rFonts w:ascii="Times New Roman" w:eastAsiaTheme="minorEastAsia" w:hAnsi="Times New Roman" w:cs="Times New Roman"/>
                <w:kern w:val="2"/>
                <w:sz w:val="21"/>
                <w:szCs w:val="21"/>
                <w:lang w:val="en-US" w:bidi="ar-SA"/>
              </w:rPr>
              <w:t>股，共计派发现金</w:t>
            </w:r>
            <w:r w:rsidRPr="00F3203C">
              <w:rPr>
                <w:rFonts w:ascii="Times New Roman" w:eastAsiaTheme="minorEastAsia" w:hAnsi="Times New Roman" w:cs="Times New Roman" w:hint="eastAsia"/>
                <w:kern w:val="2"/>
                <w:sz w:val="21"/>
                <w:szCs w:val="21"/>
                <w:lang w:val="en-US" w:bidi="ar-SA"/>
              </w:rPr>
              <w:t>红利</w:t>
            </w:r>
            <w:r w:rsidRPr="00F3203C">
              <w:rPr>
                <w:rFonts w:ascii="Times New Roman" w:eastAsiaTheme="minorEastAsia" w:hAnsi="Times New Roman" w:cs="Times New Roman"/>
                <w:kern w:val="2"/>
                <w:sz w:val="21"/>
                <w:szCs w:val="21"/>
                <w:lang w:val="en-US" w:bidi="ar-SA"/>
              </w:rPr>
              <w:t>8,825,002.75</w:t>
            </w:r>
            <w:r w:rsidRPr="00F3203C">
              <w:rPr>
                <w:rFonts w:ascii="Times New Roman" w:eastAsiaTheme="minorEastAsia" w:hAnsi="Times New Roman" w:cs="Times New Roman"/>
                <w:kern w:val="2"/>
                <w:sz w:val="21"/>
                <w:szCs w:val="21"/>
                <w:lang w:val="en-US" w:bidi="ar-SA"/>
              </w:rPr>
              <w:t>元（含税），</w:t>
            </w:r>
            <w:r w:rsidRPr="00F3203C">
              <w:rPr>
                <w:rFonts w:ascii="Times New Roman" w:eastAsiaTheme="minorEastAsia" w:hAnsi="Times New Roman" w:cs="Times New Roman"/>
                <w:kern w:val="2"/>
                <w:sz w:val="21"/>
                <w:szCs w:val="21"/>
                <w:lang w:val="en-US" w:bidi="ar-SA"/>
              </w:rPr>
              <w:lastRenderedPageBreak/>
              <w:t>派送红股</w:t>
            </w:r>
            <w:r w:rsidRPr="00F3203C">
              <w:rPr>
                <w:rFonts w:ascii="Times New Roman" w:eastAsiaTheme="minorEastAsia" w:hAnsi="Times New Roman" w:cs="Times New Roman"/>
                <w:kern w:val="2"/>
                <w:sz w:val="21"/>
                <w:szCs w:val="21"/>
                <w:lang w:val="en-US" w:bidi="ar-SA"/>
              </w:rPr>
              <w:t>13,789,067</w:t>
            </w:r>
            <w:r w:rsidRPr="00F3203C">
              <w:rPr>
                <w:rFonts w:ascii="Times New Roman" w:eastAsiaTheme="minorEastAsia" w:hAnsi="Times New Roman" w:cs="Times New Roman"/>
                <w:kern w:val="2"/>
                <w:sz w:val="21"/>
                <w:szCs w:val="21"/>
                <w:lang w:val="en-US" w:bidi="ar-SA"/>
              </w:rPr>
              <w:t>股；公司</w:t>
            </w:r>
            <w:r w:rsidRPr="00F3203C">
              <w:rPr>
                <w:rFonts w:ascii="Times New Roman" w:eastAsiaTheme="minorEastAsia" w:hAnsi="Times New Roman" w:cs="Times New Roman"/>
                <w:kern w:val="2"/>
                <w:sz w:val="21"/>
                <w:szCs w:val="21"/>
                <w:lang w:val="en-US" w:bidi="ar-SA"/>
              </w:rPr>
              <w:t>2023</w:t>
            </w:r>
            <w:r w:rsidRPr="00F3203C">
              <w:rPr>
                <w:rFonts w:ascii="Times New Roman" w:eastAsiaTheme="minorEastAsia" w:hAnsi="Times New Roman" w:cs="Times New Roman"/>
                <w:kern w:val="2"/>
                <w:sz w:val="21"/>
                <w:szCs w:val="21"/>
                <w:lang w:val="en-US" w:bidi="ar-SA"/>
              </w:rPr>
              <w:t>年度</w:t>
            </w:r>
            <w:r w:rsidR="00CB6D41" w:rsidRPr="00CB6D41">
              <w:rPr>
                <w:rFonts w:ascii="Times New Roman" w:eastAsiaTheme="minorEastAsia" w:hAnsi="Times New Roman" w:cs="Times New Roman" w:hint="eastAsia"/>
                <w:kern w:val="2"/>
                <w:sz w:val="21"/>
                <w:szCs w:val="21"/>
                <w:lang w:val="en-US" w:bidi="ar-SA"/>
              </w:rPr>
              <w:t>以实施权益分派股权登记日登记的总股本扣减公司回购专用证券账户中股份为基数</w:t>
            </w:r>
            <w:r w:rsidRPr="00F3203C">
              <w:rPr>
                <w:rFonts w:ascii="Times New Roman" w:eastAsiaTheme="minorEastAsia" w:hAnsi="Times New Roman" w:cs="Times New Roman"/>
                <w:kern w:val="2"/>
                <w:sz w:val="21"/>
                <w:szCs w:val="21"/>
                <w:lang w:val="en-US" w:bidi="ar-SA"/>
              </w:rPr>
              <w:t>向全体股东每股派发现金红利</w:t>
            </w:r>
            <w:r w:rsidRPr="00F3203C">
              <w:rPr>
                <w:rFonts w:ascii="Times New Roman" w:eastAsiaTheme="minorEastAsia" w:hAnsi="Times New Roman" w:cs="Times New Roman"/>
                <w:kern w:val="2"/>
                <w:sz w:val="21"/>
                <w:szCs w:val="21"/>
                <w:lang w:val="en-US" w:bidi="ar-SA"/>
              </w:rPr>
              <w:t>0.09</w:t>
            </w:r>
            <w:r w:rsidRPr="00F3203C">
              <w:rPr>
                <w:rFonts w:ascii="Times New Roman" w:eastAsiaTheme="minorEastAsia" w:hAnsi="Times New Roman" w:cs="Times New Roman"/>
                <w:kern w:val="2"/>
                <w:sz w:val="21"/>
                <w:szCs w:val="21"/>
                <w:lang w:val="en-US" w:bidi="ar-SA"/>
              </w:rPr>
              <w:t>元，每股转增</w:t>
            </w:r>
            <w:r w:rsidRPr="00F3203C">
              <w:rPr>
                <w:rFonts w:ascii="Times New Roman" w:eastAsiaTheme="minorEastAsia" w:hAnsi="Times New Roman" w:cs="Times New Roman"/>
                <w:kern w:val="2"/>
                <w:sz w:val="21"/>
                <w:szCs w:val="21"/>
                <w:lang w:val="en-US" w:bidi="ar-SA"/>
              </w:rPr>
              <w:t>0.4</w:t>
            </w:r>
            <w:r w:rsidRPr="00F3203C">
              <w:rPr>
                <w:rFonts w:ascii="Times New Roman" w:eastAsiaTheme="minorEastAsia" w:hAnsi="Times New Roman" w:cs="Times New Roman"/>
                <w:kern w:val="2"/>
                <w:sz w:val="21"/>
                <w:szCs w:val="21"/>
                <w:lang w:val="en-US" w:bidi="ar-SA"/>
              </w:rPr>
              <w:t>股，共计派发现金红利</w:t>
            </w:r>
            <w:r w:rsidRPr="00F3203C">
              <w:rPr>
                <w:rFonts w:ascii="Times New Roman" w:eastAsiaTheme="minorEastAsia" w:hAnsi="Times New Roman" w:cs="Times New Roman"/>
                <w:kern w:val="2"/>
                <w:sz w:val="21"/>
                <w:szCs w:val="21"/>
                <w:lang w:val="en-US" w:bidi="ar-SA"/>
              </w:rPr>
              <w:t>13,672,561.77</w:t>
            </w:r>
            <w:r w:rsidRPr="00F3203C">
              <w:rPr>
                <w:rFonts w:ascii="Times New Roman" w:eastAsiaTheme="minorEastAsia" w:hAnsi="Times New Roman" w:cs="Times New Roman"/>
                <w:kern w:val="2"/>
                <w:sz w:val="21"/>
                <w:szCs w:val="21"/>
                <w:lang w:val="en-US" w:bidi="ar-SA"/>
              </w:rPr>
              <w:t>元（含税），共计转增</w:t>
            </w:r>
            <w:r w:rsidRPr="00F3203C">
              <w:rPr>
                <w:rFonts w:ascii="Times New Roman" w:eastAsiaTheme="minorEastAsia" w:hAnsi="Times New Roman" w:cs="Times New Roman"/>
                <w:kern w:val="2"/>
                <w:sz w:val="21"/>
                <w:szCs w:val="21"/>
                <w:lang w:val="en-US" w:bidi="ar-SA"/>
              </w:rPr>
              <w:t>60,766,942</w:t>
            </w:r>
            <w:r w:rsidRPr="00F3203C">
              <w:rPr>
                <w:rFonts w:ascii="Times New Roman" w:eastAsiaTheme="minorEastAsia" w:hAnsi="Times New Roman" w:cs="Times New Roman"/>
                <w:kern w:val="2"/>
                <w:sz w:val="21"/>
                <w:szCs w:val="21"/>
                <w:lang w:val="en-US" w:bidi="ar-SA"/>
              </w:rPr>
              <w:t>股。</w:t>
            </w:r>
            <w:r w:rsidRPr="00F3203C">
              <w:rPr>
                <w:rFonts w:ascii="Times New Roman" w:eastAsiaTheme="minorEastAsia" w:hAnsi="Times New Roman" w:cs="Times New Roman"/>
                <w:kern w:val="2"/>
                <w:sz w:val="21"/>
                <w:szCs w:val="21"/>
                <w:lang w:val="en-US" w:bidi="ar-SA"/>
              </w:rPr>
              <w:t>2024</w:t>
            </w:r>
            <w:r w:rsidRPr="00F3203C">
              <w:rPr>
                <w:rFonts w:ascii="Times New Roman" w:eastAsiaTheme="minorEastAsia" w:hAnsi="Times New Roman" w:cs="Times New Roman"/>
                <w:kern w:val="2"/>
                <w:sz w:val="21"/>
                <w:szCs w:val="21"/>
                <w:lang w:val="en-US" w:bidi="ar-SA"/>
              </w:rPr>
              <w:t>年，公司将继续完善市值管理，通过实际行动回报投资者。本回复不构成任何投资建议，</w:t>
            </w:r>
            <w:r w:rsidR="000771AE" w:rsidRPr="000771AE">
              <w:rPr>
                <w:rFonts w:ascii="Times New Roman" w:eastAsiaTheme="minorEastAsia" w:hAnsi="Times New Roman" w:cs="Times New Roman" w:hint="eastAsia"/>
                <w:kern w:val="2"/>
                <w:sz w:val="21"/>
                <w:szCs w:val="21"/>
                <w:lang w:val="en-US" w:bidi="ar-SA"/>
              </w:rPr>
              <w:t>具体信息请以公司披露的临时公告与定期报告为准</w:t>
            </w:r>
            <w:r w:rsidR="000771AE">
              <w:rPr>
                <w:rFonts w:ascii="Times New Roman" w:eastAsiaTheme="minorEastAsia" w:hAnsi="Times New Roman" w:cs="Times New Roman" w:hint="eastAsia"/>
                <w:kern w:val="2"/>
                <w:sz w:val="21"/>
                <w:szCs w:val="21"/>
                <w:lang w:val="en-US" w:bidi="ar-SA"/>
              </w:rPr>
              <w:t>。</w:t>
            </w:r>
          </w:p>
          <w:p w14:paraId="0F34A14A" w14:textId="27C63DA9" w:rsidR="00F3203C" w:rsidRPr="0025484E" w:rsidRDefault="0025484E" w:rsidP="00F3203C">
            <w:pPr>
              <w:autoSpaceDE/>
              <w:autoSpaceDN/>
              <w:spacing w:line="360" w:lineRule="auto"/>
              <w:ind w:firstLineChars="200" w:firstLine="422"/>
              <w:jc w:val="both"/>
              <w:rPr>
                <w:rFonts w:ascii="Times New Roman" w:eastAsiaTheme="minorEastAsia" w:hAnsi="Times New Roman" w:cs="Times New Roman"/>
                <w:b/>
                <w:kern w:val="2"/>
                <w:sz w:val="21"/>
                <w:szCs w:val="21"/>
                <w:lang w:val="en-US" w:bidi="ar-SA"/>
              </w:rPr>
            </w:pPr>
            <w:r w:rsidRPr="0025484E">
              <w:rPr>
                <w:rFonts w:ascii="Times New Roman" w:eastAsiaTheme="minorEastAsia" w:hAnsi="Times New Roman" w:cs="Times New Roman"/>
                <w:b/>
                <w:kern w:val="2"/>
                <w:sz w:val="21"/>
                <w:szCs w:val="21"/>
                <w:lang w:val="en-US" w:bidi="ar-SA"/>
              </w:rPr>
              <w:t>13</w:t>
            </w:r>
            <w:r w:rsidRPr="0025484E">
              <w:rPr>
                <w:rFonts w:ascii="Times New Roman" w:eastAsiaTheme="minorEastAsia" w:hAnsi="Times New Roman" w:cs="Times New Roman" w:hint="eastAsia"/>
                <w:b/>
                <w:kern w:val="2"/>
                <w:sz w:val="21"/>
                <w:szCs w:val="21"/>
                <w:lang w:val="en-US" w:bidi="ar-SA"/>
              </w:rPr>
              <w:t>、</w:t>
            </w:r>
            <w:r w:rsidR="00F3203C" w:rsidRPr="0025484E">
              <w:rPr>
                <w:rFonts w:ascii="Times New Roman" w:eastAsiaTheme="minorEastAsia" w:hAnsi="Times New Roman" w:cs="Times New Roman"/>
                <w:b/>
                <w:kern w:val="2"/>
                <w:sz w:val="21"/>
                <w:szCs w:val="21"/>
                <w:lang w:val="en-US" w:bidi="ar-SA"/>
              </w:rPr>
              <w:t>公司可转债近期有下修计划吗？</w:t>
            </w:r>
          </w:p>
          <w:p w14:paraId="04549241" w14:textId="3FE735EA" w:rsidR="000B6B9E" w:rsidRPr="0030699F" w:rsidRDefault="00F3203C" w:rsidP="00725283">
            <w:pPr>
              <w:autoSpaceDE/>
              <w:autoSpaceDN/>
              <w:spacing w:line="360" w:lineRule="auto"/>
              <w:ind w:firstLineChars="200" w:firstLine="420"/>
              <w:jc w:val="both"/>
              <w:rPr>
                <w:rFonts w:ascii="Times New Roman" w:eastAsiaTheme="minorEastAsia" w:hAnsi="Times New Roman" w:cs="Times New Roman"/>
                <w:kern w:val="2"/>
                <w:sz w:val="21"/>
                <w:szCs w:val="21"/>
                <w:lang w:val="en-US" w:bidi="ar-SA"/>
              </w:rPr>
            </w:pPr>
            <w:r w:rsidRPr="00F3203C">
              <w:rPr>
                <w:rFonts w:ascii="Times New Roman" w:eastAsiaTheme="minorEastAsia" w:hAnsi="Times New Roman" w:cs="Times New Roman"/>
                <w:kern w:val="2"/>
                <w:sz w:val="21"/>
                <w:szCs w:val="21"/>
                <w:lang w:val="en-US" w:bidi="ar-SA"/>
              </w:rPr>
              <w:t>公司已于</w:t>
            </w:r>
            <w:r w:rsidRPr="00F3203C">
              <w:rPr>
                <w:rFonts w:ascii="Times New Roman" w:eastAsiaTheme="minorEastAsia" w:hAnsi="Times New Roman" w:cs="Times New Roman"/>
                <w:kern w:val="2"/>
                <w:sz w:val="21"/>
                <w:szCs w:val="21"/>
                <w:lang w:val="en-US" w:bidi="ar-SA"/>
              </w:rPr>
              <w:t>2024</w:t>
            </w:r>
            <w:r w:rsidRPr="00F3203C">
              <w:rPr>
                <w:rFonts w:ascii="Times New Roman" w:eastAsiaTheme="minorEastAsia" w:hAnsi="Times New Roman" w:cs="Times New Roman"/>
                <w:kern w:val="2"/>
                <w:sz w:val="21"/>
                <w:szCs w:val="21"/>
                <w:lang w:val="en-US" w:bidi="ar-SA"/>
              </w:rPr>
              <w:t>年</w:t>
            </w:r>
            <w:r w:rsidRPr="00F3203C">
              <w:rPr>
                <w:rFonts w:ascii="Times New Roman" w:eastAsiaTheme="minorEastAsia" w:hAnsi="Times New Roman" w:cs="Times New Roman"/>
                <w:kern w:val="2"/>
                <w:sz w:val="21"/>
                <w:szCs w:val="21"/>
                <w:lang w:val="en-US" w:bidi="ar-SA"/>
              </w:rPr>
              <w:t>11</w:t>
            </w:r>
            <w:r w:rsidRPr="00F3203C">
              <w:rPr>
                <w:rFonts w:ascii="Times New Roman" w:eastAsiaTheme="minorEastAsia" w:hAnsi="Times New Roman" w:cs="Times New Roman"/>
                <w:kern w:val="2"/>
                <w:sz w:val="21"/>
                <w:szCs w:val="21"/>
                <w:lang w:val="en-US" w:bidi="ar-SA"/>
              </w:rPr>
              <w:t>月</w:t>
            </w:r>
            <w:r w:rsidRPr="00F3203C">
              <w:rPr>
                <w:rFonts w:ascii="Times New Roman" w:eastAsiaTheme="minorEastAsia" w:hAnsi="Times New Roman" w:cs="Times New Roman"/>
                <w:kern w:val="2"/>
                <w:sz w:val="21"/>
                <w:szCs w:val="21"/>
                <w:lang w:val="en-US" w:bidi="ar-SA"/>
              </w:rPr>
              <w:t>6</w:t>
            </w:r>
            <w:r w:rsidRPr="00F3203C">
              <w:rPr>
                <w:rFonts w:ascii="Times New Roman" w:eastAsiaTheme="minorEastAsia" w:hAnsi="Times New Roman" w:cs="Times New Roman"/>
                <w:kern w:val="2"/>
                <w:sz w:val="21"/>
                <w:szCs w:val="21"/>
                <w:lang w:val="en-US" w:bidi="ar-SA"/>
              </w:rPr>
              <w:t>日在上海证券交易所网站（</w:t>
            </w:r>
            <w:r w:rsidRPr="00F3203C">
              <w:rPr>
                <w:rFonts w:ascii="Times New Roman" w:eastAsiaTheme="minorEastAsia" w:hAnsi="Times New Roman" w:cs="Times New Roman"/>
                <w:kern w:val="2"/>
                <w:sz w:val="21"/>
                <w:szCs w:val="21"/>
                <w:lang w:val="en-US" w:bidi="ar-SA"/>
              </w:rPr>
              <w:t>www.sse.com.cn</w:t>
            </w:r>
            <w:r w:rsidRPr="00F3203C">
              <w:rPr>
                <w:rFonts w:ascii="Times New Roman" w:eastAsiaTheme="minorEastAsia" w:hAnsi="Times New Roman" w:cs="Times New Roman"/>
                <w:kern w:val="2"/>
                <w:sz w:val="21"/>
                <w:szCs w:val="21"/>
                <w:lang w:val="en-US" w:bidi="ar-SA"/>
              </w:rPr>
              <w:t>）披露了《江苏宏微科技股份有限公司关于不向下修正</w:t>
            </w:r>
            <w:r w:rsidRPr="00F3203C">
              <w:rPr>
                <w:rFonts w:ascii="Times New Roman" w:eastAsiaTheme="minorEastAsia" w:hAnsi="Times New Roman" w:cs="Times New Roman"/>
                <w:kern w:val="2"/>
                <w:sz w:val="21"/>
                <w:szCs w:val="21"/>
                <w:lang w:val="en-US" w:bidi="ar-SA"/>
              </w:rPr>
              <w:t>“</w:t>
            </w:r>
            <w:r w:rsidRPr="00F3203C">
              <w:rPr>
                <w:rFonts w:ascii="Times New Roman" w:eastAsiaTheme="minorEastAsia" w:hAnsi="Times New Roman" w:cs="Times New Roman"/>
                <w:kern w:val="2"/>
                <w:sz w:val="21"/>
                <w:szCs w:val="21"/>
                <w:lang w:val="en-US" w:bidi="ar-SA"/>
              </w:rPr>
              <w:t>宏微转债</w:t>
            </w:r>
            <w:r w:rsidRPr="00F3203C">
              <w:rPr>
                <w:rFonts w:ascii="Times New Roman" w:eastAsiaTheme="minorEastAsia" w:hAnsi="Times New Roman" w:cs="Times New Roman"/>
                <w:kern w:val="2"/>
                <w:sz w:val="21"/>
                <w:szCs w:val="21"/>
                <w:lang w:val="en-US" w:bidi="ar-SA"/>
              </w:rPr>
              <w:t>”</w:t>
            </w:r>
            <w:r w:rsidRPr="00F3203C">
              <w:rPr>
                <w:rFonts w:ascii="Times New Roman" w:eastAsiaTheme="minorEastAsia" w:hAnsi="Times New Roman" w:cs="Times New Roman"/>
                <w:kern w:val="2"/>
                <w:sz w:val="21"/>
                <w:szCs w:val="21"/>
                <w:lang w:val="en-US" w:bidi="ar-SA"/>
              </w:rPr>
              <w:t>转股价格的公告》（公告编号：</w:t>
            </w:r>
            <w:r w:rsidRPr="00F3203C">
              <w:rPr>
                <w:rFonts w:ascii="Times New Roman" w:eastAsiaTheme="minorEastAsia" w:hAnsi="Times New Roman" w:cs="Times New Roman"/>
                <w:kern w:val="2"/>
                <w:sz w:val="21"/>
                <w:szCs w:val="21"/>
                <w:lang w:val="en-US" w:bidi="ar-SA"/>
              </w:rPr>
              <w:t>2024-086</w:t>
            </w:r>
            <w:r w:rsidRPr="00F3203C">
              <w:rPr>
                <w:rFonts w:ascii="Times New Roman" w:eastAsiaTheme="minorEastAsia" w:hAnsi="Times New Roman" w:cs="Times New Roman"/>
                <w:kern w:val="2"/>
                <w:sz w:val="21"/>
                <w:szCs w:val="21"/>
                <w:lang w:val="en-US" w:bidi="ar-SA"/>
              </w:rPr>
              <w:t>），公告中写明：经公司第五届董事会第四次会议审议，公司董事会决定本次不向下修正</w:t>
            </w:r>
            <w:r w:rsidRPr="00F3203C">
              <w:rPr>
                <w:rFonts w:ascii="Times New Roman" w:eastAsiaTheme="minorEastAsia" w:hAnsi="Times New Roman" w:cs="Times New Roman"/>
                <w:kern w:val="2"/>
                <w:sz w:val="21"/>
                <w:szCs w:val="21"/>
                <w:lang w:val="en-US" w:bidi="ar-SA"/>
              </w:rPr>
              <w:t>“</w:t>
            </w:r>
            <w:r w:rsidRPr="00F3203C">
              <w:rPr>
                <w:rFonts w:ascii="Times New Roman" w:eastAsiaTheme="minorEastAsia" w:hAnsi="Times New Roman" w:cs="Times New Roman"/>
                <w:kern w:val="2"/>
                <w:sz w:val="21"/>
                <w:szCs w:val="21"/>
                <w:lang w:val="en-US" w:bidi="ar-SA"/>
              </w:rPr>
              <w:t>宏微转债</w:t>
            </w:r>
            <w:r w:rsidRPr="00F3203C">
              <w:rPr>
                <w:rFonts w:ascii="Times New Roman" w:eastAsiaTheme="minorEastAsia" w:hAnsi="Times New Roman" w:cs="Times New Roman"/>
                <w:kern w:val="2"/>
                <w:sz w:val="21"/>
                <w:szCs w:val="21"/>
                <w:lang w:val="en-US" w:bidi="ar-SA"/>
              </w:rPr>
              <w:t>”</w:t>
            </w:r>
            <w:r w:rsidRPr="00F3203C">
              <w:rPr>
                <w:rFonts w:ascii="Times New Roman" w:eastAsiaTheme="minorEastAsia" w:hAnsi="Times New Roman" w:cs="Times New Roman"/>
                <w:kern w:val="2"/>
                <w:sz w:val="21"/>
                <w:szCs w:val="21"/>
                <w:lang w:val="en-US" w:bidi="ar-SA"/>
              </w:rPr>
              <w:t>转股价格，在未来六个月内（即</w:t>
            </w:r>
            <w:r w:rsidRPr="00F3203C">
              <w:rPr>
                <w:rFonts w:ascii="Times New Roman" w:eastAsiaTheme="minorEastAsia" w:hAnsi="Times New Roman" w:cs="Times New Roman"/>
                <w:kern w:val="2"/>
                <w:sz w:val="21"/>
                <w:szCs w:val="21"/>
                <w:lang w:val="en-US" w:bidi="ar-SA"/>
              </w:rPr>
              <w:t>2024</w:t>
            </w:r>
            <w:r w:rsidRPr="00F3203C">
              <w:rPr>
                <w:rFonts w:ascii="Times New Roman" w:eastAsiaTheme="minorEastAsia" w:hAnsi="Times New Roman" w:cs="Times New Roman"/>
                <w:kern w:val="2"/>
                <w:sz w:val="21"/>
                <w:szCs w:val="21"/>
                <w:lang w:val="en-US" w:bidi="ar-SA"/>
              </w:rPr>
              <w:t>年</w:t>
            </w:r>
            <w:r w:rsidRPr="00F3203C">
              <w:rPr>
                <w:rFonts w:ascii="Times New Roman" w:eastAsiaTheme="minorEastAsia" w:hAnsi="Times New Roman" w:cs="Times New Roman"/>
                <w:kern w:val="2"/>
                <w:sz w:val="21"/>
                <w:szCs w:val="21"/>
                <w:lang w:val="en-US" w:bidi="ar-SA"/>
              </w:rPr>
              <w:t>11</w:t>
            </w:r>
            <w:bookmarkStart w:id="0" w:name="_GoBack"/>
            <w:bookmarkEnd w:id="0"/>
            <w:r w:rsidRPr="00F3203C">
              <w:rPr>
                <w:rFonts w:ascii="Times New Roman" w:eastAsiaTheme="minorEastAsia" w:hAnsi="Times New Roman" w:cs="Times New Roman"/>
                <w:kern w:val="2"/>
                <w:sz w:val="21"/>
                <w:szCs w:val="21"/>
                <w:lang w:val="en-US" w:bidi="ar-SA"/>
              </w:rPr>
              <w:t>月</w:t>
            </w:r>
            <w:r w:rsidRPr="00F3203C">
              <w:rPr>
                <w:rFonts w:ascii="Times New Roman" w:eastAsiaTheme="minorEastAsia" w:hAnsi="Times New Roman" w:cs="Times New Roman"/>
                <w:kern w:val="2"/>
                <w:sz w:val="21"/>
                <w:szCs w:val="21"/>
                <w:lang w:val="en-US" w:bidi="ar-SA"/>
              </w:rPr>
              <w:t>6</w:t>
            </w:r>
            <w:r w:rsidRPr="00F3203C">
              <w:rPr>
                <w:rFonts w:ascii="Times New Roman" w:eastAsiaTheme="minorEastAsia" w:hAnsi="Times New Roman" w:cs="Times New Roman"/>
                <w:kern w:val="2"/>
                <w:sz w:val="21"/>
                <w:szCs w:val="21"/>
                <w:lang w:val="en-US" w:bidi="ar-SA"/>
              </w:rPr>
              <w:t>日至</w:t>
            </w:r>
            <w:r w:rsidRPr="00F3203C">
              <w:rPr>
                <w:rFonts w:ascii="Times New Roman" w:eastAsiaTheme="minorEastAsia" w:hAnsi="Times New Roman" w:cs="Times New Roman"/>
                <w:kern w:val="2"/>
                <w:sz w:val="21"/>
                <w:szCs w:val="21"/>
                <w:lang w:val="en-US" w:bidi="ar-SA"/>
              </w:rPr>
              <w:t>2025</w:t>
            </w:r>
            <w:r w:rsidRPr="00F3203C">
              <w:rPr>
                <w:rFonts w:ascii="Times New Roman" w:eastAsiaTheme="minorEastAsia" w:hAnsi="Times New Roman" w:cs="Times New Roman"/>
                <w:kern w:val="2"/>
                <w:sz w:val="21"/>
                <w:szCs w:val="21"/>
                <w:lang w:val="en-US" w:bidi="ar-SA"/>
              </w:rPr>
              <w:t>年</w:t>
            </w:r>
            <w:r w:rsidRPr="00F3203C">
              <w:rPr>
                <w:rFonts w:ascii="Times New Roman" w:eastAsiaTheme="minorEastAsia" w:hAnsi="Times New Roman" w:cs="Times New Roman"/>
                <w:kern w:val="2"/>
                <w:sz w:val="21"/>
                <w:szCs w:val="21"/>
                <w:lang w:val="en-US" w:bidi="ar-SA"/>
              </w:rPr>
              <w:t>5</w:t>
            </w:r>
            <w:r w:rsidRPr="00F3203C">
              <w:rPr>
                <w:rFonts w:ascii="Times New Roman" w:eastAsiaTheme="minorEastAsia" w:hAnsi="Times New Roman" w:cs="Times New Roman"/>
                <w:kern w:val="2"/>
                <w:sz w:val="21"/>
                <w:szCs w:val="21"/>
                <w:lang w:val="en-US" w:bidi="ar-SA"/>
              </w:rPr>
              <w:t>月</w:t>
            </w:r>
            <w:r w:rsidRPr="00F3203C">
              <w:rPr>
                <w:rFonts w:ascii="Times New Roman" w:eastAsiaTheme="minorEastAsia" w:hAnsi="Times New Roman" w:cs="Times New Roman"/>
                <w:kern w:val="2"/>
                <w:sz w:val="21"/>
                <w:szCs w:val="21"/>
                <w:lang w:val="en-US" w:bidi="ar-SA"/>
              </w:rPr>
              <w:t>5</w:t>
            </w:r>
            <w:r w:rsidRPr="00F3203C">
              <w:rPr>
                <w:rFonts w:ascii="Times New Roman" w:eastAsiaTheme="minorEastAsia" w:hAnsi="Times New Roman" w:cs="Times New Roman"/>
                <w:kern w:val="2"/>
                <w:sz w:val="21"/>
                <w:szCs w:val="21"/>
                <w:lang w:val="en-US" w:bidi="ar-SA"/>
              </w:rPr>
              <w:t>日），如再次触发</w:t>
            </w:r>
            <w:r w:rsidRPr="00F3203C">
              <w:rPr>
                <w:rFonts w:ascii="Times New Roman" w:eastAsiaTheme="minorEastAsia" w:hAnsi="Times New Roman" w:cs="Times New Roman"/>
                <w:kern w:val="2"/>
                <w:sz w:val="21"/>
                <w:szCs w:val="21"/>
                <w:lang w:val="en-US" w:bidi="ar-SA"/>
              </w:rPr>
              <w:t>“</w:t>
            </w:r>
            <w:r w:rsidRPr="00F3203C">
              <w:rPr>
                <w:rFonts w:ascii="Times New Roman" w:eastAsiaTheme="minorEastAsia" w:hAnsi="Times New Roman" w:cs="Times New Roman"/>
                <w:kern w:val="2"/>
                <w:sz w:val="21"/>
                <w:szCs w:val="21"/>
                <w:lang w:val="en-US" w:bidi="ar-SA"/>
              </w:rPr>
              <w:t>宏微转债</w:t>
            </w:r>
            <w:r w:rsidRPr="00F3203C">
              <w:rPr>
                <w:rFonts w:ascii="Times New Roman" w:eastAsiaTheme="minorEastAsia" w:hAnsi="Times New Roman" w:cs="Times New Roman"/>
                <w:kern w:val="2"/>
                <w:sz w:val="21"/>
                <w:szCs w:val="21"/>
                <w:lang w:val="en-US" w:bidi="ar-SA"/>
              </w:rPr>
              <w:t>”</w:t>
            </w:r>
            <w:r w:rsidRPr="00F3203C">
              <w:rPr>
                <w:rFonts w:ascii="Times New Roman" w:eastAsiaTheme="minorEastAsia" w:hAnsi="Times New Roman" w:cs="Times New Roman"/>
                <w:kern w:val="2"/>
                <w:sz w:val="21"/>
                <w:szCs w:val="21"/>
                <w:lang w:val="en-US" w:bidi="ar-SA"/>
              </w:rPr>
              <w:t>转股价格向下修正条款，亦不提出向下修正方案。下一触发转股价格修正条件的期间从</w:t>
            </w:r>
            <w:r w:rsidRPr="00F3203C">
              <w:rPr>
                <w:rFonts w:ascii="Times New Roman" w:eastAsiaTheme="minorEastAsia" w:hAnsi="Times New Roman" w:cs="Times New Roman"/>
                <w:kern w:val="2"/>
                <w:sz w:val="21"/>
                <w:szCs w:val="21"/>
                <w:lang w:val="en-US" w:bidi="ar-SA"/>
              </w:rPr>
              <w:t>2025</w:t>
            </w:r>
            <w:r w:rsidRPr="00F3203C">
              <w:rPr>
                <w:rFonts w:ascii="Times New Roman" w:eastAsiaTheme="minorEastAsia" w:hAnsi="Times New Roman" w:cs="Times New Roman"/>
                <w:kern w:val="2"/>
                <w:sz w:val="21"/>
                <w:szCs w:val="21"/>
                <w:lang w:val="en-US" w:bidi="ar-SA"/>
              </w:rPr>
              <w:t>年</w:t>
            </w:r>
            <w:r w:rsidRPr="00F3203C">
              <w:rPr>
                <w:rFonts w:ascii="Times New Roman" w:eastAsiaTheme="minorEastAsia" w:hAnsi="Times New Roman" w:cs="Times New Roman"/>
                <w:kern w:val="2"/>
                <w:sz w:val="21"/>
                <w:szCs w:val="21"/>
                <w:lang w:val="en-US" w:bidi="ar-SA"/>
              </w:rPr>
              <w:t>5</w:t>
            </w:r>
            <w:r w:rsidRPr="00F3203C">
              <w:rPr>
                <w:rFonts w:ascii="Times New Roman" w:eastAsiaTheme="minorEastAsia" w:hAnsi="Times New Roman" w:cs="Times New Roman"/>
                <w:kern w:val="2"/>
                <w:sz w:val="21"/>
                <w:szCs w:val="21"/>
                <w:lang w:val="en-US" w:bidi="ar-SA"/>
              </w:rPr>
              <w:t>月</w:t>
            </w:r>
            <w:r w:rsidRPr="00F3203C">
              <w:rPr>
                <w:rFonts w:ascii="Times New Roman" w:eastAsiaTheme="minorEastAsia" w:hAnsi="Times New Roman" w:cs="Times New Roman"/>
                <w:kern w:val="2"/>
                <w:sz w:val="21"/>
                <w:szCs w:val="21"/>
                <w:lang w:val="en-US" w:bidi="ar-SA"/>
              </w:rPr>
              <w:t>6</w:t>
            </w:r>
            <w:r w:rsidRPr="00F3203C">
              <w:rPr>
                <w:rFonts w:ascii="Times New Roman" w:eastAsiaTheme="minorEastAsia" w:hAnsi="Times New Roman" w:cs="Times New Roman"/>
                <w:kern w:val="2"/>
                <w:sz w:val="21"/>
                <w:szCs w:val="21"/>
                <w:lang w:val="en-US" w:bidi="ar-SA"/>
              </w:rPr>
              <w:t>日重新起算，若再次触发</w:t>
            </w:r>
            <w:r w:rsidRPr="00F3203C">
              <w:rPr>
                <w:rFonts w:ascii="Times New Roman" w:eastAsiaTheme="minorEastAsia" w:hAnsi="Times New Roman" w:cs="Times New Roman" w:hint="eastAsia"/>
                <w:kern w:val="2"/>
                <w:sz w:val="21"/>
                <w:szCs w:val="21"/>
                <w:lang w:val="en-US" w:bidi="ar-SA"/>
              </w:rPr>
              <w:t>“宏微转债”转股价格向下修正条件，届时公司董事会将再次召开会议决定是否行使“宏微转债”的转股价格向下修正权利。本回复不构成任何投资建议，</w:t>
            </w:r>
            <w:r w:rsidR="0050497F" w:rsidRPr="0050497F">
              <w:rPr>
                <w:rFonts w:ascii="Times New Roman" w:eastAsiaTheme="minorEastAsia" w:hAnsi="Times New Roman" w:cs="Times New Roman" w:hint="eastAsia"/>
                <w:kern w:val="2"/>
                <w:sz w:val="21"/>
                <w:szCs w:val="21"/>
                <w:lang w:val="en-US" w:bidi="ar-SA"/>
              </w:rPr>
              <w:t>具体信息请以公司披露的临时公告与定期报告为准</w:t>
            </w:r>
            <w:r w:rsidR="00725283">
              <w:rPr>
                <w:rFonts w:ascii="Times New Roman" w:eastAsiaTheme="minorEastAsia" w:hAnsi="Times New Roman" w:cs="Times New Roman" w:hint="eastAsia"/>
                <w:kern w:val="2"/>
                <w:sz w:val="21"/>
                <w:szCs w:val="21"/>
                <w:lang w:val="en-US" w:bidi="ar-SA"/>
              </w:rPr>
              <w:t>。</w:t>
            </w:r>
          </w:p>
        </w:tc>
      </w:tr>
      <w:tr w:rsidR="0025062D" w:rsidRPr="00125BE7" w14:paraId="7C2E07C8" w14:textId="77777777" w:rsidTr="0025062D">
        <w:trPr>
          <w:trHeight w:val="841"/>
          <w:jc w:val="center"/>
        </w:trPr>
        <w:tc>
          <w:tcPr>
            <w:tcW w:w="1980" w:type="dxa"/>
            <w:vAlign w:val="center"/>
          </w:tcPr>
          <w:p w14:paraId="57601913" w14:textId="58C08594" w:rsidR="0025062D" w:rsidRPr="00125BE7" w:rsidRDefault="0025062D">
            <w:pPr>
              <w:pStyle w:val="TableParagraph"/>
              <w:spacing w:line="360" w:lineRule="auto"/>
              <w:jc w:val="center"/>
              <w:rPr>
                <w:rFonts w:ascii="Times New Roman" w:eastAsiaTheme="minorEastAsia" w:hAnsi="Times New Roman" w:cs="Times New Roman"/>
                <w:b/>
                <w:bCs/>
                <w:sz w:val="21"/>
                <w:szCs w:val="21"/>
              </w:rPr>
            </w:pPr>
            <w:r w:rsidRPr="0025062D">
              <w:rPr>
                <w:rFonts w:ascii="Times New Roman" w:eastAsiaTheme="minorEastAsia" w:hAnsi="Times New Roman" w:cs="Times New Roman" w:hint="eastAsia"/>
                <w:b/>
                <w:bCs/>
                <w:sz w:val="21"/>
                <w:szCs w:val="21"/>
              </w:rPr>
              <w:lastRenderedPageBreak/>
              <w:t>关于本次活动是否涉及应当披露重大信息的说明</w:t>
            </w:r>
          </w:p>
        </w:tc>
        <w:tc>
          <w:tcPr>
            <w:tcW w:w="6545" w:type="dxa"/>
            <w:vAlign w:val="center"/>
          </w:tcPr>
          <w:p w14:paraId="1CAEE258" w14:textId="5B886D55" w:rsidR="0025062D" w:rsidRPr="00457E76" w:rsidRDefault="002D7768" w:rsidP="00956412">
            <w:pPr>
              <w:autoSpaceDE/>
              <w:autoSpaceDN/>
              <w:spacing w:line="360" w:lineRule="auto"/>
              <w:rPr>
                <w:rFonts w:ascii="Times New Roman" w:eastAsiaTheme="minorEastAsia" w:hAnsi="Times New Roman" w:cs="Times New Roman"/>
                <w:kern w:val="2"/>
                <w:sz w:val="21"/>
                <w:szCs w:val="21"/>
                <w:lang w:val="en-US" w:bidi="ar-SA"/>
              </w:rPr>
            </w:pPr>
            <w:r>
              <w:rPr>
                <w:rFonts w:ascii="Times New Roman" w:eastAsiaTheme="minorEastAsia" w:hAnsi="Times New Roman" w:cs="Times New Roman" w:hint="eastAsia"/>
                <w:kern w:val="2"/>
                <w:sz w:val="21"/>
                <w:szCs w:val="21"/>
                <w:lang w:val="en-US" w:bidi="ar-SA"/>
              </w:rPr>
              <w:t>本次活动不涉及应当披露重大信息，本记录表涉及的</w:t>
            </w:r>
            <w:r w:rsidR="00461D6B" w:rsidRPr="00461D6B">
              <w:rPr>
                <w:rFonts w:ascii="Times New Roman" w:eastAsiaTheme="minorEastAsia" w:hAnsi="Times New Roman" w:cs="Times New Roman" w:hint="eastAsia"/>
                <w:kern w:val="2"/>
                <w:sz w:val="21"/>
                <w:szCs w:val="21"/>
                <w:lang w:val="en-US" w:bidi="ar-SA"/>
              </w:rPr>
              <w:t>具体信息请以公司披露的临时公告与定期报告为准</w:t>
            </w:r>
            <w:r>
              <w:rPr>
                <w:rFonts w:ascii="Times New Roman" w:eastAsiaTheme="minorEastAsia" w:hAnsi="Times New Roman" w:cs="Times New Roman" w:hint="eastAsia"/>
                <w:kern w:val="2"/>
                <w:sz w:val="21"/>
                <w:szCs w:val="21"/>
                <w:lang w:val="en-US" w:bidi="ar-SA"/>
              </w:rPr>
              <w:t>。</w:t>
            </w:r>
          </w:p>
        </w:tc>
      </w:tr>
    </w:tbl>
    <w:p w14:paraId="4D26327C" w14:textId="77777777" w:rsidR="00465DC5" w:rsidRPr="00125BE7" w:rsidRDefault="00465DC5" w:rsidP="0026459A">
      <w:pPr>
        <w:pStyle w:val="paragraph"/>
        <w:spacing w:before="0" w:beforeAutospacing="0" w:afterLines="100" w:after="240" w:afterAutospacing="0"/>
        <w:jc w:val="both"/>
        <w:rPr>
          <w:rFonts w:ascii="Times New Roman" w:eastAsiaTheme="minorEastAsia" w:hAnsi="Times New Roman"/>
          <w:color w:val="000000"/>
          <w:sz w:val="21"/>
          <w:szCs w:val="21"/>
        </w:rPr>
      </w:pPr>
    </w:p>
    <w:sectPr w:rsidR="00465DC5" w:rsidRPr="00125BE7" w:rsidSect="00BD7A3A">
      <w:footerReference w:type="default" r:id="rId7"/>
      <w:pgSz w:w="11910" w:h="16840"/>
      <w:pgMar w:top="1440" w:right="1800" w:bottom="1440" w:left="180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1D1F0C" w16cex:dateUtc="2024-11-08T02:00:00Z"/>
  <w16cex:commentExtensible w16cex:durableId="2CCB531C" w16cex:dateUtc="2024-11-08T02:04:00Z"/>
  <w16cex:commentExtensible w16cex:durableId="383D5358" w16cex:dateUtc="2024-11-08T03:17:00Z"/>
  <w16cex:commentExtensible w16cex:durableId="1D4E1352" w16cex:dateUtc="2024-11-08T03:15:00Z"/>
  <w16cex:commentExtensible w16cex:durableId="44CF6404" w16cex:dateUtc="2024-11-08T0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4F1426" w16cid:durableId="511D1F0C"/>
  <w16cid:commentId w16cid:paraId="7B1F246C" w16cid:durableId="2CCB531C"/>
  <w16cid:commentId w16cid:paraId="21ED8736" w16cid:durableId="383D5358"/>
  <w16cid:commentId w16cid:paraId="561F0608" w16cid:durableId="1D4E1352"/>
  <w16cid:commentId w16cid:paraId="56655C93" w16cid:durableId="44CF640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20B6F" w14:textId="77777777" w:rsidR="002C3284" w:rsidRDefault="002C3284">
      <w:r>
        <w:separator/>
      </w:r>
    </w:p>
  </w:endnote>
  <w:endnote w:type="continuationSeparator" w:id="0">
    <w:p w14:paraId="0D6DD150" w14:textId="77777777" w:rsidR="002C3284" w:rsidRDefault="002C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5C675" w14:textId="13B0A62C" w:rsidR="0005016F" w:rsidRDefault="0005016F">
    <w:pPr>
      <w:pStyle w:val="a8"/>
      <w:jc w:val="center"/>
    </w:pPr>
    <w:r>
      <w:fldChar w:fldCharType="begin"/>
    </w:r>
    <w:r>
      <w:instrText>PAGE   \* MERGEFORMAT</w:instrText>
    </w:r>
    <w:r>
      <w:fldChar w:fldCharType="separate"/>
    </w:r>
    <w:r w:rsidR="0050497F">
      <w:rPr>
        <w:noProof/>
      </w:rPr>
      <w:t>4</w:t>
    </w:r>
    <w:r>
      <w:fldChar w:fldCharType="end"/>
    </w:r>
  </w:p>
  <w:p w14:paraId="257B4C86" w14:textId="77777777" w:rsidR="0005016F" w:rsidRDefault="0005016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32626" w14:textId="77777777" w:rsidR="002C3284" w:rsidRDefault="002C3284">
      <w:r>
        <w:separator/>
      </w:r>
    </w:p>
  </w:footnote>
  <w:footnote w:type="continuationSeparator" w:id="0">
    <w:p w14:paraId="06A8AEC9" w14:textId="77777777" w:rsidR="002C3284" w:rsidRDefault="002C32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545AA"/>
    <w:multiLevelType w:val="hybridMultilevel"/>
    <w:tmpl w:val="CBAC2B58"/>
    <w:lvl w:ilvl="0" w:tplc="C96CE5DC">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D660A95"/>
    <w:multiLevelType w:val="hybridMultilevel"/>
    <w:tmpl w:val="6A1E9D04"/>
    <w:lvl w:ilvl="0" w:tplc="FFBECFF4">
      <w:start w:val="1"/>
      <w:numFmt w:val="decimal"/>
      <w:lvlText w:val="%1、"/>
      <w:lvlJc w:val="left"/>
      <w:pPr>
        <w:ind w:left="324" w:hanging="324"/>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11"/>
    <w:rsid w:val="00006463"/>
    <w:rsid w:val="000211E9"/>
    <w:rsid w:val="00025B71"/>
    <w:rsid w:val="00032E04"/>
    <w:rsid w:val="000372F9"/>
    <w:rsid w:val="000418D6"/>
    <w:rsid w:val="0005016F"/>
    <w:rsid w:val="000506FA"/>
    <w:rsid w:val="00056E34"/>
    <w:rsid w:val="00057DFB"/>
    <w:rsid w:val="00071CB9"/>
    <w:rsid w:val="00076E6C"/>
    <w:rsid w:val="000771AE"/>
    <w:rsid w:val="000A1A9F"/>
    <w:rsid w:val="000B5BD8"/>
    <w:rsid w:val="000B6B9E"/>
    <w:rsid w:val="000C16AB"/>
    <w:rsid w:val="000C3533"/>
    <w:rsid w:val="000C4112"/>
    <w:rsid w:val="000C6A77"/>
    <w:rsid w:val="000D1193"/>
    <w:rsid w:val="000D2719"/>
    <w:rsid w:val="000D550F"/>
    <w:rsid w:val="000E4348"/>
    <w:rsid w:val="000E736E"/>
    <w:rsid w:val="000F5981"/>
    <w:rsid w:val="001008C6"/>
    <w:rsid w:val="001010D3"/>
    <w:rsid w:val="001031D8"/>
    <w:rsid w:val="00112011"/>
    <w:rsid w:val="001145E0"/>
    <w:rsid w:val="00125BE7"/>
    <w:rsid w:val="0013053E"/>
    <w:rsid w:val="00140958"/>
    <w:rsid w:val="00142DD5"/>
    <w:rsid w:val="00145EA3"/>
    <w:rsid w:val="0015239A"/>
    <w:rsid w:val="00172D8F"/>
    <w:rsid w:val="001912E4"/>
    <w:rsid w:val="00191853"/>
    <w:rsid w:val="001939A8"/>
    <w:rsid w:val="001949C7"/>
    <w:rsid w:val="001A6D0E"/>
    <w:rsid w:val="001B59D2"/>
    <w:rsid w:val="001B6D56"/>
    <w:rsid w:val="001D159B"/>
    <w:rsid w:val="001D22B0"/>
    <w:rsid w:val="001D378C"/>
    <w:rsid w:val="001D43BE"/>
    <w:rsid w:val="001D522C"/>
    <w:rsid w:val="001E3FDA"/>
    <w:rsid w:val="001E4189"/>
    <w:rsid w:val="001E7881"/>
    <w:rsid w:val="001F0EB2"/>
    <w:rsid w:val="001F1FE1"/>
    <w:rsid w:val="001F281A"/>
    <w:rsid w:val="001F5122"/>
    <w:rsid w:val="00203DC7"/>
    <w:rsid w:val="00204FCB"/>
    <w:rsid w:val="00205302"/>
    <w:rsid w:val="0023130F"/>
    <w:rsid w:val="002322EF"/>
    <w:rsid w:val="0023714E"/>
    <w:rsid w:val="00240997"/>
    <w:rsid w:val="0025062D"/>
    <w:rsid w:val="0025088E"/>
    <w:rsid w:val="0025484E"/>
    <w:rsid w:val="0026459A"/>
    <w:rsid w:val="002765E8"/>
    <w:rsid w:val="00280852"/>
    <w:rsid w:val="00291EE0"/>
    <w:rsid w:val="002B10BC"/>
    <w:rsid w:val="002B1A43"/>
    <w:rsid w:val="002B5C9E"/>
    <w:rsid w:val="002C2211"/>
    <w:rsid w:val="002C3284"/>
    <w:rsid w:val="002D0441"/>
    <w:rsid w:val="002D7768"/>
    <w:rsid w:val="002E1F76"/>
    <w:rsid w:val="002E2F88"/>
    <w:rsid w:val="002E3CA3"/>
    <w:rsid w:val="002E4225"/>
    <w:rsid w:val="002F0AA7"/>
    <w:rsid w:val="002F37C6"/>
    <w:rsid w:val="002F4245"/>
    <w:rsid w:val="002F5CEB"/>
    <w:rsid w:val="002F6215"/>
    <w:rsid w:val="002F705D"/>
    <w:rsid w:val="0030699F"/>
    <w:rsid w:val="00332AD1"/>
    <w:rsid w:val="0035305F"/>
    <w:rsid w:val="0036401D"/>
    <w:rsid w:val="0036511D"/>
    <w:rsid w:val="00367087"/>
    <w:rsid w:val="00373F04"/>
    <w:rsid w:val="003837FA"/>
    <w:rsid w:val="00385B93"/>
    <w:rsid w:val="00386E85"/>
    <w:rsid w:val="00394687"/>
    <w:rsid w:val="003C27ED"/>
    <w:rsid w:val="003D27CE"/>
    <w:rsid w:val="003E23E7"/>
    <w:rsid w:val="003E2EC1"/>
    <w:rsid w:val="003E3EFC"/>
    <w:rsid w:val="003E759F"/>
    <w:rsid w:val="003F0337"/>
    <w:rsid w:val="003F2D7B"/>
    <w:rsid w:val="003F781A"/>
    <w:rsid w:val="0040195E"/>
    <w:rsid w:val="00411BC0"/>
    <w:rsid w:val="00414BEC"/>
    <w:rsid w:val="00423E38"/>
    <w:rsid w:val="00436C11"/>
    <w:rsid w:val="0045187C"/>
    <w:rsid w:val="00455965"/>
    <w:rsid w:val="00457E76"/>
    <w:rsid w:val="00461D6B"/>
    <w:rsid w:val="004636DB"/>
    <w:rsid w:val="00465DC5"/>
    <w:rsid w:val="00482F72"/>
    <w:rsid w:val="004841CA"/>
    <w:rsid w:val="004853D9"/>
    <w:rsid w:val="0048675D"/>
    <w:rsid w:val="004905B7"/>
    <w:rsid w:val="0049153E"/>
    <w:rsid w:val="00492C04"/>
    <w:rsid w:val="0049330B"/>
    <w:rsid w:val="00497503"/>
    <w:rsid w:val="004A0E0A"/>
    <w:rsid w:val="004A5D06"/>
    <w:rsid w:val="004A665C"/>
    <w:rsid w:val="004B37DE"/>
    <w:rsid w:val="004B49FA"/>
    <w:rsid w:val="004C142F"/>
    <w:rsid w:val="004D347A"/>
    <w:rsid w:val="004E5294"/>
    <w:rsid w:val="004E58A1"/>
    <w:rsid w:val="004F0D53"/>
    <w:rsid w:val="00501929"/>
    <w:rsid w:val="00502DF3"/>
    <w:rsid w:val="0050497F"/>
    <w:rsid w:val="00511EDD"/>
    <w:rsid w:val="00523293"/>
    <w:rsid w:val="005422EF"/>
    <w:rsid w:val="00553739"/>
    <w:rsid w:val="005548DA"/>
    <w:rsid w:val="0055559C"/>
    <w:rsid w:val="0056305F"/>
    <w:rsid w:val="0057336A"/>
    <w:rsid w:val="00576C1D"/>
    <w:rsid w:val="00585553"/>
    <w:rsid w:val="0059423E"/>
    <w:rsid w:val="005944C9"/>
    <w:rsid w:val="005A3732"/>
    <w:rsid w:val="005A60D5"/>
    <w:rsid w:val="005A7122"/>
    <w:rsid w:val="005B5A00"/>
    <w:rsid w:val="005C611E"/>
    <w:rsid w:val="005D745B"/>
    <w:rsid w:val="005E76B2"/>
    <w:rsid w:val="005E7A46"/>
    <w:rsid w:val="00605F46"/>
    <w:rsid w:val="00620A43"/>
    <w:rsid w:val="0062706F"/>
    <w:rsid w:val="006369A4"/>
    <w:rsid w:val="006374DA"/>
    <w:rsid w:val="0064459C"/>
    <w:rsid w:val="00661345"/>
    <w:rsid w:val="00663571"/>
    <w:rsid w:val="006776CF"/>
    <w:rsid w:val="00694532"/>
    <w:rsid w:val="006A0417"/>
    <w:rsid w:val="006A5020"/>
    <w:rsid w:val="006B5C2A"/>
    <w:rsid w:val="006B68FB"/>
    <w:rsid w:val="006C2EE9"/>
    <w:rsid w:val="006C6701"/>
    <w:rsid w:val="006D4E4D"/>
    <w:rsid w:val="006E2B3F"/>
    <w:rsid w:val="006E70F2"/>
    <w:rsid w:val="006E751F"/>
    <w:rsid w:val="006F1BD6"/>
    <w:rsid w:val="006F73D6"/>
    <w:rsid w:val="00702BBB"/>
    <w:rsid w:val="007035E0"/>
    <w:rsid w:val="00705957"/>
    <w:rsid w:val="0071037C"/>
    <w:rsid w:val="00712B56"/>
    <w:rsid w:val="00721AAE"/>
    <w:rsid w:val="00722115"/>
    <w:rsid w:val="00725283"/>
    <w:rsid w:val="00730F49"/>
    <w:rsid w:val="00734F40"/>
    <w:rsid w:val="007350F1"/>
    <w:rsid w:val="00740DA6"/>
    <w:rsid w:val="0075741E"/>
    <w:rsid w:val="00757E2B"/>
    <w:rsid w:val="0076170A"/>
    <w:rsid w:val="007646EA"/>
    <w:rsid w:val="007652F3"/>
    <w:rsid w:val="00766F1B"/>
    <w:rsid w:val="0078142E"/>
    <w:rsid w:val="0078684F"/>
    <w:rsid w:val="007869AC"/>
    <w:rsid w:val="00786B7F"/>
    <w:rsid w:val="00787A0B"/>
    <w:rsid w:val="00787DAA"/>
    <w:rsid w:val="00791F22"/>
    <w:rsid w:val="00792AEF"/>
    <w:rsid w:val="007B6506"/>
    <w:rsid w:val="007C3712"/>
    <w:rsid w:val="007C58CA"/>
    <w:rsid w:val="007C6B4C"/>
    <w:rsid w:val="007E5314"/>
    <w:rsid w:val="007E59C9"/>
    <w:rsid w:val="007F1F3C"/>
    <w:rsid w:val="007F590A"/>
    <w:rsid w:val="007F64E5"/>
    <w:rsid w:val="007F6539"/>
    <w:rsid w:val="00812654"/>
    <w:rsid w:val="00815C17"/>
    <w:rsid w:val="00817991"/>
    <w:rsid w:val="0082570C"/>
    <w:rsid w:val="00833D1B"/>
    <w:rsid w:val="00836837"/>
    <w:rsid w:val="0086218E"/>
    <w:rsid w:val="00865133"/>
    <w:rsid w:val="00867E1B"/>
    <w:rsid w:val="008741ED"/>
    <w:rsid w:val="00884434"/>
    <w:rsid w:val="00885DC1"/>
    <w:rsid w:val="0089217D"/>
    <w:rsid w:val="00893D09"/>
    <w:rsid w:val="008A16F6"/>
    <w:rsid w:val="008A268B"/>
    <w:rsid w:val="008A4FCE"/>
    <w:rsid w:val="008B069E"/>
    <w:rsid w:val="008B1179"/>
    <w:rsid w:val="008C7ACE"/>
    <w:rsid w:val="008E2787"/>
    <w:rsid w:val="008E4634"/>
    <w:rsid w:val="008E7568"/>
    <w:rsid w:val="008F33B1"/>
    <w:rsid w:val="008F4153"/>
    <w:rsid w:val="00900389"/>
    <w:rsid w:val="0091379A"/>
    <w:rsid w:val="00913937"/>
    <w:rsid w:val="009369A7"/>
    <w:rsid w:val="009459AA"/>
    <w:rsid w:val="009461A4"/>
    <w:rsid w:val="00955166"/>
    <w:rsid w:val="00956412"/>
    <w:rsid w:val="00962372"/>
    <w:rsid w:val="00963A25"/>
    <w:rsid w:val="00966AA9"/>
    <w:rsid w:val="00971C65"/>
    <w:rsid w:val="00993C5F"/>
    <w:rsid w:val="0099774D"/>
    <w:rsid w:val="009A68C7"/>
    <w:rsid w:val="009C23C5"/>
    <w:rsid w:val="009C2B51"/>
    <w:rsid w:val="00A00559"/>
    <w:rsid w:val="00A22A2C"/>
    <w:rsid w:val="00A22BAC"/>
    <w:rsid w:val="00A312EE"/>
    <w:rsid w:val="00A32618"/>
    <w:rsid w:val="00A464B3"/>
    <w:rsid w:val="00A60095"/>
    <w:rsid w:val="00A61E84"/>
    <w:rsid w:val="00A62885"/>
    <w:rsid w:val="00A72B2C"/>
    <w:rsid w:val="00A7325B"/>
    <w:rsid w:val="00A741FB"/>
    <w:rsid w:val="00A80D06"/>
    <w:rsid w:val="00A830FA"/>
    <w:rsid w:val="00A85AB2"/>
    <w:rsid w:val="00A90A8C"/>
    <w:rsid w:val="00AB32AA"/>
    <w:rsid w:val="00AB3D9B"/>
    <w:rsid w:val="00AD2209"/>
    <w:rsid w:val="00AD4731"/>
    <w:rsid w:val="00AD687B"/>
    <w:rsid w:val="00AE31D0"/>
    <w:rsid w:val="00AF43FC"/>
    <w:rsid w:val="00B00374"/>
    <w:rsid w:val="00B06B62"/>
    <w:rsid w:val="00B06F5B"/>
    <w:rsid w:val="00B074B7"/>
    <w:rsid w:val="00B1478B"/>
    <w:rsid w:val="00B154A0"/>
    <w:rsid w:val="00B16119"/>
    <w:rsid w:val="00B260D0"/>
    <w:rsid w:val="00B274FE"/>
    <w:rsid w:val="00B35128"/>
    <w:rsid w:val="00B41688"/>
    <w:rsid w:val="00B466DB"/>
    <w:rsid w:val="00B55005"/>
    <w:rsid w:val="00B62919"/>
    <w:rsid w:val="00B67DC9"/>
    <w:rsid w:val="00B74393"/>
    <w:rsid w:val="00B74BCD"/>
    <w:rsid w:val="00B85BFD"/>
    <w:rsid w:val="00B866C6"/>
    <w:rsid w:val="00B91E07"/>
    <w:rsid w:val="00BA2F5B"/>
    <w:rsid w:val="00BB0695"/>
    <w:rsid w:val="00BB22B1"/>
    <w:rsid w:val="00BB4E30"/>
    <w:rsid w:val="00BC10FD"/>
    <w:rsid w:val="00BD7A3A"/>
    <w:rsid w:val="00BE0D91"/>
    <w:rsid w:val="00BE30F6"/>
    <w:rsid w:val="00BE5235"/>
    <w:rsid w:val="00BF0841"/>
    <w:rsid w:val="00BF3732"/>
    <w:rsid w:val="00C0688C"/>
    <w:rsid w:val="00C24A27"/>
    <w:rsid w:val="00C37518"/>
    <w:rsid w:val="00C420DE"/>
    <w:rsid w:val="00C456E5"/>
    <w:rsid w:val="00C536FC"/>
    <w:rsid w:val="00C54AEE"/>
    <w:rsid w:val="00C572AF"/>
    <w:rsid w:val="00C672B4"/>
    <w:rsid w:val="00C760A6"/>
    <w:rsid w:val="00C81F6F"/>
    <w:rsid w:val="00C83B4A"/>
    <w:rsid w:val="00C927A2"/>
    <w:rsid w:val="00CA54D9"/>
    <w:rsid w:val="00CB6D41"/>
    <w:rsid w:val="00CC26F4"/>
    <w:rsid w:val="00CD16F2"/>
    <w:rsid w:val="00CD485A"/>
    <w:rsid w:val="00CD5172"/>
    <w:rsid w:val="00CF1842"/>
    <w:rsid w:val="00CF38D6"/>
    <w:rsid w:val="00CF5EA3"/>
    <w:rsid w:val="00D0109A"/>
    <w:rsid w:val="00D01FC1"/>
    <w:rsid w:val="00D046AC"/>
    <w:rsid w:val="00D04797"/>
    <w:rsid w:val="00D04B26"/>
    <w:rsid w:val="00D07DC3"/>
    <w:rsid w:val="00D41BE7"/>
    <w:rsid w:val="00D4772B"/>
    <w:rsid w:val="00D47F1C"/>
    <w:rsid w:val="00D5142E"/>
    <w:rsid w:val="00D53546"/>
    <w:rsid w:val="00D54935"/>
    <w:rsid w:val="00D729E2"/>
    <w:rsid w:val="00D74B5D"/>
    <w:rsid w:val="00D80A06"/>
    <w:rsid w:val="00D971F1"/>
    <w:rsid w:val="00DA42A3"/>
    <w:rsid w:val="00DA6778"/>
    <w:rsid w:val="00DA796F"/>
    <w:rsid w:val="00DA7AFB"/>
    <w:rsid w:val="00DB2F69"/>
    <w:rsid w:val="00DB3C1E"/>
    <w:rsid w:val="00DB584E"/>
    <w:rsid w:val="00DB6B3A"/>
    <w:rsid w:val="00DC44F0"/>
    <w:rsid w:val="00DD1D28"/>
    <w:rsid w:val="00DD59D2"/>
    <w:rsid w:val="00DD6542"/>
    <w:rsid w:val="00DE4D69"/>
    <w:rsid w:val="00E1794E"/>
    <w:rsid w:val="00E21827"/>
    <w:rsid w:val="00E2427C"/>
    <w:rsid w:val="00E263F1"/>
    <w:rsid w:val="00E46D60"/>
    <w:rsid w:val="00E50E0E"/>
    <w:rsid w:val="00E548BE"/>
    <w:rsid w:val="00E57D62"/>
    <w:rsid w:val="00E61ADC"/>
    <w:rsid w:val="00E62D1A"/>
    <w:rsid w:val="00E649FB"/>
    <w:rsid w:val="00E65264"/>
    <w:rsid w:val="00E80FB3"/>
    <w:rsid w:val="00E84DEE"/>
    <w:rsid w:val="00E93B59"/>
    <w:rsid w:val="00EA0452"/>
    <w:rsid w:val="00EA0FB6"/>
    <w:rsid w:val="00EA7EF7"/>
    <w:rsid w:val="00EB3C36"/>
    <w:rsid w:val="00EC2A11"/>
    <w:rsid w:val="00EC39D5"/>
    <w:rsid w:val="00EC68FD"/>
    <w:rsid w:val="00EC776F"/>
    <w:rsid w:val="00EC7EE1"/>
    <w:rsid w:val="00ED1FD6"/>
    <w:rsid w:val="00EE0E16"/>
    <w:rsid w:val="00EF4B4A"/>
    <w:rsid w:val="00F000C2"/>
    <w:rsid w:val="00F00810"/>
    <w:rsid w:val="00F0287B"/>
    <w:rsid w:val="00F06E8A"/>
    <w:rsid w:val="00F13A1F"/>
    <w:rsid w:val="00F14B7F"/>
    <w:rsid w:val="00F2493C"/>
    <w:rsid w:val="00F3203C"/>
    <w:rsid w:val="00F34836"/>
    <w:rsid w:val="00F42ED1"/>
    <w:rsid w:val="00F44A27"/>
    <w:rsid w:val="00F44CC6"/>
    <w:rsid w:val="00F4591E"/>
    <w:rsid w:val="00F5351F"/>
    <w:rsid w:val="00F564C6"/>
    <w:rsid w:val="00F665EF"/>
    <w:rsid w:val="00F70AD4"/>
    <w:rsid w:val="00F7296F"/>
    <w:rsid w:val="00F72CBC"/>
    <w:rsid w:val="00F90F14"/>
    <w:rsid w:val="00F94A6A"/>
    <w:rsid w:val="00F94BF7"/>
    <w:rsid w:val="00F950C8"/>
    <w:rsid w:val="00FA0E5A"/>
    <w:rsid w:val="00FB09B3"/>
    <w:rsid w:val="00FB311A"/>
    <w:rsid w:val="00FB6427"/>
    <w:rsid w:val="00FC0082"/>
    <w:rsid w:val="00FC0F4C"/>
    <w:rsid w:val="00FD0C4B"/>
    <w:rsid w:val="00FE092D"/>
    <w:rsid w:val="00FE6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966CB"/>
  <w15:docId w15:val="{44384219-8A79-4B4B-8B84-5D4855506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paragraph" w:styleId="3">
    <w:name w:val="heading 3"/>
    <w:basedOn w:val="a"/>
    <w:next w:val="a"/>
    <w:link w:val="30"/>
    <w:uiPriority w:val="9"/>
    <w:semiHidden/>
    <w:unhideWhenUsed/>
    <w:qFormat/>
    <w:rsid w:val="00457E76"/>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457E7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ind w:left="220"/>
    </w:pPr>
    <w:rPr>
      <w:sz w:val="32"/>
      <w:szCs w:val="32"/>
    </w:r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paragraph" w:customStyle="1" w:styleId="TableParagraph">
    <w:name w:val="Table Paragraph"/>
    <w:basedOn w:val="a"/>
    <w:uiPriority w:val="1"/>
    <w:qFormat/>
  </w:style>
  <w:style w:type="character" w:customStyle="1" w:styleId="ab">
    <w:name w:val="页眉 字符"/>
    <w:basedOn w:val="a0"/>
    <w:link w:val="aa"/>
    <w:qFormat/>
    <w:rPr>
      <w:rFonts w:ascii="仿宋" w:eastAsia="仿宋" w:hAnsi="仿宋" w:cs="仿宋"/>
      <w:sz w:val="18"/>
      <w:szCs w:val="18"/>
      <w:lang w:val="zh-CN" w:bidi="zh-CN"/>
    </w:rPr>
  </w:style>
  <w:style w:type="character" w:customStyle="1" w:styleId="a9">
    <w:name w:val="页脚 字符"/>
    <w:basedOn w:val="a0"/>
    <w:link w:val="a8"/>
    <w:uiPriority w:val="99"/>
    <w:qFormat/>
    <w:rPr>
      <w:rFonts w:ascii="仿宋" w:eastAsia="仿宋" w:hAnsi="仿宋" w:cs="仿宋"/>
      <w:sz w:val="18"/>
      <w:szCs w:val="18"/>
      <w:lang w:val="zh-CN" w:bidi="zh-CN"/>
    </w:rPr>
  </w:style>
  <w:style w:type="character" w:customStyle="1" w:styleId="a4">
    <w:name w:val="批注文字 字符"/>
    <w:basedOn w:val="a0"/>
    <w:link w:val="a3"/>
    <w:qFormat/>
    <w:rPr>
      <w:rFonts w:ascii="仿宋" w:eastAsia="仿宋" w:hAnsi="仿宋" w:cs="仿宋"/>
      <w:sz w:val="22"/>
      <w:szCs w:val="22"/>
      <w:lang w:val="zh-CN" w:bidi="zh-CN"/>
    </w:rPr>
  </w:style>
  <w:style w:type="character" w:customStyle="1" w:styleId="ad">
    <w:name w:val="批注主题 字符"/>
    <w:basedOn w:val="a4"/>
    <w:link w:val="ac"/>
    <w:qFormat/>
    <w:rPr>
      <w:rFonts w:ascii="仿宋" w:eastAsia="仿宋" w:hAnsi="仿宋" w:cs="仿宋"/>
      <w:b/>
      <w:bCs/>
      <w:sz w:val="22"/>
      <w:szCs w:val="22"/>
      <w:lang w:val="zh-CN" w:bidi="zh-CN"/>
    </w:rPr>
  </w:style>
  <w:style w:type="character" w:customStyle="1" w:styleId="a7">
    <w:name w:val="批注框文本 字符"/>
    <w:basedOn w:val="a0"/>
    <w:link w:val="a6"/>
    <w:qFormat/>
    <w:rPr>
      <w:rFonts w:ascii="仿宋" w:eastAsia="仿宋" w:hAnsi="仿宋" w:cs="仿宋"/>
      <w:sz w:val="18"/>
      <w:szCs w:val="18"/>
      <w:lang w:val="zh-CN" w:bidi="zh-CN"/>
    </w:rPr>
  </w:style>
  <w:style w:type="paragraph" w:customStyle="1" w:styleId="paragraph">
    <w:name w:val="paragraph"/>
    <w:basedOn w:val="a"/>
    <w:pPr>
      <w:widowControl/>
      <w:autoSpaceDE/>
      <w:autoSpaceDN/>
      <w:spacing w:before="100" w:beforeAutospacing="1" w:after="100" w:afterAutospacing="1"/>
    </w:pPr>
    <w:rPr>
      <w:rFonts w:ascii="等线" w:eastAsia="等线" w:hAnsi="等线" w:cs="Times New Roman"/>
      <w:sz w:val="24"/>
      <w:szCs w:val="24"/>
      <w:lang w:val="en-US" w:bidi="ar-SA"/>
    </w:rPr>
  </w:style>
  <w:style w:type="table" w:styleId="af">
    <w:name w:val="Table Grid"/>
    <w:basedOn w:val="a1"/>
    <w:uiPriority w:val="39"/>
    <w:rPr>
      <w:kern w:val="2"/>
      <w:sz w:val="21"/>
      <w:szCs w:val="22"/>
    </w:rPr>
    <w:tblPr>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Pr>
    <w:tcPr>
      <w:vAlign w:val="center"/>
    </w:tcPr>
  </w:style>
  <w:style w:type="paragraph" w:styleId="af0">
    <w:name w:val="Revision"/>
    <w:uiPriority w:val="99"/>
    <w:rPr>
      <w:rFonts w:ascii="仿宋" w:eastAsia="仿宋" w:hAnsi="仿宋" w:cs="仿宋"/>
      <w:sz w:val="22"/>
      <w:szCs w:val="22"/>
      <w:lang w:val="zh-CN" w:bidi="zh-CN"/>
    </w:rPr>
  </w:style>
  <w:style w:type="table" w:customStyle="1" w:styleId="10">
    <w:name w:val="网格型1"/>
    <w:basedOn w:val="a1"/>
    <w:next w:val="af"/>
    <w:uiPriority w:val="39"/>
    <w:rsid w:val="00465DC5"/>
    <w:rPr>
      <w:kern w:val="2"/>
      <w:sz w:val="21"/>
      <w:szCs w:val="22"/>
    </w:rPr>
    <w:tblPr>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Pr>
    <w:tcPr>
      <w:vAlign w:val="center"/>
    </w:tcPr>
  </w:style>
  <w:style w:type="paragraph" w:styleId="af1">
    <w:name w:val="List Paragraph"/>
    <w:basedOn w:val="a"/>
    <w:uiPriority w:val="34"/>
    <w:qFormat/>
    <w:rsid w:val="00465DC5"/>
    <w:pPr>
      <w:ind w:firstLineChars="200" w:firstLine="420"/>
    </w:pPr>
  </w:style>
  <w:style w:type="character" w:customStyle="1" w:styleId="30">
    <w:name w:val="标题 3 字符"/>
    <w:basedOn w:val="a0"/>
    <w:link w:val="3"/>
    <w:uiPriority w:val="9"/>
    <w:semiHidden/>
    <w:rsid w:val="00457E76"/>
    <w:rPr>
      <w:rFonts w:ascii="仿宋" w:eastAsia="仿宋" w:hAnsi="仿宋" w:cs="仿宋"/>
      <w:b/>
      <w:bCs/>
      <w:sz w:val="32"/>
      <w:szCs w:val="32"/>
      <w:lang w:val="zh-CN" w:bidi="zh-CN"/>
    </w:rPr>
  </w:style>
  <w:style w:type="character" w:customStyle="1" w:styleId="40">
    <w:name w:val="标题 4 字符"/>
    <w:basedOn w:val="a0"/>
    <w:link w:val="4"/>
    <w:uiPriority w:val="9"/>
    <w:semiHidden/>
    <w:rsid w:val="00457E76"/>
    <w:rPr>
      <w:rFonts w:asciiTheme="majorHAnsi" w:eastAsiaTheme="majorEastAsia" w:hAnsiTheme="majorHAnsi" w:cstheme="majorBidi"/>
      <w:b/>
      <w:bCs/>
      <w:sz w:val="28"/>
      <w:szCs w:val="2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9082">
      <w:bodyDiv w:val="1"/>
      <w:marLeft w:val="0"/>
      <w:marRight w:val="0"/>
      <w:marTop w:val="0"/>
      <w:marBottom w:val="0"/>
      <w:divBdr>
        <w:top w:val="none" w:sz="0" w:space="0" w:color="auto"/>
        <w:left w:val="none" w:sz="0" w:space="0" w:color="auto"/>
        <w:bottom w:val="none" w:sz="0" w:space="0" w:color="auto"/>
        <w:right w:val="none" w:sz="0" w:space="0" w:color="auto"/>
      </w:divBdr>
      <w:divsChild>
        <w:div w:id="119422727">
          <w:marLeft w:val="0"/>
          <w:marRight w:val="0"/>
          <w:marTop w:val="0"/>
          <w:marBottom w:val="0"/>
          <w:divBdr>
            <w:top w:val="none" w:sz="0" w:space="0" w:color="auto"/>
            <w:left w:val="none" w:sz="0" w:space="0" w:color="auto"/>
            <w:bottom w:val="none" w:sz="0" w:space="0" w:color="auto"/>
            <w:right w:val="none" w:sz="0" w:space="0" w:color="auto"/>
          </w:divBdr>
          <w:divsChild>
            <w:div w:id="1394817586">
              <w:marLeft w:val="0"/>
              <w:marRight w:val="0"/>
              <w:marTop w:val="0"/>
              <w:marBottom w:val="0"/>
              <w:divBdr>
                <w:top w:val="none" w:sz="0" w:space="0" w:color="auto"/>
                <w:left w:val="none" w:sz="0" w:space="0" w:color="auto"/>
                <w:bottom w:val="none" w:sz="0" w:space="0" w:color="auto"/>
                <w:right w:val="none" w:sz="0" w:space="0" w:color="auto"/>
              </w:divBdr>
            </w:div>
            <w:div w:id="1000625134">
              <w:marLeft w:val="0"/>
              <w:marRight w:val="0"/>
              <w:marTop w:val="0"/>
              <w:marBottom w:val="0"/>
              <w:divBdr>
                <w:top w:val="none" w:sz="0" w:space="0" w:color="auto"/>
                <w:left w:val="none" w:sz="0" w:space="0" w:color="auto"/>
                <w:bottom w:val="none" w:sz="0" w:space="0" w:color="auto"/>
                <w:right w:val="none" w:sz="0" w:space="0" w:color="auto"/>
              </w:divBdr>
            </w:div>
            <w:div w:id="65301317">
              <w:marLeft w:val="0"/>
              <w:marRight w:val="0"/>
              <w:marTop w:val="0"/>
              <w:marBottom w:val="0"/>
              <w:divBdr>
                <w:top w:val="none" w:sz="0" w:space="0" w:color="auto"/>
                <w:left w:val="none" w:sz="0" w:space="0" w:color="auto"/>
                <w:bottom w:val="none" w:sz="0" w:space="0" w:color="auto"/>
                <w:right w:val="none" w:sz="0" w:space="0" w:color="auto"/>
              </w:divBdr>
            </w:div>
            <w:div w:id="1285886580">
              <w:marLeft w:val="0"/>
              <w:marRight w:val="0"/>
              <w:marTop w:val="0"/>
              <w:marBottom w:val="0"/>
              <w:divBdr>
                <w:top w:val="none" w:sz="0" w:space="0" w:color="auto"/>
                <w:left w:val="none" w:sz="0" w:space="0" w:color="auto"/>
                <w:bottom w:val="none" w:sz="0" w:space="0" w:color="auto"/>
                <w:right w:val="none" w:sz="0" w:space="0" w:color="auto"/>
              </w:divBdr>
            </w:div>
            <w:div w:id="199366123">
              <w:marLeft w:val="0"/>
              <w:marRight w:val="0"/>
              <w:marTop w:val="0"/>
              <w:marBottom w:val="0"/>
              <w:divBdr>
                <w:top w:val="none" w:sz="0" w:space="0" w:color="auto"/>
                <w:left w:val="none" w:sz="0" w:space="0" w:color="auto"/>
                <w:bottom w:val="none" w:sz="0" w:space="0" w:color="auto"/>
                <w:right w:val="none" w:sz="0" w:space="0" w:color="auto"/>
              </w:divBdr>
            </w:div>
            <w:div w:id="1439831384">
              <w:marLeft w:val="0"/>
              <w:marRight w:val="0"/>
              <w:marTop w:val="0"/>
              <w:marBottom w:val="0"/>
              <w:divBdr>
                <w:top w:val="none" w:sz="0" w:space="0" w:color="auto"/>
                <w:left w:val="none" w:sz="0" w:space="0" w:color="auto"/>
                <w:bottom w:val="none" w:sz="0" w:space="0" w:color="auto"/>
                <w:right w:val="none" w:sz="0" w:space="0" w:color="auto"/>
              </w:divBdr>
            </w:div>
            <w:div w:id="1391004534">
              <w:marLeft w:val="0"/>
              <w:marRight w:val="0"/>
              <w:marTop w:val="0"/>
              <w:marBottom w:val="0"/>
              <w:divBdr>
                <w:top w:val="none" w:sz="0" w:space="0" w:color="auto"/>
                <w:left w:val="none" w:sz="0" w:space="0" w:color="auto"/>
                <w:bottom w:val="none" w:sz="0" w:space="0" w:color="auto"/>
                <w:right w:val="none" w:sz="0" w:space="0" w:color="auto"/>
              </w:divBdr>
            </w:div>
            <w:div w:id="1221288990">
              <w:marLeft w:val="0"/>
              <w:marRight w:val="0"/>
              <w:marTop w:val="0"/>
              <w:marBottom w:val="0"/>
              <w:divBdr>
                <w:top w:val="none" w:sz="0" w:space="0" w:color="auto"/>
                <w:left w:val="none" w:sz="0" w:space="0" w:color="auto"/>
                <w:bottom w:val="none" w:sz="0" w:space="0" w:color="auto"/>
                <w:right w:val="none" w:sz="0" w:space="0" w:color="auto"/>
              </w:divBdr>
            </w:div>
            <w:div w:id="64492064">
              <w:marLeft w:val="0"/>
              <w:marRight w:val="0"/>
              <w:marTop w:val="0"/>
              <w:marBottom w:val="0"/>
              <w:divBdr>
                <w:top w:val="none" w:sz="0" w:space="0" w:color="auto"/>
                <w:left w:val="none" w:sz="0" w:space="0" w:color="auto"/>
                <w:bottom w:val="none" w:sz="0" w:space="0" w:color="auto"/>
                <w:right w:val="none" w:sz="0" w:space="0" w:color="auto"/>
              </w:divBdr>
            </w:div>
            <w:div w:id="1383141646">
              <w:marLeft w:val="0"/>
              <w:marRight w:val="0"/>
              <w:marTop w:val="0"/>
              <w:marBottom w:val="0"/>
              <w:divBdr>
                <w:top w:val="none" w:sz="0" w:space="0" w:color="auto"/>
                <w:left w:val="none" w:sz="0" w:space="0" w:color="auto"/>
                <w:bottom w:val="none" w:sz="0" w:space="0" w:color="auto"/>
                <w:right w:val="none" w:sz="0" w:space="0" w:color="auto"/>
              </w:divBdr>
            </w:div>
            <w:div w:id="1436098891">
              <w:marLeft w:val="0"/>
              <w:marRight w:val="0"/>
              <w:marTop w:val="0"/>
              <w:marBottom w:val="0"/>
              <w:divBdr>
                <w:top w:val="none" w:sz="0" w:space="0" w:color="auto"/>
                <w:left w:val="none" w:sz="0" w:space="0" w:color="auto"/>
                <w:bottom w:val="none" w:sz="0" w:space="0" w:color="auto"/>
                <w:right w:val="none" w:sz="0" w:space="0" w:color="auto"/>
              </w:divBdr>
            </w:div>
            <w:div w:id="1478496182">
              <w:marLeft w:val="0"/>
              <w:marRight w:val="0"/>
              <w:marTop w:val="0"/>
              <w:marBottom w:val="0"/>
              <w:divBdr>
                <w:top w:val="none" w:sz="0" w:space="0" w:color="auto"/>
                <w:left w:val="none" w:sz="0" w:space="0" w:color="auto"/>
                <w:bottom w:val="none" w:sz="0" w:space="0" w:color="auto"/>
                <w:right w:val="none" w:sz="0" w:space="0" w:color="auto"/>
              </w:divBdr>
            </w:div>
            <w:div w:id="1354847342">
              <w:marLeft w:val="0"/>
              <w:marRight w:val="0"/>
              <w:marTop w:val="0"/>
              <w:marBottom w:val="0"/>
              <w:divBdr>
                <w:top w:val="none" w:sz="0" w:space="0" w:color="auto"/>
                <w:left w:val="none" w:sz="0" w:space="0" w:color="auto"/>
                <w:bottom w:val="none" w:sz="0" w:space="0" w:color="auto"/>
                <w:right w:val="none" w:sz="0" w:space="0" w:color="auto"/>
              </w:divBdr>
            </w:div>
            <w:div w:id="614944605">
              <w:marLeft w:val="0"/>
              <w:marRight w:val="0"/>
              <w:marTop w:val="0"/>
              <w:marBottom w:val="0"/>
              <w:divBdr>
                <w:top w:val="none" w:sz="0" w:space="0" w:color="auto"/>
                <w:left w:val="none" w:sz="0" w:space="0" w:color="auto"/>
                <w:bottom w:val="none" w:sz="0" w:space="0" w:color="auto"/>
                <w:right w:val="none" w:sz="0" w:space="0" w:color="auto"/>
              </w:divBdr>
            </w:div>
            <w:div w:id="124826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217">
      <w:bodyDiv w:val="1"/>
      <w:marLeft w:val="0"/>
      <w:marRight w:val="0"/>
      <w:marTop w:val="0"/>
      <w:marBottom w:val="0"/>
      <w:divBdr>
        <w:top w:val="none" w:sz="0" w:space="0" w:color="auto"/>
        <w:left w:val="none" w:sz="0" w:space="0" w:color="auto"/>
        <w:bottom w:val="none" w:sz="0" w:space="0" w:color="auto"/>
        <w:right w:val="none" w:sz="0" w:space="0" w:color="auto"/>
      </w:divBdr>
      <w:divsChild>
        <w:div w:id="675039514">
          <w:marLeft w:val="0"/>
          <w:marRight w:val="0"/>
          <w:marTop w:val="0"/>
          <w:marBottom w:val="0"/>
          <w:divBdr>
            <w:top w:val="none" w:sz="0" w:space="0" w:color="auto"/>
            <w:left w:val="none" w:sz="0" w:space="0" w:color="auto"/>
            <w:bottom w:val="none" w:sz="0" w:space="0" w:color="auto"/>
            <w:right w:val="none" w:sz="0" w:space="0" w:color="auto"/>
          </w:divBdr>
          <w:divsChild>
            <w:div w:id="2824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1294">
      <w:bodyDiv w:val="1"/>
      <w:marLeft w:val="0"/>
      <w:marRight w:val="0"/>
      <w:marTop w:val="0"/>
      <w:marBottom w:val="0"/>
      <w:divBdr>
        <w:top w:val="none" w:sz="0" w:space="0" w:color="auto"/>
        <w:left w:val="none" w:sz="0" w:space="0" w:color="auto"/>
        <w:bottom w:val="none" w:sz="0" w:space="0" w:color="auto"/>
        <w:right w:val="none" w:sz="0" w:space="0" w:color="auto"/>
      </w:divBdr>
      <w:divsChild>
        <w:div w:id="94207225">
          <w:marLeft w:val="0"/>
          <w:marRight w:val="0"/>
          <w:marTop w:val="0"/>
          <w:marBottom w:val="0"/>
          <w:divBdr>
            <w:top w:val="none" w:sz="0" w:space="0" w:color="auto"/>
            <w:left w:val="none" w:sz="0" w:space="0" w:color="auto"/>
            <w:bottom w:val="none" w:sz="0" w:space="0" w:color="auto"/>
            <w:right w:val="none" w:sz="0" w:space="0" w:color="auto"/>
          </w:divBdr>
          <w:divsChild>
            <w:div w:id="15824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0924">
      <w:bodyDiv w:val="1"/>
      <w:marLeft w:val="0"/>
      <w:marRight w:val="0"/>
      <w:marTop w:val="0"/>
      <w:marBottom w:val="0"/>
      <w:divBdr>
        <w:top w:val="none" w:sz="0" w:space="0" w:color="auto"/>
        <w:left w:val="none" w:sz="0" w:space="0" w:color="auto"/>
        <w:bottom w:val="none" w:sz="0" w:space="0" w:color="auto"/>
        <w:right w:val="none" w:sz="0" w:space="0" w:color="auto"/>
      </w:divBdr>
      <w:divsChild>
        <w:div w:id="697852762">
          <w:marLeft w:val="0"/>
          <w:marRight w:val="0"/>
          <w:marTop w:val="0"/>
          <w:marBottom w:val="0"/>
          <w:divBdr>
            <w:top w:val="none" w:sz="0" w:space="0" w:color="auto"/>
            <w:left w:val="none" w:sz="0" w:space="0" w:color="auto"/>
            <w:bottom w:val="none" w:sz="0" w:space="0" w:color="auto"/>
            <w:right w:val="none" w:sz="0" w:space="0" w:color="auto"/>
          </w:divBdr>
          <w:divsChild>
            <w:div w:id="75046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9870">
      <w:bodyDiv w:val="1"/>
      <w:marLeft w:val="0"/>
      <w:marRight w:val="0"/>
      <w:marTop w:val="0"/>
      <w:marBottom w:val="0"/>
      <w:divBdr>
        <w:top w:val="none" w:sz="0" w:space="0" w:color="auto"/>
        <w:left w:val="none" w:sz="0" w:space="0" w:color="auto"/>
        <w:bottom w:val="none" w:sz="0" w:space="0" w:color="auto"/>
        <w:right w:val="none" w:sz="0" w:space="0" w:color="auto"/>
      </w:divBdr>
      <w:divsChild>
        <w:div w:id="1265848022">
          <w:marLeft w:val="0"/>
          <w:marRight w:val="0"/>
          <w:marTop w:val="0"/>
          <w:marBottom w:val="0"/>
          <w:divBdr>
            <w:top w:val="none" w:sz="0" w:space="0" w:color="auto"/>
            <w:left w:val="none" w:sz="0" w:space="0" w:color="auto"/>
            <w:bottom w:val="none" w:sz="0" w:space="0" w:color="auto"/>
            <w:right w:val="none" w:sz="0" w:space="0" w:color="auto"/>
          </w:divBdr>
          <w:divsChild>
            <w:div w:id="27356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76848">
      <w:bodyDiv w:val="1"/>
      <w:marLeft w:val="0"/>
      <w:marRight w:val="0"/>
      <w:marTop w:val="0"/>
      <w:marBottom w:val="0"/>
      <w:divBdr>
        <w:top w:val="none" w:sz="0" w:space="0" w:color="auto"/>
        <w:left w:val="none" w:sz="0" w:space="0" w:color="auto"/>
        <w:bottom w:val="none" w:sz="0" w:space="0" w:color="auto"/>
        <w:right w:val="none" w:sz="0" w:space="0" w:color="auto"/>
      </w:divBdr>
      <w:divsChild>
        <w:div w:id="787702765">
          <w:marLeft w:val="0"/>
          <w:marRight w:val="0"/>
          <w:marTop w:val="0"/>
          <w:marBottom w:val="0"/>
          <w:divBdr>
            <w:top w:val="none" w:sz="0" w:space="0" w:color="auto"/>
            <w:left w:val="none" w:sz="0" w:space="0" w:color="auto"/>
            <w:bottom w:val="none" w:sz="0" w:space="0" w:color="auto"/>
            <w:right w:val="none" w:sz="0" w:space="0" w:color="auto"/>
          </w:divBdr>
          <w:divsChild>
            <w:div w:id="71588181">
              <w:marLeft w:val="0"/>
              <w:marRight w:val="0"/>
              <w:marTop w:val="0"/>
              <w:marBottom w:val="0"/>
              <w:divBdr>
                <w:top w:val="none" w:sz="0" w:space="0" w:color="auto"/>
                <w:left w:val="none" w:sz="0" w:space="0" w:color="auto"/>
                <w:bottom w:val="none" w:sz="0" w:space="0" w:color="auto"/>
                <w:right w:val="none" w:sz="0" w:space="0" w:color="auto"/>
              </w:divBdr>
            </w:div>
            <w:div w:id="59489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1755">
      <w:bodyDiv w:val="1"/>
      <w:marLeft w:val="0"/>
      <w:marRight w:val="0"/>
      <w:marTop w:val="0"/>
      <w:marBottom w:val="0"/>
      <w:divBdr>
        <w:top w:val="none" w:sz="0" w:space="0" w:color="auto"/>
        <w:left w:val="none" w:sz="0" w:space="0" w:color="auto"/>
        <w:bottom w:val="none" w:sz="0" w:space="0" w:color="auto"/>
        <w:right w:val="none" w:sz="0" w:space="0" w:color="auto"/>
      </w:divBdr>
      <w:divsChild>
        <w:div w:id="1931037842">
          <w:marLeft w:val="0"/>
          <w:marRight w:val="0"/>
          <w:marTop w:val="0"/>
          <w:marBottom w:val="0"/>
          <w:divBdr>
            <w:top w:val="none" w:sz="0" w:space="0" w:color="auto"/>
            <w:left w:val="none" w:sz="0" w:space="0" w:color="auto"/>
            <w:bottom w:val="none" w:sz="0" w:space="0" w:color="auto"/>
            <w:right w:val="none" w:sz="0" w:space="0" w:color="auto"/>
          </w:divBdr>
          <w:divsChild>
            <w:div w:id="17175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340833">
      <w:bodyDiv w:val="1"/>
      <w:marLeft w:val="0"/>
      <w:marRight w:val="0"/>
      <w:marTop w:val="0"/>
      <w:marBottom w:val="0"/>
      <w:divBdr>
        <w:top w:val="none" w:sz="0" w:space="0" w:color="auto"/>
        <w:left w:val="none" w:sz="0" w:space="0" w:color="auto"/>
        <w:bottom w:val="none" w:sz="0" w:space="0" w:color="auto"/>
        <w:right w:val="none" w:sz="0" w:space="0" w:color="auto"/>
      </w:divBdr>
      <w:divsChild>
        <w:div w:id="1347100402">
          <w:marLeft w:val="0"/>
          <w:marRight w:val="0"/>
          <w:marTop w:val="0"/>
          <w:marBottom w:val="0"/>
          <w:divBdr>
            <w:top w:val="none" w:sz="0" w:space="0" w:color="auto"/>
            <w:left w:val="none" w:sz="0" w:space="0" w:color="auto"/>
            <w:bottom w:val="none" w:sz="0" w:space="0" w:color="auto"/>
            <w:right w:val="none" w:sz="0" w:space="0" w:color="auto"/>
          </w:divBdr>
          <w:divsChild>
            <w:div w:id="896431873">
              <w:marLeft w:val="0"/>
              <w:marRight w:val="0"/>
              <w:marTop w:val="0"/>
              <w:marBottom w:val="0"/>
              <w:divBdr>
                <w:top w:val="none" w:sz="0" w:space="0" w:color="auto"/>
                <w:left w:val="none" w:sz="0" w:space="0" w:color="auto"/>
                <w:bottom w:val="none" w:sz="0" w:space="0" w:color="auto"/>
                <w:right w:val="none" w:sz="0" w:space="0" w:color="auto"/>
              </w:divBdr>
            </w:div>
            <w:div w:id="277875272">
              <w:marLeft w:val="0"/>
              <w:marRight w:val="0"/>
              <w:marTop w:val="0"/>
              <w:marBottom w:val="0"/>
              <w:divBdr>
                <w:top w:val="none" w:sz="0" w:space="0" w:color="auto"/>
                <w:left w:val="none" w:sz="0" w:space="0" w:color="auto"/>
                <w:bottom w:val="none" w:sz="0" w:space="0" w:color="auto"/>
                <w:right w:val="none" w:sz="0" w:space="0" w:color="auto"/>
              </w:divBdr>
            </w:div>
            <w:div w:id="1745908565">
              <w:marLeft w:val="0"/>
              <w:marRight w:val="0"/>
              <w:marTop w:val="0"/>
              <w:marBottom w:val="0"/>
              <w:divBdr>
                <w:top w:val="none" w:sz="0" w:space="0" w:color="auto"/>
                <w:left w:val="none" w:sz="0" w:space="0" w:color="auto"/>
                <w:bottom w:val="none" w:sz="0" w:space="0" w:color="auto"/>
                <w:right w:val="none" w:sz="0" w:space="0" w:color="auto"/>
              </w:divBdr>
            </w:div>
            <w:div w:id="478885470">
              <w:marLeft w:val="0"/>
              <w:marRight w:val="0"/>
              <w:marTop w:val="0"/>
              <w:marBottom w:val="0"/>
              <w:divBdr>
                <w:top w:val="none" w:sz="0" w:space="0" w:color="auto"/>
                <w:left w:val="none" w:sz="0" w:space="0" w:color="auto"/>
                <w:bottom w:val="none" w:sz="0" w:space="0" w:color="auto"/>
                <w:right w:val="none" w:sz="0" w:space="0" w:color="auto"/>
              </w:divBdr>
            </w:div>
            <w:div w:id="108090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87858">
      <w:bodyDiv w:val="1"/>
      <w:marLeft w:val="0"/>
      <w:marRight w:val="0"/>
      <w:marTop w:val="0"/>
      <w:marBottom w:val="0"/>
      <w:divBdr>
        <w:top w:val="none" w:sz="0" w:space="0" w:color="auto"/>
        <w:left w:val="none" w:sz="0" w:space="0" w:color="auto"/>
        <w:bottom w:val="none" w:sz="0" w:space="0" w:color="auto"/>
        <w:right w:val="none" w:sz="0" w:space="0" w:color="auto"/>
      </w:divBdr>
      <w:divsChild>
        <w:div w:id="860968797">
          <w:marLeft w:val="0"/>
          <w:marRight w:val="0"/>
          <w:marTop w:val="0"/>
          <w:marBottom w:val="0"/>
          <w:divBdr>
            <w:top w:val="none" w:sz="0" w:space="0" w:color="auto"/>
            <w:left w:val="none" w:sz="0" w:space="0" w:color="auto"/>
            <w:bottom w:val="none" w:sz="0" w:space="0" w:color="auto"/>
            <w:right w:val="none" w:sz="0" w:space="0" w:color="auto"/>
          </w:divBdr>
          <w:divsChild>
            <w:div w:id="67202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75630">
      <w:bodyDiv w:val="1"/>
      <w:marLeft w:val="0"/>
      <w:marRight w:val="0"/>
      <w:marTop w:val="0"/>
      <w:marBottom w:val="0"/>
      <w:divBdr>
        <w:top w:val="none" w:sz="0" w:space="0" w:color="auto"/>
        <w:left w:val="none" w:sz="0" w:space="0" w:color="auto"/>
        <w:bottom w:val="none" w:sz="0" w:space="0" w:color="auto"/>
        <w:right w:val="none" w:sz="0" w:space="0" w:color="auto"/>
      </w:divBdr>
      <w:divsChild>
        <w:div w:id="1269506278">
          <w:marLeft w:val="0"/>
          <w:marRight w:val="0"/>
          <w:marTop w:val="0"/>
          <w:marBottom w:val="0"/>
          <w:divBdr>
            <w:top w:val="none" w:sz="0" w:space="0" w:color="auto"/>
            <w:left w:val="none" w:sz="0" w:space="0" w:color="auto"/>
            <w:bottom w:val="none" w:sz="0" w:space="0" w:color="auto"/>
            <w:right w:val="none" w:sz="0" w:space="0" w:color="auto"/>
          </w:divBdr>
          <w:divsChild>
            <w:div w:id="157076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2773">
      <w:bodyDiv w:val="1"/>
      <w:marLeft w:val="0"/>
      <w:marRight w:val="0"/>
      <w:marTop w:val="0"/>
      <w:marBottom w:val="0"/>
      <w:divBdr>
        <w:top w:val="none" w:sz="0" w:space="0" w:color="auto"/>
        <w:left w:val="none" w:sz="0" w:space="0" w:color="auto"/>
        <w:bottom w:val="none" w:sz="0" w:space="0" w:color="auto"/>
        <w:right w:val="none" w:sz="0" w:space="0" w:color="auto"/>
      </w:divBdr>
      <w:divsChild>
        <w:div w:id="873232627">
          <w:marLeft w:val="0"/>
          <w:marRight w:val="0"/>
          <w:marTop w:val="0"/>
          <w:marBottom w:val="0"/>
          <w:divBdr>
            <w:top w:val="none" w:sz="0" w:space="0" w:color="auto"/>
            <w:left w:val="none" w:sz="0" w:space="0" w:color="auto"/>
            <w:bottom w:val="none" w:sz="0" w:space="0" w:color="auto"/>
            <w:right w:val="none" w:sz="0" w:space="0" w:color="auto"/>
          </w:divBdr>
          <w:divsChild>
            <w:div w:id="506793105">
              <w:marLeft w:val="0"/>
              <w:marRight w:val="0"/>
              <w:marTop w:val="0"/>
              <w:marBottom w:val="0"/>
              <w:divBdr>
                <w:top w:val="none" w:sz="0" w:space="0" w:color="auto"/>
                <w:left w:val="none" w:sz="0" w:space="0" w:color="auto"/>
                <w:bottom w:val="none" w:sz="0" w:space="0" w:color="auto"/>
                <w:right w:val="none" w:sz="0" w:space="0" w:color="auto"/>
              </w:divBdr>
            </w:div>
            <w:div w:id="704333627">
              <w:marLeft w:val="0"/>
              <w:marRight w:val="0"/>
              <w:marTop w:val="0"/>
              <w:marBottom w:val="0"/>
              <w:divBdr>
                <w:top w:val="none" w:sz="0" w:space="0" w:color="auto"/>
                <w:left w:val="none" w:sz="0" w:space="0" w:color="auto"/>
                <w:bottom w:val="none" w:sz="0" w:space="0" w:color="auto"/>
                <w:right w:val="none" w:sz="0" w:space="0" w:color="auto"/>
              </w:divBdr>
            </w:div>
            <w:div w:id="102964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37586">
      <w:bodyDiv w:val="1"/>
      <w:marLeft w:val="0"/>
      <w:marRight w:val="0"/>
      <w:marTop w:val="0"/>
      <w:marBottom w:val="0"/>
      <w:divBdr>
        <w:top w:val="none" w:sz="0" w:space="0" w:color="auto"/>
        <w:left w:val="none" w:sz="0" w:space="0" w:color="auto"/>
        <w:bottom w:val="none" w:sz="0" w:space="0" w:color="auto"/>
        <w:right w:val="none" w:sz="0" w:space="0" w:color="auto"/>
      </w:divBdr>
      <w:divsChild>
        <w:div w:id="1156459298">
          <w:marLeft w:val="0"/>
          <w:marRight w:val="0"/>
          <w:marTop w:val="0"/>
          <w:marBottom w:val="0"/>
          <w:divBdr>
            <w:top w:val="none" w:sz="0" w:space="0" w:color="auto"/>
            <w:left w:val="none" w:sz="0" w:space="0" w:color="auto"/>
            <w:bottom w:val="none" w:sz="0" w:space="0" w:color="auto"/>
            <w:right w:val="none" w:sz="0" w:space="0" w:color="auto"/>
          </w:divBdr>
          <w:divsChild>
            <w:div w:id="156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8653">
      <w:bodyDiv w:val="1"/>
      <w:marLeft w:val="0"/>
      <w:marRight w:val="0"/>
      <w:marTop w:val="0"/>
      <w:marBottom w:val="0"/>
      <w:divBdr>
        <w:top w:val="none" w:sz="0" w:space="0" w:color="auto"/>
        <w:left w:val="none" w:sz="0" w:space="0" w:color="auto"/>
        <w:bottom w:val="none" w:sz="0" w:space="0" w:color="auto"/>
        <w:right w:val="none" w:sz="0" w:space="0" w:color="auto"/>
      </w:divBdr>
      <w:divsChild>
        <w:div w:id="2025746294">
          <w:marLeft w:val="0"/>
          <w:marRight w:val="0"/>
          <w:marTop w:val="0"/>
          <w:marBottom w:val="0"/>
          <w:divBdr>
            <w:top w:val="none" w:sz="0" w:space="0" w:color="auto"/>
            <w:left w:val="none" w:sz="0" w:space="0" w:color="auto"/>
            <w:bottom w:val="none" w:sz="0" w:space="0" w:color="auto"/>
            <w:right w:val="none" w:sz="0" w:space="0" w:color="auto"/>
          </w:divBdr>
          <w:divsChild>
            <w:div w:id="12035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31296">
      <w:bodyDiv w:val="1"/>
      <w:marLeft w:val="0"/>
      <w:marRight w:val="0"/>
      <w:marTop w:val="0"/>
      <w:marBottom w:val="0"/>
      <w:divBdr>
        <w:top w:val="none" w:sz="0" w:space="0" w:color="auto"/>
        <w:left w:val="none" w:sz="0" w:space="0" w:color="auto"/>
        <w:bottom w:val="none" w:sz="0" w:space="0" w:color="auto"/>
        <w:right w:val="none" w:sz="0" w:space="0" w:color="auto"/>
      </w:divBdr>
      <w:divsChild>
        <w:div w:id="799298617">
          <w:marLeft w:val="0"/>
          <w:marRight w:val="0"/>
          <w:marTop w:val="0"/>
          <w:marBottom w:val="0"/>
          <w:divBdr>
            <w:top w:val="none" w:sz="0" w:space="0" w:color="auto"/>
            <w:left w:val="none" w:sz="0" w:space="0" w:color="auto"/>
            <w:bottom w:val="none" w:sz="0" w:space="0" w:color="auto"/>
            <w:right w:val="none" w:sz="0" w:space="0" w:color="auto"/>
          </w:divBdr>
          <w:divsChild>
            <w:div w:id="211933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9471">
      <w:bodyDiv w:val="1"/>
      <w:marLeft w:val="0"/>
      <w:marRight w:val="0"/>
      <w:marTop w:val="0"/>
      <w:marBottom w:val="0"/>
      <w:divBdr>
        <w:top w:val="none" w:sz="0" w:space="0" w:color="auto"/>
        <w:left w:val="none" w:sz="0" w:space="0" w:color="auto"/>
        <w:bottom w:val="none" w:sz="0" w:space="0" w:color="auto"/>
        <w:right w:val="none" w:sz="0" w:space="0" w:color="auto"/>
      </w:divBdr>
      <w:divsChild>
        <w:div w:id="2082560248">
          <w:marLeft w:val="0"/>
          <w:marRight w:val="0"/>
          <w:marTop w:val="0"/>
          <w:marBottom w:val="0"/>
          <w:divBdr>
            <w:top w:val="none" w:sz="0" w:space="0" w:color="auto"/>
            <w:left w:val="none" w:sz="0" w:space="0" w:color="auto"/>
            <w:bottom w:val="none" w:sz="0" w:space="0" w:color="auto"/>
            <w:right w:val="none" w:sz="0" w:space="0" w:color="auto"/>
          </w:divBdr>
          <w:divsChild>
            <w:div w:id="889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22771">
      <w:bodyDiv w:val="1"/>
      <w:marLeft w:val="0"/>
      <w:marRight w:val="0"/>
      <w:marTop w:val="0"/>
      <w:marBottom w:val="0"/>
      <w:divBdr>
        <w:top w:val="none" w:sz="0" w:space="0" w:color="auto"/>
        <w:left w:val="none" w:sz="0" w:space="0" w:color="auto"/>
        <w:bottom w:val="none" w:sz="0" w:space="0" w:color="auto"/>
        <w:right w:val="none" w:sz="0" w:space="0" w:color="auto"/>
      </w:divBdr>
      <w:divsChild>
        <w:div w:id="1442342351">
          <w:marLeft w:val="0"/>
          <w:marRight w:val="0"/>
          <w:marTop w:val="0"/>
          <w:marBottom w:val="0"/>
          <w:divBdr>
            <w:top w:val="none" w:sz="0" w:space="0" w:color="auto"/>
            <w:left w:val="none" w:sz="0" w:space="0" w:color="auto"/>
            <w:bottom w:val="none" w:sz="0" w:space="0" w:color="auto"/>
            <w:right w:val="none" w:sz="0" w:space="0" w:color="auto"/>
          </w:divBdr>
          <w:divsChild>
            <w:div w:id="115148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3632">
      <w:bodyDiv w:val="1"/>
      <w:marLeft w:val="0"/>
      <w:marRight w:val="0"/>
      <w:marTop w:val="0"/>
      <w:marBottom w:val="0"/>
      <w:divBdr>
        <w:top w:val="none" w:sz="0" w:space="0" w:color="auto"/>
        <w:left w:val="none" w:sz="0" w:space="0" w:color="auto"/>
        <w:bottom w:val="none" w:sz="0" w:space="0" w:color="auto"/>
        <w:right w:val="none" w:sz="0" w:space="0" w:color="auto"/>
      </w:divBdr>
      <w:divsChild>
        <w:div w:id="169679756">
          <w:marLeft w:val="0"/>
          <w:marRight w:val="0"/>
          <w:marTop w:val="0"/>
          <w:marBottom w:val="0"/>
          <w:divBdr>
            <w:top w:val="none" w:sz="0" w:space="0" w:color="auto"/>
            <w:left w:val="none" w:sz="0" w:space="0" w:color="auto"/>
            <w:bottom w:val="none" w:sz="0" w:space="0" w:color="auto"/>
            <w:right w:val="none" w:sz="0" w:space="0" w:color="auto"/>
          </w:divBdr>
          <w:divsChild>
            <w:div w:id="106032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9236">
      <w:bodyDiv w:val="1"/>
      <w:marLeft w:val="0"/>
      <w:marRight w:val="0"/>
      <w:marTop w:val="0"/>
      <w:marBottom w:val="0"/>
      <w:divBdr>
        <w:top w:val="none" w:sz="0" w:space="0" w:color="auto"/>
        <w:left w:val="none" w:sz="0" w:space="0" w:color="auto"/>
        <w:bottom w:val="none" w:sz="0" w:space="0" w:color="auto"/>
        <w:right w:val="none" w:sz="0" w:space="0" w:color="auto"/>
      </w:divBdr>
      <w:divsChild>
        <w:div w:id="16397875">
          <w:marLeft w:val="0"/>
          <w:marRight w:val="0"/>
          <w:marTop w:val="0"/>
          <w:marBottom w:val="0"/>
          <w:divBdr>
            <w:top w:val="none" w:sz="0" w:space="0" w:color="auto"/>
            <w:left w:val="none" w:sz="0" w:space="0" w:color="auto"/>
            <w:bottom w:val="none" w:sz="0" w:space="0" w:color="auto"/>
            <w:right w:val="none" w:sz="0" w:space="0" w:color="auto"/>
          </w:divBdr>
          <w:divsChild>
            <w:div w:id="69685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51269">
      <w:bodyDiv w:val="1"/>
      <w:marLeft w:val="0"/>
      <w:marRight w:val="0"/>
      <w:marTop w:val="0"/>
      <w:marBottom w:val="0"/>
      <w:divBdr>
        <w:top w:val="none" w:sz="0" w:space="0" w:color="auto"/>
        <w:left w:val="none" w:sz="0" w:space="0" w:color="auto"/>
        <w:bottom w:val="none" w:sz="0" w:space="0" w:color="auto"/>
        <w:right w:val="none" w:sz="0" w:space="0" w:color="auto"/>
      </w:divBdr>
      <w:divsChild>
        <w:div w:id="443381744">
          <w:marLeft w:val="0"/>
          <w:marRight w:val="0"/>
          <w:marTop w:val="0"/>
          <w:marBottom w:val="0"/>
          <w:divBdr>
            <w:top w:val="none" w:sz="0" w:space="0" w:color="auto"/>
            <w:left w:val="none" w:sz="0" w:space="0" w:color="auto"/>
            <w:bottom w:val="none" w:sz="0" w:space="0" w:color="auto"/>
            <w:right w:val="none" w:sz="0" w:space="0" w:color="auto"/>
          </w:divBdr>
          <w:divsChild>
            <w:div w:id="702943853">
              <w:marLeft w:val="0"/>
              <w:marRight w:val="0"/>
              <w:marTop w:val="0"/>
              <w:marBottom w:val="0"/>
              <w:divBdr>
                <w:top w:val="none" w:sz="0" w:space="0" w:color="auto"/>
                <w:left w:val="none" w:sz="0" w:space="0" w:color="auto"/>
                <w:bottom w:val="none" w:sz="0" w:space="0" w:color="auto"/>
                <w:right w:val="none" w:sz="0" w:space="0" w:color="auto"/>
              </w:divBdr>
            </w:div>
            <w:div w:id="197467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90643">
      <w:bodyDiv w:val="1"/>
      <w:marLeft w:val="0"/>
      <w:marRight w:val="0"/>
      <w:marTop w:val="0"/>
      <w:marBottom w:val="0"/>
      <w:divBdr>
        <w:top w:val="none" w:sz="0" w:space="0" w:color="auto"/>
        <w:left w:val="none" w:sz="0" w:space="0" w:color="auto"/>
        <w:bottom w:val="none" w:sz="0" w:space="0" w:color="auto"/>
        <w:right w:val="none" w:sz="0" w:space="0" w:color="auto"/>
      </w:divBdr>
      <w:divsChild>
        <w:div w:id="700982384">
          <w:marLeft w:val="0"/>
          <w:marRight w:val="0"/>
          <w:marTop w:val="0"/>
          <w:marBottom w:val="0"/>
          <w:divBdr>
            <w:top w:val="none" w:sz="0" w:space="0" w:color="auto"/>
            <w:left w:val="none" w:sz="0" w:space="0" w:color="auto"/>
            <w:bottom w:val="none" w:sz="0" w:space="0" w:color="auto"/>
            <w:right w:val="none" w:sz="0" w:space="0" w:color="auto"/>
          </w:divBdr>
          <w:divsChild>
            <w:div w:id="1295257020">
              <w:marLeft w:val="0"/>
              <w:marRight w:val="0"/>
              <w:marTop w:val="0"/>
              <w:marBottom w:val="0"/>
              <w:divBdr>
                <w:top w:val="none" w:sz="0" w:space="0" w:color="auto"/>
                <w:left w:val="none" w:sz="0" w:space="0" w:color="auto"/>
                <w:bottom w:val="none" w:sz="0" w:space="0" w:color="auto"/>
                <w:right w:val="none" w:sz="0" w:space="0" w:color="auto"/>
              </w:divBdr>
            </w:div>
            <w:div w:id="38821540">
              <w:marLeft w:val="0"/>
              <w:marRight w:val="0"/>
              <w:marTop w:val="0"/>
              <w:marBottom w:val="0"/>
              <w:divBdr>
                <w:top w:val="none" w:sz="0" w:space="0" w:color="auto"/>
                <w:left w:val="none" w:sz="0" w:space="0" w:color="auto"/>
                <w:bottom w:val="none" w:sz="0" w:space="0" w:color="auto"/>
                <w:right w:val="none" w:sz="0" w:space="0" w:color="auto"/>
              </w:divBdr>
            </w:div>
            <w:div w:id="1418870120">
              <w:marLeft w:val="0"/>
              <w:marRight w:val="0"/>
              <w:marTop w:val="0"/>
              <w:marBottom w:val="0"/>
              <w:divBdr>
                <w:top w:val="none" w:sz="0" w:space="0" w:color="auto"/>
                <w:left w:val="none" w:sz="0" w:space="0" w:color="auto"/>
                <w:bottom w:val="none" w:sz="0" w:space="0" w:color="auto"/>
                <w:right w:val="none" w:sz="0" w:space="0" w:color="auto"/>
              </w:divBdr>
            </w:div>
            <w:div w:id="2024552756">
              <w:marLeft w:val="0"/>
              <w:marRight w:val="0"/>
              <w:marTop w:val="0"/>
              <w:marBottom w:val="0"/>
              <w:divBdr>
                <w:top w:val="none" w:sz="0" w:space="0" w:color="auto"/>
                <w:left w:val="none" w:sz="0" w:space="0" w:color="auto"/>
                <w:bottom w:val="none" w:sz="0" w:space="0" w:color="auto"/>
                <w:right w:val="none" w:sz="0" w:space="0" w:color="auto"/>
              </w:divBdr>
            </w:div>
            <w:div w:id="279149786">
              <w:marLeft w:val="0"/>
              <w:marRight w:val="0"/>
              <w:marTop w:val="0"/>
              <w:marBottom w:val="0"/>
              <w:divBdr>
                <w:top w:val="none" w:sz="0" w:space="0" w:color="auto"/>
                <w:left w:val="none" w:sz="0" w:space="0" w:color="auto"/>
                <w:bottom w:val="none" w:sz="0" w:space="0" w:color="auto"/>
                <w:right w:val="none" w:sz="0" w:space="0" w:color="auto"/>
              </w:divBdr>
            </w:div>
            <w:div w:id="1430471710">
              <w:marLeft w:val="0"/>
              <w:marRight w:val="0"/>
              <w:marTop w:val="0"/>
              <w:marBottom w:val="0"/>
              <w:divBdr>
                <w:top w:val="none" w:sz="0" w:space="0" w:color="auto"/>
                <w:left w:val="none" w:sz="0" w:space="0" w:color="auto"/>
                <w:bottom w:val="none" w:sz="0" w:space="0" w:color="auto"/>
                <w:right w:val="none" w:sz="0" w:space="0" w:color="auto"/>
              </w:divBdr>
            </w:div>
            <w:div w:id="1146119126">
              <w:marLeft w:val="0"/>
              <w:marRight w:val="0"/>
              <w:marTop w:val="0"/>
              <w:marBottom w:val="0"/>
              <w:divBdr>
                <w:top w:val="none" w:sz="0" w:space="0" w:color="auto"/>
                <w:left w:val="none" w:sz="0" w:space="0" w:color="auto"/>
                <w:bottom w:val="none" w:sz="0" w:space="0" w:color="auto"/>
                <w:right w:val="none" w:sz="0" w:space="0" w:color="auto"/>
              </w:divBdr>
            </w:div>
            <w:div w:id="66390478">
              <w:marLeft w:val="0"/>
              <w:marRight w:val="0"/>
              <w:marTop w:val="0"/>
              <w:marBottom w:val="0"/>
              <w:divBdr>
                <w:top w:val="none" w:sz="0" w:space="0" w:color="auto"/>
                <w:left w:val="none" w:sz="0" w:space="0" w:color="auto"/>
                <w:bottom w:val="none" w:sz="0" w:space="0" w:color="auto"/>
                <w:right w:val="none" w:sz="0" w:space="0" w:color="auto"/>
              </w:divBdr>
            </w:div>
            <w:div w:id="1103846617">
              <w:marLeft w:val="0"/>
              <w:marRight w:val="0"/>
              <w:marTop w:val="0"/>
              <w:marBottom w:val="0"/>
              <w:divBdr>
                <w:top w:val="none" w:sz="0" w:space="0" w:color="auto"/>
                <w:left w:val="none" w:sz="0" w:space="0" w:color="auto"/>
                <w:bottom w:val="none" w:sz="0" w:space="0" w:color="auto"/>
                <w:right w:val="none" w:sz="0" w:space="0" w:color="auto"/>
              </w:divBdr>
            </w:div>
            <w:div w:id="379938025">
              <w:marLeft w:val="0"/>
              <w:marRight w:val="0"/>
              <w:marTop w:val="0"/>
              <w:marBottom w:val="0"/>
              <w:divBdr>
                <w:top w:val="none" w:sz="0" w:space="0" w:color="auto"/>
                <w:left w:val="none" w:sz="0" w:space="0" w:color="auto"/>
                <w:bottom w:val="none" w:sz="0" w:space="0" w:color="auto"/>
                <w:right w:val="none" w:sz="0" w:space="0" w:color="auto"/>
              </w:divBdr>
            </w:div>
            <w:div w:id="1184393697">
              <w:marLeft w:val="0"/>
              <w:marRight w:val="0"/>
              <w:marTop w:val="0"/>
              <w:marBottom w:val="0"/>
              <w:divBdr>
                <w:top w:val="none" w:sz="0" w:space="0" w:color="auto"/>
                <w:left w:val="none" w:sz="0" w:space="0" w:color="auto"/>
                <w:bottom w:val="none" w:sz="0" w:space="0" w:color="auto"/>
                <w:right w:val="none" w:sz="0" w:space="0" w:color="auto"/>
              </w:divBdr>
            </w:div>
            <w:div w:id="2045593989">
              <w:marLeft w:val="0"/>
              <w:marRight w:val="0"/>
              <w:marTop w:val="0"/>
              <w:marBottom w:val="0"/>
              <w:divBdr>
                <w:top w:val="none" w:sz="0" w:space="0" w:color="auto"/>
                <w:left w:val="none" w:sz="0" w:space="0" w:color="auto"/>
                <w:bottom w:val="none" w:sz="0" w:space="0" w:color="auto"/>
                <w:right w:val="none" w:sz="0" w:space="0" w:color="auto"/>
              </w:divBdr>
            </w:div>
            <w:div w:id="1952130066">
              <w:marLeft w:val="0"/>
              <w:marRight w:val="0"/>
              <w:marTop w:val="0"/>
              <w:marBottom w:val="0"/>
              <w:divBdr>
                <w:top w:val="none" w:sz="0" w:space="0" w:color="auto"/>
                <w:left w:val="none" w:sz="0" w:space="0" w:color="auto"/>
                <w:bottom w:val="none" w:sz="0" w:space="0" w:color="auto"/>
                <w:right w:val="none" w:sz="0" w:space="0" w:color="auto"/>
              </w:divBdr>
            </w:div>
            <w:div w:id="1520242277">
              <w:marLeft w:val="0"/>
              <w:marRight w:val="0"/>
              <w:marTop w:val="0"/>
              <w:marBottom w:val="0"/>
              <w:divBdr>
                <w:top w:val="none" w:sz="0" w:space="0" w:color="auto"/>
                <w:left w:val="none" w:sz="0" w:space="0" w:color="auto"/>
                <w:bottom w:val="none" w:sz="0" w:space="0" w:color="auto"/>
                <w:right w:val="none" w:sz="0" w:space="0" w:color="auto"/>
              </w:divBdr>
            </w:div>
            <w:div w:id="1319455004">
              <w:marLeft w:val="0"/>
              <w:marRight w:val="0"/>
              <w:marTop w:val="0"/>
              <w:marBottom w:val="0"/>
              <w:divBdr>
                <w:top w:val="none" w:sz="0" w:space="0" w:color="auto"/>
                <w:left w:val="none" w:sz="0" w:space="0" w:color="auto"/>
                <w:bottom w:val="none" w:sz="0" w:space="0" w:color="auto"/>
                <w:right w:val="none" w:sz="0" w:space="0" w:color="auto"/>
              </w:divBdr>
            </w:div>
            <w:div w:id="1174614128">
              <w:marLeft w:val="0"/>
              <w:marRight w:val="0"/>
              <w:marTop w:val="0"/>
              <w:marBottom w:val="0"/>
              <w:divBdr>
                <w:top w:val="none" w:sz="0" w:space="0" w:color="auto"/>
                <w:left w:val="none" w:sz="0" w:space="0" w:color="auto"/>
                <w:bottom w:val="none" w:sz="0" w:space="0" w:color="auto"/>
                <w:right w:val="none" w:sz="0" w:space="0" w:color="auto"/>
              </w:divBdr>
            </w:div>
            <w:div w:id="1692880206">
              <w:marLeft w:val="0"/>
              <w:marRight w:val="0"/>
              <w:marTop w:val="0"/>
              <w:marBottom w:val="0"/>
              <w:divBdr>
                <w:top w:val="none" w:sz="0" w:space="0" w:color="auto"/>
                <w:left w:val="none" w:sz="0" w:space="0" w:color="auto"/>
                <w:bottom w:val="none" w:sz="0" w:space="0" w:color="auto"/>
                <w:right w:val="none" w:sz="0" w:space="0" w:color="auto"/>
              </w:divBdr>
            </w:div>
            <w:div w:id="1128818718">
              <w:marLeft w:val="0"/>
              <w:marRight w:val="0"/>
              <w:marTop w:val="0"/>
              <w:marBottom w:val="0"/>
              <w:divBdr>
                <w:top w:val="none" w:sz="0" w:space="0" w:color="auto"/>
                <w:left w:val="none" w:sz="0" w:space="0" w:color="auto"/>
                <w:bottom w:val="none" w:sz="0" w:space="0" w:color="auto"/>
                <w:right w:val="none" w:sz="0" w:space="0" w:color="auto"/>
              </w:divBdr>
            </w:div>
            <w:div w:id="1368137980">
              <w:marLeft w:val="0"/>
              <w:marRight w:val="0"/>
              <w:marTop w:val="0"/>
              <w:marBottom w:val="0"/>
              <w:divBdr>
                <w:top w:val="none" w:sz="0" w:space="0" w:color="auto"/>
                <w:left w:val="none" w:sz="0" w:space="0" w:color="auto"/>
                <w:bottom w:val="none" w:sz="0" w:space="0" w:color="auto"/>
                <w:right w:val="none" w:sz="0" w:space="0" w:color="auto"/>
              </w:divBdr>
            </w:div>
            <w:div w:id="206950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8246">
      <w:bodyDiv w:val="1"/>
      <w:marLeft w:val="0"/>
      <w:marRight w:val="0"/>
      <w:marTop w:val="0"/>
      <w:marBottom w:val="0"/>
      <w:divBdr>
        <w:top w:val="none" w:sz="0" w:space="0" w:color="auto"/>
        <w:left w:val="none" w:sz="0" w:space="0" w:color="auto"/>
        <w:bottom w:val="none" w:sz="0" w:space="0" w:color="auto"/>
        <w:right w:val="none" w:sz="0" w:space="0" w:color="auto"/>
      </w:divBdr>
      <w:divsChild>
        <w:div w:id="924385339">
          <w:marLeft w:val="0"/>
          <w:marRight w:val="0"/>
          <w:marTop w:val="0"/>
          <w:marBottom w:val="0"/>
          <w:divBdr>
            <w:top w:val="none" w:sz="0" w:space="0" w:color="auto"/>
            <w:left w:val="none" w:sz="0" w:space="0" w:color="auto"/>
            <w:bottom w:val="none" w:sz="0" w:space="0" w:color="auto"/>
            <w:right w:val="none" w:sz="0" w:space="0" w:color="auto"/>
          </w:divBdr>
          <w:divsChild>
            <w:div w:id="2099399187">
              <w:marLeft w:val="0"/>
              <w:marRight w:val="0"/>
              <w:marTop w:val="0"/>
              <w:marBottom w:val="0"/>
              <w:divBdr>
                <w:top w:val="none" w:sz="0" w:space="0" w:color="auto"/>
                <w:left w:val="none" w:sz="0" w:space="0" w:color="auto"/>
                <w:bottom w:val="none" w:sz="0" w:space="0" w:color="auto"/>
                <w:right w:val="none" w:sz="0" w:space="0" w:color="auto"/>
              </w:divBdr>
            </w:div>
            <w:div w:id="1244996901">
              <w:marLeft w:val="0"/>
              <w:marRight w:val="0"/>
              <w:marTop w:val="0"/>
              <w:marBottom w:val="0"/>
              <w:divBdr>
                <w:top w:val="none" w:sz="0" w:space="0" w:color="auto"/>
                <w:left w:val="none" w:sz="0" w:space="0" w:color="auto"/>
                <w:bottom w:val="none" w:sz="0" w:space="0" w:color="auto"/>
                <w:right w:val="none" w:sz="0" w:space="0" w:color="auto"/>
              </w:divBdr>
            </w:div>
            <w:div w:id="209734477">
              <w:marLeft w:val="0"/>
              <w:marRight w:val="0"/>
              <w:marTop w:val="0"/>
              <w:marBottom w:val="0"/>
              <w:divBdr>
                <w:top w:val="none" w:sz="0" w:space="0" w:color="auto"/>
                <w:left w:val="none" w:sz="0" w:space="0" w:color="auto"/>
                <w:bottom w:val="none" w:sz="0" w:space="0" w:color="auto"/>
                <w:right w:val="none" w:sz="0" w:space="0" w:color="auto"/>
              </w:divBdr>
            </w:div>
            <w:div w:id="1752236757">
              <w:marLeft w:val="0"/>
              <w:marRight w:val="0"/>
              <w:marTop w:val="0"/>
              <w:marBottom w:val="0"/>
              <w:divBdr>
                <w:top w:val="none" w:sz="0" w:space="0" w:color="auto"/>
                <w:left w:val="none" w:sz="0" w:space="0" w:color="auto"/>
                <w:bottom w:val="none" w:sz="0" w:space="0" w:color="auto"/>
                <w:right w:val="none" w:sz="0" w:space="0" w:color="auto"/>
              </w:divBdr>
            </w:div>
            <w:div w:id="643195926">
              <w:marLeft w:val="0"/>
              <w:marRight w:val="0"/>
              <w:marTop w:val="0"/>
              <w:marBottom w:val="0"/>
              <w:divBdr>
                <w:top w:val="none" w:sz="0" w:space="0" w:color="auto"/>
                <w:left w:val="none" w:sz="0" w:space="0" w:color="auto"/>
                <w:bottom w:val="none" w:sz="0" w:space="0" w:color="auto"/>
                <w:right w:val="none" w:sz="0" w:space="0" w:color="auto"/>
              </w:divBdr>
            </w:div>
            <w:div w:id="952637315">
              <w:marLeft w:val="0"/>
              <w:marRight w:val="0"/>
              <w:marTop w:val="0"/>
              <w:marBottom w:val="0"/>
              <w:divBdr>
                <w:top w:val="none" w:sz="0" w:space="0" w:color="auto"/>
                <w:left w:val="none" w:sz="0" w:space="0" w:color="auto"/>
                <w:bottom w:val="none" w:sz="0" w:space="0" w:color="auto"/>
                <w:right w:val="none" w:sz="0" w:space="0" w:color="auto"/>
              </w:divBdr>
            </w:div>
            <w:div w:id="472791316">
              <w:marLeft w:val="0"/>
              <w:marRight w:val="0"/>
              <w:marTop w:val="0"/>
              <w:marBottom w:val="0"/>
              <w:divBdr>
                <w:top w:val="none" w:sz="0" w:space="0" w:color="auto"/>
                <w:left w:val="none" w:sz="0" w:space="0" w:color="auto"/>
                <w:bottom w:val="none" w:sz="0" w:space="0" w:color="auto"/>
                <w:right w:val="none" w:sz="0" w:space="0" w:color="auto"/>
              </w:divBdr>
            </w:div>
            <w:div w:id="1512258074">
              <w:marLeft w:val="0"/>
              <w:marRight w:val="0"/>
              <w:marTop w:val="0"/>
              <w:marBottom w:val="0"/>
              <w:divBdr>
                <w:top w:val="none" w:sz="0" w:space="0" w:color="auto"/>
                <w:left w:val="none" w:sz="0" w:space="0" w:color="auto"/>
                <w:bottom w:val="none" w:sz="0" w:space="0" w:color="auto"/>
                <w:right w:val="none" w:sz="0" w:space="0" w:color="auto"/>
              </w:divBdr>
            </w:div>
            <w:div w:id="404375062">
              <w:marLeft w:val="0"/>
              <w:marRight w:val="0"/>
              <w:marTop w:val="0"/>
              <w:marBottom w:val="0"/>
              <w:divBdr>
                <w:top w:val="none" w:sz="0" w:space="0" w:color="auto"/>
                <w:left w:val="none" w:sz="0" w:space="0" w:color="auto"/>
                <w:bottom w:val="none" w:sz="0" w:space="0" w:color="auto"/>
                <w:right w:val="none" w:sz="0" w:space="0" w:color="auto"/>
              </w:divBdr>
            </w:div>
            <w:div w:id="1152063954">
              <w:marLeft w:val="0"/>
              <w:marRight w:val="0"/>
              <w:marTop w:val="0"/>
              <w:marBottom w:val="0"/>
              <w:divBdr>
                <w:top w:val="none" w:sz="0" w:space="0" w:color="auto"/>
                <w:left w:val="none" w:sz="0" w:space="0" w:color="auto"/>
                <w:bottom w:val="none" w:sz="0" w:space="0" w:color="auto"/>
                <w:right w:val="none" w:sz="0" w:space="0" w:color="auto"/>
              </w:divBdr>
            </w:div>
            <w:div w:id="799960079">
              <w:marLeft w:val="0"/>
              <w:marRight w:val="0"/>
              <w:marTop w:val="0"/>
              <w:marBottom w:val="0"/>
              <w:divBdr>
                <w:top w:val="none" w:sz="0" w:space="0" w:color="auto"/>
                <w:left w:val="none" w:sz="0" w:space="0" w:color="auto"/>
                <w:bottom w:val="none" w:sz="0" w:space="0" w:color="auto"/>
                <w:right w:val="none" w:sz="0" w:space="0" w:color="auto"/>
              </w:divBdr>
            </w:div>
            <w:div w:id="645937568">
              <w:marLeft w:val="0"/>
              <w:marRight w:val="0"/>
              <w:marTop w:val="0"/>
              <w:marBottom w:val="0"/>
              <w:divBdr>
                <w:top w:val="none" w:sz="0" w:space="0" w:color="auto"/>
                <w:left w:val="none" w:sz="0" w:space="0" w:color="auto"/>
                <w:bottom w:val="none" w:sz="0" w:space="0" w:color="auto"/>
                <w:right w:val="none" w:sz="0" w:space="0" w:color="auto"/>
              </w:divBdr>
            </w:div>
            <w:div w:id="1262837605">
              <w:marLeft w:val="0"/>
              <w:marRight w:val="0"/>
              <w:marTop w:val="0"/>
              <w:marBottom w:val="0"/>
              <w:divBdr>
                <w:top w:val="none" w:sz="0" w:space="0" w:color="auto"/>
                <w:left w:val="none" w:sz="0" w:space="0" w:color="auto"/>
                <w:bottom w:val="none" w:sz="0" w:space="0" w:color="auto"/>
                <w:right w:val="none" w:sz="0" w:space="0" w:color="auto"/>
              </w:divBdr>
            </w:div>
            <w:div w:id="1328827535">
              <w:marLeft w:val="0"/>
              <w:marRight w:val="0"/>
              <w:marTop w:val="0"/>
              <w:marBottom w:val="0"/>
              <w:divBdr>
                <w:top w:val="none" w:sz="0" w:space="0" w:color="auto"/>
                <w:left w:val="none" w:sz="0" w:space="0" w:color="auto"/>
                <w:bottom w:val="none" w:sz="0" w:space="0" w:color="auto"/>
                <w:right w:val="none" w:sz="0" w:space="0" w:color="auto"/>
              </w:divBdr>
            </w:div>
            <w:div w:id="962350841">
              <w:marLeft w:val="0"/>
              <w:marRight w:val="0"/>
              <w:marTop w:val="0"/>
              <w:marBottom w:val="0"/>
              <w:divBdr>
                <w:top w:val="none" w:sz="0" w:space="0" w:color="auto"/>
                <w:left w:val="none" w:sz="0" w:space="0" w:color="auto"/>
                <w:bottom w:val="none" w:sz="0" w:space="0" w:color="auto"/>
                <w:right w:val="none" w:sz="0" w:space="0" w:color="auto"/>
              </w:divBdr>
            </w:div>
            <w:div w:id="106248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1175">
      <w:bodyDiv w:val="1"/>
      <w:marLeft w:val="0"/>
      <w:marRight w:val="0"/>
      <w:marTop w:val="0"/>
      <w:marBottom w:val="0"/>
      <w:divBdr>
        <w:top w:val="none" w:sz="0" w:space="0" w:color="auto"/>
        <w:left w:val="none" w:sz="0" w:space="0" w:color="auto"/>
        <w:bottom w:val="none" w:sz="0" w:space="0" w:color="auto"/>
        <w:right w:val="none" w:sz="0" w:space="0" w:color="auto"/>
      </w:divBdr>
      <w:divsChild>
        <w:div w:id="1000429490">
          <w:marLeft w:val="0"/>
          <w:marRight w:val="0"/>
          <w:marTop w:val="0"/>
          <w:marBottom w:val="0"/>
          <w:divBdr>
            <w:top w:val="none" w:sz="0" w:space="0" w:color="auto"/>
            <w:left w:val="none" w:sz="0" w:space="0" w:color="auto"/>
            <w:bottom w:val="none" w:sz="0" w:space="0" w:color="auto"/>
            <w:right w:val="none" w:sz="0" w:space="0" w:color="auto"/>
          </w:divBdr>
          <w:divsChild>
            <w:div w:id="95783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01446">
      <w:bodyDiv w:val="1"/>
      <w:marLeft w:val="0"/>
      <w:marRight w:val="0"/>
      <w:marTop w:val="0"/>
      <w:marBottom w:val="0"/>
      <w:divBdr>
        <w:top w:val="none" w:sz="0" w:space="0" w:color="auto"/>
        <w:left w:val="none" w:sz="0" w:space="0" w:color="auto"/>
        <w:bottom w:val="none" w:sz="0" w:space="0" w:color="auto"/>
        <w:right w:val="none" w:sz="0" w:space="0" w:color="auto"/>
      </w:divBdr>
      <w:divsChild>
        <w:div w:id="1018121181">
          <w:marLeft w:val="0"/>
          <w:marRight w:val="0"/>
          <w:marTop w:val="0"/>
          <w:marBottom w:val="0"/>
          <w:divBdr>
            <w:top w:val="none" w:sz="0" w:space="0" w:color="auto"/>
            <w:left w:val="none" w:sz="0" w:space="0" w:color="auto"/>
            <w:bottom w:val="none" w:sz="0" w:space="0" w:color="auto"/>
            <w:right w:val="none" w:sz="0" w:space="0" w:color="auto"/>
          </w:divBdr>
          <w:divsChild>
            <w:div w:id="204913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957">
      <w:bodyDiv w:val="1"/>
      <w:marLeft w:val="0"/>
      <w:marRight w:val="0"/>
      <w:marTop w:val="0"/>
      <w:marBottom w:val="0"/>
      <w:divBdr>
        <w:top w:val="none" w:sz="0" w:space="0" w:color="auto"/>
        <w:left w:val="none" w:sz="0" w:space="0" w:color="auto"/>
        <w:bottom w:val="none" w:sz="0" w:space="0" w:color="auto"/>
        <w:right w:val="none" w:sz="0" w:space="0" w:color="auto"/>
      </w:divBdr>
      <w:divsChild>
        <w:div w:id="1279217973">
          <w:marLeft w:val="0"/>
          <w:marRight w:val="0"/>
          <w:marTop w:val="0"/>
          <w:marBottom w:val="0"/>
          <w:divBdr>
            <w:top w:val="none" w:sz="0" w:space="0" w:color="auto"/>
            <w:left w:val="none" w:sz="0" w:space="0" w:color="auto"/>
            <w:bottom w:val="none" w:sz="0" w:space="0" w:color="auto"/>
            <w:right w:val="none" w:sz="0" w:space="0" w:color="auto"/>
          </w:divBdr>
          <w:divsChild>
            <w:div w:id="45502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5</Pages>
  <Words>647</Words>
  <Characters>3694</Characters>
  <Application>Microsoft Office Word</Application>
  <DocSecurity>0</DocSecurity>
  <Lines>30</Lines>
  <Paragraphs>8</Paragraphs>
  <ScaleCrop>false</ScaleCrop>
  <Company>P R C</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李甜甜</cp:lastModifiedBy>
  <cp:revision>32</cp:revision>
  <cp:lastPrinted>2024-11-07T09:04:00Z</cp:lastPrinted>
  <dcterms:created xsi:type="dcterms:W3CDTF">2024-11-07T08:35:00Z</dcterms:created>
  <dcterms:modified xsi:type="dcterms:W3CDTF">2024-11-08T05:17:00Z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6477cf730fa947f18cdbe9c4c380fbb0_23</vt:lpwstr>
  </property>
</Properties>
</file>