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E1CEE">
      <w:pPr>
        <w:spacing w:before="156" w:beforeLines="50" w:after="156" w:afterLines="50" w:line="400" w:lineRule="exact"/>
        <w:jc w:val="left"/>
        <w:rPr>
          <w:rFonts w:hint="eastAsia" w:ascii="宋体" w:hAnsi="宋体"/>
          <w:bCs/>
          <w:iCs/>
          <w:sz w:val="24"/>
        </w:rPr>
      </w:pPr>
      <w:r>
        <w:rPr>
          <w:rFonts w:hint="eastAsia" w:ascii="宋体" w:hAnsi="宋体"/>
          <w:bCs/>
          <w:iCs/>
          <w:sz w:val="24"/>
        </w:rPr>
        <w:t xml:space="preserve">股票代码：603159              </w:t>
      </w:r>
      <w:r>
        <w:rPr>
          <w:rFonts w:hint="eastAsia" w:ascii="宋体" w:hAnsi="宋体"/>
          <w:bCs/>
          <w:iCs/>
          <w:sz w:val="24"/>
        </w:rPr>
        <w:tab/>
      </w:r>
      <w:r>
        <w:rPr>
          <w:rFonts w:hint="eastAsia" w:ascii="宋体" w:hAnsi="宋体"/>
          <w:bCs/>
          <w:iCs/>
          <w:sz w:val="24"/>
        </w:rPr>
        <w:tab/>
      </w:r>
      <w:r>
        <w:rPr>
          <w:rFonts w:hint="eastAsia" w:ascii="宋体" w:hAnsi="宋体"/>
          <w:bCs/>
          <w:iCs/>
          <w:sz w:val="24"/>
        </w:rPr>
        <w:tab/>
      </w:r>
      <w:r>
        <w:rPr>
          <w:rFonts w:ascii="宋体" w:hAnsi="宋体"/>
          <w:bCs/>
          <w:iCs/>
          <w:sz w:val="24"/>
        </w:rPr>
        <w:t xml:space="preserve">            </w:t>
      </w:r>
      <w:r>
        <w:rPr>
          <w:rFonts w:hint="eastAsia" w:ascii="宋体" w:hAnsi="宋体"/>
          <w:bCs/>
          <w:iCs/>
          <w:sz w:val="24"/>
        </w:rPr>
        <w:t>股票简称：上海亚虹</w:t>
      </w:r>
    </w:p>
    <w:p w14:paraId="60369AF0">
      <w:pPr>
        <w:spacing w:before="156" w:beforeLines="50" w:after="156" w:afterLines="50" w:line="400" w:lineRule="exact"/>
        <w:jc w:val="center"/>
        <w:rPr>
          <w:rFonts w:hint="eastAsia" w:ascii="宋体" w:hAnsi="宋体"/>
          <w:bCs/>
          <w:iCs/>
          <w:sz w:val="24"/>
        </w:rPr>
      </w:pPr>
    </w:p>
    <w:p w14:paraId="12046497">
      <w:pPr>
        <w:spacing w:before="156" w:beforeLines="50" w:after="156" w:afterLines="50" w:line="400" w:lineRule="exact"/>
        <w:jc w:val="center"/>
        <w:rPr>
          <w:rFonts w:hint="eastAsia" w:ascii="宋体" w:hAnsi="宋体"/>
          <w:b/>
          <w:bCs/>
          <w:iCs/>
          <w:sz w:val="28"/>
          <w:szCs w:val="28"/>
        </w:rPr>
      </w:pPr>
      <w:r>
        <w:rPr>
          <w:rFonts w:hint="eastAsia" w:ascii="宋体" w:hAnsi="宋体"/>
          <w:b/>
          <w:bCs/>
          <w:iCs/>
          <w:sz w:val="28"/>
          <w:szCs w:val="28"/>
        </w:rPr>
        <w:t>上海亚虹模具股份有限公司投资者关系活动记录表</w:t>
      </w:r>
    </w:p>
    <w:p w14:paraId="4D93BD50">
      <w:pPr>
        <w:spacing w:line="400" w:lineRule="exact"/>
        <w:jc w:val="right"/>
        <w:rPr>
          <w:rFonts w:hint="eastAsia" w:ascii="宋体" w:hAnsi="宋体"/>
          <w:bCs/>
          <w:iCs/>
          <w:sz w:val="24"/>
          <w:szCs w:val="24"/>
          <w:highlight w:val="yellow"/>
        </w:rPr>
      </w:pPr>
      <w:r>
        <w:rPr>
          <w:rFonts w:hint="eastAsia" w:ascii="宋体" w:hAnsi="宋体"/>
          <w:bCs/>
          <w:iCs/>
          <w:sz w:val="24"/>
          <w:szCs w:val="24"/>
        </w:rPr>
        <w:t xml:space="preserve">   编号：2024-003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5973"/>
      </w:tblGrid>
      <w:tr w14:paraId="28A4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14:paraId="37D27257">
            <w:pPr>
              <w:spacing w:line="480" w:lineRule="atLeast"/>
              <w:rPr>
                <w:rFonts w:hint="eastAsia" w:ascii="宋体" w:hAnsi="宋体"/>
                <w:b/>
                <w:bCs/>
                <w:iCs/>
                <w:sz w:val="24"/>
                <w:szCs w:val="24"/>
              </w:rPr>
            </w:pPr>
            <w:r>
              <w:rPr>
                <w:rFonts w:ascii="宋体" w:hAnsi="宋体"/>
                <w:b/>
                <w:bCs/>
                <w:iCs/>
                <w:sz w:val="24"/>
                <w:szCs w:val="24"/>
              </w:rPr>
              <w:t>投资者关系活动类别</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1F794A00">
            <w:pPr>
              <w:spacing w:line="480" w:lineRule="atLeast"/>
              <w:rPr>
                <w:rFonts w:hint="eastAsia" w:ascii="宋体" w:hAnsi="宋体"/>
                <w:sz w:val="24"/>
                <w:szCs w:val="24"/>
              </w:rPr>
            </w:pPr>
            <w:r>
              <w:rPr>
                <w:rFonts w:ascii="宋体" w:hAnsi="宋体"/>
                <w:sz w:val="24"/>
                <w:szCs w:val="24"/>
              </w:rPr>
              <w:t>□特定对象调研        □分析师会议</w:t>
            </w:r>
          </w:p>
          <w:p w14:paraId="0B18A60A">
            <w:pPr>
              <w:spacing w:line="480" w:lineRule="atLeast"/>
              <w:rPr>
                <w:rFonts w:hint="eastAsia" w:ascii="宋体" w:hAnsi="宋体"/>
                <w:sz w:val="24"/>
                <w:szCs w:val="24"/>
              </w:rPr>
            </w:pPr>
            <w:r>
              <w:rPr>
                <w:rFonts w:ascii="宋体" w:hAnsi="宋体"/>
                <w:sz w:val="24"/>
                <w:szCs w:val="24"/>
              </w:rPr>
              <w:t xml:space="preserve">□媒体采访            </w:t>
            </w:r>
            <w:r>
              <w:rPr>
                <w:rFonts w:hint="eastAsia" w:ascii="宋体" w:hAnsi="宋体"/>
                <w:bCs/>
                <w:iCs/>
                <w:sz w:val="24"/>
                <w:szCs w:val="24"/>
              </w:rPr>
              <w:t>√</w:t>
            </w:r>
            <w:r>
              <w:rPr>
                <w:rFonts w:ascii="宋体" w:hAnsi="宋体"/>
                <w:sz w:val="24"/>
                <w:szCs w:val="24"/>
              </w:rPr>
              <w:t>业绩说明会</w:t>
            </w:r>
          </w:p>
          <w:p w14:paraId="4BA67E69">
            <w:pPr>
              <w:spacing w:line="480" w:lineRule="atLeast"/>
              <w:rPr>
                <w:rFonts w:hint="eastAsia" w:ascii="宋体" w:hAnsi="宋体"/>
                <w:sz w:val="24"/>
                <w:szCs w:val="24"/>
              </w:rPr>
            </w:pPr>
            <w:r>
              <w:rPr>
                <w:rFonts w:ascii="宋体" w:hAnsi="宋体"/>
                <w:sz w:val="24"/>
                <w:szCs w:val="24"/>
              </w:rPr>
              <w:t>□新闻发布会          □路演活动</w:t>
            </w:r>
          </w:p>
          <w:p w14:paraId="4D4C6580">
            <w:pPr>
              <w:spacing w:line="480" w:lineRule="atLeast"/>
              <w:rPr>
                <w:rFonts w:hint="eastAsia" w:ascii="宋体" w:hAnsi="宋体"/>
                <w:sz w:val="24"/>
                <w:szCs w:val="24"/>
              </w:rPr>
            </w:pPr>
            <w:r>
              <w:rPr>
                <w:rFonts w:ascii="宋体" w:hAnsi="宋体"/>
                <w:sz w:val="24"/>
                <w:szCs w:val="24"/>
              </w:rPr>
              <w:t>□现场参观</w:t>
            </w:r>
            <w:r>
              <w:rPr>
                <w:rFonts w:ascii="宋体" w:hAnsi="宋体"/>
                <w:sz w:val="24"/>
                <w:szCs w:val="24"/>
              </w:rPr>
              <w:tab/>
            </w:r>
          </w:p>
          <w:p w14:paraId="06DEB3CC">
            <w:pPr>
              <w:spacing w:line="480" w:lineRule="atLeast"/>
              <w:rPr>
                <w:rFonts w:hint="eastAsia" w:asciiTheme="minorEastAsia" w:hAnsiTheme="minorEastAsia" w:eastAsiaTheme="minorEastAsia"/>
                <w:bCs/>
                <w:iCs/>
                <w:color w:val="000000"/>
                <w:sz w:val="24"/>
                <w:szCs w:val="24"/>
              </w:rPr>
            </w:pPr>
            <w:r>
              <w:rPr>
                <w:rFonts w:ascii="宋体" w:hAnsi="宋体"/>
                <w:sz w:val="24"/>
                <w:szCs w:val="24"/>
              </w:rPr>
              <w:t>□其他 （请文字说明其他活动内容）</w:t>
            </w:r>
          </w:p>
        </w:tc>
      </w:tr>
      <w:tr w14:paraId="6C9D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2323" w:type="dxa"/>
            <w:tcBorders>
              <w:top w:val="single" w:color="auto" w:sz="4" w:space="0"/>
              <w:left w:val="single" w:color="auto" w:sz="4" w:space="0"/>
              <w:bottom w:val="single" w:color="auto" w:sz="4" w:space="0"/>
              <w:right w:val="single" w:color="auto" w:sz="4" w:space="0"/>
            </w:tcBorders>
            <w:shd w:val="clear" w:color="auto" w:fill="auto"/>
          </w:tcPr>
          <w:p w14:paraId="4417B146">
            <w:pPr>
              <w:spacing w:line="480" w:lineRule="atLeast"/>
              <w:rPr>
                <w:rFonts w:hint="eastAsia" w:ascii="宋体" w:hAnsi="宋体"/>
                <w:b/>
                <w:bCs/>
                <w:iCs/>
                <w:sz w:val="24"/>
                <w:szCs w:val="24"/>
              </w:rPr>
            </w:pPr>
            <w:r>
              <w:rPr>
                <w:rFonts w:ascii="宋体" w:hAnsi="宋体"/>
                <w:b/>
                <w:bCs/>
                <w:iCs/>
                <w:sz w:val="24"/>
                <w:szCs w:val="24"/>
              </w:rPr>
              <w:t>参与单位名称及人员姓名</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5BF8A34B">
            <w:pPr>
              <w:spacing w:line="480" w:lineRule="atLeast"/>
              <w:rPr>
                <w:rFonts w:hint="eastAsia" w:asciiTheme="minorEastAsia" w:hAnsiTheme="minorEastAsia" w:eastAsiaTheme="minorEastAsia"/>
                <w:bCs/>
                <w:iCs/>
                <w:color w:val="000000"/>
                <w:sz w:val="24"/>
                <w:szCs w:val="24"/>
              </w:rPr>
            </w:pPr>
            <w:r>
              <w:rPr>
                <w:rFonts w:hint="eastAsia" w:ascii="宋体" w:hAnsi="宋体"/>
                <w:sz w:val="24"/>
                <w:szCs w:val="24"/>
              </w:rPr>
              <w:t>线上参与公司2024年第三季度网上业绩说明会的投资者</w:t>
            </w:r>
          </w:p>
        </w:tc>
      </w:tr>
      <w:tr w14:paraId="0D5F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14:paraId="6C3C1778">
            <w:pPr>
              <w:spacing w:line="480" w:lineRule="atLeast"/>
              <w:rPr>
                <w:rFonts w:hint="eastAsia" w:ascii="宋体" w:hAnsi="宋体"/>
                <w:b/>
                <w:bCs/>
                <w:iCs/>
                <w:sz w:val="24"/>
                <w:szCs w:val="24"/>
              </w:rPr>
            </w:pPr>
            <w:r>
              <w:rPr>
                <w:rFonts w:ascii="宋体" w:hAnsi="宋体"/>
                <w:b/>
                <w:bCs/>
                <w:iCs/>
                <w:sz w:val="24"/>
                <w:szCs w:val="24"/>
              </w:rPr>
              <w:t>时间</w:t>
            </w:r>
          </w:p>
        </w:tc>
        <w:tc>
          <w:tcPr>
            <w:tcW w:w="5973" w:type="dxa"/>
            <w:tcBorders>
              <w:top w:val="single" w:color="auto" w:sz="4" w:space="0"/>
              <w:left w:val="single" w:color="auto" w:sz="4" w:space="0"/>
              <w:bottom w:val="single" w:color="auto" w:sz="4" w:space="0"/>
              <w:right w:val="single" w:color="auto" w:sz="4" w:space="0"/>
            </w:tcBorders>
            <w:shd w:val="clear" w:color="auto" w:fill="auto"/>
            <w:vAlign w:val="center"/>
          </w:tcPr>
          <w:p w14:paraId="585D4650">
            <w:pPr>
              <w:spacing w:line="360" w:lineRule="auto"/>
              <w:rPr>
                <w:rFonts w:hint="eastAsia" w:asciiTheme="minorEastAsia" w:hAnsiTheme="minorEastAsia" w:eastAsiaTheme="minorEastAsia"/>
                <w:bCs/>
                <w:iCs/>
                <w:color w:val="000000"/>
                <w:sz w:val="24"/>
                <w:szCs w:val="24"/>
              </w:rPr>
            </w:pPr>
            <w:r>
              <w:rPr>
                <w:rFonts w:ascii="宋体" w:hAnsi="宋体"/>
                <w:sz w:val="24"/>
                <w:szCs w:val="24"/>
              </w:rPr>
              <w:t>202</w:t>
            </w:r>
            <w:r>
              <w:rPr>
                <w:rFonts w:hint="eastAsia" w:ascii="宋体" w:hAnsi="宋体"/>
                <w:sz w:val="24"/>
                <w:szCs w:val="24"/>
              </w:rPr>
              <w:t>4</w:t>
            </w:r>
            <w:r>
              <w:rPr>
                <w:rFonts w:ascii="宋体" w:hAnsi="宋体"/>
                <w:sz w:val="24"/>
                <w:szCs w:val="24"/>
                <w:lang w:val="zh-CN"/>
              </w:rPr>
              <w:t>年</w:t>
            </w:r>
            <w:r>
              <w:rPr>
                <w:rFonts w:hint="eastAsia" w:ascii="宋体" w:hAnsi="宋体"/>
                <w:sz w:val="24"/>
                <w:szCs w:val="24"/>
              </w:rPr>
              <w:t>11</w:t>
            </w:r>
            <w:r>
              <w:rPr>
                <w:rFonts w:ascii="宋体" w:hAnsi="宋体"/>
                <w:sz w:val="24"/>
                <w:szCs w:val="24"/>
                <w:lang w:val="zh-CN"/>
              </w:rPr>
              <w:t>月</w:t>
            </w:r>
            <w:r>
              <w:rPr>
                <w:rFonts w:hint="eastAsia" w:ascii="宋体" w:hAnsi="宋体"/>
                <w:sz w:val="24"/>
                <w:szCs w:val="24"/>
              </w:rPr>
              <w:t>08</w:t>
            </w:r>
            <w:r>
              <w:rPr>
                <w:rFonts w:ascii="宋体" w:hAnsi="宋体"/>
                <w:sz w:val="24"/>
                <w:szCs w:val="24"/>
                <w:lang w:val="zh-CN"/>
              </w:rPr>
              <w:t>日</w:t>
            </w:r>
            <w:r>
              <w:rPr>
                <w:rFonts w:ascii="宋体" w:hAnsi="宋体"/>
                <w:sz w:val="24"/>
                <w:szCs w:val="24"/>
              </w:rPr>
              <w:t>（</w:t>
            </w:r>
            <w:r>
              <w:rPr>
                <w:rFonts w:ascii="宋体" w:hAnsi="宋体"/>
                <w:sz w:val="24"/>
                <w:szCs w:val="24"/>
                <w:lang w:val="zh-CN"/>
              </w:rPr>
              <w:t>星期</w:t>
            </w:r>
            <w:r>
              <w:rPr>
                <w:rFonts w:hint="eastAsia" w:ascii="宋体" w:hAnsi="宋体"/>
                <w:sz w:val="24"/>
                <w:szCs w:val="24"/>
                <w:lang w:val="zh-CN"/>
              </w:rPr>
              <w:t>五</w:t>
            </w:r>
            <w:r>
              <w:rPr>
                <w:rFonts w:ascii="宋体" w:hAnsi="宋体"/>
                <w:sz w:val="24"/>
                <w:szCs w:val="24"/>
              </w:rPr>
              <w:t>）</w:t>
            </w:r>
            <w:r>
              <w:rPr>
                <w:rFonts w:ascii="宋体" w:hAnsi="宋体"/>
                <w:sz w:val="24"/>
                <w:szCs w:val="24"/>
                <w:lang w:val="zh-CN"/>
              </w:rPr>
              <w:t>下午</w:t>
            </w:r>
            <w:r>
              <w:rPr>
                <w:rFonts w:ascii="宋体" w:hAnsi="宋体"/>
                <w:sz w:val="24"/>
                <w:szCs w:val="24"/>
              </w:rPr>
              <w:t>15:00</w:t>
            </w:r>
            <w:r>
              <w:rPr>
                <w:rFonts w:hint="eastAsia" w:ascii="宋体" w:hAnsi="宋体"/>
                <w:bCs/>
                <w:iCs/>
                <w:color w:val="000000"/>
                <w:kern w:val="0"/>
                <w:sz w:val="24"/>
              </w:rPr>
              <w:t>-</w:t>
            </w:r>
            <w:r>
              <w:rPr>
                <w:rFonts w:ascii="宋体" w:hAnsi="宋体"/>
                <w:sz w:val="24"/>
                <w:szCs w:val="24"/>
              </w:rPr>
              <w:t>16:</w:t>
            </w:r>
            <w:r>
              <w:rPr>
                <w:rFonts w:hint="eastAsia" w:ascii="宋体" w:hAnsi="宋体"/>
                <w:sz w:val="24"/>
                <w:szCs w:val="24"/>
              </w:rPr>
              <w:t>0</w:t>
            </w:r>
            <w:r>
              <w:rPr>
                <w:rFonts w:ascii="宋体" w:hAnsi="宋体"/>
                <w:sz w:val="24"/>
                <w:szCs w:val="24"/>
              </w:rPr>
              <w:t>0</w:t>
            </w:r>
          </w:p>
        </w:tc>
      </w:tr>
      <w:tr w14:paraId="0307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14:paraId="19E62EF9">
            <w:pPr>
              <w:spacing w:line="480" w:lineRule="atLeast"/>
              <w:rPr>
                <w:rFonts w:hint="eastAsia" w:ascii="宋体" w:hAnsi="宋体"/>
                <w:b/>
                <w:bCs/>
                <w:iCs/>
                <w:sz w:val="24"/>
                <w:szCs w:val="24"/>
              </w:rPr>
            </w:pPr>
            <w:r>
              <w:rPr>
                <w:rFonts w:ascii="宋体" w:hAnsi="宋体"/>
                <w:b/>
                <w:bCs/>
                <w:iCs/>
                <w:sz w:val="24"/>
                <w:szCs w:val="24"/>
              </w:rPr>
              <w:t>地点</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2EA4CADE">
            <w:pPr>
              <w:spacing w:line="360" w:lineRule="auto"/>
              <w:rPr>
                <w:rFonts w:hint="eastAsia" w:asciiTheme="minorEastAsia" w:hAnsiTheme="minorEastAsia" w:eastAsiaTheme="minorEastAsia"/>
                <w:bCs/>
                <w:iCs/>
                <w:color w:val="000000"/>
                <w:sz w:val="24"/>
                <w:szCs w:val="24"/>
              </w:rPr>
            </w:pPr>
            <w:r>
              <w:rPr>
                <w:rFonts w:hint="eastAsia" w:ascii="宋体" w:hAnsi="宋体" w:cs="宋体"/>
                <w:color w:val="000000"/>
                <w:kern w:val="0"/>
                <w:sz w:val="24"/>
              </w:rPr>
              <w:t>“</w:t>
            </w:r>
            <w:r>
              <w:rPr>
                <w:rFonts w:hint="eastAsia" w:ascii="宋体" w:hAnsi="宋体" w:cs="宋体"/>
                <w:color w:val="000000"/>
                <w:kern w:val="0"/>
                <w:sz w:val="24"/>
                <w:szCs w:val="24"/>
              </w:rPr>
              <w:t>上海亚虹投资者关系</w:t>
            </w:r>
            <w:r>
              <w:rPr>
                <w:rFonts w:ascii="宋体" w:hAnsi="宋体" w:cs="宋体"/>
                <w:color w:val="000000"/>
                <w:kern w:val="0"/>
                <w:sz w:val="24"/>
              </w:rPr>
              <w:t>”</w:t>
            </w:r>
            <w:r>
              <w:rPr>
                <w:rFonts w:hint="eastAsia" w:ascii="宋体" w:hAnsi="宋体" w:cs="宋体"/>
                <w:color w:val="000000"/>
                <w:kern w:val="0"/>
                <w:sz w:val="24"/>
              </w:rPr>
              <w:t>微信小程序</w:t>
            </w:r>
          </w:p>
        </w:tc>
      </w:tr>
      <w:tr w14:paraId="72FD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14:paraId="50EA77D1">
            <w:pPr>
              <w:spacing w:line="480" w:lineRule="atLeast"/>
              <w:rPr>
                <w:rFonts w:hint="eastAsia" w:ascii="宋体" w:hAnsi="宋体"/>
                <w:b/>
                <w:bCs/>
                <w:iCs/>
                <w:sz w:val="24"/>
                <w:szCs w:val="24"/>
              </w:rPr>
            </w:pPr>
            <w:r>
              <w:rPr>
                <w:rFonts w:ascii="宋体" w:hAnsi="宋体"/>
                <w:b/>
                <w:bCs/>
                <w:iCs/>
                <w:sz w:val="24"/>
                <w:szCs w:val="24"/>
              </w:rPr>
              <w:t>上市公司接待人员姓名</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4B01C680">
            <w:pPr>
              <w:pStyle w:val="2"/>
              <w:overflowPunct w:val="0"/>
              <w:topLinePunct/>
              <w:autoSpaceDE/>
              <w:autoSpaceDN/>
              <w:adjustRightInd w:val="0"/>
              <w:snapToGrid w:val="0"/>
              <w:spacing w:line="360" w:lineRule="auto"/>
              <w:ind w:right="3"/>
              <w:jc w:val="both"/>
              <w:rPr>
                <w:rFonts w:hint="eastAsia"/>
                <w:lang w:val="en-US"/>
              </w:rPr>
            </w:pPr>
            <w:r>
              <w:rPr>
                <w:rFonts w:hint="eastAsia"/>
                <w:color w:val="000000"/>
              </w:rPr>
              <w:t>董事、总经理：孙力先生</w:t>
            </w:r>
            <w:r>
              <w:rPr>
                <w:rFonts w:hint="eastAsia"/>
                <w:color w:val="000000"/>
              </w:rPr>
              <w:br w:type="textWrapping"/>
            </w:r>
            <w:r>
              <w:rPr>
                <w:rFonts w:hint="eastAsia"/>
                <w:lang w:val="en-US"/>
              </w:rPr>
              <w:t>常务副总经理：谢佳维先生</w:t>
            </w:r>
          </w:p>
          <w:p w14:paraId="2FB3FC4C">
            <w:pPr>
              <w:pStyle w:val="2"/>
              <w:overflowPunct w:val="0"/>
              <w:topLinePunct/>
              <w:autoSpaceDE/>
              <w:autoSpaceDN/>
              <w:adjustRightInd w:val="0"/>
              <w:snapToGrid w:val="0"/>
              <w:spacing w:line="360" w:lineRule="auto"/>
              <w:ind w:right="3"/>
              <w:jc w:val="both"/>
              <w:rPr>
                <w:rFonts w:hint="eastAsia"/>
                <w:lang w:val="en-US"/>
              </w:rPr>
            </w:pPr>
            <w:r>
              <w:rPr>
                <w:rFonts w:hint="eastAsia"/>
                <w:lang w:val="en-US"/>
              </w:rPr>
              <w:t>财务总监：吴彬女士</w:t>
            </w:r>
          </w:p>
          <w:p w14:paraId="33C602D9">
            <w:pPr>
              <w:pStyle w:val="2"/>
              <w:overflowPunct w:val="0"/>
              <w:topLinePunct/>
              <w:autoSpaceDE/>
              <w:autoSpaceDN/>
              <w:adjustRightInd w:val="0"/>
              <w:snapToGrid w:val="0"/>
              <w:spacing w:line="360" w:lineRule="auto"/>
              <w:ind w:right="3"/>
              <w:jc w:val="both"/>
              <w:rPr>
                <w:rFonts w:hint="eastAsia"/>
                <w:lang w:val="en-US"/>
              </w:rPr>
            </w:pPr>
            <w:r>
              <w:rPr>
                <w:rFonts w:hint="eastAsia"/>
                <w:lang w:val="en-US"/>
              </w:rPr>
              <w:t>独立董事：威震峰先生</w:t>
            </w:r>
          </w:p>
          <w:p w14:paraId="4E036318">
            <w:pPr>
              <w:pStyle w:val="2"/>
              <w:overflowPunct w:val="0"/>
              <w:topLinePunct/>
              <w:autoSpaceDE/>
              <w:autoSpaceDN/>
              <w:adjustRightInd w:val="0"/>
              <w:snapToGrid w:val="0"/>
              <w:spacing w:line="360" w:lineRule="auto"/>
              <w:ind w:right="3"/>
              <w:jc w:val="both"/>
              <w:rPr>
                <w:rFonts w:hint="eastAsia"/>
                <w:lang w:val="en-US"/>
              </w:rPr>
            </w:pPr>
            <w:r>
              <w:rPr>
                <w:rFonts w:hint="eastAsia"/>
                <w:lang w:val="en-US"/>
              </w:rPr>
              <w:t>董事会秘书：包晗先生</w:t>
            </w:r>
          </w:p>
        </w:tc>
      </w:tr>
      <w:tr w14:paraId="79B1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14:paraId="0193246C">
            <w:pPr>
              <w:spacing w:line="480" w:lineRule="atLeast"/>
              <w:rPr>
                <w:rFonts w:hint="eastAsia" w:ascii="宋体" w:hAnsi="宋体"/>
                <w:b/>
                <w:bCs/>
                <w:iCs/>
                <w:sz w:val="24"/>
                <w:szCs w:val="24"/>
              </w:rPr>
            </w:pPr>
            <w:r>
              <w:rPr>
                <w:rFonts w:ascii="宋体" w:hAnsi="宋体"/>
                <w:b/>
                <w:bCs/>
                <w:iCs/>
                <w:sz w:val="24"/>
                <w:szCs w:val="24"/>
              </w:rPr>
              <w:t>投资者关系活动主要内容介绍</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17D6052A">
            <w:pPr>
              <w:numPr>
                <w:ilvl w:val="0"/>
                <w:numId w:val="1"/>
              </w:numPr>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问：公司三季报营收持续下滑，管理层有没有分析</w:t>
            </w:r>
            <w:bookmarkStart w:id="0" w:name="_GoBack"/>
            <w:bookmarkEnd w:id="0"/>
            <w:r>
              <w:rPr>
                <w:rFonts w:hint="eastAsia" w:ascii="宋体" w:hAnsi="宋体" w:cs="宋体"/>
                <w:color w:val="000000"/>
                <w:kern w:val="0"/>
                <w:sz w:val="24"/>
                <w:szCs w:val="24"/>
              </w:rPr>
              <w:t>相关原因？有什么相关措施？如何完成24年的经营计划？</w:t>
            </w:r>
          </w:p>
          <w:p w14:paraId="79BAC5F2">
            <w:pPr>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答：尊敬的投资者，您好！感谢您的关注。2024年前三季度，公司实现营业收入3.55亿元，同比下降10.41%；实现归属于上市公司股东的净利润1,836.26万元，同比下降24.29%；实现归属于上市公司股东的扣非净利润1,566.28万元，同比下降22.50%。</w:t>
            </w:r>
          </w:p>
          <w:p w14:paraId="31097BCD">
            <w:pPr>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公司前三季度营收和利润下降系受客户端需求减少影响和人工成本上升所致。在实现2024年度经营计划的目标上还未达到完全理想的进度，公司已就经营业绩情况召开专项会议，深入分析公司经营中遇到的问题和瓶颈，并提出相关改进措施：</w:t>
            </w:r>
          </w:p>
          <w:p w14:paraId="6DBA69D4">
            <w:pPr>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一是公司要围绕目标，全力以赴地发展主业，强化现有客户的合作关系，扩大公司在精密模具、注塑、SMT业务领域的知名度，积极寻找新的业务增长点；</w:t>
            </w:r>
          </w:p>
          <w:p w14:paraId="02F1B710">
            <w:pPr>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二是公司要持续做好经营管理，降低管理成本，加强公司部门之间的沟通与协作，形成合力，共同推动经营计划的实施和落地；</w:t>
            </w:r>
          </w:p>
          <w:p w14:paraId="1BAAEB7F">
            <w:pPr>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三是扎实做好人工成本控制、生产流程优化、供应链精细管理等各项工作，全面盘活优化公司生产节奏，提高生产效率，降低成本，努力提升公司的经营业绩，回馈广大股东。</w:t>
            </w:r>
          </w:p>
          <w:p w14:paraId="779E83BA">
            <w:pPr>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2、问：公司第三季度业绩同比2023年的第三季度下降较多，主要原因是什么？</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尊敬的投资者，您好！感谢您的关注。2024年Q3公司实现营业收入1.21亿元，同比2023年Q3下降16.99%，实现归属于上市公司股东的净利润867.44万元，同比2023年Q3下降34.60%；实现归属于上市公司股东的扣非净利润790.96万元，同比下降38.02%。公司前三季度营收和利润下降系受客户端需求减少影响和人工成本上升所致。另一方面，受到部分客户开票节奏的影响，公司部分收入没有确认，也影响了公司当期的业绩，公司会积极与客户沟通，落实开票计划，谢谢。</w:t>
            </w:r>
          </w:p>
          <w:p w14:paraId="477B91DA">
            <w:pPr>
              <w:spacing w:line="360" w:lineRule="auto"/>
              <w:rPr>
                <w:rFonts w:hint="eastAsia" w:ascii="宋体" w:hAnsi="宋体" w:cs="宋体"/>
                <w:color w:val="000000"/>
                <w:kern w:val="0"/>
                <w:sz w:val="24"/>
                <w:szCs w:val="24"/>
              </w:rPr>
            </w:pPr>
          </w:p>
          <w:p w14:paraId="43258EF0">
            <w:pPr>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3、问：关注到公司近期公告了一名股东的减持计划，股东减持是出于什么目的？</w:t>
            </w:r>
          </w:p>
          <w:p w14:paraId="7DCCFB37">
            <w:pPr>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答：尊敬的投资者，您好！感谢您的关注。公司于10月24日公告了谢亚明先生的股份减持计划，谢亚明先生是公司持股5%以上股东。谢亚明先生发布减持计划的目的是为了履行其与公司控股股东海南宁生旅游集团有限公司在2023年10月17日签订的股份转让协议中所作的承诺，即“</w:t>
            </w:r>
            <w:r>
              <w:rPr>
                <w:rFonts w:ascii="宋体" w:hAnsi="宋体" w:cs="宋体"/>
                <w:color w:val="000000"/>
                <w:kern w:val="0"/>
                <w:sz w:val="24"/>
                <w:szCs w:val="24"/>
              </w:rPr>
              <w:t>谢亚明、谢悦将通过包括但不限于大宗交易、集中竞价、协议转让等方式进行转让，以促使在2024年12月31日前实现宁生集团将其所持有的目标公司股票份额超越至谢亚明、谢悦之上</w:t>
            </w:r>
            <w:r>
              <w:rPr>
                <w:rFonts w:hint="eastAsia" w:ascii="宋体" w:hAnsi="宋体" w:cs="宋体"/>
                <w:color w:val="000000"/>
                <w:kern w:val="0"/>
                <w:sz w:val="24"/>
                <w:szCs w:val="24"/>
              </w:rPr>
              <w:t>”。同时也是为了维护控股股东对公司的控制权。</w:t>
            </w:r>
          </w:p>
          <w:p w14:paraId="13B21D2D">
            <w:pPr>
              <w:spacing w:line="360" w:lineRule="auto"/>
              <w:rPr>
                <w:rFonts w:hint="eastAsia" w:ascii="宋体" w:hAnsi="宋体" w:cs="宋体"/>
                <w:color w:val="000000"/>
                <w:kern w:val="0"/>
                <w:sz w:val="24"/>
                <w:szCs w:val="24"/>
              </w:rPr>
            </w:pPr>
            <w:r>
              <w:rPr>
                <w:rFonts w:ascii="宋体" w:hAnsi="宋体" w:cs="宋体"/>
                <w:color w:val="000000"/>
                <w:kern w:val="0"/>
                <w:sz w:val="24"/>
                <w:szCs w:val="24"/>
              </w:rPr>
              <w:t>详情请见公司于</w:t>
            </w:r>
            <w:r>
              <w:rPr>
                <w:rFonts w:hint="eastAsia" w:ascii="宋体" w:hAnsi="宋体" w:cs="宋体"/>
                <w:color w:val="000000"/>
                <w:kern w:val="0"/>
                <w:sz w:val="24"/>
                <w:szCs w:val="24"/>
              </w:rPr>
              <w:t>2024年10月24日在</w:t>
            </w:r>
            <w:r>
              <w:rPr>
                <w:rFonts w:ascii="宋体" w:hAnsi="宋体" w:cs="宋体"/>
                <w:color w:val="000000"/>
                <w:kern w:val="0"/>
                <w:sz w:val="24"/>
                <w:szCs w:val="24"/>
              </w:rPr>
              <w:t>上海证券交易所披露的《上海亚虹模具股份有限公司关于持股5%以上股东减持股份计划公告》（公告编号：202</w:t>
            </w:r>
            <w:r>
              <w:rPr>
                <w:rFonts w:hint="eastAsia" w:ascii="宋体" w:hAnsi="宋体" w:cs="宋体"/>
                <w:color w:val="000000"/>
                <w:kern w:val="0"/>
                <w:sz w:val="24"/>
                <w:szCs w:val="24"/>
              </w:rPr>
              <w:t>4</w:t>
            </w:r>
            <w:r>
              <w:rPr>
                <w:rFonts w:ascii="宋体" w:hAnsi="宋体" w:cs="宋体"/>
                <w:color w:val="000000"/>
                <w:kern w:val="0"/>
                <w:sz w:val="24"/>
                <w:szCs w:val="24"/>
              </w:rPr>
              <w:t>-030）</w:t>
            </w:r>
            <w:r>
              <w:rPr>
                <w:rFonts w:hint="eastAsia" w:ascii="宋体" w:hAnsi="宋体" w:cs="宋体"/>
                <w:color w:val="000000"/>
                <w:kern w:val="0"/>
                <w:sz w:val="24"/>
                <w:szCs w:val="24"/>
              </w:rPr>
              <w:t>，和公司于</w:t>
            </w:r>
            <w:r>
              <w:rPr>
                <w:rFonts w:ascii="宋体" w:hAnsi="宋体" w:cs="宋体"/>
                <w:color w:val="000000"/>
                <w:kern w:val="0"/>
                <w:sz w:val="24"/>
                <w:szCs w:val="24"/>
              </w:rPr>
              <w:t>2023年10月18日在上海证券交易所披露的《上海亚虹模具股份有限公司关于股东签署股份转让协议暨权益变动的提示性公告》（公告编号：2023-030）。</w:t>
            </w:r>
          </w:p>
          <w:p w14:paraId="47A83EDE">
            <w:pPr>
              <w:spacing w:line="360" w:lineRule="auto"/>
              <w:rPr>
                <w:rFonts w:ascii="宋体" w:hAnsi="宋体" w:cs="宋体"/>
                <w:color w:val="000000"/>
                <w:kern w:val="0"/>
                <w:sz w:val="24"/>
                <w:szCs w:val="24"/>
              </w:rPr>
            </w:pPr>
            <w:r>
              <w:rPr>
                <w:rFonts w:ascii="宋体" w:hAnsi="宋体" w:cs="宋体"/>
                <w:color w:val="000000"/>
                <w:kern w:val="0"/>
                <w:sz w:val="24"/>
                <w:szCs w:val="24"/>
              </w:rPr>
              <w:t>为履行上述协议中的承诺，谢亚明先生拟通过大宗交易及集中竞价方式减持其持有的公司股份不超过4,200,000股，即合计减持不超过公司总股本的3.00%。减持期间自</w:t>
            </w:r>
            <w:r>
              <w:rPr>
                <w:rFonts w:hint="eastAsia" w:ascii="宋体" w:hAnsi="宋体" w:cs="宋体"/>
                <w:color w:val="000000"/>
                <w:kern w:val="0"/>
                <w:sz w:val="24"/>
                <w:szCs w:val="24"/>
              </w:rPr>
              <w:t>减持计划</w:t>
            </w:r>
            <w:r>
              <w:rPr>
                <w:rFonts w:ascii="宋体" w:hAnsi="宋体" w:cs="宋体"/>
                <w:color w:val="000000"/>
                <w:kern w:val="0"/>
                <w:sz w:val="24"/>
                <w:szCs w:val="24"/>
              </w:rPr>
              <w:t>公告披露日起15个交易日后的三个月内进行，且在任意连续90日内，采取大宗交易方式减持不超过公司总股本的2.00%，即不超过2,800,000股；采取集中竞价方式减持不超过公司总股本的1.00%，即不超过1,400,000股。</w:t>
            </w:r>
          </w:p>
          <w:p w14:paraId="0CE88FF5">
            <w:pPr>
              <w:spacing w:line="360" w:lineRule="auto"/>
              <w:rPr>
                <w:rFonts w:ascii="宋体" w:hAnsi="宋体" w:cs="宋体"/>
                <w:color w:val="000000"/>
                <w:kern w:val="0"/>
                <w:sz w:val="24"/>
                <w:szCs w:val="24"/>
              </w:rPr>
            </w:pPr>
          </w:p>
          <w:p w14:paraId="4675744A">
            <w:pPr>
              <w:spacing w:line="360" w:lineRule="auto"/>
              <w:rPr>
                <w:rFonts w:ascii="宋体" w:hAnsi="宋体" w:cs="宋体"/>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、问：公司目前的现金流状况如何？</w:t>
            </w:r>
            <w:r>
              <w:rPr>
                <w:color w:val="000000"/>
                <w:kern w:val="0"/>
                <w:sz w:val="24"/>
                <w:szCs w:val="24"/>
              </w:rPr>
              <w:t>‌</w:t>
            </w:r>
            <w:r>
              <w:rPr>
                <w:rFonts w:hint="eastAsia" w:ascii="宋体" w:hAnsi="宋体" w:cs="宋体"/>
                <w:color w:val="000000"/>
                <w:kern w:val="0"/>
                <w:sz w:val="24"/>
                <w:szCs w:val="24"/>
              </w:rPr>
              <w:t>是否充足支持日常运营和未来发展？</w:t>
            </w:r>
            <w:r>
              <w:rPr>
                <w:color w:val="000000"/>
                <w:kern w:val="0"/>
                <w:sz w:val="24"/>
                <w:szCs w:val="24"/>
              </w:rPr>
              <w:t>‌</w:t>
            </w:r>
          </w:p>
          <w:p w14:paraId="04E90001">
            <w:pPr>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答:尊敬的投资者，您好！感谢您的关注！公司前三季度经营活动现金流净额2,834.85万元，同比增长119.33%。货币资金9,944.13万元，交易性金融资产（保本理财）4,000万元，流动资金充足。日常经营活动中拥有稳定的现金流量，且成本控制得当，确保了现金流的稳健性。此外，公司也有合理且稳健的投资管理计划，以进一步优化资金结构。因此，公司的现金流是可以充足支持日常运营和未来发展的。</w:t>
            </w:r>
          </w:p>
        </w:tc>
      </w:tr>
      <w:tr w14:paraId="6DC9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14:paraId="38C7F5B6">
            <w:pPr>
              <w:spacing w:line="480" w:lineRule="atLeast"/>
              <w:rPr>
                <w:rFonts w:hint="eastAsia" w:ascii="宋体" w:hAnsi="宋体"/>
                <w:b/>
                <w:bCs/>
                <w:iCs/>
                <w:sz w:val="24"/>
                <w:szCs w:val="24"/>
              </w:rPr>
            </w:pPr>
            <w:r>
              <w:rPr>
                <w:rFonts w:ascii="宋体" w:hAnsi="宋体"/>
                <w:b/>
                <w:bCs/>
                <w:iCs/>
                <w:sz w:val="24"/>
                <w:szCs w:val="24"/>
              </w:rPr>
              <w:t>附件清单（如有）</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6A2A248D">
            <w:pPr>
              <w:spacing w:line="360" w:lineRule="auto"/>
              <w:rPr>
                <w:rFonts w:hint="eastAsia" w:asciiTheme="minorEastAsia" w:hAnsiTheme="minorEastAsia" w:eastAsiaTheme="minorEastAsia"/>
                <w:bCs/>
                <w:iCs/>
                <w:color w:val="000000"/>
                <w:sz w:val="24"/>
                <w:szCs w:val="24"/>
              </w:rPr>
            </w:pPr>
          </w:p>
        </w:tc>
      </w:tr>
      <w:tr w14:paraId="0F47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14:paraId="583C28FD">
            <w:pPr>
              <w:spacing w:line="480" w:lineRule="atLeast"/>
              <w:rPr>
                <w:rFonts w:hint="eastAsia" w:ascii="宋体" w:hAnsi="宋体"/>
                <w:b/>
                <w:bCs/>
                <w:iCs/>
                <w:sz w:val="24"/>
                <w:szCs w:val="24"/>
              </w:rPr>
            </w:pPr>
            <w:r>
              <w:rPr>
                <w:rFonts w:ascii="宋体" w:hAnsi="宋体"/>
                <w:b/>
                <w:bCs/>
                <w:iCs/>
                <w:sz w:val="24"/>
                <w:szCs w:val="24"/>
              </w:rPr>
              <w:t>日期</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16FD5232">
            <w:pPr>
              <w:spacing w:line="360" w:lineRule="auto"/>
              <w:rPr>
                <w:rFonts w:hint="eastAsia" w:asciiTheme="minorEastAsia" w:hAnsiTheme="minorEastAsia" w:eastAsiaTheme="minorEastAsia"/>
                <w:bCs/>
                <w:iCs/>
                <w:color w:val="000000"/>
                <w:sz w:val="24"/>
                <w:szCs w:val="24"/>
              </w:rPr>
            </w:pPr>
            <w:r>
              <w:rPr>
                <w:rFonts w:hint="eastAsia" w:ascii="宋体" w:hAnsi="宋体" w:cs="宋体"/>
                <w:color w:val="000000"/>
                <w:kern w:val="0"/>
                <w:sz w:val="24"/>
                <w:szCs w:val="24"/>
              </w:rPr>
              <w:t>2024年11月08日</w:t>
            </w:r>
          </w:p>
        </w:tc>
      </w:tr>
    </w:tbl>
    <w:p w14:paraId="338959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41085"/>
    <w:multiLevelType w:val="singleLevel"/>
    <w:tmpl w:val="AB44108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yNDU4MjQxYWEyNjM2MDVkOTU2NWE2NWZhMDFhMjkifQ=="/>
  </w:docVars>
  <w:rsids>
    <w:rsidRoot w:val="00000D3A"/>
    <w:rsid w:val="00000D3A"/>
    <w:rsid w:val="00004E1C"/>
    <w:rsid w:val="000962F0"/>
    <w:rsid w:val="00114D54"/>
    <w:rsid w:val="001A3559"/>
    <w:rsid w:val="001A5B2B"/>
    <w:rsid w:val="001B46F3"/>
    <w:rsid w:val="001C4D3E"/>
    <w:rsid w:val="001E7E25"/>
    <w:rsid w:val="00204348"/>
    <w:rsid w:val="00206E6D"/>
    <w:rsid w:val="002137C4"/>
    <w:rsid w:val="00215F33"/>
    <w:rsid w:val="00276D30"/>
    <w:rsid w:val="0028159C"/>
    <w:rsid w:val="0029333F"/>
    <w:rsid w:val="002D2F34"/>
    <w:rsid w:val="002F1782"/>
    <w:rsid w:val="0032038B"/>
    <w:rsid w:val="00346C15"/>
    <w:rsid w:val="003571B2"/>
    <w:rsid w:val="003D4542"/>
    <w:rsid w:val="00445995"/>
    <w:rsid w:val="00493AAC"/>
    <w:rsid w:val="004A1D33"/>
    <w:rsid w:val="004B22AB"/>
    <w:rsid w:val="004D2EB6"/>
    <w:rsid w:val="00516326"/>
    <w:rsid w:val="00581991"/>
    <w:rsid w:val="005B077B"/>
    <w:rsid w:val="005E3EE2"/>
    <w:rsid w:val="0062475E"/>
    <w:rsid w:val="00696ED0"/>
    <w:rsid w:val="006F6019"/>
    <w:rsid w:val="007171F3"/>
    <w:rsid w:val="00720FB4"/>
    <w:rsid w:val="00796659"/>
    <w:rsid w:val="007C5948"/>
    <w:rsid w:val="007F16D6"/>
    <w:rsid w:val="00811459"/>
    <w:rsid w:val="0082207B"/>
    <w:rsid w:val="00831553"/>
    <w:rsid w:val="00831E5C"/>
    <w:rsid w:val="00835EE1"/>
    <w:rsid w:val="008803FA"/>
    <w:rsid w:val="00881C53"/>
    <w:rsid w:val="008B59EC"/>
    <w:rsid w:val="008F5347"/>
    <w:rsid w:val="00921591"/>
    <w:rsid w:val="00934355"/>
    <w:rsid w:val="0097481F"/>
    <w:rsid w:val="00981CB7"/>
    <w:rsid w:val="00992A79"/>
    <w:rsid w:val="009B4C8A"/>
    <w:rsid w:val="00A43F6C"/>
    <w:rsid w:val="00A51056"/>
    <w:rsid w:val="00A56062"/>
    <w:rsid w:val="00AB33B3"/>
    <w:rsid w:val="00B013B8"/>
    <w:rsid w:val="00B6013C"/>
    <w:rsid w:val="00C0698E"/>
    <w:rsid w:val="00C57D4B"/>
    <w:rsid w:val="00C60AAD"/>
    <w:rsid w:val="00CA7002"/>
    <w:rsid w:val="00CC2661"/>
    <w:rsid w:val="00CF4339"/>
    <w:rsid w:val="00D254A0"/>
    <w:rsid w:val="00D31B9C"/>
    <w:rsid w:val="00D35117"/>
    <w:rsid w:val="00D74802"/>
    <w:rsid w:val="00DD073F"/>
    <w:rsid w:val="00DD1656"/>
    <w:rsid w:val="00E55844"/>
    <w:rsid w:val="00E632B3"/>
    <w:rsid w:val="00EB2B3F"/>
    <w:rsid w:val="00ED57D1"/>
    <w:rsid w:val="00F8380D"/>
    <w:rsid w:val="00F95A5A"/>
    <w:rsid w:val="00FC55A2"/>
    <w:rsid w:val="00FD6735"/>
    <w:rsid w:val="00FD789B"/>
    <w:rsid w:val="03A54A28"/>
    <w:rsid w:val="044C50BA"/>
    <w:rsid w:val="04B769D7"/>
    <w:rsid w:val="053C5185"/>
    <w:rsid w:val="09D300DC"/>
    <w:rsid w:val="0ACA5ED1"/>
    <w:rsid w:val="0B3D575C"/>
    <w:rsid w:val="0B640F3B"/>
    <w:rsid w:val="0CFF716D"/>
    <w:rsid w:val="0D847672"/>
    <w:rsid w:val="0F6E5462"/>
    <w:rsid w:val="0F711E78"/>
    <w:rsid w:val="0F885383"/>
    <w:rsid w:val="10437371"/>
    <w:rsid w:val="11ED4BC1"/>
    <w:rsid w:val="1593461C"/>
    <w:rsid w:val="161D2412"/>
    <w:rsid w:val="164369A6"/>
    <w:rsid w:val="19AF3CC9"/>
    <w:rsid w:val="1A565C68"/>
    <w:rsid w:val="1B886580"/>
    <w:rsid w:val="1CE123EB"/>
    <w:rsid w:val="1E0D7210"/>
    <w:rsid w:val="21056A8D"/>
    <w:rsid w:val="2177331E"/>
    <w:rsid w:val="21BA320B"/>
    <w:rsid w:val="23705807"/>
    <w:rsid w:val="268128EF"/>
    <w:rsid w:val="2B487ADA"/>
    <w:rsid w:val="2CAE4BF5"/>
    <w:rsid w:val="2D263F00"/>
    <w:rsid w:val="2D9A5735"/>
    <w:rsid w:val="2DE27D71"/>
    <w:rsid w:val="2F1228D8"/>
    <w:rsid w:val="335F00B6"/>
    <w:rsid w:val="378B2BA5"/>
    <w:rsid w:val="385E093C"/>
    <w:rsid w:val="38832151"/>
    <w:rsid w:val="393778F4"/>
    <w:rsid w:val="39B32F0A"/>
    <w:rsid w:val="39BA6046"/>
    <w:rsid w:val="404C1ED7"/>
    <w:rsid w:val="40C03352"/>
    <w:rsid w:val="41EE270A"/>
    <w:rsid w:val="45E76415"/>
    <w:rsid w:val="46603AD2"/>
    <w:rsid w:val="49687B95"/>
    <w:rsid w:val="49A44BED"/>
    <w:rsid w:val="4BCB7C3F"/>
    <w:rsid w:val="4E1F7FBC"/>
    <w:rsid w:val="4E974655"/>
    <w:rsid w:val="4FC275AB"/>
    <w:rsid w:val="50083210"/>
    <w:rsid w:val="51024103"/>
    <w:rsid w:val="51FC1024"/>
    <w:rsid w:val="522A084B"/>
    <w:rsid w:val="55144405"/>
    <w:rsid w:val="593B28A8"/>
    <w:rsid w:val="596F2552"/>
    <w:rsid w:val="5A897643"/>
    <w:rsid w:val="5B836EDA"/>
    <w:rsid w:val="6247504A"/>
    <w:rsid w:val="628E5F27"/>
    <w:rsid w:val="63416342"/>
    <w:rsid w:val="63FC70D8"/>
    <w:rsid w:val="64882719"/>
    <w:rsid w:val="6B97548F"/>
    <w:rsid w:val="6BFF7765"/>
    <w:rsid w:val="6E5E5CC6"/>
    <w:rsid w:val="6EB07C61"/>
    <w:rsid w:val="6F8C598F"/>
    <w:rsid w:val="6FB219DE"/>
    <w:rsid w:val="714A5429"/>
    <w:rsid w:val="7483192D"/>
    <w:rsid w:val="75E63744"/>
    <w:rsid w:val="7A6D61E2"/>
    <w:rsid w:val="7B1E74DC"/>
    <w:rsid w:val="7BD14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11"/>
    <w:qFormat/>
    <w:uiPriority w:val="1"/>
    <w:pPr>
      <w:autoSpaceDE w:val="0"/>
      <w:autoSpaceDN w:val="0"/>
      <w:jc w:val="left"/>
    </w:pPr>
    <w:rPr>
      <w:rFonts w:ascii="宋体" w:hAnsi="宋体" w:cs="宋体"/>
      <w:kern w:val="0"/>
      <w:sz w:val="24"/>
      <w:szCs w:val="24"/>
      <w:lang w:val="zh-CN" w:bidi="zh-CN"/>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main-color1"/>
    <w:basedOn w:val="6"/>
    <w:qFormat/>
    <w:uiPriority w:val="0"/>
    <w:rPr>
      <w:color w:val="A4A4A4"/>
    </w:rPr>
  </w:style>
  <w:style w:type="character" w:customStyle="1" w:styleId="11">
    <w:name w:val="正文文本 字符"/>
    <w:basedOn w:val="6"/>
    <w:link w:val="2"/>
    <w:qFormat/>
    <w:uiPriority w:val="1"/>
    <w:rPr>
      <w:rFonts w:ascii="宋体" w:hAnsi="宋体" w:cs="宋体"/>
      <w:sz w:val="24"/>
      <w:szCs w:val="24"/>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1693</Words>
  <Characters>1912</Characters>
  <Lines>14</Lines>
  <Paragraphs>4</Paragraphs>
  <TotalTime>83</TotalTime>
  <ScaleCrop>false</ScaleCrop>
  <LinksUpToDate>false</LinksUpToDate>
  <CharactersWithSpaces>1976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2024-11-06T09:10:00Z</dcterms:created>
  <dc:creator>陈 宏艳</dc:creator>
  <cp:lastModifiedBy>smy</cp:lastModifiedBy>
  <dcterms:modified xsi:type="dcterms:W3CDTF">2024-11-08T08:05:54Z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CD9FACB10EED4DBBB1ABD29A2848756A_13</vt:lpwstr>
  </property>
</Properties>
</file>