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BE73" w14:textId="598D8DCA" w:rsidR="00DB361F" w:rsidRPr="001128EC" w:rsidRDefault="00DB361F" w:rsidP="00DB361F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2B7020">
        <w:rPr>
          <w:rFonts w:ascii="宋体" w:hAnsi="宋体" w:hint="eastAsia"/>
          <w:bCs/>
          <w:iCs/>
          <w:color w:val="000000"/>
          <w:sz w:val="24"/>
        </w:rPr>
        <w:t>6</w:t>
      </w:r>
      <w:r w:rsidR="002B7020">
        <w:rPr>
          <w:rFonts w:ascii="宋体" w:hAnsi="宋体"/>
          <w:bCs/>
          <w:iCs/>
          <w:color w:val="000000"/>
          <w:sz w:val="24"/>
        </w:rPr>
        <w:t>88661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</w:t>
      </w:r>
      <w:r w:rsidR="00847ED7">
        <w:rPr>
          <w:rFonts w:ascii="宋体" w:hAnsi="宋体"/>
          <w:bCs/>
          <w:iCs/>
          <w:color w:val="000000"/>
          <w:sz w:val="24"/>
        </w:rPr>
        <w:t xml:space="preserve">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证券简称：</w:t>
      </w:r>
      <w:r w:rsidR="002B7020">
        <w:rPr>
          <w:rFonts w:ascii="宋体" w:hAnsi="宋体" w:hint="eastAsia"/>
          <w:bCs/>
          <w:iCs/>
          <w:color w:val="000000"/>
          <w:sz w:val="24"/>
        </w:rPr>
        <w:t>和林微纳</w:t>
      </w:r>
    </w:p>
    <w:p w14:paraId="4F8D20E4" w14:textId="77777777" w:rsidR="002B7020" w:rsidRDefault="002B7020" w:rsidP="00E2739F">
      <w:pPr>
        <w:spacing w:beforeLines="150" w:before="468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苏州和林微纳科技</w:t>
      </w:r>
      <w:r w:rsidR="00F514E1" w:rsidRPr="00293E3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股份有限公司</w:t>
      </w:r>
    </w:p>
    <w:p w14:paraId="6EDEC1FA" w14:textId="3F6A560F" w:rsidR="002B7020" w:rsidRPr="00293E36" w:rsidRDefault="00DB361F" w:rsidP="00E2739F">
      <w:pPr>
        <w:spacing w:beforeLines="50" w:before="156" w:afterLines="150" w:after="468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 w:rsidRPr="00293E3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50DB6CC" w14:textId="7DF7C7AE" w:rsidR="00DB361F" w:rsidRPr="00C47D0E" w:rsidRDefault="00DB361F" w:rsidP="00E2739F">
      <w:pPr>
        <w:spacing w:line="400" w:lineRule="exact"/>
        <w:jc w:val="right"/>
        <w:rPr>
          <w:rFonts w:ascii="宋体" w:hAnsi="宋体" w:hint="eastAsia"/>
          <w:bCs/>
          <w:iCs/>
          <w:color w:val="000000"/>
          <w:sz w:val="20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</w:t>
      </w:r>
      <w:r w:rsidR="008B0754"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 w:rsidRPr="00C47D0E">
        <w:rPr>
          <w:rFonts w:ascii="宋体" w:hAnsi="宋体" w:hint="eastAsia"/>
          <w:bCs/>
          <w:iCs/>
          <w:color w:val="000000"/>
          <w:sz w:val="20"/>
        </w:rPr>
        <w:t>编号：</w:t>
      </w:r>
      <w:r w:rsidR="004D6884" w:rsidRPr="00C47D0E">
        <w:rPr>
          <w:rFonts w:ascii="宋体" w:hAnsi="宋体" w:hint="eastAsia"/>
          <w:bCs/>
          <w:iCs/>
          <w:color w:val="000000"/>
          <w:sz w:val="20"/>
        </w:rPr>
        <w:t>2</w:t>
      </w:r>
      <w:r w:rsidR="004D6884" w:rsidRPr="00C47D0E">
        <w:rPr>
          <w:rFonts w:ascii="宋体" w:hAnsi="宋体"/>
          <w:bCs/>
          <w:iCs/>
          <w:color w:val="000000"/>
          <w:sz w:val="20"/>
        </w:rPr>
        <w:t>02</w:t>
      </w:r>
      <w:r w:rsidR="00BF7CA2">
        <w:rPr>
          <w:rFonts w:ascii="宋体" w:hAnsi="宋体" w:hint="eastAsia"/>
          <w:bCs/>
          <w:iCs/>
          <w:color w:val="000000"/>
          <w:sz w:val="20"/>
        </w:rPr>
        <w:t>4</w:t>
      </w:r>
      <w:r w:rsidR="008B0754" w:rsidRPr="00C47D0E">
        <w:rPr>
          <w:rFonts w:ascii="宋体" w:hAnsi="宋体"/>
          <w:bCs/>
          <w:iCs/>
          <w:color w:val="000000"/>
          <w:sz w:val="20"/>
        </w:rPr>
        <w:t>-</w:t>
      </w:r>
      <w:r w:rsidR="004D6884" w:rsidRPr="00C47D0E">
        <w:rPr>
          <w:rFonts w:ascii="宋体" w:hAnsi="宋体"/>
          <w:bCs/>
          <w:iCs/>
          <w:color w:val="000000"/>
          <w:sz w:val="20"/>
        </w:rPr>
        <w:t>00</w:t>
      </w:r>
      <w:r w:rsidR="009037DD">
        <w:rPr>
          <w:rFonts w:ascii="宋体" w:hAnsi="宋体" w:hint="eastAsia"/>
          <w:bCs/>
          <w:iCs/>
          <w:color w:val="000000"/>
          <w:sz w:val="20"/>
        </w:rPr>
        <w:t>4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804"/>
      </w:tblGrid>
      <w:tr w:rsidR="00DB361F" w:rsidRPr="00792608" w14:paraId="143F6667" w14:textId="77777777" w:rsidTr="00FC40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A2F" w14:textId="17B30BB8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投资者关系活动类别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DB1D" w14:textId="62AD9E41" w:rsidR="00DB361F" w:rsidRPr="00792608" w:rsidRDefault="00A33068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sym w:font="Wingdings 2" w:char="F052"/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特定对象调研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</w:t>
            </w:r>
            <w:r w:rsidR="00847ED7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分析师会议</w:t>
            </w:r>
          </w:p>
          <w:p w14:paraId="28609970" w14:textId="50E3058E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□媒体采访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    </w:t>
            </w:r>
            <w:r w:rsidR="009037DD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业绩说明会</w:t>
            </w:r>
          </w:p>
          <w:p w14:paraId="1CEB367B" w14:textId="1B4917AE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□新闻发布会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  </w:t>
            </w:r>
            <w:r w:rsidR="007B5AD8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路演活动</w:t>
            </w:r>
          </w:p>
          <w:p w14:paraId="3B610667" w14:textId="324B1407" w:rsidR="00DB361F" w:rsidRPr="00792608" w:rsidRDefault="00EB0D2E" w:rsidP="00D73C01">
            <w:pPr>
              <w:widowControl/>
              <w:tabs>
                <w:tab w:val="left" w:pos="3045"/>
                <w:tab w:val="center" w:pos="3199"/>
              </w:tabs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现场参观</w:t>
            </w:r>
            <w:r w:rsidR="00D73C0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73C01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</w:t>
            </w:r>
            <w:r w:rsidR="00514C3A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其他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="0023059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电话会议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DB361F" w:rsidRPr="00DA4F8C" w14:paraId="4DE9A244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DBF" w14:textId="3896EF0D" w:rsidR="00DB361F" w:rsidRPr="00792608" w:rsidRDefault="00DB361F" w:rsidP="0023059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参与单位名称</w:t>
            </w:r>
            <w:r w:rsidR="009C641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D84B" w14:textId="601F21D9" w:rsidR="00DB361F" w:rsidRPr="00792608" w:rsidRDefault="00494C12" w:rsidP="009C641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94C1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详见附件</w:t>
            </w:r>
          </w:p>
        </w:tc>
      </w:tr>
      <w:tr w:rsidR="00DB361F" w:rsidRPr="00DA4F8C" w14:paraId="053ED4D5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EFA2" w14:textId="77777777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707" w14:textId="3546A20A" w:rsidR="00DB361F" w:rsidRPr="009D55B3" w:rsidRDefault="002B7020" w:rsidP="0060044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9D55B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9D55B3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02</w:t>
            </w:r>
            <w:r w:rsidR="00BF7CA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C91B5E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Pr="009D55B3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494C1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514C3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 1</w:t>
            </w:r>
            <w:r w:rsidR="00494C1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60044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494C1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14C3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0-</w:t>
            </w:r>
            <w:r w:rsidR="00514C3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494C1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514C3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:00</w:t>
            </w:r>
            <w:r w:rsidR="00847ED7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B361F" w:rsidRPr="00DA4F8C" w14:paraId="47784BD7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A853" w14:textId="77777777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3CA" w14:textId="0DA66373" w:rsidR="00DB361F" w:rsidRPr="00792608" w:rsidRDefault="00494C12" w:rsidP="00BA42EA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94C1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公司会议室</w:t>
            </w:r>
          </w:p>
        </w:tc>
      </w:tr>
      <w:tr w:rsidR="00DB361F" w:rsidRPr="00DA4F8C" w14:paraId="36B9A1EC" w14:textId="77777777" w:rsidTr="00671FB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60AD" w14:textId="77777777" w:rsidR="00DB361F" w:rsidRPr="00792608" w:rsidRDefault="00DB361F" w:rsidP="00671FB6">
            <w:pPr>
              <w:widowControl/>
              <w:spacing w:line="36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030" w14:textId="5F14D6C3" w:rsidR="009037DD" w:rsidRDefault="00514C3A" w:rsidP="00600440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董事长、总经理</w:t>
            </w:r>
            <w:r w:rsidR="00C7325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骆兴顺</w:t>
            </w:r>
          </w:p>
          <w:p w14:paraId="1155AD8D" w14:textId="77777777" w:rsidR="00C7325C" w:rsidRDefault="00C7325C" w:rsidP="00C7325C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94C1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副总经理、研发中心负责人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：钱晓晨</w:t>
            </w:r>
          </w:p>
          <w:p w14:paraId="0FECFA94" w14:textId="1EEFAD07" w:rsidR="00C7325C" w:rsidRDefault="00C7325C" w:rsidP="00C7325C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94C1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副总经理、精微探针事业部总经理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：刘志巍</w:t>
            </w:r>
          </w:p>
          <w:p w14:paraId="7CA0AD68" w14:textId="77777777" w:rsidR="00494C12" w:rsidRDefault="00514C3A" w:rsidP="00494C12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董事会秘书</w:t>
            </w:r>
            <w:r w:rsidR="00C7325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赵川</w:t>
            </w:r>
          </w:p>
          <w:p w14:paraId="0F43CA6E" w14:textId="40963FA8" w:rsidR="00C7325C" w:rsidRPr="00C7325C" w:rsidRDefault="00C7325C" w:rsidP="00494C12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财务总监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：王军委</w:t>
            </w:r>
          </w:p>
        </w:tc>
      </w:tr>
      <w:tr w:rsidR="00DB361F" w:rsidRPr="00DA4F8C" w14:paraId="4B06E1BB" w14:textId="77777777" w:rsidTr="00FC40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6DC2" w14:textId="332264C8" w:rsidR="00DB361F" w:rsidRPr="009C641D" w:rsidRDefault="00DB361F" w:rsidP="009C641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投资者关系活动主要内容介绍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43DC" w14:textId="77777777" w:rsidR="00514C3A" w:rsidRPr="00514C3A" w:rsidRDefault="00514C3A" w:rsidP="00514C3A">
            <w:pPr>
              <w:spacing w:afterLines="50" w:after="156" w:line="276" w:lineRule="auto"/>
              <w:ind w:firstLineChars="200" w:firstLine="361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投资者提出的问题及公司回复情况</w:t>
            </w:r>
            <w:r w:rsidRPr="00514C3A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40FC1F1" w14:textId="47336809" w:rsidR="00AF4D59" w:rsidRPr="0055177F" w:rsidRDefault="00514C3A" w:rsidP="00514C3A">
            <w:pPr>
              <w:spacing w:afterLines="50" w:after="156" w:line="276" w:lineRule="auto"/>
              <w:ind w:firstLineChars="200" w:firstLine="3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公司就投资者在本次说明会中提出的问题进行了回复</w:t>
            </w:r>
            <w:r w:rsidR="00B56B42" w:rsidRPr="0055177F">
              <w:rPr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14:paraId="02C7FE7D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</w:t>
            </w:r>
            <w:r w:rsidRPr="003D6145">
              <w:rPr>
                <w:rFonts w:ascii="宋体" w:hAnsi="宋体"/>
                <w:b/>
                <w:bCs/>
                <w:sz w:val="18"/>
                <w:szCs w:val="18"/>
              </w:rPr>
              <w:t>1.董事长，今年营收</w:t>
            </w: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较去年有所</w:t>
            </w:r>
            <w:r w:rsidRPr="003D6145">
              <w:rPr>
                <w:rFonts w:ascii="宋体" w:hAnsi="宋体"/>
                <w:b/>
                <w:bCs/>
                <w:sz w:val="18"/>
                <w:szCs w:val="18"/>
              </w:rPr>
              <w:t>增长，请问英伟达的探针需求</w:t>
            </w: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四季度</w:t>
            </w:r>
            <w:r w:rsidRPr="003D6145">
              <w:rPr>
                <w:rFonts w:ascii="宋体" w:hAnsi="宋体"/>
                <w:b/>
                <w:bCs/>
                <w:sz w:val="18"/>
                <w:szCs w:val="18"/>
              </w:rPr>
              <w:t>会是怎么样？</w:t>
            </w:r>
          </w:p>
          <w:p w14:paraId="4D7ABFD3" w14:textId="3415E49D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A1</w:t>
            </w:r>
            <w:r w:rsidRPr="003D6145">
              <w:rPr>
                <w:rFonts w:ascii="宋体" w:hAnsi="宋体"/>
                <w:sz w:val="18"/>
                <w:szCs w:val="18"/>
              </w:rPr>
              <w:t>：公司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前三季度</w:t>
            </w:r>
            <w:r w:rsidRPr="003D6145">
              <w:rPr>
                <w:rFonts w:ascii="宋体" w:hAnsi="宋体"/>
                <w:sz w:val="18"/>
                <w:szCs w:val="18"/>
              </w:rPr>
              <w:t>的营收主要来自于MEMS精微零组件、半导体测试相关耗材及微型传动相关产品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。</w:t>
            </w:r>
            <w:r w:rsidRPr="003D6145">
              <w:rPr>
                <w:rFonts w:ascii="宋体" w:hAnsi="宋体"/>
                <w:sz w:val="18"/>
                <w:szCs w:val="18"/>
              </w:rPr>
              <w:t>FT测试探针主要随全球芯片出货总量变动，公司所属半导体测试探针亦随行业变动，NVIDIA作为公司重要客户，公司紧跟其新品开发节奏，总体业务保持良好合作。</w:t>
            </w:r>
          </w:p>
          <w:p w14:paraId="791DE741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0B3DA526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Q2：从探针单价看，目前探针的单价水平？</w:t>
            </w:r>
          </w:p>
          <w:p w14:paraId="56F55215" w14:textId="77777777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A2：</w:t>
            </w:r>
            <w:r w:rsidRPr="003D6145">
              <w:rPr>
                <w:rFonts w:ascii="宋体" w:hAnsi="宋体"/>
                <w:sz w:val="18"/>
                <w:szCs w:val="18"/>
              </w:rPr>
              <w:t>整体看，单根探针价值量紧跟着先进制程波动，主流覆盖的中高端市场，出货制程对应某款探针，如果某个制程被其他制程替代，那么探针价格也会上涨。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一般来说，单根针的均价在1-5美金之间波动。</w:t>
            </w:r>
          </w:p>
          <w:p w14:paraId="1C5AE113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65794987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Q3：公司MEMS精微零组件相关产品是应用于苹果手机等产品吗？在微型传动上的应用主要是那些？</w:t>
            </w:r>
          </w:p>
          <w:p w14:paraId="79069FA6" w14:textId="77777777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A3：公司目前的精微零部件产品主要应用于MEMS传感器中的声学传感器（微型</w:t>
            </w:r>
            <w:r w:rsidRPr="003D6145">
              <w:rPr>
                <w:rFonts w:ascii="宋体" w:hAnsi="宋体" w:hint="eastAsia"/>
                <w:sz w:val="18"/>
                <w:szCs w:val="18"/>
              </w:rPr>
              <w:lastRenderedPageBreak/>
              <w:t>麦克风）及压力传感器等。</w:t>
            </w:r>
            <w:r w:rsidRPr="003D6145">
              <w:rPr>
                <w:rFonts w:ascii="宋体" w:hAnsi="宋体"/>
                <w:sz w:val="18"/>
                <w:szCs w:val="18"/>
              </w:rPr>
              <w:t>MEMS精微零组件主要包含MEMS声学和MEMS光学，其终端应用于国内外中高端智能手机，智能音箱及AR/VR设备等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。</w:t>
            </w:r>
            <w:r w:rsidRPr="003D6145">
              <w:rPr>
                <w:rFonts w:ascii="宋体" w:hAnsi="宋体"/>
                <w:sz w:val="18"/>
                <w:szCs w:val="18"/>
              </w:rPr>
              <w:t>精微传动系统主要应用于消费级智能家电等领域。未来公司将不断丰富产品类型，以满足不断变化的市场需求。</w:t>
            </w:r>
          </w:p>
          <w:p w14:paraId="0E279AD2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206B12FA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Q4：目前公司CP端有进展吗？</w:t>
            </w:r>
          </w:p>
          <w:p w14:paraId="46C3CC7F" w14:textId="77777777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A4：目前公司CP端探针卡产样品已经部分进入客户验证，且部分客户验证结果较好。</w:t>
            </w:r>
          </w:p>
          <w:p w14:paraId="60890F82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0524D33C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Q5：请问董事长目前公司有并购的考量吗？</w:t>
            </w:r>
          </w:p>
          <w:p w14:paraId="70C85293" w14:textId="77777777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A5：</w:t>
            </w:r>
            <w:r w:rsidRPr="003D6145">
              <w:rPr>
                <w:rFonts w:ascii="宋体" w:hAnsi="宋体"/>
                <w:sz w:val="18"/>
                <w:szCs w:val="18"/>
              </w:rPr>
              <w:t>公司始终密切关注行业动态及资本市场政策，公司将结合实际情况，聚焦主业、创新发展，持续优化公司内部资源配置和业务结构。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未来是否并购，仍要看是否有合适的机会，</w:t>
            </w:r>
            <w:r w:rsidRPr="003D6145">
              <w:rPr>
                <w:rFonts w:ascii="宋体" w:hAnsi="宋体"/>
                <w:sz w:val="18"/>
                <w:szCs w:val="18"/>
              </w:rPr>
              <w:t>如有相关计划，</w:t>
            </w:r>
            <w:r w:rsidRPr="003D6145">
              <w:rPr>
                <w:rFonts w:ascii="宋体" w:hAnsi="宋体" w:hint="eastAsia"/>
                <w:sz w:val="18"/>
                <w:szCs w:val="18"/>
              </w:rPr>
              <w:t>请关注我们的公告</w:t>
            </w:r>
            <w:r w:rsidRPr="003D6145">
              <w:rPr>
                <w:rFonts w:ascii="宋体" w:hAnsi="宋体"/>
                <w:sz w:val="18"/>
                <w:szCs w:val="18"/>
              </w:rPr>
              <w:t>。</w:t>
            </w:r>
          </w:p>
          <w:p w14:paraId="5014D0EE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49A01A4B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Q6：公司</w:t>
            </w:r>
            <w:r w:rsidRPr="003D6145">
              <w:rPr>
                <w:rFonts w:ascii="宋体" w:hAnsi="宋体"/>
                <w:b/>
                <w:bCs/>
                <w:sz w:val="18"/>
                <w:szCs w:val="18"/>
              </w:rPr>
              <w:t>半导体探针业务的竞争对手</w:t>
            </w: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都有哪些</w:t>
            </w:r>
            <w:r w:rsidRPr="003D6145">
              <w:rPr>
                <w:rFonts w:ascii="宋体" w:hAnsi="宋体"/>
                <w:b/>
                <w:bCs/>
                <w:sz w:val="18"/>
                <w:szCs w:val="18"/>
              </w:rPr>
              <w:t>，竞争优势是怎样的？</w:t>
            </w:r>
          </w:p>
          <w:p w14:paraId="1E1D954D" w14:textId="77777777" w:rsidR="009037DD" w:rsidRPr="003D6145" w:rsidRDefault="009037DD" w:rsidP="009037DD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3D6145">
              <w:rPr>
                <w:rFonts w:ascii="宋体" w:hAnsi="宋体" w:hint="eastAsia"/>
                <w:sz w:val="18"/>
                <w:szCs w:val="18"/>
              </w:rPr>
              <w:t>A6：芯片测试中FT测试的竞争对手主要有：LEENO，大中，先德利；CP测试主要由FormFactor，Technoprobe，MJC等国外企业占领。目前中高端市场FT测试探针中公司是为数不多可以出海竞争的大陆企业。CP测试目前技术路径相差较大，公司目前跟着FormFactor做MEMS晶圆测试探针卡。</w:t>
            </w:r>
          </w:p>
          <w:p w14:paraId="6FF56D95" w14:textId="77777777" w:rsidR="009037DD" w:rsidRPr="003D6145" w:rsidRDefault="009037DD" w:rsidP="009037DD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3579D954" w14:textId="77777777" w:rsidR="009037DD" w:rsidRPr="003D6145" w:rsidRDefault="009037DD" w:rsidP="009037DD">
            <w:pPr>
              <w:ind w:firstLineChars="200" w:firstLine="361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D6145">
              <w:rPr>
                <w:rFonts w:ascii="宋体" w:hAnsi="宋体" w:hint="eastAsia"/>
                <w:b/>
                <w:bCs/>
                <w:sz w:val="18"/>
                <w:szCs w:val="18"/>
              </w:rPr>
              <w:t>Q7：董事长可否介绍一下公司未来2-3年的发展战略规划？</w:t>
            </w:r>
          </w:p>
          <w:p w14:paraId="74762B4B" w14:textId="77777777" w:rsidR="00A1759E" w:rsidRDefault="009037DD" w:rsidP="009037DD">
            <w:pPr>
              <w:pStyle w:val="HTML"/>
              <w:widowControl/>
              <w:ind w:firstLineChars="200" w:firstLine="360"/>
              <w:rPr>
                <w:sz w:val="18"/>
                <w:szCs w:val="18"/>
              </w:rPr>
            </w:pPr>
            <w:r w:rsidRPr="003D6145">
              <w:rPr>
                <w:sz w:val="18"/>
                <w:szCs w:val="18"/>
              </w:rPr>
              <w:t>A7：公司目前专注于半导体测试器件、微电子和机器人微型精密传动等领域，立足国内市场的同时，积极拓展全球市场。在内生增长方面，我们主要采取以下策略：一是公司紧抓三大业务板块，通过持续的技术研发和市场开拓，深化全球市场布局；二是在FT测试领域，国内测试厂商正逐步采用我们的产品，这标志着我们的产品在国内市场的认可度逐步提升；三是我们与国际客户如英飞凌、博通以及东南亚的Inari等客户建立了紧密的合作关系，这些合作项目不仅为公司带来了业务增长，也为未来的持续发展奠定了基础。在内部组织能力建设方面，我们重视内部控制和培训，与卡内基全球知名咨询机构合作，开展领导力提升和企业文化升级迭代项目，以推动专业化的授权管理体系建设。</w:t>
            </w:r>
          </w:p>
          <w:p w14:paraId="227704FB" w14:textId="1E932A15" w:rsidR="009037DD" w:rsidRPr="00363D50" w:rsidRDefault="009037DD" w:rsidP="009037DD">
            <w:pPr>
              <w:pStyle w:val="HTML"/>
              <w:widowControl/>
              <w:ind w:firstLineChars="200" w:firstLine="360"/>
              <w:rPr>
                <w:rFonts w:cs="Helvetica"/>
                <w:sz w:val="18"/>
                <w:szCs w:val="18"/>
              </w:rPr>
            </w:pPr>
          </w:p>
        </w:tc>
      </w:tr>
      <w:tr w:rsidR="00DB361F" w:rsidRPr="00DA4F8C" w14:paraId="19E7A994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A6E3" w14:textId="77777777" w:rsidR="00DB361F" w:rsidRPr="00792608" w:rsidRDefault="00DB361F" w:rsidP="00B56B4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附件清单（如有）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3824" w14:textId="6B539409" w:rsidR="00DB361F" w:rsidRPr="00DA4F8C" w:rsidRDefault="009B2A2F" w:rsidP="00B56B4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9B2A2F">
              <w:rPr>
                <w:rFonts w:ascii="宋体" w:hAnsi="宋体" w:hint="eastAsia"/>
                <w:kern w:val="0"/>
                <w:sz w:val="18"/>
                <w:szCs w:val="18"/>
              </w:rPr>
              <w:t>参会机构及人员名单</w:t>
            </w:r>
          </w:p>
        </w:tc>
      </w:tr>
      <w:tr w:rsidR="00DB361F" w:rsidRPr="00DA4F8C" w14:paraId="6285C8AD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46D7" w14:textId="77777777" w:rsidR="00DB361F" w:rsidRPr="00792608" w:rsidRDefault="00DB361F" w:rsidP="00B56B4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92A" w14:textId="1A006111" w:rsidR="00DB361F" w:rsidRPr="00792608" w:rsidRDefault="00792608" w:rsidP="0060044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3059D">
              <w:rPr>
                <w:color w:val="000000"/>
                <w:sz w:val="18"/>
                <w:szCs w:val="18"/>
                <w:shd w:val="clear" w:color="auto" w:fill="FFFFFF"/>
              </w:rPr>
              <w:t>02</w:t>
            </w:r>
            <w:r w:rsidR="00BF7CA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3059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671FB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9037D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</w:tr>
    </w:tbl>
    <w:p w14:paraId="26A6F9FE" w14:textId="77777777" w:rsidR="007B00F0" w:rsidRDefault="007B00F0" w:rsidP="00514C3A">
      <w:pPr>
        <w:sectPr w:rsidR="007B00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25A8AA" w14:textId="6ED13A5C" w:rsidR="001A2E1E" w:rsidRPr="007B00F0" w:rsidRDefault="007B00F0" w:rsidP="00514C3A">
      <w:pPr>
        <w:rPr>
          <w:color w:val="000000"/>
          <w:sz w:val="22"/>
          <w:szCs w:val="22"/>
          <w:shd w:val="clear" w:color="auto" w:fill="FFFFFF"/>
        </w:rPr>
      </w:pPr>
      <w:r w:rsidRPr="007B00F0">
        <w:rPr>
          <w:rFonts w:hint="eastAsia"/>
          <w:color w:val="000000"/>
          <w:sz w:val="22"/>
          <w:szCs w:val="22"/>
          <w:shd w:val="clear" w:color="auto" w:fill="FFFFFF"/>
        </w:rPr>
        <w:lastRenderedPageBreak/>
        <w:t>附件</w:t>
      </w:r>
    </w:p>
    <w:p w14:paraId="2929C050" w14:textId="37287F1C" w:rsidR="007B00F0" w:rsidRDefault="007B00F0" w:rsidP="007B00F0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7B00F0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参会机构及人员名单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040"/>
      </w:tblGrid>
      <w:tr w:rsidR="007B00F0" w:rsidRPr="007B00F0" w14:paraId="209CA37A" w14:textId="77777777" w:rsidTr="007B00F0">
        <w:tc>
          <w:tcPr>
            <w:tcW w:w="1271" w:type="dxa"/>
          </w:tcPr>
          <w:p w14:paraId="06C7B2F6" w14:textId="0487DB10" w:rsidR="007B00F0" w:rsidRPr="007B00F0" w:rsidRDefault="007B00F0" w:rsidP="007B00F0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7B00F0">
              <w:rPr>
                <w:rFonts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985" w:type="dxa"/>
          </w:tcPr>
          <w:p w14:paraId="3629493B" w14:textId="5B5423B7" w:rsidR="007B00F0" w:rsidRPr="007B00F0" w:rsidRDefault="007B00F0" w:rsidP="007B00F0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7B00F0">
              <w:rPr>
                <w:rFonts w:hint="eastAsia"/>
                <w:b/>
                <w:bCs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5040" w:type="dxa"/>
          </w:tcPr>
          <w:p w14:paraId="68EB294F" w14:textId="6338C222" w:rsidR="007B00F0" w:rsidRPr="007B00F0" w:rsidRDefault="007B00F0" w:rsidP="007B00F0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7B00F0">
              <w:rPr>
                <w:rFonts w:hint="eastAsia"/>
                <w:b/>
                <w:bCs/>
                <w:color w:val="000000"/>
                <w:sz w:val="24"/>
                <w:shd w:val="clear" w:color="auto" w:fill="FFFFFF"/>
              </w:rPr>
              <w:t>单位职务</w:t>
            </w:r>
          </w:p>
        </w:tc>
      </w:tr>
      <w:tr w:rsidR="007B00F0" w:rsidRPr="007B00F0" w14:paraId="77716524" w14:textId="77777777" w:rsidTr="007B00F0">
        <w:tc>
          <w:tcPr>
            <w:tcW w:w="1271" w:type="dxa"/>
          </w:tcPr>
          <w:p w14:paraId="343848C0" w14:textId="72827EA9" w:rsidR="007B00F0" w:rsidRPr="007B00F0" w:rsidRDefault="007B00F0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6E4BC7E3" w14:textId="1341FCC1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张利群</w:t>
            </w:r>
          </w:p>
        </w:tc>
        <w:tc>
          <w:tcPr>
            <w:tcW w:w="5040" w:type="dxa"/>
          </w:tcPr>
          <w:p w14:paraId="6C403D02" w14:textId="658A2631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深圳瑞熙投资公司</w:t>
            </w:r>
          </w:p>
        </w:tc>
      </w:tr>
      <w:tr w:rsidR="007B00F0" w:rsidRPr="007B00F0" w14:paraId="0E801979" w14:textId="77777777" w:rsidTr="007B00F0">
        <w:tc>
          <w:tcPr>
            <w:tcW w:w="1271" w:type="dxa"/>
          </w:tcPr>
          <w:p w14:paraId="0A3786E0" w14:textId="15E3EB20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0F3DE42B" w14:textId="36718EB3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蒋国云</w:t>
            </w:r>
          </w:p>
        </w:tc>
        <w:tc>
          <w:tcPr>
            <w:tcW w:w="5040" w:type="dxa"/>
          </w:tcPr>
          <w:p w14:paraId="54670037" w14:textId="3D7C37DA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深圳时代伯乐投资公司</w:t>
            </w:r>
          </w:p>
        </w:tc>
      </w:tr>
      <w:tr w:rsidR="007B00F0" w:rsidRPr="007B00F0" w14:paraId="71FCFF52" w14:textId="77777777" w:rsidTr="007B00F0">
        <w:tc>
          <w:tcPr>
            <w:tcW w:w="1271" w:type="dxa"/>
          </w:tcPr>
          <w:p w14:paraId="16F5FA70" w14:textId="54592A5D" w:rsidR="007B00F0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14:paraId="75955F05" w14:textId="20C3DFEC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罗辉华</w:t>
            </w:r>
          </w:p>
        </w:tc>
        <w:tc>
          <w:tcPr>
            <w:tcW w:w="5040" w:type="dxa"/>
          </w:tcPr>
          <w:p w14:paraId="7E6B35D4" w14:textId="15722DC3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深圳前海天成资产管理公司</w:t>
            </w:r>
          </w:p>
        </w:tc>
      </w:tr>
      <w:tr w:rsidR="007B00F0" w:rsidRPr="007B00F0" w14:paraId="302C3E90" w14:textId="77777777" w:rsidTr="007B00F0">
        <w:tc>
          <w:tcPr>
            <w:tcW w:w="1271" w:type="dxa"/>
          </w:tcPr>
          <w:p w14:paraId="11DBEFFE" w14:textId="54184F82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3D9298D9" w14:textId="765AA5CC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王文海</w:t>
            </w:r>
          </w:p>
        </w:tc>
        <w:tc>
          <w:tcPr>
            <w:tcW w:w="5040" w:type="dxa"/>
          </w:tcPr>
          <w:p w14:paraId="3BFE91CD" w14:textId="0E9769B1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五矿证券投行一部</w:t>
            </w:r>
          </w:p>
        </w:tc>
      </w:tr>
      <w:tr w:rsidR="007B00F0" w:rsidRPr="007B00F0" w14:paraId="11A4C553" w14:textId="77777777" w:rsidTr="007B00F0">
        <w:tc>
          <w:tcPr>
            <w:tcW w:w="1271" w:type="dxa"/>
          </w:tcPr>
          <w:p w14:paraId="2C68F307" w14:textId="2EB27062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14:paraId="51402FC7" w14:textId="7EFC90B4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吴波</w:t>
            </w:r>
          </w:p>
        </w:tc>
        <w:tc>
          <w:tcPr>
            <w:tcW w:w="5040" w:type="dxa"/>
          </w:tcPr>
          <w:p w14:paraId="2675D623" w14:textId="3A484B04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深圳投资人</w:t>
            </w:r>
          </w:p>
        </w:tc>
      </w:tr>
      <w:tr w:rsidR="007B00F0" w:rsidRPr="007B00F0" w14:paraId="3BA8B084" w14:textId="77777777" w:rsidTr="007B00F0">
        <w:tc>
          <w:tcPr>
            <w:tcW w:w="1271" w:type="dxa"/>
          </w:tcPr>
          <w:p w14:paraId="17536DE6" w14:textId="7C64AD97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14:paraId="76ABE140" w14:textId="56943334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朱奕龙</w:t>
            </w:r>
          </w:p>
        </w:tc>
        <w:tc>
          <w:tcPr>
            <w:tcW w:w="5040" w:type="dxa"/>
          </w:tcPr>
          <w:p w14:paraId="3AED4624" w14:textId="0E7D3F34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深圳中安汇富投资公司</w:t>
            </w:r>
          </w:p>
        </w:tc>
      </w:tr>
      <w:tr w:rsidR="007B00F0" w:rsidRPr="007B00F0" w14:paraId="1A74AE4D" w14:textId="77777777" w:rsidTr="007B00F0">
        <w:tc>
          <w:tcPr>
            <w:tcW w:w="1271" w:type="dxa"/>
          </w:tcPr>
          <w:p w14:paraId="5830F24C" w14:textId="4F304B49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14:paraId="68CC31A3" w14:textId="17A7B151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叶洋</w:t>
            </w:r>
          </w:p>
        </w:tc>
        <w:tc>
          <w:tcPr>
            <w:tcW w:w="5040" w:type="dxa"/>
          </w:tcPr>
          <w:p w14:paraId="7C9926DC" w14:textId="174A222E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深圳投资人</w:t>
            </w:r>
          </w:p>
        </w:tc>
      </w:tr>
      <w:tr w:rsidR="007B00F0" w:rsidRPr="007B00F0" w14:paraId="695998CA" w14:textId="77777777" w:rsidTr="007B00F0">
        <w:tc>
          <w:tcPr>
            <w:tcW w:w="1271" w:type="dxa"/>
          </w:tcPr>
          <w:p w14:paraId="63E66383" w14:textId="46B9A0ED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14:paraId="188497BF" w14:textId="56363272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王喜乐</w:t>
            </w:r>
          </w:p>
        </w:tc>
        <w:tc>
          <w:tcPr>
            <w:tcW w:w="5040" w:type="dxa"/>
          </w:tcPr>
          <w:p w14:paraId="31BE373B" w14:textId="783A35CC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深圳榕树资本</w:t>
            </w:r>
          </w:p>
        </w:tc>
      </w:tr>
      <w:tr w:rsidR="007B00F0" w:rsidRPr="007B00F0" w14:paraId="75483A39" w14:textId="77777777" w:rsidTr="007B00F0">
        <w:tc>
          <w:tcPr>
            <w:tcW w:w="1271" w:type="dxa"/>
          </w:tcPr>
          <w:p w14:paraId="092B8DB1" w14:textId="1D01CB44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14:paraId="66E7691C" w14:textId="5833BF11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肖猛</w:t>
            </w:r>
          </w:p>
        </w:tc>
        <w:tc>
          <w:tcPr>
            <w:tcW w:w="5040" w:type="dxa"/>
          </w:tcPr>
          <w:p w14:paraId="56B83EA6" w14:textId="5435E51D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深圳君弘投资管理公司</w:t>
            </w:r>
          </w:p>
        </w:tc>
      </w:tr>
      <w:tr w:rsidR="007B00F0" w:rsidRPr="007B00F0" w14:paraId="2234784F" w14:textId="77777777" w:rsidTr="007B00F0">
        <w:tc>
          <w:tcPr>
            <w:tcW w:w="1271" w:type="dxa"/>
          </w:tcPr>
          <w:p w14:paraId="54083C43" w14:textId="31A8AA91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985" w:type="dxa"/>
          </w:tcPr>
          <w:p w14:paraId="5AFCC738" w14:textId="335AC4B7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陶武胜</w:t>
            </w:r>
          </w:p>
        </w:tc>
        <w:tc>
          <w:tcPr>
            <w:tcW w:w="5040" w:type="dxa"/>
          </w:tcPr>
          <w:p w14:paraId="2E738EA7" w14:textId="3C398256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嘉盛投资</w:t>
            </w:r>
          </w:p>
        </w:tc>
      </w:tr>
      <w:tr w:rsidR="007B00F0" w:rsidRPr="007B00F0" w14:paraId="7BBF4B7D" w14:textId="77777777" w:rsidTr="007B00F0">
        <w:tc>
          <w:tcPr>
            <w:tcW w:w="1271" w:type="dxa"/>
          </w:tcPr>
          <w:p w14:paraId="4870FE3E" w14:textId="6D64D37E" w:rsidR="007B00F0" w:rsidRPr="007B00F0" w:rsidRDefault="00321235" w:rsidP="007B00F0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985" w:type="dxa"/>
          </w:tcPr>
          <w:p w14:paraId="31D670CF" w14:textId="755834E5" w:rsidR="007B00F0" w:rsidRPr="007B00F0" w:rsidRDefault="007B00F0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郭鑫慧</w:t>
            </w:r>
          </w:p>
        </w:tc>
        <w:tc>
          <w:tcPr>
            <w:tcW w:w="5040" w:type="dxa"/>
          </w:tcPr>
          <w:p w14:paraId="0AB27857" w14:textId="53F22E21" w:rsidR="007B00F0" w:rsidRPr="007B00F0" w:rsidRDefault="007B00F0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嘉盛投资</w:t>
            </w:r>
          </w:p>
        </w:tc>
      </w:tr>
      <w:tr w:rsidR="00321235" w:rsidRPr="007B00F0" w14:paraId="1EE665D6" w14:textId="77777777" w:rsidTr="007B00F0">
        <w:tc>
          <w:tcPr>
            <w:tcW w:w="1271" w:type="dxa"/>
          </w:tcPr>
          <w:p w14:paraId="7C81C853" w14:textId="5A616D04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12</w:t>
            </w:r>
          </w:p>
        </w:tc>
        <w:tc>
          <w:tcPr>
            <w:tcW w:w="1985" w:type="dxa"/>
          </w:tcPr>
          <w:p w14:paraId="19EF0D0B" w14:textId="5EAB313A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段迎晟</w:t>
            </w:r>
          </w:p>
        </w:tc>
        <w:tc>
          <w:tcPr>
            <w:tcW w:w="5040" w:type="dxa"/>
          </w:tcPr>
          <w:p w14:paraId="02D42043" w14:textId="688C6CD0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方正证券</w:t>
            </w:r>
          </w:p>
        </w:tc>
      </w:tr>
      <w:tr w:rsidR="00321235" w:rsidRPr="007B00F0" w14:paraId="7F247134" w14:textId="77777777" w:rsidTr="007B00F0">
        <w:tc>
          <w:tcPr>
            <w:tcW w:w="1271" w:type="dxa"/>
          </w:tcPr>
          <w:p w14:paraId="32C471F5" w14:textId="66A00F96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13</w:t>
            </w:r>
          </w:p>
        </w:tc>
        <w:tc>
          <w:tcPr>
            <w:tcW w:w="1985" w:type="dxa"/>
          </w:tcPr>
          <w:p w14:paraId="35548977" w14:textId="7ECF63B8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杨建标</w:t>
            </w:r>
          </w:p>
        </w:tc>
        <w:tc>
          <w:tcPr>
            <w:tcW w:w="5040" w:type="dxa"/>
          </w:tcPr>
          <w:p w14:paraId="072A5C52" w14:textId="75318ADE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上海雷钧资产</w:t>
            </w:r>
          </w:p>
        </w:tc>
      </w:tr>
      <w:tr w:rsidR="00321235" w:rsidRPr="007B00F0" w14:paraId="11EC4DB1" w14:textId="77777777" w:rsidTr="007B00F0">
        <w:tc>
          <w:tcPr>
            <w:tcW w:w="1271" w:type="dxa"/>
          </w:tcPr>
          <w:p w14:paraId="70DF0C7B" w14:textId="2582E53B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14</w:t>
            </w:r>
          </w:p>
        </w:tc>
        <w:tc>
          <w:tcPr>
            <w:tcW w:w="1985" w:type="dxa"/>
          </w:tcPr>
          <w:p w14:paraId="37EEBEC0" w14:textId="2CB973B8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孙雷民</w:t>
            </w:r>
          </w:p>
        </w:tc>
        <w:tc>
          <w:tcPr>
            <w:tcW w:w="5040" w:type="dxa"/>
          </w:tcPr>
          <w:p w14:paraId="5D188D29" w14:textId="619921D9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上海迅胜投资管理公司</w:t>
            </w:r>
          </w:p>
        </w:tc>
      </w:tr>
      <w:tr w:rsidR="00321235" w:rsidRPr="007B00F0" w14:paraId="1281929F" w14:textId="77777777" w:rsidTr="007B00F0">
        <w:tc>
          <w:tcPr>
            <w:tcW w:w="1271" w:type="dxa"/>
          </w:tcPr>
          <w:p w14:paraId="5F99018F" w14:textId="29A0C5F4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15</w:t>
            </w:r>
          </w:p>
        </w:tc>
        <w:tc>
          <w:tcPr>
            <w:tcW w:w="1985" w:type="dxa"/>
          </w:tcPr>
          <w:p w14:paraId="0BDDAADC" w14:textId="2AD665C3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黄树军</w:t>
            </w:r>
          </w:p>
        </w:tc>
        <w:tc>
          <w:tcPr>
            <w:tcW w:w="5040" w:type="dxa"/>
          </w:tcPr>
          <w:p w14:paraId="51F08094" w14:textId="7E0AAFBF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上海永望资产</w:t>
            </w:r>
          </w:p>
        </w:tc>
      </w:tr>
      <w:tr w:rsidR="00321235" w:rsidRPr="007B00F0" w14:paraId="0AD8914B" w14:textId="77777777" w:rsidTr="007B00F0">
        <w:tc>
          <w:tcPr>
            <w:tcW w:w="1271" w:type="dxa"/>
          </w:tcPr>
          <w:p w14:paraId="54A492BF" w14:textId="17D6D9FD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16</w:t>
            </w:r>
          </w:p>
        </w:tc>
        <w:tc>
          <w:tcPr>
            <w:tcW w:w="1985" w:type="dxa"/>
          </w:tcPr>
          <w:p w14:paraId="489E876C" w14:textId="3861A823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高为</w:t>
            </w:r>
          </w:p>
        </w:tc>
        <w:tc>
          <w:tcPr>
            <w:tcW w:w="5040" w:type="dxa"/>
          </w:tcPr>
          <w:p w14:paraId="04BE1281" w14:textId="157C2979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海通期货</w:t>
            </w:r>
          </w:p>
        </w:tc>
      </w:tr>
      <w:tr w:rsidR="00321235" w:rsidRPr="007B00F0" w14:paraId="6602E203" w14:textId="77777777" w:rsidTr="007B00F0">
        <w:tc>
          <w:tcPr>
            <w:tcW w:w="1271" w:type="dxa"/>
          </w:tcPr>
          <w:p w14:paraId="4476EB88" w14:textId="2875892A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17</w:t>
            </w:r>
          </w:p>
        </w:tc>
        <w:tc>
          <w:tcPr>
            <w:tcW w:w="1985" w:type="dxa"/>
          </w:tcPr>
          <w:p w14:paraId="21369F45" w14:textId="408C1681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张雄姿</w:t>
            </w:r>
          </w:p>
        </w:tc>
        <w:tc>
          <w:tcPr>
            <w:tcW w:w="5040" w:type="dxa"/>
          </w:tcPr>
          <w:p w14:paraId="4788CBE5" w14:textId="59482189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上海投资人</w:t>
            </w:r>
          </w:p>
        </w:tc>
      </w:tr>
      <w:tr w:rsidR="00321235" w:rsidRPr="007B00F0" w14:paraId="583E0BBB" w14:textId="77777777" w:rsidTr="007B00F0">
        <w:tc>
          <w:tcPr>
            <w:tcW w:w="1271" w:type="dxa"/>
          </w:tcPr>
          <w:p w14:paraId="1B7CC95B" w14:textId="401BEA52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18</w:t>
            </w:r>
          </w:p>
        </w:tc>
        <w:tc>
          <w:tcPr>
            <w:tcW w:w="1985" w:type="dxa"/>
          </w:tcPr>
          <w:p w14:paraId="1D456C78" w14:textId="54740CE7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姚海桥</w:t>
            </w:r>
          </w:p>
        </w:tc>
        <w:tc>
          <w:tcPr>
            <w:tcW w:w="5040" w:type="dxa"/>
          </w:tcPr>
          <w:p w14:paraId="0B5F0B38" w14:textId="031FDFAD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北京投资人</w:t>
            </w:r>
          </w:p>
        </w:tc>
      </w:tr>
      <w:tr w:rsidR="00321235" w:rsidRPr="007B00F0" w14:paraId="6BBACCDC" w14:textId="77777777" w:rsidTr="007B00F0">
        <w:tc>
          <w:tcPr>
            <w:tcW w:w="1271" w:type="dxa"/>
          </w:tcPr>
          <w:p w14:paraId="7FDDCD76" w14:textId="09F9325F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19</w:t>
            </w:r>
          </w:p>
        </w:tc>
        <w:tc>
          <w:tcPr>
            <w:tcW w:w="1985" w:type="dxa"/>
          </w:tcPr>
          <w:p w14:paraId="7B201BB4" w14:textId="7087D5B4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郭可</w:t>
            </w:r>
          </w:p>
        </w:tc>
        <w:tc>
          <w:tcPr>
            <w:tcW w:w="5040" w:type="dxa"/>
          </w:tcPr>
          <w:p w14:paraId="19D3C1B4" w14:textId="261E59EC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朋元资产</w:t>
            </w:r>
          </w:p>
        </w:tc>
      </w:tr>
      <w:tr w:rsidR="00321235" w:rsidRPr="007B00F0" w14:paraId="04C368B1" w14:textId="77777777" w:rsidTr="007B00F0">
        <w:tc>
          <w:tcPr>
            <w:tcW w:w="1271" w:type="dxa"/>
          </w:tcPr>
          <w:p w14:paraId="5AEB7191" w14:textId="380E0D2D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20</w:t>
            </w:r>
          </w:p>
        </w:tc>
        <w:tc>
          <w:tcPr>
            <w:tcW w:w="1985" w:type="dxa"/>
          </w:tcPr>
          <w:p w14:paraId="1570C03D" w14:textId="55B1C2AD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王智勇</w:t>
            </w:r>
          </w:p>
        </w:tc>
        <w:tc>
          <w:tcPr>
            <w:tcW w:w="5040" w:type="dxa"/>
          </w:tcPr>
          <w:p w14:paraId="218BA19B" w14:textId="1F863A9F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深圳投资人</w:t>
            </w:r>
          </w:p>
        </w:tc>
      </w:tr>
      <w:tr w:rsidR="00321235" w:rsidRPr="007B00F0" w14:paraId="65D9B7E1" w14:textId="77777777" w:rsidTr="007B00F0">
        <w:tc>
          <w:tcPr>
            <w:tcW w:w="1271" w:type="dxa"/>
          </w:tcPr>
          <w:p w14:paraId="0BA46945" w14:textId="0E1C46B3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21</w:t>
            </w:r>
          </w:p>
        </w:tc>
        <w:tc>
          <w:tcPr>
            <w:tcW w:w="1985" w:type="dxa"/>
          </w:tcPr>
          <w:p w14:paraId="3D672A26" w14:textId="5C409E9D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王寿昌</w:t>
            </w:r>
          </w:p>
        </w:tc>
        <w:tc>
          <w:tcPr>
            <w:tcW w:w="5040" w:type="dxa"/>
          </w:tcPr>
          <w:p w14:paraId="39C8C27B" w14:textId="3611C980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深圳投资人</w:t>
            </w:r>
          </w:p>
        </w:tc>
      </w:tr>
      <w:tr w:rsidR="00321235" w:rsidRPr="007B00F0" w14:paraId="6E91412F" w14:textId="77777777" w:rsidTr="007B00F0">
        <w:tc>
          <w:tcPr>
            <w:tcW w:w="1271" w:type="dxa"/>
          </w:tcPr>
          <w:p w14:paraId="4B83C5B6" w14:textId="6DD10236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22</w:t>
            </w:r>
          </w:p>
        </w:tc>
        <w:tc>
          <w:tcPr>
            <w:tcW w:w="1985" w:type="dxa"/>
          </w:tcPr>
          <w:p w14:paraId="1944A558" w14:textId="64651181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龚文伟</w:t>
            </w:r>
          </w:p>
        </w:tc>
        <w:tc>
          <w:tcPr>
            <w:tcW w:w="5040" w:type="dxa"/>
          </w:tcPr>
          <w:p w14:paraId="7987ECB8" w14:textId="145D6BBD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上海臻宜投资管理公司</w:t>
            </w:r>
          </w:p>
        </w:tc>
      </w:tr>
      <w:tr w:rsidR="00321235" w:rsidRPr="007B00F0" w14:paraId="5D8AB1CE" w14:textId="77777777" w:rsidTr="007B00F0">
        <w:tc>
          <w:tcPr>
            <w:tcW w:w="1271" w:type="dxa"/>
          </w:tcPr>
          <w:p w14:paraId="2B74D4CF" w14:textId="064ED2DF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23</w:t>
            </w:r>
          </w:p>
        </w:tc>
        <w:tc>
          <w:tcPr>
            <w:tcW w:w="1985" w:type="dxa"/>
          </w:tcPr>
          <w:p w14:paraId="3C14CA50" w14:textId="72CBB181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魏利</w:t>
            </w:r>
          </w:p>
        </w:tc>
        <w:tc>
          <w:tcPr>
            <w:tcW w:w="5040" w:type="dxa"/>
          </w:tcPr>
          <w:p w14:paraId="04A232FC" w14:textId="0B65A19F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个人投资者</w:t>
            </w:r>
          </w:p>
        </w:tc>
      </w:tr>
      <w:tr w:rsidR="00321235" w:rsidRPr="007B00F0" w14:paraId="74B78BAC" w14:textId="77777777" w:rsidTr="007B00F0">
        <w:tc>
          <w:tcPr>
            <w:tcW w:w="1271" w:type="dxa"/>
          </w:tcPr>
          <w:p w14:paraId="45C7A140" w14:textId="18FC753A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24</w:t>
            </w:r>
          </w:p>
        </w:tc>
        <w:tc>
          <w:tcPr>
            <w:tcW w:w="1985" w:type="dxa"/>
          </w:tcPr>
          <w:p w14:paraId="1681FA9B" w14:textId="3046369C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吴晓春</w:t>
            </w:r>
          </w:p>
        </w:tc>
        <w:tc>
          <w:tcPr>
            <w:tcW w:w="5040" w:type="dxa"/>
          </w:tcPr>
          <w:p w14:paraId="1377C46F" w14:textId="10A9B9A5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无锡投资人</w:t>
            </w:r>
          </w:p>
        </w:tc>
      </w:tr>
      <w:tr w:rsidR="00321235" w:rsidRPr="007B00F0" w14:paraId="68F2E435" w14:textId="77777777" w:rsidTr="007B00F0">
        <w:tc>
          <w:tcPr>
            <w:tcW w:w="1271" w:type="dxa"/>
          </w:tcPr>
          <w:p w14:paraId="2EB8BC2E" w14:textId="2829FF19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3368C6">
              <w:t>25</w:t>
            </w:r>
          </w:p>
        </w:tc>
        <w:tc>
          <w:tcPr>
            <w:tcW w:w="1985" w:type="dxa"/>
          </w:tcPr>
          <w:p w14:paraId="0017ECA8" w14:textId="23CCBA9F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孙文洪</w:t>
            </w:r>
          </w:p>
        </w:tc>
        <w:tc>
          <w:tcPr>
            <w:tcW w:w="5040" w:type="dxa"/>
          </w:tcPr>
          <w:p w14:paraId="30DEA87F" w14:textId="042B53E9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无锡投资人</w:t>
            </w:r>
          </w:p>
        </w:tc>
      </w:tr>
      <w:tr w:rsidR="00321235" w:rsidRPr="007B00F0" w14:paraId="601B1DF2" w14:textId="77777777" w:rsidTr="007B00F0">
        <w:tc>
          <w:tcPr>
            <w:tcW w:w="1271" w:type="dxa"/>
          </w:tcPr>
          <w:p w14:paraId="10E9274B" w14:textId="5119CF64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985" w:type="dxa"/>
          </w:tcPr>
          <w:p w14:paraId="5B9526CF" w14:textId="10F51F4C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彭朝晖</w:t>
            </w:r>
          </w:p>
        </w:tc>
        <w:tc>
          <w:tcPr>
            <w:tcW w:w="5040" w:type="dxa"/>
          </w:tcPr>
          <w:p w14:paraId="03FEC6BE" w14:textId="26BE6926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深圳投资人</w:t>
            </w:r>
          </w:p>
        </w:tc>
      </w:tr>
      <w:tr w:rsidR="00321235" w:rsidRPr="007B00F0" w14:paraId="5627EC5E" w14:textId="77777777" w:rsidTr="007B00F0">
        <w:tc>
          <w:tcPr>
            <w:tcW w:w="1271" w:type="dxa"/>
          </w:tcPr>
          <w:p w14:paraId="3F05242C" w14:textId="7819DBC1" w:rsidR="00321235" w:rsidRPr="007B00F0" w:rsidRDefault="00321235" w:rsidP="0032123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985" w:type="dxa"/>
          </w:tcPr>
          <w:p w14:paraId="43498333" w14:textId="2D5326F0" w:rsidR="00321235" w:rsidRPr="007B00F0" w:rsidRDefault="00321235" w:rsidP="00321235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庄峥嵘</w:t>
            </w:r>
          </w:p>
        </w:tc>
        <w:tc>
          <w:tcPr>
            <w:tcW w:w="5040" w:type="dxa"/>
          </w:tcPr>
          <w:p w14:paraId="763B25D9" w14:textId="6A098D91" w:rsidR="00321235" w:rsidRPr="007B00F0" w:rsidRDefault="00321235" w:rsidP="00CE6803">
            <w:pPr>
              <w:jc w:val="center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DF434E">
              <w:rPr>
                <w:rFonts w:hint="eastAsia"/>
              </w:rPr>
              <w:t>上海投资人</w:t>
            </w:r>
          </w:p>
        </w:tc>
      </w:tr>
    </w:tbl>
    <w:p w14:paraId="31335CA7" w14:textId="43ED0440" w:rsidR="007B00F0" w:rsidRPr="007B00F0" w:rsidRDefault="007B00F0" w:rsidP="007B00F0">
      <w:pPr>
        <w:rPr>
          <w:b/>
          <w:bCs/>
          <w:color w:val="000000"/>
          <w:sz w:val="32"/>
          <w:szCs w:val="32"/>
          <w:shd w:val="clear" w:color="auto" w:fill="FFFFFF"/>
        </w:rPr>
      </w:pPr>
    </w:p>
    <w:sectPr w:rsidR="007B00F0" w:rsidRPr="007B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1392" w14:textId="77777777" w:rsidR="00270265" w:rsidRDefault="00270265" w:rsidP="004D6884">
      <w:r>
        <w:separator/>
      </w:r>
    </w:p>
  </w:endnote>
  <w:endnote w:type="continuationSeparator" w:id="0">
    <w:p w14:paraId="76511531" w14:textId="77777777" w:rsidR="00270265" w:rsidRDefault="00270265" w:rsidP="004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5B00" w14:textId="77777777" w:rsidR="00270265" w:rsidRDefault="00270265" w:rsidP="004D6884">
      <w:r>
        <w:separator/>
      </w:r>
    </w:p>
  </w:footnote>
  <w:footnote w:type="continuationSeparator" w:id="0">
    <w:p w14:paraId="3E4F435C" w14:textId="77777777" w:rsidR="00270265" w:rsidRDefault="00270265" w:rsidP="004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6665"/>
    <w:multiLevelType w:val="hybridMultilevel"/>
    <w:tmpl w:val="2E000A68"/>
    <w:lvl w:ilvl="0" w:tplc="34028E00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1" w:hanging="440"/>
      </w:pPr>
    </w:lvl>
    <w:lvl w:ilvl="2" w:tplc="0409001B" w:tentative="1">
      <w:start w:val="1"/>
      <w:numFmt w:val="lowerRoman"/>
      <w:lvlText w:val="%3."/>
      <w:lvlJc w:val="righ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9" w:tentative="1">
      <w:start w:val="1"/>
      <w:numFmt w:val="lowerLetter"/>
      <w:lvlText w:val="%5)"/>
      <w:lvlJc w:val="left"/>
      <w:pPr>
        <w:ind w:left="2561" w:hanging="440"/>
      </w:pPr>
    </w:lvl>
    <w:lvl w:ilvl="5" w:tplc="0409001B" w:tentative="1">
      <w:start w:val="1"/>
      <w:numFmt w:val="lowerRoman"/>
      <w:lvlText w:val="%6."/>
      <w:lvlJc w:val="righ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9" w:tentative="1">
      <w:start w:val="1"/>
      <w:numFmt w:val="lowerLetter"/>
      <w:lvlText w:val="%8)"/>
      <w:lvlJc w:val="left"/>
      <w:pPr>
        <w:ind w:left="3881" w:hanging="440"/>
      </w:pPr>
    </w:lvl>
    <w:lvl w:ilvl="8" w:tplc="0409001B" w:tentative="1">
      <w:start w:val="1"/>
      <w:numFmt w:val="lowerRoman"/>
      <w:lvlText w:val="%9."/>
      <w:lvlJc w:val="right"/>
      <w:pPr>
        <w:ind w:left="4321" w:hanging="440"/>
      </w:pPr>
    </w:lvl>
  </w:abstractNum>
  <w:abstractNum w:abstractNumId="1" w15:restartNumberingAfterBreak="0">
    <w:nsid w:val="42FB4EC4"/>
    <w:multiLevelType w:val="hybridMultilevel"/>
    <w:tmpl w:val="D5B6632C"/>
    <w:lvl w:ilvl="0" w:tplc="6D4A1138">
      <w:start w:val="1"/>
      <w:numFmt w:val="decimal"/>
      <w:lvlText w:val="%1、"/>
      <w:lvlJc w:val="left"/>
      <w:pPr>
        <w:ind w:left="781" w:hanging="420"/>
      </w:pPr>
      <w:rPr>
        <w:rFonts w:ascii="宋体" w:hAnsi="宋体" w:cs="Helvetica" w:hint="default"/>
        <w:color w:val="393939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" w15:restartNumberingAfterBreak="0">
    <w:nsid w:val="52D1721A"/>
    <w:multiLevelType w:val="hybridMultilevel"/>
    <w:tmpl w:val="F8CE80E4"/>
    <w:lvl w:ilvl="0" w:tplc="6D4A1138">
      <w:start w:val="1"/>
      <w:numFmt w:val="decimal"/>
      <w:lvlText w:val="%1、"/>
      <w:lvlJc w:val="left"/>
      <w:pPr>
        <w:ind w:left="360" w:hanging="360"/>
      </w:pPr>
      <w:rPr>
        <w:rFonts w:ascii="宋体" w:hAnsi="宋体" w:cs="Helvetica" w:hint="default"/>
        <w:color w:val="393939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C3680"/>
    <w:multiLevelType w:val="hybridMultilevel"/>
    <w:tmpl w:val="0F047C82"/>
    <w:lvl w:ilvl="0" w:tplc="03763D52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32397"/>
    <w:multiLevelType w:val="hybridMultilevel"/>
    <w:tmpl w:val="41721F46"/>
    <w:lvl w:ilvl="0" w:tplc="16900D7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1" w:hanging="440"/>
      </w:pPr>
    </w:lvl>
    <w:lvl w:ilvl="2" w:tplc="0409001B" w:tentative="1">
      <w:start w:val="1"/>
      <w:numFmt w:val="lowerRoman"/>
      <w:lvlText w:val="%3."/>
      <w:lvlJc w:val="righ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9" w:tentative="1">
      <w:start w:val="1"/>
      <w:numFmt w:val="lowerLetter"/>
      <w:lvlText w:val="%5)"/>
      <w:lvlJc w:val="left"/>
      <w:pPr>
        <w:ind w:left="2561" w:hanging="440"/>
      </w:pPr>
    </w:lvl>
    <w:lvl w:ilvl="5" w:tplc="0409001B" w:tentative="1">
      <w:start w:val="1"/>
      <w:numFmt w:val="lowerRoman"/>
      <w:lvlText w:val="%6."/>
      <w:lvlJc w:val="righ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9" w:tentative="1">
      <w:start w:val="1"/>
      <w:numFmt w:val="lowerLetter"/>
      <w:lvlText w:val="%8)"/>
      <w:lvlJc w:val="left"/>
      <w:pPr>
        <w:ind w:left="3881" w:hanging="440"/>
      </w:pPr>
    </w:lvl>
    <w:lvl w:ilvl="8" w:tplc="0409001B" w:tentative="1">
      <w:start w:val="1"/>
      <w:numFmt w:val="lowerRoman"/>
      <w:lvlText w:val="%9."/>
      <w:lvlJc w:val="right"/>
      <w:pPr>
        <w:ind w:left="4321" w:hanging="440"/>
      </w:pPr>
    </w:lvl>
  </w:abstractNum>
  <w:num w:numId="1" w16cid:durableId="1270771720">
    <w:abstractNumId w:val="2"/>
  </w:num>
  <w:num w:numId="2" w16cid:durableId="1928073321">
    <w:abstractNumId w:val="1"/>
  </w:num>
  <w:num w:numId="3" w16cid:durableId="1347747968">
    <w:abstractNumId w:val="3"/>
  </w:num>
  <w:num w:numId="4" w16cid:durableId="759909053">
    <w:abstractNumId w:val="4"/>
  </w:num>
  <w:num w:numId="5" w16cid:durableId="18793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1F"/>
    <w:rsid w:val="0000207D"/>
    <w:rsid w:val="00003A51"/>
    <w:rsid w:val="00003F99"/>
    <w:rsid w:val="00005DB8"/>
    <w:rsid w:val="000216B1"/>
    <w:rsid w:val="0002447C"/>
    <w:rsid w:val="00032E96"/>
    <w:rsid w:val="00042A5D"/>
    <w:rsid w:val="000513A4"/>
    <w:rsid w:val="0005679C"/>
    <w:rsid w:val="000B43B3"/>
    <w:rsid w:val="000C01B5"/>
    <w:rsid w:val="000E2CA0"/>
    <w:rsid w:val="000E3044"/>
    <w:rsid w:val="000F62EE"/>
    <w:rsid w:val="001026CE"/>
    <w:rsid w:val="00106B6E"/>
    <w:rsid w:val="001070E7"/>
    <w:rsid w:val="00115087"/>
    <w:rsid w:val="00122587"/>
    <w:rsid w:val="00140B18"/>
    <w:rsid w:val="001417C0"/>
    <w:rsid w:val="001438A5"/>
    <w:rsid w:val="00147A02"/>
    <w:rsid w:val="001511D7"/>
    <w:rsid w:val="00163F16"/>
    <w:rsid w:val="00165E65"/>
    <w:rsid w:val="00166E83"/>
    <w:rsid w:val="00194AC7"/>
    <w:rsid w:val="001A2E1E"/>
    <w:rsid w:val="001F0253"/>
    <w:rsid w:val="001F16E8"/>
    <w:rsid w:val="001F34B2"/>
    <w:rsid w:val="00225B4D"/>
    <w:rsid w:val="0023059D"/>
    <w:rsid w:val="00241620"/>
    <w:rsid w:val="00270265"/>
    <w:rsid w:val="00293E36"/>
    <w:rsid w:val="00294527"/>
    <w:rsid w:val="00295CED"/>
    <w:rsid w:val="002A2C74"/>
    <w:rsid w:val="002B0730"/>
    <w:rsid w:val="002B7020"/>
    <w:rsid w:val="002D4A48"/>
    <w:rsid w:val="002D7C22"/>
    <w:rsid w:val="002F00DD"/>
    <w:rsid w:val="002F3005"/>
    <w:rsid w:val="003035EA"/>
    <w:rsid w:val="00307C16"/>
    <w:rsid w:val="0031629D"/>
    <w:rsid w:val="00321235"/>
    <w:rsid w:val="00330C16"/>
    <w:rsid w:val="0035408A"/>
    <w:rsid w:val="003609BA"/>
    <w:rsid w:val="00363D50"/>
    <w:rsid w:val="00363EF9"/>
    <w:rsid w:val="0037488D"/>
    <w:rsid w:val="003870FB"/>
    <w:rsid w:val="003E5E09"/>
    <w:rsid w:val="003E70FC"/>
    <w:rsid w:val="00405060"/>
    <w:rsid w:val="004428A8"/>
    <w:rsid w:val="00447A57"/>
    <w:rsid w:val="00451E1F"/>
    <w:rsid w:val="00452296"/>
    <w:rsid w:val="00464D73"/>
    <w:rsid w:val="00465637"/>
    <w:rsid w:val="00475DD2"/>
    <w:rsid w:val="00494C12"/>
    <w:rsid w:val="004A1CEE"/>
    <w:rsid w:val="004C6525"/>
    <w:rsid w:val="004D6884"/>
    <w:rsid w:val="004D7153"/>
    <w:rsid w:val="00514C3A"/>
    <w:rsid w:val="0055177F"/>
    <w:rsid w:val="00566387"/>
    <w:rsid w:val="005774B0"/>
    <w:rsid w:val="005D61C1"/>
    <w:rsid w:val="005D6276"/>
    <w:rsid w:val="00600440"/>
    <w:rsid w:val="0060640E"/>
    <w:rsid w:val="00621373"/>
    <w:rsid w:val="0062534B"/>
    <w:rsid w:val="00625BB2"/>
    <w:rsid w:val="00634726"/>
    <w:rsid w:val="00636875"/>
    <w:rsid w:val="006511CC"/>
    <w:rsid w:val="00652AE8"/>
    <w:rsid w:val="00657B22"/>
    <w:rsid w:val="00671FB6"/>
    <w:rsid w:val="006903D5"/>
    <w:rsid w:val="006A0711"/>
    <w:rsid w:val="006A4E7E"/>
    <w:rsid w:val="006A78DE"/>
    <w:rsid w:val="006B7A44"/>
    <w:rsid w:val="006C48D4"/>
    <w:rsid w:val="006D7A87"/>
    <w:rsid w:val="006F1DBA"/>
    <w:rsid w:val="00706587"/>
    <w:rsid w:val="0071358C"/>
    <w:rsid w:val="00730D82"/>
    <w:rsid w:val="00752966"/>
    <w:rsid w:val="007565D0"/>
    <w:rsid w:val="00756FDC"/>
    <w:rsid w:val="0076396E"/>
    <w:rsid w:val="00783467"/>
    <w:rsid w:val="00783BEA"/>
    <w:rsid w:val="00786955"/>
    <w:rsid w:val="00792608"/>
    <w:rsid w:val="007A7A29"/>
    <w:rsid w:val="007B00F0"/>
    <w:rsid w:val="007B5AD8"/>
    <w:rsid w:val="007C1E02"/>
    <w:rsid w:val="007C583A"/>
    <w:rsid w:val="008062EA"/>
    <w:rsid w:val="008205F7"/>
    <w:rsid w:val="0082234B"/>
    <w:rsid w:val="00837CE6"/>
    <w:rsid w:val="00847ED7"/>
    <w:rsid w:val="008636C4"/>
    <w:rsid w:val="00871667"/>
    <w:rsid w:val="008762AB"/>
    <w:rsid w:val="008840E0"/>
    <w:rsid w:val="0089758A"/>
    <w:rsid w:val="008B0754"/>
    <w:rsid w:val="008B1A5F"/>
    <w:rsid w:val="008C5CF6"/>
    <w:rsid w:val="008D20D5"/>
    <w:rsid w:val="008D5C00"/>
    <w:rsid w:val="008F593F"/>
    <w:rsid w:val="009037DD"/>
    <w:rsid w:val="009307AF"/>
    <w:rsid w:val="00944378"/>
    <w:rsid w:val="00975BAE"/>
    <w:rsid w:val="0099125E"/>
    <w:rsid w:val="009967E3"/>
    <w:rsid w:val="009A490D"/>
    <w:rsid w:val="009B0B11"/>
    <w:rsid w:val="009B2A2F"/>
    <w:rsid w:val="009C098E"/>
    <w:rsid w:val="009C641D"/>
    <w:rsid w:val="009D55B3"/>
    <w:rsid w:val="009D6CFD"/>
    <w:rsid w:val="009E743C"/>
    <w:rsid w:val="00A0107C"/>
    <w:rsid w:val="00A127D3"/>
    <w:rsid w:val="00A151C2"/>
    <w:rsid w:val="00A1759E"/>
    <w:rsid w:val="00A33068"/>
    <w:rsid w:val="00A6539A"/>
    <w:rsid w:val="00A65FE0"/>
    <w:rsid w:val="00A76A61"/>
    <w:rsid w:val="00AA3288"/>
    <w:rsid w:val="00AC7471"/>
    <w:rsid w:val="00AC7C57"/>
    <w:rsid w:val="00AD2806"/>
    <w:rsid w:val="00AE4ED3"/>
    <w:rsid w:val="00AF4D59"/>
    <w:rsid w:val="00B26A5B"/>
    <w:rsid w:val="00B33D79"/>
    <w:rsid w:val="00B34784"/>
    <w:rsid w:val="00B56B42"/>
    <w:rsid w:val="00B56CF5"/>
    <w:rsid w:val="00BA42EA"/>
    <w:rsid w:val="00BB7B0C"/>
    <w:rsid w:val="00BD4B3E"/>
    <w:rsid w:val="00BE53E1"/>
    <w:rsid w:val="00BF229D"/>
    <w:rsid w:val="00BF7CA2"/>
    <w:rsid w:val="00C3103D"/>
    <w:rsid w:val="00C47D0E"/>
    <w:rsid w:val="00C7325C"/>
    <w:rsid w:val="00C91B5E"/>
    <w:rsid w:val="00CB17D5"/>
    <w:rsid w:val="00CB6425"/>
    <w:rsid w:val="00CD7D6D"/>
    <w:rsid w:val="00CE08BF"/>
    <w:rsid w:val="00CE6803"/>
    <w:rsid w:val="00CF1F10"/>
    <w:rsid w:val="00D039FA"/>
    <w:rsid w:val="00D253DC"/>
    <w:rsid w:val="00D36169"/>
    <w:rsid w:val="00D3685C"/>
    <w:rsid w:val="00D6503F"/>
    <w:rsid w:val="00D71DB2"/>
    <w:rsid w:val="00D73C01"/>
    <w:rsid w:val="00D77B65"/>
    <w:rsid w:val="00D85F43"/>
    <w:rsid w:val="00DA041C"/>
    <w:rsid w:val="00DA4F8C"/>
    <w:rsid w:val="00DB361F"/>
    <w:rsid w:val="00DC719B"/>
    <w:rsid w:val="00DF10B8"/>
    <w:rsid w:val="00E15217"/>
    <w:rsid w:val="00E233DB"/>
    <w:rsid w:val="00E2739F"/>
    <w:rsid w:val="00E52443"/>
    <w:rsid w:val="00E542C7"/>
    <w:rsid w:val="00E66F40"/>
    <w:rsid w:val="00E70F30"/>
    <w:rsid w:val="00E747D1"/>
    <w:rsid w:val="00E75145"/>
    <w:rsid w:val="00E92617"/>
    <w:rsid w:val="00E93E9E"/>
    <w:rsid w:val="00EB0D2E"/>
    <w:rsid w:val="00EB6BE6"/>
    <w:rsid w:val="00EB745A"/>
    <w:rsid w:val="00ED430E"/>
    <w:rsid w:val="00EF16B9"/>
    <w:rsid w:val="00EF693D"/>
    <w:rsid w:val="00F148EF"/>
    <w:rsid w:val="00F15DB8"/>
    <w:rsid w:val="00F31B2C"/>
    <w:rsid w:val="00F47B0C"/>
    <w:rsid w:val="00F514E1"/>
    <w:rsid w:val="00FA2A59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EF81A"/>
  <w15:docId w15:val="{4E2DCB51-6F1E-4BEB-AB56-F55D334A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44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5244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5244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244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5244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244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52443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B7020"/>
    <w:pPr>
      <w:ind w:firstLineChars="200" w:firstLine="420"/>
    </w:pPr>
  </w:style>
  <w:style w:type="table" w:styleId="af">
    <w:name w:val="Table Grid"/>
    <w:basedOn w:val="a1"/>
    <w:uiPriority w:val="59"/>
    <w:rsid w:val="00B5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00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00440"/>
    <w:rPr>
      <w:rFonts w:ascii="宋体" w:eastAsia="宋体" w:hAnsi="宋体" w:cs="Times New Roman"/>
      <w:kern w:val="0"/>
      <w:sz w:val="24"/>
      <w:szCs w:val="24"/>
    </w:rPr>
  </w:style>
  <w:style w:type="character" w:styleId="af0">
    <w:name w:val="Strong"/>
    <w:basedOn w:val="a0"/>
    <w:qFormat/>
    <w:rsid w:val="00600440"/>
    <w:rPr>
      <w:b/>
    </w:rPr>
  </w:style>
  <w:style w:type="paragraph" w:styleId="af1">
    <w:name w:val="Quote"/>
    <w:basedOn w:val="a"/>
    <w:next w:val="a"/>
    <w:link w:val="af2"/>
    <w:uiPriority w:val="29"/>
    <w:qFormat/>
    <w:rsid w:val="009037D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f2">
    <w:name w:val="引用 字符"/>
    <w:basedOn w:val="a0"/>
    <w:link w:val="af1"/>
    <w:uiPriority w:val="29"/>
    <w:rsid w:val="009037DD"/>
    <w:rPr>
      <w:i/>
      <w:iCs/>
      <w:color w:val="404040" w:themeColor="text1" w:themeTint="BF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E8C9-AB00-4967-8C73-82E3550D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赵 书洁</cp:lastModifiedBy>
  <cp:revision>40</cp:revision>
  <cp:lastPrinted>2022-06-30T07:54:00Z</cp:lastPrinted>
  <dcterms:created xsi:type="dcterms:W3CDTF">2022-06-30T01:48:00Z</dcterms:created>
  <dcterms:modified xsi:type="dcterms:W3CDTF">2024-11-11T10:35:00Z</dcterms:modified>
</cp:coreProperties>
</file>