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CEF6A">
      <w:pPr>
        <w:pStyle w:val="5"/>
        <w:spacing w:line="20" w:lineRule="exact"/>
        <w:ind w:left="192" w:firstLine="718"/>
        <w:rPr>
          <w:rFonts w:ascii="Times New Roman" w:hAnsi="Times New Roman" w:cs="Times New Roman"/>
          <w:b w:val="0"/>
          <w:sz w:val="2"/>
        </w:rPr>
      </w:pPr>
      <w:r>
        <w:rPr>
          <w:rFonts w:ascii="Times New Roman" w:hAnsi="Times New Roman" w:cs="Times New Roman"/>
          <w:b w:val="0"/>
          <w:sz w:val="2"/>
          <w:lang w:val="en-US"/>
        </w:rPr>
        <w:t>q</w:t>
      </w:r>
      <w:r>
        <w:rPr>
          <w:rFonts w:ascii="Times New Roman" w:hAnsi="Times New Roman" w:cs="Times New Roman"/>
          <w:b w:val="0"/>
          <w:sz w:val="2"/>
          <w:lang w:val="en-US" w:bidi="ar-SA"/>
        </w:rPr>
        <mc:AlternateContent>
          <mc:Choice Requires="wpg">
            <w:drawing>
              <wp:inline distT="0" distB="0" distL="0" distR="0">
                <wp:extent cx="5582285" cy="9525"/>
                <wp:effectExtent l="9525" t="9525" r="8890" b="0"/>
                <wp:docPr id="3" name="Group 2"/>
                <wp:cNvGraphicFramePr/>
                <a:graphic xmlns:a="http://schemas.openxmlformats.org/drawingml/2006/main">
                  <a:graphicData uri="http://schemas.microsoft.com/office/word/2010/wordprocessingGroup">
                    <wpg:wgp>
                      <wpg:cNvGrpSpPr/>
                      <wpg:grpSpPr>
                        <a:xfrm>
                          <a:off x="0" y="0"/>
                          <a:ext cx="5582285" cy="9525"/>
                          <a:chOff x="0" y="0"/>
                          <a:chExt cx="8791" cy="15"/>
                        </a:xfrm>
                      </wpg:grpSpPr>
                      <wps:wsp>
                        <wps:cNvPr id="4" name="Line 3"/>
                        <wps:cNvCnPr/>
                        <wps:spPr bwMode="auto">
                          <a:xfrm>
                            <a:off x="0" y="7"/>
                            <a:ext cx="8790" cy="0"/>
                          </a:xfrm>
                          <a:prstGeom prst="line">
                            <a:avLst/>
                          </a:prstGeom>
                          <a:noFill/>
                          <a:ln w="9144">
                            <a:solidFill>
                              <a:srgbClr val="000000"/>
                            </a:solidFill>
                            <a:round/>
                          </a:ln>
                        </wps:spPr>
                        <wps:bodyPr/>
                      </wps:wsp>
                    </wpg:wgp>
                  </a:graphicData>
                </a:graphic>
              </wp:inline>
            </w:drawing>
          </mc:Choice>
          <mc:Fallback>
            <w:pict>
              <v:group id="Group 2" o:spid="_x0000_s1026" o:spt="203" style="height:0.75pt;width:439.55pt;" coordsize="8791,15" o:gfxdata="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0mFzUAAAAAwEAAA8AAAAAAAAAAQAg&#10;AAAAIgAAAGRycy9kb3ducmV2LnhtbFBLAQIUABQAAAAIAIdO4kATPp6HEgIAAI8EAAAOAAAAAAAA&#10;AAEAIAAAACMBAABkcnMvZTJvRG9jLnhtbFBLBQYAAAAABgAGAFkBAACnBQAAAAA=&#10;">
                <o:lock v:ext="edit" aspectratio="f"/>
                <v:line id="Line 3" o:spid="_x0000_s1026" o:spt="20" style="position:absolute;left:0;top:7;height:0;width:8790;" filled="f" stroked="t" coordsize="21600,21600" o:gfxdata="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6de8AAAA&#10;2g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p w14:paraId="20C97114">
      <w:pPr>
        <w:pStyle w:val="5"/>
        <w:spacing w:before="1"/>
        <w:rPr>
          <w:rFonts w:ascii="Times New Roman" w:hAnsi="Times New Roman" w:cs="Times New Roman"/>
          <w:b w:val="0"/>
          <w:sz w:val="14"/>
        </w:rPr>
      </w:pPr>
    </w:p>
    <w:p w14:paraId="6B03CF40">
      <w:pPr>
        <w:tabs>
          <w:tab w:val="left" w:pos="6138"/>
        </w:tabs>
        <w:spacing w:before="78"/>
        <w:ind w:left="881"/>
        <w:rPr>
          <w:rFonts w:ascii="Times New Roman" w:hAnsi="Times New Roman" w:cs="Times New Roman"/>
          <w:b/>
          <w:sz w:val="24"/>
        </w:rPr>
      </w:pPr>
      <w:r>
        <w:rPr>
          <w:rFonts w:ascii="Times New Roman" w:hAnsi="Times New Roman" w:cs="Times New Roman"/>
          <w:b/>
          <w:sz w:val="24"/>
        </w:rPr>
        <w:t>证券代码：</w:t>
      </w:r>
      <w:r>
        <w:rPr>
          <w:rFonts w:ascii="Times New Roman" w:hAnsi="Times New Roman" w:cs="Times New Roman"/>
          <w:b/>
          <w:sz w:val="24"/>
          <w:lang w:val="en-US"/>
        </w:rPr>
        <w:t>688059</w:t>
      </w:r>
      <w:r>
        <w:rPr>
          <w:rFonts w:ascii="Times New Roman" w:hAnsi="Times New Roman" w:cs="Times New Roman"/>
          <w:b/>
          <w:sz w:val="24"/>
          <w:lang w:val="en-US"/>
        </w:rPr>
        <w:tab/>
      </w:r>
      <w:r>
        <w:rPr>
          <w:rFonts w:ascii="Times New Roman" w:hAnsi="Times New Roman" w:cs="Times New Roman"/>
          <w:b/>
          <w:sz w:val="24"/>
        </w:rPr>
        <w:t>证券简称：华锐精密</w:t>
      </w:r>
    </w:p>
    <w:p w14:paraId="0C32B2EE">
      <w:pPr>
        <w:tabs>
          <w:tab w:val="left" w:pos="6138"/>
        </w:tabs>
        <w:spacing w:before="78"/>
        <w:ind w:left="881"/>
        <w:rPr>
          <w:rFonts w:ascii="Times New Roman" w:hAnsi="Times New Roman" w:cs="Times New Roman"/>
          <w:b/>
          <w:sz w:val="24"/>
        </w:rPr>
      </w:pPr>
      <w:r>
        <w:rPr>
          <w:rFonts w:ascii="Times New Roman" w:hAnsi="Times New Roman" w:cs="Times New Roman"/>
          <w:b/>
          <w:sz w:val="24"/>
          <w:lang w:val="en-US"/>
        </w:rPr>
        <w:t>转债</w:t>
      </w:r>
      <w:r>
        <w:rPr>
          <w:rFonts w:ascii="Times New Roman" w:hAnsi="Times New Roman" w:cs="Times New Roman"/>
          <w:b/>
          <w:sz w:val="24"/>
        </w:rPr>
        <w:t>代码：</w:t>
      </w:r>
      <w:r>
        <w:rPr>
          <w:rFonts w:ascii="Times New Roman" w:hAnsi="Times New Roman" w:cs="Times New Roman"/>
          <w:b/>
          <w:sz w:val="24"/>
          <w:lang w:val="en-US"/>
        </w:rPr>
        <w:t>118009</w:t>
      </w:r>
      <w:r>
        <w:rPr>
          <w:rFonts w:ascii="Times New Roman" w:hAnsi="Times New Roman" w:cs="Times New Roman"/>
          <w:b/>
          <w:sz w:val="24"/>
          <w:lang w:val="en-US"/>
        </w:rPr>
        <w:tab/>
      </w:r>
      <w:r>
        <w:rPr>
          <w:rFonts w:ascii="Times New Roman" w:hAnsi="Times New Roman" w:cs="Times New Roman"/>
          <w:b/>
          <w:sz w:val="24"/>
          <w:lang w:val="en-US"/>
        </w:rPr>
        <w:t>转债</w:t>
      </w:r>
      <w:r>
        <w:rPr>
          <w:rFonts w:ascii="Times New Roman" w:hAnsi="Times New Roman" w:cs="Times New Roman"/>
          <w:b/>
          <w:sz w:val="24"/>
        </w:rPr>
        <w:t>简称：华锐</w:t>
      </w:r>
      <w:r>
        <w:rPr>
          <w:rFonts w:ascii="Times New Roman" w:hAnsi="Times New Roman" w:cs="Times New Roman"/>
          <w:b/>
          <w:sz w:val="24"/>
          <w:lang w:val="en-US"/>
        </w:rPr>
        <w:t>转债</w:t>
      </w:r>
    </w:p>
    <w:p w14:paraId="1006FE80">
      <w:pPr>
        <w:spacing w:before="4"/>
        <w:rPr>
          <w:rFonts w:ascii="Times New Roman" w:hAnsi="Times New Roman" w:cs="Times New Roman"/>
          <w:b/>
          <w:sz w:val="20"/>
        </w:rPr>
      </w:pPr>
    </w:p>
    <w:p w14:paraId="775E2427">
      <w:pPr>
        <w:pStyle w:val="5"/>
        <w:spacing w:before="58" w:line="348" w:lineRule="auto"/>
        <w:jc w:val="center"/>
        <w:rPr>
          <w:rFonts w:ascii="Times New Roman" w:hAnsi="Times New Roman" w:cs="Times New Roman"/>
        </w:rPr>
      </w:pPr>
      <w:r>
        <w:rPr>
          <w:rFonts w:ascii="Times New Roman" w:hAnsi="Times New Roman" w:cs="Times New Roman"/>
        </w:rPr>
        <w:t>株洲华锐精密工具股份有限公司</w:t>
      </w:r>
    </w:p>
    <w:p w14:paraId="719DDA16">
      <w:pPr>
        <w:pStyle w:val="5"/>
        <w:spacing w:before="58" w:line="348" w:lineRule="auto"/>
        <w:jc w:val="center"/>
        <w:rPr>
          <w:rFonts w:ascii="Times New Roman" w:hAnsi="Times New Roman" w:cs="Times New Roman"/>
        </w:rPr>
      </w:pPr>
      <w:r>
        <w:rPr>
          <w:rFonts w:ascii="Times New Roman" w:hAnsi="Times New Roman" w:cs="Times New Roman"/>
        </w:rPr>
        <w:t>投资者关系活动记录表（</w:t>
      </w:r>
      <w:r>
        <w:rPr>
          <w:rFonts w:hint="eastAsia" w:ascii="Times New Roman" w:hAnsi="Times New Roman" w:cs="Times New Roman"/>
          <w:lang w:val="en-US"/>
        </w:rPr>
        <w:t>2024年11月12日至2024年11月13日</w:t>
      </w:r>
      <w:r>
        <w:rPr>
          <w:rFonts w:ascii="Times New Roman" w:hAnsi="Times New Roman" w:cs="Times New Roman"/>
        </w:rPr>
        <w:t>）</w:t>
      </w:r>
    </w:p>
    <w:p w14:paraId="4FC469D0">
      <w:pPr>
        <w:pStyle w:val="5"/>
        <w:spacing w:before="7"/>
        <w:rPr>
          <w:rFonts w:ascii="Times New Roman" w:hAnsi="Times New Roman" w:cs="Times New Roman"/>
          <w:b w:val="0"/>
          <w:sz w:val="14"/>
        </w:rPr>
      </w:pPr>
    </w:p>
    <w:tbl>
      <w:tblPr>
        <w:tblStyle w:val="9"/>
        <w:tblW w:w="887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1"/>
        <w:gridCol w:w="7044"/>
      </w:tblGrid>
      <w:tr w14:paraId="60B94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831" w:type="dxa"/>
            <w:tcBorders>
              <w:bottom w:val="nil"/>
            </w:tcBorders>
          </w:tcPr>
          <w:p w14:paraId="3D1C3917">
            <w:pPr>
              <w:pStyle w:val="16"/>
              <w:rPr>
                <w:rFonts w:ascii="Times New Roman" w:hAnsi="Times New Roman" w:cs="Times New Roman"/>
                <w:kern w:val="2"/>
                <w:sz w:val="24"/>
              </w:rPr>
            </w:pPr>
          </w:p>
        </w:tc>
        <w:tc>
          <w:tcPr>
            <w:tcW w:w="7044" w:type="dxa"/>
            <w:vMerge w:val="restart"/>
          </w:tcPr>
          <w:p w14:paraId="7EC6E9BD">
            <w:pPr>
              <w:pStyle w:val="16"/>
              <w:tabs>
                <w:tab w:val="left" w:pos="2959"/>
              </w:tabs>
              <w:rPr>
                <w:rFonts w:ascii="Times New Roman" w:hAnsi="Times New Roman" w:eastAsia="Wingdings" w:cs="Times New Roman"/>
                <w:kern w:val="2"/>
                <w:sz w:val="24"/>
              </w:rPr>
            </w:pPr>
            <w:r>
              <w:rPr>
                <w:rFonts w:ascii="Times New Roman" w:hAnsi="Times New Roman" w:cs="Times New Roman"/>
                <w:kern w:val="2"/>
                <w:sz w:val="24"/>
              </w:rPr>
              <w:t>√特定对象调研</w:t>
            </w:r>
            <w:r>
              <w:rPr>
                <w:rFonts w:ascii="Times New Roman" w:hAnsi="Times New Roman" w:cs="Times New Roman"/>
                <w:kern w:val="2"/>
                <w:sz w:val="24"/>
                <w:lang w:val="en-US"/>
              </w:rPr>
              <w:t xml:space="preserve">                           </w:t>
            </w:r>
            <w:r>
              <w:rPr>
                <w:rFonts w:ascii="Times New Roman" w:hAnsi="Times New Roman" w:cs="Times New Roman"/>
                <w:kern w:val="2"/>
                <w:sz w:val="24"/>
              </w:rPr>
              <w:t>□分析师会议</w:t>
            </w:r>
          </w:p>
          <w:p w14:paraId="3001F551">
            <w:pPr>
              <w:pStyle w:val="16"/>
              <w:tabs>
                <w:tab w:val="left" w:pos="2985"/>
              </w:tabs>
              <w:rPr>
                <w:rFonts w:ascii="Times New Roman" w:hAnsi="Times New Roman" w:cs="Times New Roman"/>
                <w:kern w:val="2"/>
                <w:sz w:val="24"/>
              </w:rPr>
            </w:pPr>
            <w:r>
              <w:rPr>
                <w:rFonts w:ascii="Times New Roman" w:hAnsi="Times New Roman" w:cs="Times New Roman"/>
                <w:kern w:val="2"/>
                <w:sz w:val="24"/>
              </w:rPr>
              <w:t>□媒体采访</w:t>
            </w:r>
            <w:r>
              <w:rPr>
                <w:rFonts w:ascii="Times New Roman" w:hAnsi="Times New Roman" w:cs="Times New Roman"/>
                <w:kern w:val="2"/>
                <w:sz w:val="24"/>
                <w:lang w:val="en-US"/>
              </w:rPr>
              <w:t xml:space="preserve">                               </w:t>
            </w:r>
            <w:r>
              <w:rPr>
                <w:rFonts w:ascii="Times New Roman" w:hAnsi="Times New Roman" w:cs="Times New Roman"/>
                <w:kern w:val="2"/>
                <w:sz w:val="24"/>
              </w:rPr>
              <w:t>□业绩说明会</w:t>
            </w:r>
          </w:p>
          <w:p w14:paraId="562CEF6E">
            <w:pPr>
              <w:pStyle w:val="16"/>
              <w:tabs>
                <w:tab w:val="left" w:pos="2985"/>
              </w:tabs>
              <w:rPr>
                <w:rFonts w:ascii="Times New Roman" w:hAnsi="Times New Roman" w:cs="Times New Roman"/>
                <w:kern w:val="2"/>
                <w:sz w:val="24"/>
              </w:rPr>
            </w:pPr>
            <w:r>
              <w:rPr>
                <w:rFonts w:ascii="Times New Roman" w:hAnsi="Times New Roman" w:cs="Times New Roman"/>
                <w:kern w:val="2"/>
                <w:sz w:val="24"/>
              </w:rPr>
              <w:t>□新闻发布会</w:t>
            </w:r>
            <w:r>
              <w:rPr>
                <w:rFonts w:ascii="Times New Roman" w:hAnsi="Times New Roman" w:cs="Times New Roman"/>
                <w:kern w:val="2"/>
                <w:sz w:val="24"/>
                <w:lang w:val="en-US"/>
              </w:rPr>
              <w:t xml:space="preserve">                             </w:t>
            </w:r>
            <w:r>
              <w:rPr>
                <w:rFonts w:ascii="Times New Roman" w:hAnsi="Times New Roman" w:cs="Times New Roman"/>
                <w:kern w:val="2"/>
                <w:sz w:val="24"/>
              </w:rPr>
              <w:t>□路演活动</w:t>
            </w:r>
          </w:p>
          <w:p w14:paraId="14EA21FC">
            <w:pPr>
              <w:pStyle w:val="16"/>
              <w:rPr>
                <w:rFonts w:ascii="Times New Roman" w:hAnsi="Times New Roman" w:cs="Times New Roman"/>
                <w:kern w:val="2"/>
                <w:sz w:val="24"/>
              </w:rPr>
            </w:pPr>
            <w:r>
              <w:rPr>
                <w:rFonts w:ascii="Times New Roman" w:hAnsi="Times New Roman" w:cs="Times New Roman"/>
                <w:kern w:val="2"/>
                <w:sz w:val="24"/>
              </w:rPr>
              <w:t>□现场参观</w:t>
            </w:r>
          </w:p>
          <w:p w14:paraId="75267DE9">
            <w:pPr>
              <w:pStyle w:val="16"/>
              <w:tabs>
                <w:tab w:val="left" w:pos="2320"/>
              </w:tabs>
              <w:spacing w:before="50"/>
              <w:rPr>
                <w:rFonts w:ascii="Times New Roman" w:hAnsi="Times New Roman" w:cs="Times New Roman"/>
                <w:kern w:val="2"/>
                <w:sz w:val="24"/>
                <w:lang w:val="en-US"/>
              </w:rPr>
            </w:pPr>
            <w:r>
              <w:rPr>
                <w:rFonts w:ascii="Times New Roman" w:hAnsi="Times New Roman" w:eastAsia="Times New Roman" w:cs="Times New Roman"/>
                <w:kern w:val="2"/>
                <w:sz w:val="24"/>
              </w:rPr>
              <w:t>□</w:t>
            </w:r>
            <w:r>
              <w:rPr>
                <w:rFonts w:ascii="Times New Roman" w:hAnsi="Times New Roman" w:cs="Times New Roman"/>
                <w:kern w:val="2"/>
                <w:sz w:val="24"/>
                <w:lang w:val="en-US"/>
              </w:rPr>
              <w:t>其他：</w:t>
            </w:r>
            <w:r>
              <w:rPr>
                <w:rFonts w:ascii="Times New Roman" w:hAnsi="Times New Roman" w:cs="Times New Roman"/>
                <w:kern w:val="2"/>
                <w:sz w:val="24"/>
                <w:u w:val="single"/>
                <w:lang w:val="en-US"/>
              </w:rPr>
              <w:t xml:space="preserve">                      </w:t>
            </w:r>
          </w:p>
        </w:tc>
      </w:tr>
      <w:tr w14:paraId="18A35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trPr>
        <w:tc>
          <w:tcPr>
            <w:tcW w:w="1831" w:type="dxa"/>
            <w:tcBorders>
              <w:top w:val="nil"/>
              <w:bottom w:val="nil"/>
            </w:tcBorders>
          </w:tcPr>
          <w:p w14:paraId="3F76AD4D">
            <w:pPr>
              <w:pStyle w:val="16"/>
              <w:spacing w:before="187" w:line="360" w:lineRule="atLeast"/>
              <w:ind w:left="542" w:right="171" w:hanging="360"/>
              <w:rPr>
                <w:rFonts w:ascii="Times New Roman" w:hAnsi="Times New Roman" w:cs="Times New Roman"/>
                <w:b/>
                <w:kern w:val="2"/>
                <w:sz w:val="24"/>
              </w:rPr>
            </w:pPr>
            <w:r>
              <w:rPr>
                <w:rFonts w:ascii="Times New Roman" w:hAnsi="Times New Roman" w:cs="Times New Roman"/>
                <w:b/>
                <w:kern w:val="2"/>
                <w:sz w:val="24"/>
              </w:rPr>
              <w:t>投资者关系活动类别</w:t>
            </w:r>
          </w:p>
        </w:tc>
        <w:tc>
          <w:tcPr>
            <w:tcW w:w="7044" w:type="dxa"/>
            <w:vMerge w:val="continue"/>
          </w:tcPr>
          <w:p w14:paraId="46E34A39">
            <w:pPr>
              <w:pStyle w:val="16"/>
              <w:tabs>
                <w:tab w:val="left" w:pos="2985"/>
              </w:tabs>
              <w:spacing w:before="93"/>
              <w:ind w:left="104"/>
              <w:rPr>
                <w:rFonts w:ascii="Times New Roman" w:hAnsi="Times New Roman" w:cs="Times New Roman"/>
                <w:kern w:val="2"/>
                <w:sz w:val="24"/>
              </w:rPr>
            </w:pPr>
          </w:p>
        </w:tc>
      </w:tr>
      <w:tr w14:paraId="11C73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trPr>
        <w:tc>
          <w:tcPr>
            <w:tcW w:w="1831" w:type="dxa"/>
            <w:tcBorders>
              <w:top w:val="nil"/>
              <w:bottom w:val="nil"/>
            </w:tcBorders>
          </w:tcPr>
          <w:p w14:paraId="4C90E69D">
            <w:pPr>
              <w:pStyle w:val="16"/>
              <w:rPr>
                <w:rFonts w:ascii="Times New Roman" w:hAnsi="Times New Roman" w:cs="Times New Roman"/>
                <w:kern w:val="2"/>
                <w:sz w:val="20"/>
              </w:rPr>
            </w:pPr>
          </w:p>
        </w:tc>
        <w:tc>
          <w:tcPr>
            <w:tcW w:w="7044" w:type="dxa"/>
            <w:vMerge w:val="continue"/>
          </w:tcPr>
          <w:p w14:paraId="6DEBFFF5">
            <w:pPr>
              <w:pStyle w:val="16"/>
              <w:spacing w:line="239" w:lineRule="exact"/>
              <w:ind w:left="104"/>
              <w:rPr>
                <w:rFonts w:ascii="Times New Roman" w:hAnsi="Times New Roman" w:cs="Times New Roman"/>
                <w:kern w:val="2"/>
                <w:sz w:val="24"/>
              </w:rPr>
            </w:pPr>
          </w:p>
        </w:tc>
      </w:tr>
      <w:tr w14:paraId="5ADB1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831" w:type="dxa"/>
            <w:vAlign w:val="center"/>
          </w:tcPr>
          <w:p w14:paraId="2344C9F9">
            <w:pPr>
              <w:pStyle w:val="16"/>
              <w:spacing w:line="312" w:lineRule="auto"/>
              <w:jc w:val="center"/>
              <w:rPr>
                <w:rFonts w:ascii="Times New Roman" w:hAnsi="Times New Roman" w:cs="Times New Roman"/>
                <w:b/>
                <w:kern w:val="2"/>
                <w:sz w:val="24"/>
              </w:rPr>
            </w:pPr>
            <w:r>
              <w:rPr>
                <w:rFonts w:ascii="Times New Roman" w:hAnsi="Times New Roman" w:cs="Times New Roman"/>
                <w:b/>
                <w:kern w:val="2"/>
                <w:sz w:val="24"/>
              </w:rPr>
              <w:t>参与单位名称及人员姓名</w:t>
            </w:r>
          </w:p>
        </w:tc>
        <w:tc>
          <w:tcPr>
            <w:tcW w:w="7044" w:type="dxa"/>
          </w:tcPr>
          <w:p w14:paraId="210513F3">
            <w:pPr>
              <w:pStyle w:val="16"/>
              <w:spacing w:before="120" w:beforeLines="50" w:after="120" w:after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海通证券股份有限公司、中信建投证券股份有限公司、北京才誉资产管理企业（有限合伙）、北京禹田资本管理有限公司-禹田丰收五号私募证券投资基金、北京志开投资管理有限公司、诚通基金管理有限公司、创金合信基金管理有限公司、淳厚基金管理有限公司、东北证券股份有限公司、东吴证券股份有限公司、方正证券股份有限公司、广发基金管理有限公司、国泰基金管理有限公司、国投信托有限公司、海通证券资产管理有限公司、恒盈资本有限公司、弘毅远方基金管理有限公司、华宝信托投资有限责任公司、汇丰晋信基金管理有限公司、嘉实基金管理有限公司、建信基金管理有限责任公司、晋江和铭资产管理有限公司、宁波盛世知己投资管理中心（有限合伙）、农银汇理基金管理有限公司、农银人寿保险股份有限公司、诺安基金管理有限公司、平安证券股份有限公司、山西证券股份有限公司、上海海岸号角私募基金管理有限公司、上海混沌投资（集团）有限公司、上海嘉世私募基金管理有限公司、上海茂典资产管理有限公司、上海朴易投资管理有限公司、上海睿郡资产管理有限公司、上海睿扬投资管理有限公司、上海森锦投资管理有限公司、上海天猊投资管理有限公司、上海五地私募基金管理有限公司、上海中域投资有限公司-中域津和5期私募证券、申万宏源证券有限公司、深圳创富兆业金融管理有限公司、深圳前海承势资本管理合伙企业（有限合伙）-连丰私募基金、深圳市麦星投资管理有限公司、深圳市尚诚资产管理有限责任公司、拾贝投资管理（北京）有限公司、太平基金管理有限公司、通用技术创业投资有限公司、溪牛投资管理（北京）有限公司、新余银杏环球投资管理企业（有限合伙）-银杏旗舰1号私募投资基金、循远资产管理（上海）有限公司、阳光资产管理股份有限公司、养生堂有限公司、银华基金管理股份有限公司、盈峰资本管理有限公司、长江证券（上海）资产管理有限公司、浙江浙商证券资产管理有限公司、中国光大国际信托投资公司、中国人寿资产管理有限公司、中国通用技术（集团）控股有限责任公司、中国银河证券股份有限公司、中欧基金管理有限公司、中意人寿保险有限公司、中邮证券有限责任公司、珠江人寿保险股份有限公司、泰康资产管理（香港）有限公司、东方基金管理股份有限公司、华西证券股份有限公司、Point72 Asset Management、Macquarie Group Limited、Anatole Investment Management Ltd、Matthews Asia Funds、Nomura Asset Management、Trivest Advisors Limited、AIIM Investment、Elephas Global Fund、Green Court Capital Management、Millennium Capital Management (Hong Kong) Limited、Mirae Asset Global Investments、Pinpoint Asset Management Limited、Platina Capital、Sequoia Capital、Town Square Investment、Pinpoint Asset Management Ltd及部分个人投资者</w:t>
            </w:r>
          </w:p>
        </w:tc>
      </w:tr>
      <w:tr w14:paraId="67C4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831" w:type="dxa"/>
            <w:vAlign w:val="center"/>
          </w:tcPr>
          <w:p w14:paraId="2220D175">
            <w:pPr>
              <w:pStyle w:val="16"/>
              <w:jc w:val="center"/>
              <w:rPr>
                <w:rFonts w:ascii="Times New Roman" w:hAnsi="Times New Roman" w:cs="Times New Roman"/>
                <w:b/>
                <w:kern w:val="2"/>
                <w:sz w:val="24"/>
              </w:rPr>
            </w:pPr>
            <w:r>
              <w:rPr>
                <w:rFonts w:ascii="Times New Roman" w:hAnsi="Times New Roman" w:cs="Times New Roman"/>
                <w:b/>
                <w:kern w:val="2"/>
                <w:sz w:val="24"/>
              </w:rPr>
              <w:t>时间</w:t>
            </w:r>
          </w:p>
        </w:tc>
        <w:tc>
          <w:tcPr>
            <w:tcW w:w="7044" w:type="dxa"/>
            <w:vAlign w:val="center"/>
          </w:tcPr>
          <w:p w14:paraId="60102E13">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2024年11月12日至2024年11月13日</w:t>
            </w:r>
          </w:p>
        </w:tc>
      </w:tr>
      <w:tr w14:paraId="759BF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831" w:type="dxa"/>
            <w:vAlign w:val="center"/>
          </w:tcPr>
          <w:p w14:paraId="75BF2983">
            <w:pPr>
              <w:pStyle w:val="16"/>
              <w:jc w:val="center"/>
              <w:rPr>
                <w:rFonts w:ascii="Times New Roman" w:hAnsi="Times New Roman" w:cs="Times New Roman"/>
                <w:b/>
                <w:kern w:val="2"/>
                <w:sz w:val="24"/>
              </w:rPr>
            </w:pPr>
            <w:r>
              <w:rPr>
                <w:rFonts w:ascii="Times New Roman" w:hAnsi="Times New Roman" w:cs="Times New Roman"/>
                <w:b/>
                <w:kern w:val="2"/>
                <w:sz w:val="24"/>
              </w:rPr>
              <w:t>地点</w:t>
            </w:r>
          </w:p>
        </w:tc>
        <w:tc>
          <w:tcPr>
            <w:tcW w:w="7044" w:type="dxa"/>
            <w:vAlign w:val="center"/>
          </w:tcPr>
          <w:p w14:paraId="41A86E4A">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株洲市芦淞区创业二路68号</w:t>
            </w:r>
            <w:r>
              <w:rPr>
                <w:rFonts w:hint="eastAsia" w:ascii="Times New Roman" w:hAnsi="Times New Roman" w:cs="Times New Roman"/>
                <w:kern w:val="2"/>
                <w:sz w:val="24"/>
                <w:lang w:val="en-US"/>
              </w:rPr>
              <w:t>、电话会议</w:t>
            </w:r>
          </w:p>
        </w:tc>
      </w:tr>
      <w:tr w14:paraId="0BA1B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1831" w:type="dxa"/>
            <w:vAlign w:val="center"/>
          </w:tcPr>
          <w:p w14:paraId="7B2DFF03">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上市公司接待</w:t>
            </w:r>
          </w:p>
          <w:p w14:paraId="2E9D0369">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人员姓名</w:t>
            </w:r>
          </w:p>
        </w:tc>
        <w:tc>
          <w:tcPr>
            <w:tcW w:w="7044" w:type="dxa"/>
            <w:vAlign w:val="center"/>
          </w:tcPr>
          <w:p w14:paraId="5898AD95">
            <w:pPr>
              <w:pStyle w:val="16"/>
              <w:spacing w:before="120" w:beforeLines="50" w:line="360" w:lineRule="auto"/>
              <w:jc w:val="both"/>
              <w:rPr>
                <w:rFonts w:ascii="Times New Roman" w:hAnsi="Times New Roman" w:cs="Times New Roman"/>
                <w:kern w:val="2"/>
                <w:sz w:val="24"/>
                <w:lang w:val="en-US"/>
              </w:rPr>
            </w:pPr>
            <w:r>
              <w:rPr>
                <w:rFonts w:ascii="Times New Roman" w:hAnsi="Times New Roman" w:cs="Times New Roman"/>
                <w:kern w:val="2"/>
                <w:sz w:val="24"/>
                <w:lang w:val="en-US"/>
              </w:rPr>
              <w:t>董事会秘书兼财务总监段艳兰女士</w:t>
            </w:r>
          </w:p>
          <w:p w14:paraId="7448102E">
            <w:pPr>
              <w:pStyle w:val="16"/>
              <w:spacing w:before="120" w:beforeLines="50" w:line="360" w:lineRule="auto"/>
              <w:jc w:val="both"/>
              <w:rPr>
                <w:rFonts w:ascii="Times New Roman" w:hAnsi="Times New Roman" w:cs="Times New Roman"/>
                <w:kern w:val="2"/>
                <w:sz w:val="24"/>
                <w:lang w:val="en-US"/>
              </w:rPr>
            </w:pPr>
            <w:r>
              <w:rPr>
                <w:rFonts w:hint="eastAsia" w:ascii="Times New Roman" w:hAnsi="Times New Roman" w:cs="Times New Roman"/>
                <w:kern w:val="2"/>
                <w:sz w:val="24"/>
                <w:lang w:val="en-US"/>
              </w:rPr>
              <w:t>证券事务代表姚天纵先生</w:t>
            </w:r>
          </w:p>
        </w:tc>
      </w:tr>
      <w:tr w14:paraId="74E93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831" w:type="dxa"/>
            <w:vAlign w:val="center"/>
          </w:tcPr>
          <w:p w14:paraId="5663FE38">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投资者关系活动</w:t>
            </w:r>
          </w:p>
          <w:p w14:paraId="551C8741">
            <w:pPr>
              <w:pStyle w:val="16"/>
              <w:spacing w:line="360" w:lineRule="atLeast"/>
              <w:jc w:val="center"/>
              <w:rPr>
                <w:rFonts w:ascii="Times New Roman" w:hAnsi="Times New Roman" w:cs="Times New Roman"/>
                <w:b/>
                <w:kern w:val="2"/>
                <w:sz w:val="24"/>
              </w:rPr>
            </w:pPr>
            <w:r>
              <w:rPr>
                <w:rFonts w:ascii="Times New Roman" w:hAnsi="Times New Roman" w:cs="Times New Roman"/>
                <w:b/>
                <w:kern w:val="2"/>
                <w:sz w:val="24"/>
              </w:rPr>
              <w:t>主要内容介绍</w:t>
            </w:r>
          </w:p>
        </w:tc>
        <w:tc>
          <w:tcPr>
            <w:tcW w:w="7044" w:type="dxa"/>
            <w:tcBorders>
              <w:bottom w:val="single" w:color="000000" w:sz="4" w:space="0"/>
            </w:tcBorders>
          </w:tcPr>
          <w:p w14:paraId="427DAB72">
            <w:pPr>
              <w:pStyle w:val="18"/>
              <w:spacing w:before="120" w:after="120" w:afterLines="50"/>
              <w:ind w:firstLine="482"/>
              <w:rPr>
                <w:szCs w:val="24"/>
                <w:lang w:val="en-US"/>
              </w:rPr>
            </w:pPr>
            <w:r>
              <w:rPr>
                <w:rFonts w:hint="eastAsia"/>
                <w:b/>
                <w:bCs/>
                <w:szCs w:val="24"/>
                <w:lang w:val="en-US"/>
              </w:rPr>
              <w:t>一、请介绍一下公司2024年第三季度业绩情况？</w:t>
            </w:r>
          </w:p>
          <w:p w14:paraId="6A26FE4B">
            <w:pPr>
              <w:pStyle w:val="18"/>
              <w:spacing w:before="120" w:after="120" w:afterLines="50"/>
              <w:ind w:firstLine="480"/>
              <w:rPr>
                <w:szCs w:val="24"/>
                <w:lang w:val="en-US"/>
              </w:rPr>
            </w:pPr>
            <w:r>
              <w:rPr>
                <w:rFonts w:hint="eastAsia"/>
                <w:szCs w:val="24"/>
                <w:lang w:val="en-US"/>
              </w:rPr>
              <w:t>公司2024年第三季度实现营业收入17,409.55万元，与去年同期相比下降24.46%；实现归属于母公司所有者的净利润511.87万元，与去年同期相比下降88.17%；实现归属于母公司所有者的扣除非经常性损益的净利润453.52万元，与去年同期相比下降89.46%。</w:t>
            </w:r>
          </w:p>
          <w:p w14:paraId="74F660D4">
            <w:pPr>
              <w:pStyle w:val="18"/>
              <w:spacing w:before="120" w:after="120" w:afterLines="50"/>
              <w:ind w:firstLine="480"/>
              <w:rPr>
                <w:szCs w:val="24"/>
                <w:lang w:val="en-US"/>
              </w:rPr>
            </w:pPr>
            <w:r>
              <w:rPr>
                <w:rFonts w:hint="eastAsia"/>
                <w:szCs w:val="24"/>
                <w:lang w:val="en-US"/>
              </w:rPr>
              <w:t>公司2024年第三季度净利润下滑的主要原因系2024年第三季度营业收入下降以及毛利率受产能利用率不足影响有所下滑所致。</w:t>
            </w:r>
          </w:p>
          <w:p w14:paraId="2AEDA033">
            <w:pPr>
              <w:pStyle w:val="18"/>
              <w:spacing w:before="120" w:after="120" w:afterLines="50"/>
              <w:ind w:firstLine="480"/>
              <w:rPr>
                <w:szCs w:val="24"/>
                <w:lang w:val="en-US"/>
              </w:rPr>
            </w:pPr>
          </w:p>
          <w:p w14:paraId="79278FAD">
            <w:pPr>
              <w:pStyle w:val="18"/>
              <w:spacing w:before="120" w:after="120" w:afterLines="50"/>
              <w:ind w:firstLine="482"/>
              <w:rPr>
                <w:szCs w:val="24"/>
                <w:lang w:val="en-US"/>
              </w:rPr>
            </w:pPr>
            <w:r>
              <w:rPr>
                <w:rFonts w:hint="eastAsia"/>
                <w:b/>
                <w:bCs/>
                <w:szCs w:val="24"/>
                <w:lang w:val="en-US"/>
              </w:rPr>
              <w:t>二、请介绍一下公司近年来研发投入情况？</w:t>
            </w:r>
          </w:p>
          <w:p w14:paraId="7DBFE72A">
            <w:pPr>
              <w:pStyle w:val="18"/>
              <w:spacing w:before="120" w:after="120" w:afterLines="50"/>
              <w:ind w:firstLine="480"/>
              <w:rPr>
                <w:szCs w:val="24"/>
                <w:lang w:val="en-US"/>
              </w:rPr>
            </w:pPr>
            <w:r>
              <w:rPr>
                <w:rFonts w:hint="eastAsia"/>
                <w:szCs w:val="24"/>
                <w:lang w:val="en-US"/>
              </w:rPr>
              <w:t>2021年至2023年，公司研发费用分别为2,491.08万元、4,155.66万元、6,087.08万元，整体呈上升趋势。</w:t>
            </w:r>
          </w:p>
          <w:p w14:paraId="46143842">
            <w:pPr>
              <w:pStyle w:val="18"/>
              <w:spacing w:before="120" w:after="120" w:afterLines="50"/>
              <w:ind w:firstLine="480"/>
              <w:rPr>
                <w:szCs w:val="24"/>
                <w:lang w:val="en-US"/>
              </w:rPr>
            </w:pPr>
            <w:r>
              <w:rPr>
                <w:rFonts w:hint="eastAsia"/>
                <w:szCs w:val="24"/>
                <w:lang w:val="en-US"/>
              </w:rPr>
              <w:t>公司2024年前三季度研发费用为4,610.99万元，研发费用占营业收入比例为7.89%。</w:t>
            </w:r>
          </w:p>
          <w:p w14:paraId="10BF1B83">
            <w:pPr>
              <w:pStyle w:val="18"/>
              <w:spacing w:before="120" w:after="120" w:afterLines="50"/>
              <w:ind w:firstLine="480"/>
              <w:rPr>
                <w:szCs w:val="24"/>
                <w:lang w:val="en-US"/>
              </w:rPr>
            </w:pPr>
          </w:p>
          <w:p w14:paraId="0E8F3AC6">
            <w:pPr>
              <w:pStyle w:val="18"/>
              <w:spacing w:before="120" w:after="120" w:afterLines="50"/>
              <w:ind w:firstLine="482"/>
              <w:rPr>
                <w:szCs w:val="24"/>
                <w:lang w:val="en-US"/>
              </w:rPr>
            </w:pPr>
            <w:r>
              <w:rPr>
                <w:rFonts w:hint="eastAsia"/>
                <w:b/>
                <w:bCs/>
                <w:szCs w:val="24"/>
                <w:lang w:val="en-US"/>
              </w:rPr>
              <w:t>三、请介绍一下公司产品的定价策略？</w:t>
            </w:r>
          </w:p>
          <w:p w14:paraId="27CE6AAA">
            <w:pPr>
              <w:pStyle w:val="18"/>
              <w:spacing w:before="120" w:after="120" w:afterLines="50"/>
              <w:ind w:firstLine="480"/>
              <w:rPr>
                <w:szCs w:val="24"/>
                <w:lang w:val="en-US"/>
              </w:rPr>
            </w:pPr>
            <w:r>
              <w:rPr>
                <w:rFonts w:hint="eastAsia"/>
                <w:szCs w:val="24"/>
                <w:lang w:val="en-US"/>
              </w:rPr>
              <w:t>公司定价策略一贯保持稳定，在生产成本的基础上结合产品性能、竞品定价、市场行情、客户采购规模、竞争策略等因素确定最终售价。</w:t>
            </w:r>
          </w:p>
          <w:p w14:paraId="34DEC018">
            <w:pPr>
              <w:pStyle w:val="18"/>
              <w:spacing w:before="120" w:after="120" w:afterLines="50"/>
              <w:ind w:firstLine="480"/>
              <w:rPr>
                <w:szCs w:val="24"/>
                <w:lang w:val="en-US"/>
              </w:rPr>
            </w:pPr>
          </w:p>
          <w:p w14:paraId="607C255E">
            <w:pPr>
              <w:pStyle w:val="18"/>
              <w:spacing w:before="120" w:after="120" w:afterLines="50"/>
              <w:ind w:firstLine="482"/>
              <w:rPr>
                <w:szCs w:val="24"/>
                <w:lang w:val="en-US"/>
              </w:rPr>
            </w:pPr>
            <w:r>
              <w:rPr>
                <w:rFonts w:hint="eastAsia"/>
                <w:b/>
                <w:bCs/>
                <w:szCs w:val="24"/>
                <w:lang w:val="en-US"/>
              </w:rPr>
              <w:t>四、请介绍一下公司槽型结构设计技术？</w:t>
            </w:r>
          </w:p>
          <w:p w14:paraId="15B28063">
            <w:pPr>
              <w:pStyle w:val="18"/>
              <w:spacing w:before="120" w:after="120" w:afterLines="50"/>
              <w:ind w:firstLine="480"/>
              <w:rPr>
                <w:szCs w:val="24"/>
                <w:lang w:val="en-US"/>
              </w:rPr>
            </w:pPr>
            <w:r>
              <w:rPr>
                <w:rFonts w:hint="eastAsia"/>
                <w:szCs w:val="24"/>
                <w:lang w:val="en-US"/>
              </w:rPr>
              <w:t>槽型结构设计技术是指根据加工材料、加工方式和加工参数的特点，结合刀片材料本身的特征，通过对前角、刃倾角、反屑角或主切削刃形状、螺旋槽、顶角、芯厚等几何结构的设计，开发出针对性的槽型结构，控制切屑流向，提高产品切削力、断屑能力、使用寿命。</w:t>
            </w:r>
          </w:p>
          <w:p w14:paraId="7BF40564">
            <w:pPr>
              <w:pStyle w:val="18"/>
              <w:spacing w:before="120" w:after="120" w:afterLines="50"/>
              <w:ind w:firstLine="480"/>
              <w:rPr>
                <w:szCs w:val="24"/>
                <w:lang w:val="en-US"/>
              </w:rPr>
            </w:pPr>
            <w:r>
              <w:rPr>
                <w:rFonts w:hint="eastAsia"/>
                <w:szCs w:val="24"/>
                <w:lang w:val="en-US"/>
              </w:rPr>
              <w:t>截至2024年6月30日，公司针对不同加工应用设计开发了70多种槽型结构，覆盖了车削、铣削、钻削等产品，其中应用于数控刀片的槽型结构60多种，应用于整体刀具的槽型结构10多种。</w:t>
            </w:r>
          </w:p>
          <w:p w14:paraId="5B7FCCB4">
            <w:pPr>
              <w:pStyle w:val="18"/>
              <w:spacing w:before="120" w:after="120" w:afterLines="50"/>
              <w:ind w:firstLine="480"/>
              <w:rPr>
                <w:szCs w:val="24"/>
                <w:lang w:val="en-US"/>
              </w:rPr>
            </w:pPr>
          </w:p>
          <w:p w14:paraId="50DD0D80">
            <w:pPr>
              <w:pStyle w:val="18"/>
              <w:spacing w:before="120" w:after="120" w:afterLines="50"/>
              <w:ind w:firstLine="482"/>
              <w:rPr>
                <w:szCs w:val="24"/>
                <w:lang w:val="en-US"/>
              </w:rPr>
            </w:pPr>
            <w:r>
              <w:rPr>
                <w:rFonts w:hint="eastAsia"/>
                <w:b/>
                <w:bCs/>
                <w:szCs w:val="24"/>
                <w:lang w:val="en-US"/>
              </w:rPr>
              <w:t>五、请介绍一下刀具的生产模式？</w:t>
            </w:r>
          </w:p>
          <w:p w14:paraId="4B5BC7DB">
            <w:pPr>
              <w:pStyle w:val="18"/>
              <w:spacing w:before="120" w:after="120" w:afterLines="50"/>
              <w:ind w:firstLine="480"/>
              <w:rPr>
                <w:szCs w:val="24"/>
                <w:lang w:val="en-US"/>
              </w:rPr>
            </w:pPr>
            <w:r>
              <w:rPr>
                <w:rFonts w:hint="eastAsia"/>
                <w:szCs w:val="24"/>
                <w:lang w:val="en-US"/>
              </w:rPr>
              <w:t>公司采用“以销定产+适度备货”的生产模式，且以自主生产为主，仅在产能不足时，通过部分工序外协加工来补充产能。</w:t>
            </w:r>
          </w:p>
          <w:p w14:paraId="1B0F0D07">
            <w:pPr>
              <w:pStyle w:val="18"/>
              <w:spacing w:before="120" w:after="120" w:afterLines="50"/>
              <w:ind w:firstLine="480"/>
              <w:rPr>
                <w:szCs w:val="24"/>
                <w:lang w:val="en-US"/>
              </w:rPr>
            </w:pPr>
            <w:r>
              <w:rPr>
                <w:rFonts w:hint="eastAsia"/>
                <w:szCs w:val="24"/>
                <w:lang w:val="en-US"/>
              </w:rPr>
              <w:t>公司销售部根据客户订单要求的产品规格、交货周期和数量等信息生成生产指令卡，由生产部门组织生产。由于公司产品需经过配料、球磨、喷雾干燥、压制成型、烧结、研磨深加工和涂层等生产工序，生产流程较长，因此公司对市场需求较稳定的产品设置适度安全库存，以快速响应客户需求。</w:t>
            </w:r>
          </w:p>
          <w:p w14:paraId="2B7391AC">
            <w:pPr>
              <w:pStyle w:val="18"/>
              <w:spacing w:before="120" w:after="120" w:afterLines="50"/>
              <w:ind w:firstLine="480"/>
              <w:rPr>
                <w:szCs w:val="24"/>
                <w:lang w:val="en-US"/>
              </w:rPr>
            </w:pPr>
            <w:r>
              <w:rPr>
                <w:rFonts w:hint="eastAsia"/>
                <w:szCs w:val="24"/>
                <w:lang w:val="en-US"/>
              </w:rPr>
              <w:t>公司在生产过程中始终坚持把质量放在首位，建立了从材料入厂检验、制程检验、半成品和成品入库检验等生产各个环节的质量检验程序和工艺控制程序，确保产品在批量生产过程中整体质量的稳定可靠。</w:t>
            </w:r>
          </w:p>
          <w:p w14:paraId="0BA83BF2">
            <w:pPr>
              <w:pStyle w:val="18"/>
              <w:spacing w:before="120" w:after="120" w:afterLines="50"/>
              <w:ind w:firstLine="480"/>
              <w:rPr>
                <w:szCs w:val="24"/>
                <w:lang w:val="en-US"/>
              </w:rPr>
            </w:pPr>
          </w:p>
          <w:p w14:paraId="501058D4">
            <w:pPr>
              <w:pStyle w:val="18"/>
              <w:spacing w:before="120" w:after="120" w:afterLines="50"/>
              <w:ind w:firstLine="482"/>
              <w:rPr>
                <w:szCs w:val="24"/>
                <w:lang w:val="en-US"/>
              </w:rPr>
            </w:pPr>
            <w:r>
              <w:rPr>
                <w:rFonts w:hint="eastAsia"/>
                <w:b/>
                <w:bCs/>
                <w:szCs w:val="24"/>
                <w:lang w:val="en-US"/>
              </w:rPr>
              <w:t>六、请介绍一下国产刀具与进口刀具的主要差异？</w:t>
            </w:r>
          </w:p>
          <w:p w14:paraId="1E2C9369">
            <w:pPr>
              <w:pStyle w:val="18"/>
              <w:spacing w:before="120" w:after="120" w:afterLines="50"/>
              <w:ind w:firstLine="480"/>
              <w:rPr>
                <w:szCs w:val="24"/>
                <w:lang w:val="en-US"/>
              </w:rPr>
            </w:pPr>
            <w:r>
              <w:rPr>
                <w:rFonts w:hint="eastAsia"/>
                <w:szCs w:val="24"/>
                <w:lang w:val="en-US"/>
              </w:rPr>
              <w:t>目前国内刀具与进口高端刀具的主要差距体现在产品的稳定性、一致性以及提供整体切削解决方案的能力上，因此未来刀具企业的竞争主要在于技术竞争。未来随着国内刀具企业研究成果和开发生产能力不断提升，有望进一步加快进口替代速度。</w:t>
            </w:r>
          </w:p>
          <w:p w14:paraId="2F1FE72E">
            <w:pPr>
              <w:pStyle w:val="18"/>
              <w:spacing w:before="120" w:after="120" w:afterLines="50"/>
              <w:ind w:firstLine="480"/>
              <w:rPr>
                <w:szCs w:val="24"/>
                <w:lang w:val="en-US"/>
              </w:rPr>
            </w:pPr>
          </w:p>
          <w:p w14:paraId="75F4A6D9">
            <w:pPr>
              <w:pStyle w:val="18"/>
              <w:spacing w:before="120" w:after="120" w:afterLines="50"/>
              <w:ind w:firstLine="482"/>
              <w:rPr>
                <w:szCs w:val="24"/>
                <w:lang w:val="en-US"/>
              </w:rPr>
            </w:pPr>
            <w:r>
              <w:rPr>
                <w:rFonts w:hint="eastAsia"/>
                <w:b/>
                <w:bCs/>
                <w:szCs w:val="24"/>
                <w:lang w:val="en-US"/>
              </w:rPr>
              <w:t>七、请介绍一下公司的研发模式？</w:t>
            </w:r>
          </w:p>
          <w:p w14:paraId="45B1DC8D">
            <w:pPr>
              <w:pStyle w:val="18"/>
              <w:spacing w:before="120" w:after="120" w:afterLines="50"/>
              <w:ind w:firstLine="480"/>
              <w:rPr>
                <w:szCs w:val="24"/>
                <w:lang w:val="en-US"/>
              </w:rPr>
            </w:pPr>
            <w:r>
              <w:rPr>
                <w:rFonts w:hint="eastAsia"/>
                <w:szCs w:val="24"/>
                <w:lang w:val="en-US"/>
              </w:rPr>
              <w:t>公司组建了由主管研发的副总经理、总工程师和总工艺师规划指导，设计部、工艺部、材质部和应用技术部共同组织实施的完备研发模式，确定了基础研究与新品开发两个重要研发方向。公司研发流程包括论证、设计、研制和测试四个阶段，采取“集中优势、单品突破”的研发战略，基础研究和新品开发项目论证立项后，即由公司研发体系下各部门协同配合联合开发，充分调动研发和生产内外部要素持续推动技术进步。</w:t>
            </w:r>
          </w:p>
          <w:p w14:paraId="5366E1AA">
            <w:pPr>
              <w:pStyle w:val="18"/>
              <w:spacing w:before="120" w:after="120" w:afterLines="50"/>
              <w:ind w:firstLine="480"/>
              <w:rPr>
                <w:szCs w:val="24"/>
                <w:lang w:val="en-US"/>
              </w:rPr>
            </w:pPr>
          </w:p>
          <w:p w14:paraId="2CEC2BCC">
            <w:pPr>
              <w:pStyle w:val="18"/>
              <w:spacing w:before="120" w:after="120" w:afterLines="50"/>
              <w:ind w:firstLine="482"/>
              <w:rPr>
                <w:szCs w:val="24"/>
                <w:lang w:val="en-US"/>
              </w:rPr>
            </w:pPr>
            <w:r>
              <w:rPr>
                <w:rFonts w:hint="eastAsia"/>
                <w:b/>
                <w:bCs/>
                <w:szCs w:val="24"/>
                <w:lang w:val="en-US"/>
              </w:rPr>
              <w:t>八、请介绍一下硬质合金刀具的主要原材料？</w:t>
            </w:r>
          </w:p>
          <w:p w14:paraId="7B59004E">
            <w:pPr>
              <w:pStyle w:val="18"/>
              <w:spacing w:before="120" w:after="120" w:afterLines="50"/>
              <w:ind w:firstLine="480"/>
              <w:rPr>
                <w:szCs w:val="24"/>
                <w:lang w:val="en-US"/>
              </w:rPr>
            </w:pPr>
            <w:r>
              <w:rPr>
                <w:rFonts w:hint="eastAsia"/>
                <w:szCs w:val="24"/>
                <w:lang w:val="en-US"/>
              </w:rPr>
              <w:t>硬质合金刀具主要原材料为碳化钨粉和钴粉。</w:t>
            </w:r>
          </w:p>
          <w:p w14:paraId="206DB051">
            <w:pPr>
              <w:pStyle w:val="18"/>
              <w:spacing w:before="120" w:after="120" w:afterLines="50"/>
              <w:ind w:firstLine="480"/>
              <w:rPr>
                <w:szCs w:val="24"/>
                <w:lang w:val="en-US"/>
              </w:rPr>
            </w:pPr>
            <w:r>
              <w:rPr>
                <w:rFonts w:hint="eastAsia"/>
                <w:szCs w:val="24"/>
                <w:lang w:val="en-US"/>
              </w:rPr>
              <w:t>（1）碳化钨：一种由钨和碳组成的化合物粉末，简称WC，以金属钨和炭黑为原料，经过配碳、碳化、球磨、筛分工序制成，是生产硬质合金产品的主要原料。钨是稀有金属，因其硬度高、熔点高等特性广泛应用于通讯电子、机械制造、航空航天、光电、军工等领域。</w:t>
            </w:r>
          </w:p>
          <w:p w14:paraId="2B11D032">
            <w:pPr>
              <w:pStyle w:val="18"/>
              <w:spacing w:before="120" w:after="120" w:afterLines="50"/>
              <w:ind w:firstLine="480"/>
              <w:rPr>
                <w:szCs w:val="24"/>
                <w:lang w:val="en-US"/>
              </w:rPr>
            </w:pPr>
            <w:r>
              <w:rPr>
                <w:rFonts w:hint="eastAsia"/>
                <w:szCs w:val="24"/>
                <w:lang w:val="en-US"/>
              </w:rPr>
              <w:t>（2）钴粉：一种钴元素矿物粉末，其作为粉末冶金中的粘结剂能保证硬质合金有一定的韧性。钴是小金属资源，因其耐高温、耐腐蚀等特性广泛应用于航空航天、机械制造、电气电子、化学、陶瓷等领域，是制造高温合金、硬质合金、陶瓷颜料、催化剂、电池的重要原料之一。</w:t>
            </w:r>
          </w:p>
          <w:p w14:paraId="656CCD8D">
            <w:pPr>
              <w:pStyle w:val="18"/>
              <w:spacing w:before="120" w:after="120" w:afterLines="50"/>
              <w:ind w:firstLine="480"/>
              <w:rPr>
                <w:szCs w:val="24"/>
                <w:lang w:val="en-US"/>
              </w:rPr>
            </w:pPr>
          </w:p>
          <w:p w14:paraId="1A168DB1">
            <w:pPr>
              <w:pStyle w:val="18"/>
              <w:spacing w:before="120" w:after="120" w:afterLines="50"/>
              <w:ind w:firstLine="482"/>
              <w:rPr>
                <w:szCs w:val="24"/>
                <w:lang w:val="en-US"/>
              </w:rPr>
            </w:pPr>
            <w:r>
              <w:rPr>
                <w:rFonts w:hint="eastAsia"/>
                <w:b/>
                <w:bCs/>
                <w:szCs w:val="24"/>
                <w:lang w:val="en-US"/>
              </w:rPr>
              <w:t>九、请介绍一下公司的装备优势？</w:t>
            </w:r>
          </w:p>
          <w:p w14:paraId="6E466F41">
            <w:pPr>
              <w:pStyle w:val="18"/>
              <w:spacing w:before="120" w:after="120" w:afterLines="50"/>
              <w:ind w:firstLine="480"/>
              <w:rPr>
                <w:szCs w:val="24"/>
                <w:lang w:val="en-US"/>
              </w:rPr>
            </w:pPr>
            <w:r>
              <w:rPr>
                <w:rFonts w:hint="eastAsia"/>
                <w:szCs w:val="24"/>
                <w:lang w:val="en-US"/>
              </w:rPr>
              <w:t>高端的生产设备是公司先进研发成果和生产技术得以高效应用的“转化器”，使公司的研发优势和生产优势得以充分发挥，而先进的研发设备是公司进一步提高技术水平的可靠保障，两者相辅相成。公司通过经营积累和外部融资持续对高端生产和研发设备进行投入，推动技术和装备的有机融合。目前公司核心工序均引进了世界一流的生产、研发和智能化辅助设备，高端生产和研发设备搭配严格的质量控制体系和严苛的品质管控措施，使公司在核心技术产业化、产品质量、生产成本等方面保持竞争优势并为公司的研发活动提供了有力支撑。</w:t>
            </w:r>
          </w:p>
          <w:p w14:paraId="1F26F40C">
            <w:pPr>
              <w:pStyle w:val="18"/>
              <w:spacing w:before="120" w:after="120" w:afterLines="50"/>
              <w:ind w:firstLine="480"/>
              <w:rPr>
                <w:szCs w:val="24"/>
                <w:lang w:val="en-US"/>
              </w:rPr>
            </w:pPr>
          </w:p>
          <w:p w14:paraId="346D2556">
            <w:pPr>
              <w:pStyle w:val="18"/>
              <w:spacing w:before="120" w:after="120" w:afterLines="50"/>
              <w:ind w:firstLine="482"/>
              <w:rPr>
                <w:szCs w:val="24"/>
                <w:lang w:val="en-US"/>
              </w:rPr>
            </w:pPr>
            <w:r>
              <w:rPr>
                <w:rFonts w:hint="eastAsia"/>
                <w:b/>
                <w:bCs/>
                <w:szCs w:val="24"/>
                <w:lang w:val="en-US"/>
              </w:rPr>
              <w:t>十、请介绍一下公司针对募投产能消化的规划？</w:t>
            </w:r>
          </w:p>
          <w:p w14:paraId="5A3E17D4">
            <w:pPr>
              <w:pStyle w:val="18"/>
              <w:spacing w:before="120" w:after="120" w:afterLines="50"/>
              <w:ind w:firstLine="480"/>
              <w:rPr>
                <w:szCs w:val="24"/>
                <w:lang w:val="en-US"/>
              </w:rPr>
            </w:pPr>
            <w:r>
              <w:rPr>
                <w:rFonts w:hint="eastAsia"/>
                <w:szCs w:val="24"/>
                <w:lang w:val="en-US"/>
              </w:rPr>
              <w:t>在技术开发方面，将不断加大研发投入，引进研发人才，提升研发水平；同时加强和科研院校的紧密合作，建立校企联合合作平台，提高公司的基础研究水平。公司将通过一系列技术强企计划，实现在硬质合金数控刀具方面的整体实力接近或达到日韩刀具企业水平。</w:t>
            </w:r>
          </w:p>
          <w:p w14:paraId="1B24F3B7">
            <w:pPr>
              <w:pStyle w:val="18"/>
              <w:spacing w:before="120" w:after="120" w:afterLines="50"/>
              <w:ind w:firstLine="480"/>
              <w:rPr>
                <w:szCs w:val="24"/>
                <w:lang w:val="en-US"/>
              </w:rPr>
            </w:pPr>
            <w:r>
              <w:rPr>
                <w:rFonts w:hint="eastAsia"/>
                <w:szCs w:val="24"/>
                <w:lang w:val="en-US"/>
              </w:rPr>
              <w:t>在市场开拓方面，公司会进一步完善现有经销商体系，深化与现有优质客户的合作关系，充分挖掘客户的市场潜力。同时，公司将积极推进国内直销客户以及海外新客户开拓，进一步拓展公司客户群体。</w:t>
            </w:r>
          </w:p>
          <w:p w14:paraId="73A662D5">
            <w:pPr>
              <w:pStyle w:val="18"/>
              <w:spacing w:before="120" w:after="120" w:afterLines="50"/>
              <w:ind w:firstLine="480"/>
              <w:rPr>
                <w:szCs w:val="24"/>
                <w:lang w:val="en-US"/>
              </w:rPr>
            </w:pPr>
            <w:r>
              <w:rPr>
                <w:rFonts w:hint="eastAsia"/>
                <w:szCs w:val="24"/>
                <w:lang w:val="en-US"/>
              </w:rPr>
              <w:t>在人才引进方面，公司将加强对优秀人才的培养与引进，全面实施人才强企战略，努力创造新的用人机制和政策环境。一是加快人才培养，重视继续教育和培训，完善人才激励、培训机制，培育一批适应产业升级的技术骨干和经营管理人才；二是努力营造人才成长的良好环境，尊重人才、充分调动人才的积极性、创造性，做到人尽其才，才尽其用；三是加强人力资源管理，加强高层次人才建设，建立有效的人力资源激励机制。</w:t>
            </w:r>
          </w:p>
          <w:p w14:paraId="512A7DCA">
            <w:pPr>
              <w:pStyle w:val="18"/>
              <w:spacing w:before="120" w:after="120" w:afterLines="50"/>
              <w:ind w:firstLine="480"/>
              <w:rPr>
                <w:szCs w:val="24"/>
                <w:lang w:val="en-US"/>
              </w:rPr>
            </w:pPr>
          </w:p>
          <w:p w14:paraId="66288453">
            <w:pPr>
              <w:pStyle w:val="18"/>
              <w:spacing w:before="120" w:after="120" w:afterLines="50"/>
              <w:ind w:firstLine="482"/>
              <w:rPr>
                <w:szCs w:val="24"/>
                <w:lang w:val="en-US"/>
              </w:rPr>
            </w:pPr>
            <w:r>
              <w:rPr>
                <w:rFonts w:hint="eastAsia"/>
                <w:b/>
                <w:bCs/>
                <w:szCs w:val="24"/>
                <w:lang w:val="en-US"/>
              </w:rPr>
              <w:t>十一、请介绍一下公司的销售模式？</w:t>
            </w:r>
          </w:p>
          <w:p w14:paraId="3B694B1B">
            <w:pPr>
              <w:pStyle w:val="18"/>
              <w:spacing w:before="120" w:after="120" w:afterLines="50"/>
              <w:ind w:firstLine="480"/>
              <w:rPr>
                <w:szCs w:val="24"/>
                <w:lang w:val="en-US"/>
              </w:rPr>
            </w:pPr>
            <w:r>
              <w:rPr>
                <w:rFonts w:hint="eastAsia"/>
                <w:szCs w:val="24"/>
                <w:lang w:val="en-US"/>
              </w:rPr>
              <w:t>公司坚持以客户需求为导向，以快速响应客户需求为目标，在成熟的经销体系基础上，进一步加大了直销团队的建设力度与直销客户的开发力度，公司技术开发能力及技术服务能力不断提升，与国内一些重点行业重点客户达成了初步合作。</w:t>
            </w:r>
          </w:p>
          <w:p w14:paraId="51731450">
            <w:pPr>
              <w:pStyle w:val="18"/>
              <w:spacing w:before="120" w:after="120" w:afterLines="50"/>
              <w:ind w:firstLine="480"/>
              <w:rPr>
                <w:szCs w:val="24"/>
                <w:lang w:val="en-US"/>
              </w:rPr>
            </w:pPr>
          </w:p>
          <w:p w14:paraId="46DF222B">
            <w:pPr>
              <w:pStyle w:val="18"/>
              <w:spacing w:before="120" w:after="120" w:afterLines="50"/>
              <w:ind w:firstLine="482"/>
              <w:rPr>
                <w:szCs w:val="24"/>
                <w:lang w:val="en-US"/>
              </w:rPr>
            </w:pPr>
            <w:r>
              <w:rPr>
                <w:rFonts w:hint="eastAsia"/>
                <w:b/>
                <w:bCs/>
                <w:szCs w:val="24"/>
                <w:lang w:val="en-US"/>
              </w:rPr>
              <w:t>十二、请问公司与同行相比优势体现在哪些方面？</w:t>
            </w:r>
          </w:p>
          <w:p w14:paraId="792EB50B">
            <w:pPr>
              <w:pStyle w:val="18"/>
              <w:spacing w:before="120" w:after="120" w:afterLines="50"/>
              <w:ind w:firstLine="480"/>
              <w:rPr>
                <w:szCs w:val="24"/>
                <w:lang w:val="en-US"/>
              </w:rPr>
            </w:pPr>
            <w:r>
              <w:rPr>
                <w:rFonts w:hint="eastAsia"/>
                <w:szCs w:val="24"/>
                <w:lang w:val="en-US"/>
              </w:rPr>
              <w:t>公司竞争优势具体包括研发、生产、装备、渠道和市场五个方面的优势。在研发方面，公司打造了一支老中青梯队合理、学科门类齐全、专业技能扎实的研发人才队伍，核心技术及产品性能达到国内先进水平；在生产方面，公司是国内硬质合金数控刀具行业内少数具备硬质合金数控刀具完整生产工序的企业，这有利于公司把控产品的生产良率，同时缩短生产周期降低生产成本；在装备方面，公司引进世界一流的生产、研发和智能化辅助设备可以确保公司研发成果高效应用，技术水平进一步提高；在渠道方面，公司建立了以华东、华南、华北刀具集散市场为核心，覆盖全国市场的经销商体系，并逐步向海外市场延伸，通过经销商公司可以迅速扩大公司产品的销售市场、提高产品的认知度和加快资金回笼。在市场方面，公司经过多年的积累，积淀了一批较为稳定的终端客户，在行业内拥有一定的认可度，现有的客户资源已转化为了公司的市场优势，成为了公司业绩持续增长的有力保障。</w:t>
            </w:r>
          </w:p>
          <w:p w14:paraId="0FE456A4">
            <w:pPr>
              <w:pStyle w:val="18"/>
              <w:spacing w:before="120" w:after="120" w:afterLines="50"/>
              <w:ind w:firstLine="480"/>
              <w:rPr>
                <w:szCs w:val="24"/>
                <w:lang w:val="en-US"/>
              </w:rPr>
            </w:pPr>
          </w:p>
          <w:p w14:paraId="45DC9DEE">
            <w:pPr>
              <w:pStyle w:val="18"/>
              <w:spacing w:before="120" w:after="120" w:afterLines="50"/>
              <w:ind w:firstLine="482"/>
              <w:rPr>
                <w:b/>
                <w:bCs/>
                <w:szCs w:val="24"/>
                <w:lang w:val="en-US"/>
              </w:rPr>
            </w:pPr>
            <w:r>
              <w:rPr>
                <w:rFonts w:hint="eastAsia"/>
                <w:b/>
                <w:bCs/>
                <w:szCs w:val="24"/>
                <w:lang w:val="en-US"/>
              </w:rPr>
              <w:t>十三、请问未来几年刀具企业的成长空间主要来自哪些方面？</w:t>
            </w:r>
          </w:p>
          <w:p w14:paraId="3BA390D2">
            <w:pPr>
              <w:pStyle w:val="18"/>
              <w:spacing w:before="120" w:after="120" w:afterLines="50"/>
              <w:ind w:firstLine="480"/>
              <w:rPr>
                <w:szCs w:val="24"/>
                <w:lang w:val="en-US"/>
              </w:rPr>
            </w:pPr>
            <w:r>
              <w:rPr>
                <w:rFonts w:hint="eastAsia"/>
                <w:szCs w:val="24"/>
                <w:lang w:val="en-US"/>
              </w:rPr>
              <w:t>近年来，伴随我国产业结构的调整升级，数控机床市场渗透率不断提升，刀具消费占机床消费比例持续增长，我国数控刀具消费规模仍存在较大提升空间。同时，国内刀具企业在不断引进消化吸收国外先进技术的基础上，研究成果和开发生产能力得到了大幅提升，在把控刀具性能的能力不断增强的同时，部分国内知名的刀具生产企业也已经能够凭借其对客户需求的深度理解、较高的研究开发实力为下游用户提供个性化的切削加工解决方案。国产刀具向高端市场延伸，凭借产品性价比优势，已逐步实现对高端进口刀具产品的替代，加速了数控刀具的国产化。</w:t>
            </w:r>
          </w:p>
          <w:p w14:paraId="0CF7AE92">
            <w:pPr>
              <w:pStyle w:val="18"/>
              <w:spacing w:before="120" w:after="120" w:afterLines="50"/>
              <w:ind w:firstLine="480"/>
              <w:rPr>
                <w:szCs w:val="24"/>
                <w:lang w:val="en-US"/>
              </w:rPr>
            </w:pPr>
          </w:p>
          <w:p w14:paraId="14F0C832">
            <w:pPr>
              <w:pStyle w:val="18"/>
              <w:spacing w:before="120" w:after="120" w:afterLines="50"/>
              <w:ind w:firstLine="482"/>
              <w:rPr>
                <w:szCs w:val="24"/>
                <w:lang w:val="en-US"/>
              </w:rPr>
            </w:pPr>
            <w:r>
              <w:rPr>
                <w:rFonts w:hint="eastAsia"/>
                <w:b/>
                <w:bCs/>
                <w:szCs w:val="24"/>
                <w:lang w:val="en-US"/>
              </w:rPr>
              <w:t>十四、请介绍一下刀具行业下游基本情况？</w:t>
            </w:r>
          </w:p>
          <w:p w14:paraId="743CDFA2">
            <w:pPr>
              <w:pStyle w:val="18"/>
              <w:spacing w:before="120" w:after="120" w:afterLines="50"/>
              <w:ind w:firstLine="480"/>
              <w:rPr>
                <w:szCs w:val="24"/>
                <w:lang w:val="en-US"/>
              </w:rPr>
            </w:pPr>
            <w:r>
              <w:rPr>
                <w:rFonts w:hint="eastAsia"/>
                <w:szCs w:val="24"/>
                <w:lang w:val="en-US"/>
              </w:rPr>
              <w:t>全球切削刀具按制造业板块的销售去向统计，通用机械占35%，汽车行业占34%，航空航天占12%，模具行业占4%，其它占15%。</w:t>
            </w:r>
          </w:p>
          <w:p w14:paraId="5E5C2FE7">
            <w:pPr>
              <w:pStyle w:val="18"/>
              <w:spacing w:before="120" w:after="120" w:afterLines="50"/>
              <w:ind w:firstLine="480"/>
              <w:rPr>
                <w:szCs w:val="24"/>
                <w:lang w:val="en-US"/>
              </w:rPr>
            </w:pPr>
            <w:r>
              <w:rPr>
                <w:rFonts w:hint="eastAsia"/>
                <w:szCs w:val="24"/>
                <w:lang w:val="en-US"/>
              </w:rPr>
              <w:t>公司的主营业务收入主要来自于模具行业、汽车行业和通用机械行业，同时公司在航空航天、能源装备、轨道交通等领域积极布局，并已形成收入。</w:t>
            </w:r>
          </w:p>
          <w:p w14:paraId="11A69A0C">
            <w:pPr>
              <w:pStyle w:val="18"/>
              <w:spacing w:before="120" w:after="120" w:afterLines="50"/>
              <w:ind w:firstLine="480"/>
              <w:rPr>
                <w:szCs w:val="24"/>
                <w:lang w:val="en-US"/>
              </w:rPr>
            </w:pPr>
          </w:p>
          <w:p w14:paraId="3F706BC4">
            <w:pPr>
              <w:pStyle w:val="18"/>
              <w:spacing w:before="120" w:after="120" w:afterLines="50"/>
              <w:ind w:firstLine="482"/>
              <w:rPr>
                <w:szCs w:val="24"/>
                <w:lang w:val="en-US"/>
              </w:rPr>
            </w:pPr>
            <w:r>
              <w:rPr>
                <w:rFonts w:hint="eastAsia"/>
                <w:b/>
                <w:bCs/>
                <w:szCs w:val="24"/>
                <w:lang w:val="en-US"/>
              </w:rPr>
              <w:t>十五、请介绍一下公司的技术提升计划？</w:t>
            </w:r>
          </w:p>
          <w:p w14:paraId="56E31AE3">
            <w:pPr>
              <w:pStyle w:val="18"/>
              <w:spacing w:before="120" w:after="120" w:afterLines="50"/>
              <w:ind w:firstLine="480"/>
              <w:rPr>
                <w:szCs w:val="24"/>
                <w:lang w:val="en-US"/>
              </w:rPr>
            </w:pPr>
            <w:r>
              <w:rPr>
                <w:rFonts w:hint="eastAsia"/>
                <w:szCs w:val="24"/>
                <w:lang w:val="en-US"/>
              </w:rPr>
              <w:t>公司目前在硬质合金数控刀具方面已形成较为完整的产品技术体系，具备了为汽车、轨道交通、航空航天、精密模具、能源装备、工程机械、通用机械、石油化工等高端制造业提供产品和技术服务的能力。</w:t>
            </w:r>
            <w:bookmarkStart w:id="0" w:name="_GoBack"/>
            <w:bookmarkEnd w:id="0"/>
          </w:p>
          <w:p w14:paraId="618B6AC0">
            <w:pPr>
              <w:pStyle w:val="18"/>
              <w:spacing w:before="120" w:after="120" w:afterLines="50"/>
              <w:ind w:firstLine="480"/>
              <w:rPr>
                <w:szCs w:val="24"/>
                <w:lang w:val="en-US"/>
              </w:rPr>
            </w:pPr>
            <w:r>
              <w:rPr>
                <w:rFonts w:hint="eastAsia"/>
                <w:szCs w:val="24"/>
                <w:lang w:val="en-US"/>
              </w:rPr>
              <w:t>公司始终坚持自主创新，通过不断加大研发投入，提升研发水平；同时加强和科研院校的紧密合作，建立校企联合合作平台，提高公司的基础研究水平。公司一方面将持续不断加大对基体新材料、新涂层技术的基础研究工作，另一方面将不断加大对整体刀具、工具系统、精密复杂组合刀具等新产品的开发力度，提升产品综合性能，向客户提供切实可靠高性价比的切削刀具。公司将通过一系列技术强企计划，实现在数控刀具方面的整体实力接近或达到日韩刀具企业水平，进一步缩短与欧美刀具企业的技术差距。</w:t>
            </w:r>
          </w:p>
          <w:p w14:paraId="3C8B445B">
            <w:pPr>
              <w:pStyle w:val="18"/>
              <w:spacing w:before="120" w:after="120" w:afterLines="50"/>
              <w:ind w:firstLine="480"/>
              <w:rPr>
                <w:szCs w:val="24"/>
                <w:lang w:val="en-US"/>
              </w:rPr>
            </w:pPr>
          </w:p>
          <w:p w14:paraId="45CA3385">
            <w:pPr>
              <w:pStyle w:val="18"/>
              <w:spacing w:before="120" w:after="120" w:afterLines="50"/>
              <w:ind w:firstLine="482"/>
              <w:rPr>
                <w:szCs w:val="24"/>
                <w:lang w:val="en-US"/>
              </w:rPr>
            </w:pPr>
            <w:r>
              <w:rPr>
                <w:rFonts w:hint="eastAsia"/>
                <w:b/>
                <w:bCs/>
                <w:szCs w:val="24"/>
                <w:lang w:val="en-US"/>
              </w:rPr>
              <w:t>十六、请介绍一下公司的发展战略？</w:t>
            </w:r>
          </w:p>
          <w:p w14:paraId="792754B2">
            <w:pPr>
              <w:pStyle w:val="18"/>
              <w:spacing w:before="120" w:after="120" w:afterLines="50"/>
              <w:ind w:firstLine="480"/>
              <w:rPr>
                <w:szCs w:val="24"/>
                <w:lang w:val="en-US"/>
              </w:rPr>
            </w:pPr>
            <w:r>
              <w:rPr>
                <w:rFonts w:hint="eastAsia"/>
                <w:szCs w:val="24"/>
                <w:lang w:val="en-US"/>
              </w:rPr>
              <w:t>公司一直秉承“自主研发、持续创新”的发展战略，专注于硬质合金数控刀具研发与应用，不断追求硬质合金数控刀具整体性能的提升和制造工艺的优化，依托多年的人才、技术积累以及先进装备的引进和消化吸收，形成了在基体材料、槽型结构、精密成型和表面涂层四大领域的自主核心技术。公司核心产品在加工精度、加工效率和使用寿命等切削性能方面已处于国内先进水平，进入了由欧美和日韩刀具企业长期占据国内中高端市场。</w:t>
            </w:r>
          </w:p>
        </w:tc>
      </w:tr>
      <w:tr w14:paraId="35E75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3254D731">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是否涉及应当披露重大信息的</w:t>
            </w:r>
          </w:p>
          <w:p w14:paraId="7BD03675">
            <w:pPr>
              <w:pStyle w:val="16"/>
              <w:spacing w:line="360" w:lineRule="exact"/>
              <w:jc w:val="center"/>
              <w:rPr>
                <w:rFonts w:ascii="Times New Roman" w:hAnsi="Times New Roman" w:cs="Times New Roman"/>
                <w:b/>
                <w:kern w:val="2"/>
                <w:sz w:val="24"/>
                <w:lang w:val="en-US"/>
              </w:rPr>
            </w:pPr>
            <w:r>
              <w:rPr>
                <w:rFonts w:ascii="Times New Roman" w:hAnsi="Times New Roman" w:cs="Times New Roman"/>
                <w:b/>
                <w:kern w:val="2"/>
                <w:sz w:val="24"/>
                <w:lang w:val="en-US"/>
              </w:rPr>
              <w:t>说明</w:t>
            </w:r>
          </w:p>
        </w:tc>
        <w:tc>
          <w:tcPr>
            <w:tcW w:w="7044" w:type="dxa"/>
            <w:tcBorders>
              <w:top w:val="single" w:color="000000" w:sz="4" w:space="0"/>
              <w:bottom w:val="single" w:color="000000" w:sz="4" w:space="0"/>
            </w:tcBorders>
            <w:vAlign w:val="center"/>
          </w:tcPr>
          <w:p w14:paraId="7DC62787">
            <w:pPr>
              <w:pStyle w:val="16"/>
              <w:jc w:val="both"/>
              <w:rPr>
                <w:rFonts w:ascii="Times New Roman" w:hAnsi="Times New Roman" w:cs="Times New Roman"/>
                <w:kern w:val="2"/>
                <w:sz w:val="24"/>
                <w:lang w:val="en-US"/>
              </w:rPr>
            </w:pPr>
            <w:r>
              <w:rPr>
                <w:rFonts w:ascii="Times New Roman" w:hAnsi="Times New Roman" w:cs="Times New Roman"/>
                <w:kern w:val="2"/>
                <w:sz w:val="24"/>
                <w:lang w:val="en-US"/>
              </w:rPr>
              <w:t>否</w:t>
            </w:r>
          </w:p>
        </w:tc>
      </w:tr>
      <w:tr w14:paraId="43339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31" w:type="dxa"/>
            <w:tcBorders>
              <w:top w:val="single" w:color="000000" w:sz="4" w:space="0"/>
              <w:bottom w:val="single" w:color="000000" w:sz="4" w:space="0"/>
            </w:tcBorders>
          </w:tcPr>
          <w:p w14:paraId="0813DE9B">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附件清单</w:t>
            </w:r>
          </w:p>
          <w:p w14:paraId="7D4F8B04">
            <w:pPr>
              <w:pStyle w:val="16"/>
              <w:spacing w:before="2" w:line="360" w:lineRule="exact"/>
              <w:ind w:left="662" w:right="171" w:hanging="480"/>
              <w:jc w:val="center"/>
              <w:rPr>
                <w:rFonts w:ascii="Times New Roman" w:hAnsi="Times New Roman" w:cs="Times New Roman"/>
                <w:b/>
                <w:kern w:val="2"/>
                <w:sz w:val="24"/>
              </w:rPr>
            </w:pPr>
            <w:r>
              <w:rPr>
                <w:rFonts w:ascii="Times New Roman" w:hAnsi="Times New Roman" w:cs="Times New Roman"/>
                <w:b/>
                <w:kern w:val="2"/>
                <w:sz w:val="24"/>
              </w:rPr>
              <w:t>（如有）</w:t>
            </w:r>
          </w:p>
        </w:tc>
        <w:tc>
          <w:tcPr>
            <w:tcW w:w="7044" w:type="dxa"/>
            <w:tcBorders>
              <w:top w:val="single" w:color="000000" w:sz="4" w:space="0"/>
              <w:bottom w:val="single" w:color="000000" w:sz="4" w:space="0"/>
            </w:tcBorders>
            <w:vAlign w:val="center"/>
          </w:tcPr>
          <w:p w14:paraId="6F9506D2">
            <w:pPr>
              <w:pStyle w:val="16"/>
              <w:jc w:val="both"/>
              <w:rPr>
                <w:rFonts w:ascii="Times New Roman" w:hAnsi="Times New Roman" w:cs="Times New Roman"/>
                <w:kern w:val="2"/>
                <w:sz w:val="24"/>
              </w:rPr>
            </w:pPr>
            <w:r>
              <w:rPr>
                <w:rFonts w:ascii="Times New Roman" w:hAnsi="Times New Roman" w:cs="Times New Roman"/>
                <w:kern w:val="2"/>
                <w:sz w:val="24"/>
              </w:rPr>
              <w:t>无</w:t>
            </w:r>
          </w:p>
        </w:tc>
      </w:tr>
      <w:tr w14:paraId="27038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2CFD5EC0">
            <w:pPr>
              <w:pStyle w:val="16"/>
              <w:spacing w:before="120" w:beforeLines="50" w:after="120" w:afterLines="50" w:line="360" w:lineRule="auto"/>
              <w:ind w:left="180" w:right="171"/>
              <w:jc w:val="center"/>
              <w:rPr>
                <w:rFonts w:ascii="Times New Roman" w:hAnsi="Times New Roman" w:cs="Times New Roman"/>
                <w:b/>
                <w:kern w:val="2"/>
                <w:sz w:val="24"/>
              </w:rPr>
            </w:pPr>
            <w:r>
              <w:rPr>
                <w:rFonts w:ascii="Times New Roman" w:hAnsi="Times New Roman" w:cs="Times New Roman"/>
                <w:b/>
                <w:kern w:val="2"/>
                <w:sz w:val="24"/>
                <w:lang w:val="en-US"/>
              </w:rPr>
              <w:t>风险提示</w:t>
            </w:r>
          </w:p>
        </w:tc>
        <w:tc>
          <w:tcPr>
            <w:tcW w:w="7044" w:type="dxa"/>
            <w:tcBorders>
              <w:top w:val="single" w:color="000000" w:sz="4" w:space="0"/>
            </w:tcBorders>
            <w:vAlign w:val="center"/>
          </w:tcPr>
          <w:p w14:paraId="0F28B063">
            <w:pPr>
              <w:pStyle w:val="16"/>
              <w:spacing w:before="120" w:beforeLines="50" w:after="120" w:afterLines="50" w:line="360" w:lineRule="auto"/>
              <w:jc w:val="both"/>
              <w:rPr>
                <w:rFonts w:ascii="Times New Roman" w:hAnsi="Times New Roman" w:cs="Times New Roman" w:eastAsiaTheme="minorEastAsia"/>
                <w:kern w:val="2"/>
                <w:sz w:val="24"/>
                <w:lang w:val="en-US"/>
              </w:rPr>
            </w:pPr>
            <w:r>
              <w:rPr>
                <w:rFonts w:ascii="Times New Roman" w:hAnsi="Times New Roman" w:cs="Times New Roman"/>
                <w:kern w:val="2"/>
                <w:sz w:val="24"/>
              </w:rPr>
              <w:t>以上如涉及对行业的预测、公司发展战略规划等相关内容，不能视作公司或公司管理层对行业、公司发展的承诺和保证；敬请广大投资者注意投资风险。</w:t>
            </w:r>
          </w:p>
        </w:tc>
      </w:tr>
      <w:tr w14:paraId="3AAF4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831" w:type="dxa"/>
            <w:tcBorders>
              <w:top w:val="single" w:color="000000" w:sz="4" w:space="0"/>
            </w:tcBorders>
            <w:vAlign w:val="center"/>
          </w:tcPr>
          <w:p w14:paraId="4D8A1C60">
            <w:pPr>
              <w:pStyle w:val="16"/>
              <w:spacing w:before="67"/>
              <w:ind w:left="180" w:right="171"/>
              <w:jc w:val="center"/>
              <w:rPr>
                <w:rFonts w:ascii="Times New Roman" w:hAnsi="Times New Roman" w:cs="Times New Roman"/>
                <w:b/>
                <w:kern w:val="2"/>
                <w:sz w:val="24"/>
              </w:rPr>
            </w:pPr>
            <w:r>
              <w:rPr>
                <w:rFonts w:ascii="Times New Roman" w:hAnsi="Times New Roman" w:cs="Times New Roman"/>
                <w:b/>
                <w:kern w:val="2"/>
                <w:sz w:val="24"/>
              </w:rPr>
              <w:t>日期</w:t>
            </w:r>
          </w:p>
        </w:tc>
        <w:tc>
          <w:tcPr>
            <w:tcW w:w="7044" w:type="dxa"/>
            <w:tcBorders>
              <w:top w:val="single" w:color="000000" w:sz="4" w:space="0"/>
            </w:tcBorders>
            <w:vAlign w:val="center"/>
          </w:tcPr>
          <w:p w14:paraId="466F662B">
            <w:pPr>
              <w:pStyle w:val="16"/>
              <w:spacing w:line="292" w:lineRule="exact"/>
              <w:jc w:val="both"/>
              <w:rPr>
                <w:rFonts w:ascii="Times New Roman" w:hAnsi="Times New Roman" w:cs="Times New Roman" w:eastAsiaTheme="minorEastAsia"/>
                <w:kern w:val="2"/>
                <w:sz w:val="24"/>
                <w:lang w:val="en-US"/>
              </w:rPr>
            </w:pPr>
            <w:r>
              <w:rPr>
                <w:rFonts w:hint="eastAsia" w:ascii="Times New Roman" w:hAnsi="Times New Roman" w:cs="Times New Roman" w:eastAsiaTheme="minorEastAsia"/>
                <w:kern w:val="2"/>
                <w:sz w:val="24"/>
                <w:lang w:val="en-US"/>
              </w:rPr>
              <w:t>2024年11月12日至2024年11月13日</w:t>
            </w:r>
          </w:p>
        </w:tc>
      </w:tr>
    </w:tbl>
    <w:p w14:paraId="71CBCF46">
      <w:pPr>
        <w:rPr>
          <w:rFonts w:ascii="Times New Roman" w:hAnsi="Times New Roman" w:cs="Times New Roman"/>
          <w:sz w:val="24"/>
          <w:szCs w:val="24"/>
        </w:rPr>
      </w:pPr>
    </w:p>
    <w:sectPr>
      <w:headerReference r:id="rId3" w:type="default"/>
      <w:pgSz w:w="11910" w:h="16840"/>
      <w:pgMar w:top="1280" w:right="1400" w:bottom="280" w:left="1360" w:header="679"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15689">
    <w:pPr>
      <w:pStyle w:val="5"/>
      <w:spacing w:line="14" w:lineRule="auto"/>
      <w:rPr>
        <w:rFonts w:hint="eastAsia"/>
        <w:b w:val="0"/>
        <w:sz w:val="20"/>
      </w:rPr>
    </w:pPr>
    <w:r>
      <w:rPr>
        <w:b w:val="0"/>
        <w:sz w:val="20"/>
      </w:rPr>
      <w:drawing>
        <wp:inline distT="0" distB="0" distL="114300" distR="114300">
          <wp:extent cx="1657985" cy="592455"/>
          <wp:effectExtent l="0" t="0" r="0" b="0"/>
          <wp:docPr id="5" name="图片 5" descr="Hua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uareal"/>
                  <pic:cNvPicPr>
                    <a:picLocks noChangeAspect="1"/>
                  </pic:cNvPicPr>
                </pic:nvPicPr>
                <pic:blipFill>
                  <a:blip r:embed="rId1"/>
                  <a:stretch>
                    <a:fillRect/>
                  </a:stretch>
                </pic:blipFill>
                <pic:spPr>
                  <a:xfrm>
                    <a:off x="0" y="0"/>
                    <a:ext cx="1657985" cy="592455"/>
                  </a:xfrm>
                  <a:prstGeom prst="rect">
                    <a:avLst/>
                  </a:prstGeom>
                </pic:spPr>
              </pic:pic>
            </a:graphicData>
          </a:graphic>
        </wp:inline>
      </w:drawing>
    </w:r>
    <w:r>
      <w:rPr>
        <w:lang w:val="en-US" w:bidi="ar-SA"/>
      </w:rPr>
      <mc:AlternateContent>
        <mc:Choice Requires="wps">
          <w:drawing>
            <wp:anchor distT="0" distB="0" distL="114300" distR="114300" simplePos="0" relativeHeight="251660288" behindDoc="1" locked="0" layoutInCell="1" allowOverlap="1">
              <wp:simplePos x="0" y="0"/>
              <wp:positionH relativeFrom="page">
                <wp:posOffset>4457700</wp:posOffset>
              </wp:positionH>
              <wp:positionV relativeFrom="page">
                <wp:posOffset>645795</wp:posOffset>
              </wp:positionV>
              <wp:extent cx="1894205" cy="16002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4205" cy="160020"/>
                      </a:xfrm>
                      <a:prstGeom prst="rect">
                        <a:avLst/>
                      </a:prstGeom>
                      <a:noFill/>
                      <a:ln>
                        <a:noFill/>
                      </a:ln>
                    </wps:spPr>
                    <wps:txbx>
                      <w:txbxContent>
                        <w:p w14:paraId="1769DD94">
                          <w:pPr>
                            <w:spacing w:line="251" w:lineRule="exact"/>
                            <w:ind w:left="20"/>
                            <w:rPr>
                              <w:rFonts w:hint="eastAsia"/>
                              <w:sz w:val="21"/>
                            </w:rPr>
                          </w:pPr>
                          <w:r>
                            <w:rPr>
                              <w:rFonts w:hint="eastAsia"/>
                              <w:sz w:val="21"/>
                            </w:rPr>
                            <w:t>华锐</w:t>
                          </w:r>
                          <w:r>
                            <w:rPr>
                              <w:sz w:val="21"/>
                            </w:rPr>
                            <w:t>精密投资者关系活动记录表</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351pt;margin-top:50.85pt;height:12.6pt;width:149.15pt;mso-position-horizontal-relative:page;mso-position-vertical-relative:page;z-index:-251656192;mso-width-relative:page;mso-height-relative:page;" filled="f" stroked="f" coordsize="21600,21600" o:gfxdata="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7R+Wj2QAAAAwBAAAPAAAAAAAAAAEAIAAAACIAAABkcnMvZG93bnJl&#10;di54bWxQSwECFAAUAAAACACHTuJAIiQ+XfwBAAAEBAAADgAAAAAAAAABACAAAAAoAQAAZHJzL2Uy&#10;b0RvYy54bWxQSwUGAAAAAAYABgBZAQAAlgUAAAAA&#10;">
              <v:fill on="f" focussize="0,0"/>
              <v:stroke on="f"/>
              <v:imagedata o:title=""/>
              <o:lock v:ext="edit" aspectratio="f"/>
              <v:textbox inset="0mm,0mm,0mm,0mm">
                <w:txbxContent>
                  <w:p w14:paraId="1769DD94">
                    <w:pPr>
                      <w:spacing w:line="251" w:lineRule="exact"/>
                      <w:ind w:left="20"/>
                      <w:rPr>
                        <w:rFonts w:hint="eastAsia"/>
                        <w:sz w:val="21"/>
                      </w:rPr>
                    </w:pPr>
                    <w:r>
                      <w:rPr>
                        <w:rFonts w:hint="eastAsia"/>
                        <w:sz w:val="21"/>
                      </w:rPr>
                      <w:t>华锐</w:t>
                    </w:r>
                    <w:r>
                      <w:rPr>
                        <w:sz w:val="21"/>
                      </w:rPr>
                      <w:t>精密投资者关系活动记录表</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iYzA0M2MzZDQ3NTllOTFkZjFiY2YwOTI3YmQ3NGUifQ=="/>
  </w:docVars>
  <w:rsids>
    <w:rsidRoot w:val="00172A27"/>
    <w:rsid w:val="00000991"/>
    <w:rsid w:val="00006D48"/>
    <w:rsid w:val="0001656A"/>
    <w:rsid w:val="00031F82"/>
    <w:rsid w:val="00033F90"/>
    <w:rsid w:val="00035104"/>
    <w:rsid w:val="00041FF3"/>
    <w:rsid w:val="00042A58"/>
    <w:rsid w:val="000452AB"/>
    <w:rsid w:val="00052BFF"/>
    <w:rsid w:val="00052CD1"/>
    <w:rsid w:val="00053D68"/>
    <w:rsid w:val="00056EFF"/>
    <w:rsid w:val="000606DA"/>
    <w:rsid w:val="00061C8B"/>
    <w:rsid w:val="00064F38"/>
    <w:rsid w:val="000669B7"/>
    <w:rsid w:val="00070DEE"/>
    <w:rsid w:val="0007135C"/>
    <w:rsid w:val="00071E60"/>
    <w:rsid w:val="000755BF"/>
    <w:rsid w:val="00080F4B"/>
    <w:rsid w:val="0008752B"/>
    <w:rsid w:val="00094552"/>
    <w:rsid w:val="000A0F67"/>
    <w:rsid w:val="000A32F3"/>
    <w:rsid w:val="000A4EB2"/>
    <w:rsid w:val="000A5E38"/>
    <w:rsid w:val="000A6411"/>
    <w:rsid w:val="000B219A"/>
    <w:rsid w:val="000B3800"/>
    <w:rsid w:val="000D39A8"/>
    <w:rsid w:val="000D7F64"/>
    <w:rsid w:val="000F05C5"/>
    <w:rsid w:val="000F31A0"/>
    <w:rsid w:val="000F433A"/>
    <w:rsid w:val="000F5797"/>
    <w:rsid w:val="000F6BDE"/>
    <w:rsid w:val="00101F48"/>
    <w:rsid w:val="00103BAA"/>
    <w:rsid w:val="00107BF5"/>
    <w:rsid w:val="00112CAA"/>
    <w:rsid w:val="00125563"/>
    <w:rsid w:val="00126709"/>
    <w:rsid w:val="00135240"/>
    <w:rsid w:val="00137FAF"/>
    <w:rsid w:val="0014176A"/>
    <w:rsid w:val="00143D88"/>
    <w:rsid w:val="0015478A"/>
    <w:rsid w:val="00161DB2"/>
    <w:rsid w:val="00163543"/>
    <w:rsid w:val="00172A27"/>
    <w:rsid w:val="00173706"/>
    <w:rsid w:val="00174D6E"/>
    <w:rsid w:val="00180A5B"/>
    <w:rsid w:val="00184A29"/>
    <w:rsid w:val="001851D3"/>
    <w:rsid w:val="001856B5"/>
    <w:rsid w:val="00185B92"/>
    <w:rsid w:val="001944BD"/>
    <w:rsid w:val="00195722"/>
    <w:rsid w:val="001A352B"/>
    <w:rsid w:val="001B113A"/>
    <w:rsid w:val="001B2DD2"/>
    <w:rsid w:val="001B4E63"/>
    <w:rsid w:val="001C4E4C"/>
    <w:rsid w:val="001C5C43"/>
    <w:rsid w:val="001D0D8D"/>
    <w:rsid w:val="001D20FA"/>
    <w:rsid w:val="001D4E2D"/>
    <w:rsid w:val="001D57DB"/>
    <w:rsid w:val="001E40FE"/>
    <w:rsid w:val="001E5802"/>
    <w:rsid w:val="001E7FBD"/>
    <w:rsid w:val="001F2D7B"/>
    <w:rsid w:val="002002B2"/>
    <w:rsid w:val="00200F5D"/>
    <w:rsid w:val="00201FC5"/>
    <w:rsid w:val="002042CE"/>
    <w:rsid w:val="002061AF"/>
    <w:rsid w:val="002111EC"/>
    <w:rsid w:val="002138ED"/>
    <w:rsid w:val="00213F38"/>
    <w:rsid w:val="002143E4"/>
    <w:rsid w:val="00215AA4"/>
    <w:rsid w:val="00222741"/>
    <w:rsid w:val="00224873"/>
    <w:rsid w:val="002319DC"/>
    <w:rsid w:val="00231DC6"/>
    <w:rsid w:val="00236B4E"/>
    <w:rsid w:val="002376C2"/>
    <w:rsid w:val="00243E1B"/>
    <w:rsid w:val="0024437E"/>
    <w:rsid w:val="002625C1"/>
    <w:rsid w:val="00271F51"/>
    <w:rsid w:val="00275581"/>
    <w:rsid w:val="00280801"/>
    <w:rsid w:val="00280EEB"/>
    <w:rsid w:val="00281430"/>
    <w:rsid w:val="00283941"/>
    <w:rsid w:val="00286199"/>
    <w:rsid w:val="002A0DC3"/>
    <w:rsid w:val="002A518F"/>
    <w:rsid w:val="002A580E"/>
    <w:rsid w:val="002B35D3"/>
    <w:rsid w:val="002B78D3"/>
    <w:rsid w:val="002C04EC"/>
    <w:rsid w:val="002C1154"/>
    <w:rsid w:val="002C11BE"/>
    <w:rsid w:val="002C4024"/>
    <w:rsid w:val="002C4367"/>
    <w:rsid w:val="002C4456"/>
    <w:rsid w:val="002C53B4"/>
    <w:rsid w:val="002C66C2"/>
    <w:rsid w:val="002D28A4"/>
    <w:rsid w:val="002D4C59"/>
    <w:rsid w:val="002E12A9"/>
    <w:rsid w:val="002E14A3"/>
    <w:rsid w:val="002E3A8B"/>
    <w:rsid w:val="002F6ED4"/>
    <w:rsid w:val="00300266"/>
    <w:rsid w:val="0030429B"/>
    <w:rsid w:val="00312489"/>
    <w:rsid w:val="00320543"/>
    <w:rsid w:val="003220B8"/>
    <w:rsid w:val="003227ED"/>
    <w:rsid w:val="00323ADC"/>
    <w:rsid w:val="0032446E"/>
    <w:rsid w:val="00324B62"/>
    <w:rsid w:val="003257A1"/>
    <w:rsid w:val="00326059"/>
    <w:rsid w:val="00331605"/>
    <w:rsid w:val="0033493C"/>
    <w:rsid w:val="003350A1"/>
    <w:rsid w:val="0033542C"/>
    <w:rsid w:val="00340305"/>
    <w:rsid w:val="003406E9"/>
    <w:rsid w:val="003421ED"/>
    <w:rsid w:val="00342256"/>
    <w:rsid w:val="00351845"/>
    <w:rsid w:val="00352F93"/>
    <w:rsid w:val="0036380C"/>
    <w:rsid w:val="00367E78"/>
    <w:rsid w:val="003725AD"/>
    <w:rsid w:val="00376B9B"/>
    <w:rsid w:val="00382ED3"/>
    <w:rsid w:val="00394B87"/>
    <w:rsid w:val="00394C16"/>
    <w:rsid w:val="003A1013"/>
    <w:rsid w:val="003A44D4"/>
    <w:rsid w:val="003A6E51"/>
    <w:rsid w:val="003A72EF"/>
    <w:rsid w:val="003B0056"/>
    <w:rsid w:val="003B087B"/>
    <w:rsid w:val="003B0DE1"/>
    <w:rsid w:val="003B20DB"/>
    <w:rsid w:val="003B34BA"/>
    <w:rsid w:val="003B3ADC"/>
    <w:rsid w:val="003B4E34"/>
    <w:rsid w:val="003B69E0"/>
    <w:rsid w:val="003C2492"/>
    <w:rsid w:val="003D2865"/>
    <w:rsid w:val="003D3E8F"/>
    <w:rsid w:val="003D3FA1"/>
    <w:rsid w:val="003D48FE"/>
    <w:rsid w:val="003E0867"/>
    <w:rsid w:val="003E3D99"/>
    <w:rsid w:val="003F341D"/>
    <w:rsid w:val="003F614E"/>
    <w:rsid w:val="004007AB"/>
    <w:rsid w:val="004012A5"/>
    <w:rsid w:val="00401D22"/>
    <w:rsid w:val="00404BAF"/>
    <w:rsid w:val="00405CD6"/>
    <w:rsid w:val="00406C67"/>
    <w:rsid w:val="0041022F"/>
    <w:rsid w:val="00414DF6"/>
    <w:rsid w:val="00417F89"/>
    <w:rsid w:val="004230ED"/>
    <w:rsid w:val="00432921"/>
    <w:rsid w:val="00433AD0"/>
    <w:rsid w:val="00437745"/>
    <w:rsid w:val="00440001"/>
    <w:rsid w:val="00441A50"/>
    <w:rsid w:val="0045353B"/>
    <w:rsid w:val="0045362F"/>
    <w:rsid w:val="00463316"/>
    <w:rsid w:val="00467B13"/>
    <w:rsid w:val="00477EEF"/>
    <w:rsid w:val="00481673"/>
    <w:rsid w:val="00481E4A"/>
    <w:rsid w:val="004842EC"/>
    <w:rsid w:val="00485A48"/>
    <w:rsid w:val="004954EB"/>
    <w:rsid w:val="00496B6D"/>
    <w:rsid w:val="0049731A"/>
    <w:rsid w:val="004A5B2A"/>
    <w:rsid w:val="004A68A6"/>
    <w:rsid w:val="004B0B0E"/>
    <w:rsid w:val="004B3E2E"/>
    <w:rsid w:val="004B5502"/>
    <w:rsid w:val="004B59A9"/>
    <w:rsid w:val="004C49C2"/>
    <w:rsid w:val="004C4F90"/>
    <w:rsid w:val="004C71C6"/>
    <w:rsid w:val="004D0CDB"/>
    <w:rsid w:val="004D51DB"/>
    <w:rsid w:val="004D7B12"/>
    <w:rsid w:val="004E2206"/>
    <w:rsid w:val="004F0CA0"/>
    <w:rsid w:val="004F2290"/>
    <w:rsid w:val="004F3FA0"/>
    <w:rsid w:val="005064DE"/>
    <w:rsid w:val="00511C2C"/>
    <w:rsid w:val="00511E84"/>
    <w:rsid w:val="00514173"/>
    <w:rsid w:val="00522102"/>
    <w:rsid w:val="005244DA"/>
    <w:rsid w:val="005248AE"/>
    <w:rsid w:val="00524D50"/>
    <w:rsid w:val="0052620D"/>
    <w:rsid w:val="00526DE9"/>
    <w:rsid w:val="00535BBE"/>
    <w:rsid w:val="00537603"/>
    <w:rsid w:val="00541A04"/>
    <w:rsid w:val="00543913"/>
    <w:rsid w:val="005439F5"/>
    <w:rsid w:val="00547524"/>
    <w:rsid w:val="00547C6E"/>
    <w:rsid w:val="00553AE7"/>
    <w:rsid w:val="00555C63"/>
    <w:rsid w:val="005566E2"/>
    <w:rsid w:val="0055796A"/>
    <w:rsid w:val="00557971"/>
    <w:rsid w:val="0056047E"/>
    <w:rsid w:val="00560F04"/>
    <w:rsid w:val="00563CFE"/>
    <w:rsid w:val="005654B8"/>
    <w:rsid w:val="005705CA"/>
    <w:rsid w:val="00571C8F"/>
    <w:rsid w:val="005722C3"/>
    <w:rsid w:val="0057254B"/>
    <w:rsid w:val="00573D90"/>
    <w:rsid w:val="00582220"/>
    <w:rsid w:val="00586875"/>
    <w:rsid w:val="00586911"/>
    <w:rsid w:val="00586D93"/>
    <w:rsid w:val="005875E4"/>
    <w:rsid w:val="005936E7"/>
    <w:rsid w:val="00597119"/>
    <w:rsid w:val="005A146D"/>
    <w:rsid w:val="005A24C8"/>
    <w:rsid w:val="005A27A6"/>
    <w:rsid w:val="005A4610"/>
    <w:rsid w:val="005B6A5E"/>
    <w:rsid w:val="005B7454"/>
    <w:rsid w:val="005C06D1"/>
    <w:rsid w:val="005C1A18"/>
    <w:rsid w:val="005C5940"/>
    <w:rsid w:val="005C6407"/>
    <w:rsid w:val="005C7EB5"/>
    <w:rsid w:val="005D1C2F"/>
    <w:rsid w:val="005D281C"/>
    <w:rsid w:val="005D7D3B"/>
    <w:rsid w:val="005E24BB"/>
    <w:rsid w:val="005E32C1"/>
    <w:rsid w:val="005E3D0C"/>
    <w:rsid w:val="005E67CD"/>
    <w:rsid w:val="005E685B"/>
    <w:rsid w:val="005F7522"/>
    <w:rsid w:val="006051DD"/>
    <w:rsid w:val="00606B00"/>
    <w:rsid w:val="00612A78"/>
    <w:rsid w:val="006155F7"/>
    <w:rsid w:val="00630048"/>
    <w:rsid w:val="00631CB4"/>
    <w:rsid w:val="00646070"/>
    <w:rsid w:val="00647A4E"/>
    <w:rsid w:val="00651509"/>
    <w:rsid w:val="00654DBE"/>
    <w:rsid w:val="006556A2"/>
    <w:rsid w:val="0065721B"/>
    <w:rsid w:val="00661E85"/>
    <w:rsid w:val="00671A17"/>
    <w:rsid w:val="00672E34"/>
    <w:rsid w:val="00673AAF"/>
    <w:rsid w:val="00675D57"/>
    <w:rsid w:val="006769BC"/>
    <w:rsid w:val="00677C61"/>
    <w:rsid w:val="00681A76"/>
    <w:rsid w:val="006828D1"/>
    <w:rsid w:val="00683063"/>
    <w:rsid w:val="006849E7"/>
    <w:rsid w:val="00684BC5"/>
    <w:rsid w:val="00691418"/>
    <w:rsid w:val="006914BE"/>
    <w:rsid w:val="0069211C"/>
    <w:rsid w:val="00696A60"/>
    <w:rsid w:val="0069735B"/>
    <w:rsid w:val="006A2461"/>
    <w:rsid w:val="006A3670"/>
    <w:rsid w:val="006A683B"/>
    <w:rsid w:val="006B2625"/>
    <w:rsid w:val="006B56CA"/>
    <w:rsid w:val="006B68EA"/>
    <w:rsid w:val="006C1363"/>
    <w:rsid w:val="006C14E2"/>
    <w:rsid w:val="006C1F86"/>
    <w:rsid w:val="006C3476"/>
    <w:rsid w:val="006D16AF"/>
    <w:rsid w:val="006D2E59"/>
    <w:rsid w:val="006D4B57"/>
    <w:rsid w:val="006D504E"/>
    <w:rsid w:val="006E4EF1"/>
    <w:rsid w:val="006E6763"/>
    <w:rsid w:val="006F6BB4"/>
    <w:rsid w:val="00701AAA"/>
    <w:rsid w:val="00701FE2"/>
    <w:rsid w:val="00704639"/>
    <w:rsid w:val="00704EF2"/>
    <w:rsid w:val="00705DE6"/>
    <w:rsid w:val="007072C7"/>
    <w:rsid w:val="00707DCF"/>
    <w:rsid w:val="007154F5"/>
    <w:rsid w:val="00722091"/>
    <w:rsid w:val="007244DB"/>
    <w:rsid w:val="00724F9C"/>
    <w:rsid w:val="007413F8"/>
    <w:rsid w:val="00742F90"/>
    <w:rsid w:val="0074360D"/>
    <w:rsid w:val="00747043"/>
    <w:rsid w:val="0075013C"/>
    <w:rsid w:val="0075653F"/>
    <w:rsid w:val="007569A0"/>
    <w:rsid w:val="00760754"/>
    <w:rsid w:val="00767BAC"/>
    <w:rsid w:val="007724E2"/>
    <w:rsid w:val="00773434"/>
    <w:rsid w:val="007735C8"/>
    <w:rsid w:val="00775D7D"/>
    <w:rsid w:val="00782CBE"/>
    <w:rsid w:val="00792877"/>
    <w:rsid w:val="007930CA"/>
    <w:rsid w:val="007A1D9F"/>
    <w:rsid w:val="007B6CA9"/>
    <w:rsid w:val="007B759B"/>
    <w:rsid w:val="007C25F2"/>
    <w:rsid w:val="007D0889"/>
    <w:rsid w:val="007D0C70"/>
    <w:rsid w:val="007D4A21"/>
    <w:rsid w:val="007E1DF5"/>
    <w:rsid w:val="007E3D8C"/>
    <w:rsid w:val="007E7424"/>
    <w:rsid w:val="007F21F2"/>
    <w:rsid w:val="007F29FE"/>
    <w:rsid w:val="007F3DDC"/>
    <w:rsid w:val="007F4EAD"/>
    <w:rsid w:val="007F6161"/>
    <w:rsid w:val="007F64BB"/>
    <w:rsid w:val="00802E1D"/>
    <w:rsid w:val="00803FB8"/>
    <w:rsid w:val="00807826"/>
    <w:rsid w:val="008115E4"/>
    <w:rsid w:val="00815558"/>
    <w:rsid w:val="00821285"/>
    <w:rsid w:val="0082409B"/>
    <w:rsid w:val="0082467D"/>
    <w:rsid w:val="00831FE1"/>
    <w:rsid w:val="008378FA"/>
    <w:rsid w:val="00840E5F"/>
    <w:rsid w:val="00842862"/>
    <w:rsid w:val="008463BC"/>
    <w:rsid w:val="00861574"/>
    <w:rsid w:val="00863F75"/>
    <w:rsid w:val="0086433C"/>
    <w:rsid w:val="0086438F"/>
    <w:rsid w:val="00873C6E"/>
    <w:rsid w:val="0087576D"/>
    <w:rsid w:val="00876F9B"/>
    <w:rsid w:val="008775A0"/>
    <w:rsid w:val="00882353"/>
    <w:rsid w:val="008834C2"/>
    <w:rsid w:val="008855C5"/>
    <w:rsid w:val="00890B76"/>
    <w:rsid w:val="00894969"/>
    <w:rsid w:val="008A0418"/>
    <w:rsid w:val="008A40B3"/>
    <w:rsid w:val="008A515D"/>
    <w:rsid w:val="008B13FA"/>
    <w:rsid w:val="008B2A2E"/>
    <w:rsid w:val="008B325B"/>
    <w:rsid w:val="008C33D8"/>
    <w:rsid w:val="008C5275"/>
    <w:rsid w:val="008C5D9F"/>
    <w:rsid w:val="008D2157"/>
    <w:rsid w:val="008D3ABB"/>
    <w:rsid w:val="008D4A1F"/>
    <w:rsid w:val="008D71F0"/>
    <w:rsid w:val="008E0797"/>
    <w:rsid w:val="008E4ACB"/>
    <w:rsid w:val="008E76E0"/>
    <w:rsid w:val="008F673A"/>
    <w:rsid w:val="008F730A"/>
    <w:rsid w:val="008F7491"/>
    <w:rsid w:val="00907AE5"/>
    <w:rsid w:val="00910EB5"/>
    <w:rsid w:val="00912FE5"/>
    <w:rsid w:val="00920B60"/>
    <w:rsid w:val="00926D3F"/>
    <w:rsid w:val="00931CF4"/>
    <w:rsid w:val="0093212B"/>
    <w:rsid w:val="00946378"/>
    <w:rsid w:val="00946C5F"/>
    <w:rsid w:val="00951FEE"/>
    <w:rsid w:val="00953376"/>
    <w:rsid w:val="00954B67"/>
    <w:rsid w:val="009556E3"/>
    <w:rsid w:val="0095658D"/>
    <w:rsid w:val="00957293"/>
    <w:rsid w:val="00964389"/>
    <w:rsid w:val="00965E70"/>
    <w:rsid w:val="00975C24"/>
    <w:rsid w:val="00981B42"/>
    <w:rsid w:val="00984EB3"/>
    <w:rsid w:val="00991D4E"/>
    <w:rsid w:val="0099321A"/>
    <w:rsid w:val="00997643"/>
    <w:rsid w:val="009A0DBD"/>
    <w:rsid w:val="009A0FC0"/>
    <w:rsid w:val="009A5595"/>
    <w:rsid w:val="009B01DC"/>
    <w:rsid w:val="009B612A"/>
    <w:rsid w:val="009B6FD3"/>
    <w:rsid w:val="009B7553"/>
    <w:rsid w:val="009C0C9A"/>
    <w:rsid w:val="009C0F65"/>
    <w:rsid w:val="009D1628"/>
    <w:rsid w:val="009D4565"/>
    <w:rsid w:val="009D6E52"/>
    <w:rsid w:val="009E066F"/>
    <w:rsid w:val="009E32DE"/>
    <w:rsid w:val="009E43F1"/>
    <w:rsid w:val="009F1CE1"/>
    <w:rsid w:val="00A01594"/>
    <w:rsid w:val="00A03D0F"/>
    <w:rsid w:val="00A07527"/>
    <w:rsid w:val="00A10C96"/>
    <w:rsid w:val="00A1300F"/>
    <w:rsid w:val="00A14DD6"/>
    <w:rsid w:val="00A20B71"/>
    <w:rsid w:val="00A24246"/>
    <w:rsid w:val="00A2466C"/>
    <w:rsid w:val="00A2798D"/>
    <w:rsid w:val="00A30367"/>
    <w:rsid w:val="00A31D58"/>
    <w:rsid w:val="00A32D3E"/>
    <w:rsid w:val="00A34BE9"/>
    <w:rsid w:val="00A4091E"/>
    <w:rsid w:val="00A4346C"/>
    <w:rsid w:val="00A5249C"/>
    <w:rsid w:val="00A740E6"/>
    <w:rsid w:val="00A74A46"/>
    <w:rsid w:val="00A74CC1"/>
    <w:rsid w:val="00A84248"/>
    <w:rsid w:val="00A95B0E"/>
    <w:rsid w:val="00AA0139"/>
    <w:rsid w:val="00AA164A"/>
    <w:rsid w:val="00AA4811"/>
    <w:rsid w:val="00AC0893"/>
    <w:rsid w:val="00AC3439"/>
    <w:rsid w:val="00AD14FD"/>
    <w:rsid w:val="00AD1AE8"/>
    <w:rsid w:val="00AD6AAE"/>
    <w:rsid w:val="00AE1091"/>
    <w:rsid w:val="00AE186A"/>
    <w:rsid w:val="00AE5D40"/>
    <w:rsid w:val="00AF5FAD"/>
    <w:rsid w:val="00AF7E42"/>
    <w:rsid w:val="00B029E0"/>
    <w:rsid w:val="00B02ABE"/>
    <w:rsid w:val="00B105FB"/>
    <w:rsid w:val="00B11EB4"/>
    <w:rsid w:val="00B20BD4"/>
    <w:rsid w:val="00B21AF5"/>
    <w:rsid w:val="00B22179"/>
    <w:rsid w:val="00B238C7"/>
    <w:rsid w:val="00B260EB"/>
    <w:rsid w:val="00B26D74"/>
    <w:rsid w:val="00B2784E"/>
    <w:rsid w:val="00B27A55"/>
    <w:rsid w:val="00B321F3"/>
    <w:rsid w:val="00B33F93"/>
    <w:rsid w:val="00B35D97"/>
    <w:rsid w:val="00B36115"/>
    <w:rsid w:val="00B405EE"/>
    <w:rsid w:val="00B4218E"/>
    <w:rsid w:val="00B43B33"/>
    <w:rsid w:val="00B46396"/>
    <w:rsid w:val="00B50C9E"/>
    <w:rsid w:val="00B6286C"/>
    <w:rsid w:val="00B66C4C"/>
    <w:rsid w:val="00B71631"/>
    <w:rsid w:val="00B743F7"/>
    <w:rsid w:val="00B749EB"/>
    <w:rsid w:val="00B755D2"/>
    <w:rsid w:val="00B856C3"/>
    <w:rsid w:val="00B9305B"/>
    <w:rsid w:val="00BA2251"/>
    <w:rsid w:val="00BA754B"/>
    <w:rsid w:val="00BA7902"/>
    <w:rsid w:val="00BA7949"/>
    <w:rsid w:val="00BA7CA7"/>
    <w:rsid w:val="00BB3765"/>
    <w:rsid w:val="00BB6BB2"/>
    <w:rsid w:val="00BC0469"/>
    <w:rsid w:val="00BC0D8D"/>
    <w:rsid w:val="00BC1E36"/>
    <w:rsid w:val="00BC4F65"/>
    <w:rsid w:val="00BC6803"/>
    <w:rsid w:val="00BD0A0D"/>
    <w:rsid w:val="00BE435E"/>
    <w:rsid w:val="00BE5EAC"/>
    <w:rsid w:val="00BF16B9"/>
    <w:rsid w:val="00BF630B"/>
    <w:rsid w:val="00BF64A6"/>
    <w:rsid w:val="00BF6595"/>
    <w:rsid w:val="00C0086D"/>
    <w:rsid w:val="00C0482E"/>
    <w:rsid w:val="00C06448"/>
    <w:rsid w:val="00C1262B"/>
    <w:rsid w:val="00C144F8"/>
    <w:rsid w:val="00C15054"/>
    <w:rsid w:val="00C30C1F"/>
    <w:rsid w:val="00C33DF6"/>
    <w:rsid w:val="00C42BAA"/>
    <w:rsid w:val="00C434D4"/>
    <w:rsid w:val="00C463F5"/>
    <w:rsid w:val="00C47553"/>
    <w:rsid w:val="00C521EE"/>
    <w:rsid w:val="00C572EB"/>
    <w:rsid w:val="00C642ED"/>
    <w:rsid w:val="00C7456B"/>
    <w:rsid w:val="00C82087"/>
    <w:rsid w:val="00C8384A"/>
    <w:rsid w:val="00C85997"/>
    <w:rsid w:val="00C95333"/>
    <w:rsid w:val="00CA08CD"/>
    <w:rsid w:val="00CA0BB0"/>
    <w:rsid w:val="00CA2576"/>
    <w:rsid w:val="00CA2E36"/>
    <w:rsid w:val="00CA5D4B"/>
    <w:rsid w:val="00CB24F3"/>
    <w:rsid w:val="00CB3F77"/>
    <w:rsid w:val="00CB5642"/>
    <w:rsid w:val="00CC0B2E"/>
    <w:rsid w:val="00CD3838"/>
    <w:rsid w:val="00CE576E"/>
    <w:rsid w:val="00CE62FB"/>
    <w:rsid w:val="00CE77B7"/>
    <w:rsid w:val="00CE7925"/>
    <w:rsid w:val="00CF1511"/>
    <w:rsid w:val="00CF2558"/>
    <w:rsid w:val="00CF41A4"/>
    <w:rsid w:val="00D1258F"/>
    <w:rsid w:val="00D1393D"/>
    <w:rsid w:val="00D23C22"/>
    <w:rsid w:val="00D37D2B"/>
    <w:rsid w:val="00D43DE3"/>
    <w:rsid w:val="00D50CE3"/>
    <w:rsid w:val="00D55A67"/>
    <w:rsid w:val="00D761C9"/>
    <w:rsid w:val="00D77FAA"/>
    <w:rsid w:val="00D80DA3"/>
    <w:rsid w:val="00D877E5"/>
    <w:rsid w:val="00D93667"/>
    <w:rsid w:val="00D94031"/>
    <w:rsid w:val="00D9527B"/>
    <w:rsid w:val="00D95373"/>
    <w:rsid w:val="00D955A2"/>
    <w:rsid w:val="00D96EB8"/>
    <w:rsid w:val="00DA5A63"/>
    <w:rsid w:val="00DB3CA4"/>
    <w:rsid w:val="00DC033A"/>
    <w:rsid w:val="00DC0E79"/>
    <w:rsid w:val="00DC3D1B"/>
    <w:rsid w:val="00DC5186"/>
    <w:rsid w:val="00DC7F8F"/>
    <w:rsid w:val="00DD55B6"/>
    <w:rsid w:val="00DE2AB4"/>
    <w:rsid w:val="00DE2BA0"/>
    <w:rsid w:val="00DE2D36"/>
    <w:rsid w:val="00DE4348"/>
    <w:rsid w:val="00DE4E51"/>
    <w:rsid w:val="00DF24B1"/>
    <w:rsid w:val="00E020DD"/>
    <w:rsid w:val="00E02239"/>
    <w:rsid w:val="00E07290"/>
    <w:rsid w:val="00E1005B"/>
    <w:rsid w:val="00E10283"/>
    <w:rsid w:val="00E20BD5"/>
    <w:rsid w:val="00E21217"/>
    <w:rsid w:val="00E22421"/>
    <w:rsid w:val="00E30232"/>
    <w:rsid w:val="00E336F2"/>
    <w:rsid w:val="00E35F49"/>
    <w:rsid w:val="00E406D6"/>
    <w:rsid w:val="00E41F6E"/>
    <w:rsid w:val="00E50563"/>
    <w:rsid w:val="00E55965"/>
    <w:rsid w:val="00E56A5D"/>
    <w:rsid w:val="00E56E23"/>
    <w:rsid w:val="00E62A9F"/>
    <w:rsid w:val="00E63766"/>
    <w:rsid w:val="00E67299"/>
    <w:rsid w:val="00E672FA"/>
    <w:rsid w:val="00E73172"/>
    <w:rsid w:val="00E74101"/>
    <w:rsid w:val="00E74B31"/>
    <w:rsid w:val="00E76215"/>
    <w:rsid w:val="00E775CA"/>
    <w:rsid w:val="00E77C0B"/>
    <w:rsid w:val="00E80ABB"/>
    <w:rsid w:val="00E82FD2"/>
    <w:rsid w:val="00E833ED"/>
    <w:rsid w:val="00E83DC6"/>
    <w:rsid w:val="00E95192"/>
    <w:rsid w:val="00E95BE0"/>
    <w:rsid w:val="00EA04C5"/>
    <w:rsid w:val="00EB4D2B"/>
    <w:rsid w:val="00EB5F1B"/>
    <w:rsid w:val="00EC0CF3"/>
    <w:rsid w:val="00EC1969"/>
    <w:rsid w:val="00EC3AD6"/>
    <w:rsid w:val="00EC56DC"/>
    <w:rsid w:val="00ED000D"/>
    <w:rsid w:val="00ED4B83"/>
    <w:rsid w:val="00ED4E0D"/>
    <w:rsid w:val="00EE1188"/>
    <w:rsid w:val="00EE1390"/>
    <w:rsid w:val="00EF1121"/>
    <w:rsid w:val="00EF473F"/>
    <w:rsid w:val="00EF59D8"/>
    <w:rsid w:val="00F0722E"/>
    <w:rsid w:val="00F102E6"/>
    <w:rsid w:val="00F10BC6"/>
    <w:rsid w:val="00F23446"/>
    <w:rsid w:val="00F2533D"/>
    <w:rsid w:val="00F25363"/>
    <w:rsid w:val="00F27336"/>
    <w:rsid w:val="00F33C95"/>
    <w:rsid w:val="00F34195"/>
    <w:rsid w:val="00F34295"/>
    <w:rsid w:val="00F34BB5"/>
    <w:rsid w:val="00F35061"/>
    <w:rsid w:val="00F35AC0"/>
    <w:rsid w:val="00F36AFE"/>
    <w:rsid w:val="00F37F74"/>
    <w:rsid w:val="00F42355"/>
    <w:rsid w:val="00F4446F"/>
    <w:rsid w:val="00F5407C"/>
    <w:rsid w:val="00F5731F"/>
    <w:rsid w:val="00F61550"/>
    <w:rsid w:val="00F67266"/>
    <w:rsid w:val="00F71794"/>
    <w:rsid w:val="00F76E17"/>
    <w:rsid w:val="00F84831"/>
    <w:rsid w:val="00F86ACD"/>
    <w:rsid w:val="00F87012"/>
    <w:rsid w:val="00F90B4A"/>
    <w:rsid w:val="00F963A6"/>
    <w:rsid w:val="00F97DB9"/>
    <w:rsid w:val="00FA291C"/>
    <w:rsid w:val="00FA559A"/>
    <w:rsid w:val="00FA684A"/>
    <w:rsid w:val="00FA68B5"/>
    <w:rsid w:val="00FA6F19"/>
    <w:rsid w:val="00FA76A6"/>
    <w:rsid w:val="00FB443F"/>
    <w:rsid w:val="00FB4539"/>
    <w:rsid w:val="00FB5237"/>
    <w:rsid w:val="00FB56CA"/>
    <w:rsid w:val="00FB5C1F"/>
    <w:rsid w:val="00FB5C8B"/>
    <w:rsid w:val="00FC02BF"/>
    <w:rsid w:val="00FC6C5B"/>
    <w:rsid w:val="00FD1C6A"/>
    <w:rsid w:val="00FD5759"/>
    <w:rsid w:val="00FE0C3C"/>
    <w:rsid w:val="00FE2FBE"/>
    <w:rsid w:val="00FE7255"/>
    <w:rsid w:val="00FF15A3"/>
    <w:rsid w:val="00FF548A"/>
    <w:rsid w:val="00FF607E"/>
    <w:rsid w:val="010271F8"/>
    <w:rsid w:val="01136D40"/>
    <w:rsid w:val="011E3D92"/>
    <w:rsid w:val="012879C5"/>
    <w:rsid w:val="0155753B"/>
    <w:rsid w:val="01584F58"/>
    <w:rsid w:val="0166457E"/>
    <w:rsid w:val="016D1D26"/>
    <w:rsid w:val="017E6BCA"/>
    <w:rsid w:val="018C1DA4"/>
    <w:rsid w:val="0192202D"/>
    <w:rsid w:val="0193608E"/>
    <w:rsid w:val="01C90C10"/>
    <w:rsid w:val="01C963AC"/>
    <w:rsid w:val="01D15B17"/>
    <w:rsid w:val="01F57643"/>
    <w:rsid w:val="01F62F61"/>
    <w:rsid w:val="01F97CBF"/>
    <w:rsid w:val="021D608B"/>
    <w:rsid w:val="023B2668"/>
    <w:rsid w:val="025008C3"/>
    <w:rsid w:val="02583992"/>
    <w:rsid w:val="025905B8"/>
    <w:rsid w:val="026305F6"/>
    <w:rsid w:val="02671768"/>
    <w:rsid w:val="02880C6E"/>
    <w:rsid w:val="029F7154"/>
    <w:rsid w:val="02B23B3F"/>
    <w:rsid w:val="02DA23DE"/>
    <w:rsid w:val="02F1741B"/>
    <w:rsid w:val="02F6463E"/>
    <w:rsid w:val="02F82E8B"/>
    <w:rsid w:val="03086F07"/>
    <w:rsid w:val="03103BAE"/>
    <w:rsid w:val="031403E4"/>
    <w:rsid w:val="0325371F"/>
    <w:rsid w:val="033B6E7D"/>
    <w:rsid w:val="03445333"/>
    <w:rsid w:val="03477597"/>
    <w:rsid w:val="036119A3"/>
    <w:rsid w:val="03674F52"/>
    <w:rsid w:val="03A9358B"/>
    <w:rsid w:val="03A94CE1"/>
    <w:rsid w:val="03B33879"/>
    <w:rsid w:val="03E54643"/>
    <w:rsid w:val="03F226D3"/>
    <w:rsid w:val="03F628C7"/>
    <w:rsid w:val="03FA44D2"/>
    <w:rsid w:val="03FF6C18"/>
    <w:rsid w:val="04222816"/>
    <w:rsid w:val="044E0E32"/>
    <w:rsid w:val="045A3D27"/>
    <w:rsid w:val="046249F0"/>
    <w:rsid w:val="04853043"/>
    <w:rsid w:val="04B521F7"/>
    <w:rsid w:val="04CB3A39"/>
    <w:rsid w:val="04E5656E"/>
    <w:rsid w:val="04FE33F0"/>
    <w:rsid w:val="05076DDD"/>
    <w:rsid w:val="05183735"/>
    <w:rsid w:val="05204B33"/>
    <w:rsid w:val="05290F57"/>
    <w:rsid w:val="05407950"/>
    <w:rsid w:val="054D733B"/>
    <w:rsid w:val="056A7B0A"/>
    <w:rsid w:val="057378BD"/>
    <w:rsid w:val="059507DE"/>
    <w:rsid w:val="059C4879"/>
    <w:rsid w:val="05D41305"/>
    <w:rsid w:val="05F5609A"/>
    <w:rsid w:val="060E05EB"/>
    <w:rsid w:val="060F66AF"/>
    <w:rsid w:val="061D506D"/>
    <w:rsid w:val="06256D17"/>
    <w:rsid w:val="062D74A1"/>
    <w:rsid w:val="063349F6"/>
    <w:rsid w:val="064429E4"/>
    <w:rsid w:val="06457D23"/>
    <w:rsid w:val="06652867"/>
    <w:rsid w:val="06C8694B"/>
    <w:rsid w:val="06D84AD0"/>
    <w:rsid w:val="06E0367B"/>
    <w:rsid w:val="06F41F97"/>
    <w:rsid w:val="07000960"/>
    <w:rsid w:val="07155C37"/>
    <w:rsid w:val="074A5CF3"/>
    <w:rsid w:val="07583140"/>
    <w:rsid w:val="07590A0B"/>
    <w:rsid w:val="075D5617"/>
    <w:rsid w:val="076F41ED"/>
    <w:rsid w:val="077A7FD0"/>
    <w:rsid w:val="07841907"/>
    <w:rsid w:val="07A019A5"/>
    <w:rsid w:val="07B55C0C"/>
    <w:rsid w:val="07D2256D"/>
    <w:rsid w:val="07D72980"/>
    <w:rsid w:val="07DD1307"/>
    <w:rsid w:val="08191757"/>
    <w:rsid w:val="082F4AD6"/>
    <w:rsid w:val="08577669"/>
    <w:rsid w:val="086C1F40"/>
    <w:rsid w:val="087B79DB"/>
    <w:rsid w:val="088405DA"/>
    <w:rsid w:val="08856DEC"/>
    <w:rsid w:val="089F5E5A"/>
    <w:rsid w:val="08B60493"/>
    <w:rsid w:val="08E13F7A"/>
    <w:rsid w:val="08E2059F"/>
    <w:rsid w:val="08EB30F3"/>
    <w:rsid w:val="08FB151E"/>
    <w:rsid w:val="092B7994"/>
    <w:rsid w:val="0946032A"/>
    <w:rsid w:val="09482972"/>
    <w:rsid w:val="09B16EAB"/>
    <w:rsid w:val="09B90AFC"/>
    <w:rsid w:val="09CB032D"/>
    <w:rsid w:val="09E42E0C"/>
    <w:rsid w:val="0A0579FD"/>
    <w:rsid w:val="0A100800"/>
    <w:rsid w:val="0A121772"/>
    <w:rsid w:val="0A434869"/>
    <w:rsid w:val="0A5170B9"/>
    <w:rsid w:val="0A590FB7"/>
    <w:rsid w:val="0A5C2888"/>
    <w:rsid w:val="0A5E16A3"/>
    <w:rsid w:val="0A6068BB"/>
    <w:rsid w:val="0A717628"/>
    <w:rsid w:val="0A807DAE"/>
    <w:rsid w:val="0A9926DB"/>
    <w:rsid w:val="0ABC4D71"/>
    <w:rsid w:val="0AD83C5C"/>
    <w:rsid w:val="0AD931A2"/>
    <w:rsid w:val="0AE20B0A"/>
    <w:rsid w:val="0AE71698"/>
    <w:rsid w:val="0AFC05DE"/>
    <w:rsid w:val="0B02591F"/>
    <w:rsid w:val="0B0D6E40"/>
    <w:rsid w:val="0B0F0946"/>
    <w:rsid w:val="0B254889"/>
    <w:rsid w:val="0B261D0E"/>
    <w:rsid w:val="0B2823DD"/>
    <w:rsid w:val="0B2F477F"/>
    <w:rsid w:val="0B3670A4"/>
    <w:rsid w:val="0B3D42FF"/>
    <w:rsid w:val="0B5D51EF"/>
    <w:rsid w:val="0B623780"/>
    <w:rsid w:val="0B7D12DC"/>
    <w:rsid w:val="0B8F1AD5"/>
    <w:rsid w:val="0B9B72E3"/>
    <w:rsid w:val="0B9E444D"/>
    <w:rsid w:val="0BA14306"/>
    <w:rsid w:val="0BA613CC"/>
    <w:rsid w:val="0BAB1E30"/>
    <w:rsid w:val="0BB27EF8"/>
    <w:rsid w:val="0BB83F73"/>
    <w:rsid w:val="0BCC1277"/>
    <w:rsid w:val="0BD76226"/>
    <w:rsid w:val="0BD84773"/>
    <w:rsid w:val="0BFA5365"/>
    <w:rsid w:val="0C0B7609"/>
    <w:rsid w:val="0C1E10EA"/>
    <w:rsid w:val="0C27068D"/>
    <w:rsid w:val="0C305574"/>
    <w:rsid w:val="0C3E5A59"/>
    <w:rsid w:val="0C4A74E7"/>
    <w:rsid w:val="0C4B1250"/>
    <w:rsid w:val="0C564B9B"/>
    <w:rsid w:val="0C672010"/>
    <w:rsid w:val="0C7D22B4"/>
    <w:rsid w:val="0CA862B1"/>
    <w:rsid w:val="0CE54E13"/>
    <w:rsid w:val="0CF37015"/>
    <w:rsid w:val="0CF87AE3"/>
    <w:rsid w:val="0D1706A5"/>
    <w:rsid w:val="0D1A5D55"/>
    <w:rsid w:val="0D444E00"/>
    <w:rsid w:val="0D4922F4"/>
    <w:rsid w:val="0D6A518B"/>
    <w:rsid w:val="0D6D4DC9"/>
    <w:rsid w:val="0D6E6D16"/>
    <w:rsid w:val="0D7C41FE"/>
    <w:rsid w:val="0D882DBC"/>
    <w:rsid w:val="0D9C051F"/>
    <w:rsid w:val="0DAA79E1"/>
    <w:rsid w:val="0DAB4BFF"/>
    <w:rsid w:val="0DB21FE4"/>
    <w:rsid w:val="0DC777E8"/>
    <w:rsid w:val="0DE016F7"/>
    <w:rsid w:val="0E0638BC"/>
    <w:rsid w:val="0E193821"/>
    <w:rsid w:val="0E1B78DD"/>
    <w:rsid w:val="0E2A15BE"/>
    <w:rsid w:val="0E665564"/>
    <w:rsid w:val="0E700754"/>
    <w:rsid w:val="0E9C279A"/>
    <w:rsid w:val="0EA715C9"/>
    <w:rsid w:val="0EB75826"/>
    <w:rsid w:val="0EBF05FD"/>
    <w:rsid w:val="0EC62B21"/>
    <w:rsid w:val="0EE505E5"/>
    <w:rsid w:val="0EFC3672"/>
    <w:rsid w:val="0EFD148A"/>
    <w:rsid w:val="0F024CF3"/>
    <w:rsid w:val="0F2146A2"/>
    <w:rsid w:val="0F2942F2"/>
    <w:rsid w:val="0F4B34F0"/>
    <w:rsid w:val="0F5A0127"/>
    <w:rsid w:val="0F8D2BEF"/>
    <w:rsid w:val="0FA61182"/>
    <w:rsid w:val="0FB21850"/>
    <w:rsid w:val="0FBA45C0"/>
    <w:rsid w:val="0FBC5126"/>
    <w:rsid w:val="0FD61CDB"/>
    <w:rsid w:val="0FDE750E"/>
    <w:rsid w:val="0FEF7FAF"/>
    <w:rsid w:val="0FFC0428"/>
    <w:rsid w:val="10294501"/>
    <w:rsid w:val="103F1C8A"/>
    <w:rsid w:val="10495714"/>
    <w:rsid w:val="1065470E"/>
    <w:rsid w:val="107102E7"/>
    <w:rsid w:val="1074577C"/>
    <w:rsid w:val="107A6B0B"/>
    <w:rsid w:val="107C0612"/>
    <w:rsid w:val="10855BDB"/>
    <w:rsid w:val="10A47CA7"/>
    <w:rsid w:val="10AA09D5"/>
    <w:rsid w:val="10C0649C"/>
    <w:rsid w:val="10CC380A"/>
    <w:rsid w:val="10E01064"/>
    <w:rsid w:val="10F1748C"/>
    <w:rsid w:val="10FE598E"/>
    <w:rsid w:val="110411F6"/>
    <w:rsid w:val="11047F46"/>
    <w:rsid w:val="111E1B98"/>
    <w:rsid w:val="113D76A8"/>
    <w:rsid w:val="11427629"/>
    <w:rsid w:val="11621A79"/>
    <w:rsid w:val="116C0B49"/>
    <w:rsid w:val="116C3197"/>
    <w:rsid w:val="11877D9F"/>
    <w:rsid w:val="118B5473"/>
    <w:rsid w:val="11B83F9A"/>
    <w:rsid w:val="11BA3663"/>
    <w:rsid w:val="11CF6AA6"/>
    <w:rsid w:val="11D84431"/>
    <w:rsid w:val="11F45785"/>
    <w:rsid w:val="11F47695"/>
    <w:rsid w:val="12021424"/>
    <w:rsid w:val="12053225"/>
    <w:rsid w:val="12117440"/>
    <w:rsid w:val="122344D0"/>
    <w:rsid w:val="123A6C55"/>
    <w:rsid w:val="12467372"/>
    <w:rsid w:val="12484C41"/>
    <w:rsid w:val="124E1C18"/>
    <w:rsid w:val="125E4936"/>
    <w:rsid w:val="12616CD8"/>
    <w:rsid w:val="12647A72"/>
    <w:rsid w:val="12751C80"/>
    <w:rsid w:val="12837595"/>
    <w:rsid w:val="12887C05"/>
    <w:rsid w:val="12D31BE1"/>
    <w:rsid w:val="131B42F0"/>
    <w:rsid w:val="131F061B"/>
    <w:rsid w:val="133241DB"/>
    <w:rsid w:val="135C36DA"/>
    <w:rsid w:val="13721EF7"/>
    <w:rsid w:val="13877EBC"/>
    <w:rsid w:val="13901FF6"/>
    <w:rsid w:val="13AC327F"/>
    <w:rsid w:val="13BD3271"/>
    <w:rsid w:val="13D61A1C"/>
    <w:rsid w:val="13DB7787"/>
    <w:rsid w:val="13EE1133"/>
    <w:rsid w:val="13F758F1"/>
    <w:rsid w:val="141A6B9A"/>
    <w:rsid w:val="141C2C8C"/>
    <w:rsid w:val="14276111"/>
    <w:rsid w:val="142D4720"/>
    <w:rsid w:val="14381F31"/>
    <w:rsid w:val="14465FF1"/>
    <w:rsid w:val="14524530"/>
    <w:rsid w:val="145374BA"/>
    <w:rsid w:val="14587478"/>
    <w:rsid w:val="145E57F3"/>
    <w:rsid w:val="146B2EDA"/>
    <w:rsid w:val="147A32B8"/>
    <w:rsid w:val="147F0B94"/>
    <w:rsid w:val="14952165"/>
    <w:rsid w:val="14B27E01"/>
    <w:rsid w:val="14B43EE4"/>
    <w:rsid w:val="14C57350"/>
    <w:rsid w:val="14D3582A"/>
    <w:rsid w:val="14DF603C"/>
    <w:rsid w:val="14E629C1"/>
    <w:rsid w:val="151F75E6"/>
    <w:rsid w:val="153D69D4"/>
    <w:rsid w:val="15413A64"/>
    <w:rsid w:val="154C11CE"/>
    <w:rsid w:val="155B6AD0"/>
    <w:rsid w:val="157C7918"/>
    <w:rsid w:val="15854550"/>
    <w:rsid w:val="159919CA"/>
    <w:rsid w:val="15AB4DF0"/>
    <w:rsid w:val="15B3028C"/>
    <w:rsid w:val="15C076B6"/>
    <w:rsid w:val="15CC7942"/>
    <w:rsid w:val="15D849FF"/>
    <w:rsid w:val="15DC5127"/>
    <w:rsid w:val="15E22455"/>
    <w:rsid w:val="16201708"/>
    <w:rsid w:val="16204E2F"/>
    <w:rsid w:val="1626658A"/>
    <w:rsid w:val="164A7926"/>
    <w:rsid w:val="16507D95"/>
    <w:rsid w:val="166B13D0"/>
    <w:rsid w:val="166F05BF"/>
    <w:rsid w:val="16881768"/>
    <w:rsid w:val="1694396D"/>
    <w:rsid w:val="169523B1"/>
    <w:rsid w:val="16963CDE"/>
    <w:rsid w:val="16A166DE"/>
    <w:rsid w:val="16B652FF"/>
    <w:rsid w:val="16BB41A4"/>
    <w:rsid w:val="16CE4F2C"/>
    <w:rsid w:val="16D63E48"/>
    <w:rsid w:val="16E86955"/>
    <w:rsid w:val="16EA08F8"/>
    <w:rsid w:val="16F37B9A"/>
    <w:rsid w:val="171C5F72"/>
    <w:rsid w:val="172F064F"/>
    <w:rsid w:val="1742255C"/>
    <w:rsid w:val="17487963"/>
    <w:rsid w:val="17493EF9"/>
    <w:rsid w:val="174B2FAF"/>
    <w:rsid w:val="174B3D3F"/>
    <w:rsid w:val="174D0C8B"/>
    <w:rsid w:val="17503E12"/>
    <w:rsid w:val="175646A0"/>
    <w:rsid w:val="177B7D38"/>
    <w:rsid w:val="177C7BD7"/>
    <w:rsid w:val="178043AB"/>
    <w:rsid w:val="17820677"/>
    <w:rsid w:val="17B2122C"/>
    <w:rsid w:val="17B83EE3"/>
    <w:rsid w:val="17CA2D47"/>
    <w:rsid w:val="17D04F0B"/>
    <w:rsid w:val="17E331AB"/>
    <w:rsid w:val="17EB683C"/>
    <w:rsid w:val="17F33125"/>
    <w:rsid w:val="17FD3F0D"/>
    <w:rsid w:val="1815791A"/>
    <w:rsid w:val="1828118F"/>
    <w:rsid w:val="183F7282"/>
    <w:rsid w:val="186B56B7"/>
    <w:rsid w:val="18B90918"/>
    <w:rsid w:val="18BB57D9"/>
    <w:rsid w:val="18CD6367"/>
    <w:rsid w:val="18DA3B88"/>
    <w:rsid w:val="18E07450"/>
    <w:rsid w:val="18F93EB7"/>
    <w:rsid w:val="18FB3267"/>
    <w:rsid w:val="18FE643B"/>
    <w:rsid w:val="190B7B36"/>
    <w:rsid w:val="19121FD6"/>
    <w:rsid w:val="193B777F"/>
    <w:rsid w:val="193F2F23"/>
    <w:rsid w:val="19486114"/>
    <w:rsid w:val="194B2FB2"/>
    <w:rsid w:val="19593824"/>
    <w:rsid w:val="19616ABA"/>
    <w:rsid w:val="19743D93"/>
    <w:rsid w:val="197A1F0C"/>
    <w:rsid w:val="19805D8A"/>
    <w:rsid w:val="198E1A91"/>
    <w:rsid w:val="19935CE8"/>
    <w:rsid w:val="19A46A60"/>
    <w:rsid w:val="19BB04E7"/>
    <w:rsid w:val="19C831D8"/>
    <w:rsid w:val="19CE04CD"/>
    <w:rsid w:val="19D03EF9"/>
    <w:rsid w:val="19D83220"/>
    <w:rsid w:val="19E25E4D"/>
    <w:rsid w:val="19EF6273"/>
    <w:rsid w:val="19F90C5F"/>
    <w:rsid w:val="1A0C520B"/>
    <w:rsid w:val="1A216160"/>
    <w:rsid w:val="1A237F03"/>
    <w:rsid w:val="1A252CDE"/>
    <w:rsid w:val="1A294B27"/>
    <w:rsid w:val="1A2C4539"/>
    <w:rsid w:val="1A3441CE"/>
    <w:rsid w:val="1A360180"/>
    <w:rsid w:val="1A3A2D21"/>
    <w:rsid w:val="1A577219"/>
    <w:rsid w:val="1A7237CD"/>
    <w:rsid w:val="1A7D50B4"/>
    <w:rsid w:val="1A824F3A"/>
    <w:rsid w:val="1AB570BD"/>
    <w:rsid w:val="1AB84DFF"/>
    <w:rsid w:val="1ACF0D41"/>
    <w:rsid w:val="1B216501"/>
    <w:rsid w:val="1B2D78E5"/>
    <w:rsid w:val="1B2D7E89"/>
    <w:rsid w:val="1B342F18"/>
    <w:rsid w:val="1B4712E5"/>
    <w:rsid w:val="1B7F1479"/>
    <w:rsid w:val="1B950C9D"/>
    <w:rsid w:val="1B9B2D86"/>
    <w:rsid w:val="1BB00F6F"/>
    <w:rsid w:val="1BBC5A4A"/>
    <w:rsid w:val="1BC20649"/>
    <w:rsid w:val="1BC47EC1"/>
    <w:rsid w:val="1BE0016A"/>
    <w:rsid w:val="1C0940E0"/>
    <w:rsid w:val="1C1F660B"/>
    <w:rsid w:val="1C471442"/>
    <w:rsid w:val="1C554A8D"/>
    <w:rsid w:val="1C6C2CF5"/>
    <w:rsid w:val="1C8A3ECF"/>
    <w:rsid w:val="1C9C1EE1"/>
    <w:rsid w:val="1CA12618"/>
    <w:rsid w:val="1CA26872"/>
    <w:rsid w:val="1CB52865"/>
    <w:rsid w:val="1CCE3339"/>
    <w:rsid w:val="1CDE33E3"/>
    <w:rsid w:val="1CDF4911"/>
    <w:rsid w:val="1CEB2DDE"/>
    <w:rsid w:val="1D044D3A"/>
    <w:rsid w:val="1D2422D8"/>
    <w:rsid w:val="1D270803"/>
    <w:rsid w:val="1D3D339A"/>
    <w:rsid w:val="1D4E2AE9"/>
    <w:rsid w:val="1D5A53EC"/>
    <w:rsid w:val="1D78750D"/>
    <w:rsid w:val="1D852670"/>
    <w:rsid w:val="1D903E32"/>
    <w:rsid w:val="1D93705D"/>
    <w:rsid w:val="1D9734F7"/>
    <w:rsid w:val="1D9F104A"/>
    <w:rsid w:val="1DC27FC4"/>
    <w:rsid w:val="1DDE4B7D"/>
    <w:rsid w:val="1DE16031"/>
    <w:rsid w:val="1DF447CC"/>
    <w:rsid w:val="1E036392"/>
    <w:rsid w:val="1E177425"/>
    <w:rsid w:val="1E195B01"/>
    <w:rsid w:val="1E1C3BAB"/>
    <w:rsid w:val="1E206A95"/>
    <w:rsid w:val="1E2A7DC2"/>
    <w:rsid w:val="1E2F3219"/>
    <w:rsid w:val="1E312EFF"/>
    <w:rsid w:val="1E3D34EE"/>
    <w:rsid w:val="1E43161A"/>
    <w:rsid w:val="1E4E1D03"/>
    <w:rsid w:val="1E595A1F"/>
    <w:rsid w:val="1E854FF8"/>
    <w:rsid w:val="1E894A85"/>
    <w:rsid w:val="1EA25BAA"/>
    <w:rsid w:val="1EA82848"/>
    <w:rsid w:val="1EB2723E"/>
    <w:rsid w:val="1EBA3929"/>
    <w:rsid w:val="1EE44B57"/>
    <w:rsid w:val="1EFD1033"/>
    <w:rsid w:val="1F282554"/>
    <w:rsid w:val="1F2E7802"/>
    <w:rsid w:val="1F320DEA"/>
    <w:rsid w:val="1F391297"/>
    <w:rsid w:val="1F3F33F9"/>
    <w:rsid w:val="1F576995"/>
    <w:rsid w:val="1F63358C"/>
    <w:rsid w:val="1F775A68"/>
    <w:rsid w:val="1F8F003D"/>
    <w:rsid w:val="1F9E2FBC"/>
    <w:rsid w:val="1FAA5BE9"/>
    <w:rsid w:val="1FB630C3"/>
    <w:rsid w:val="1FB75686"/>
    <w:rsid w:val="1FC23F4C"/>
    <w:rsid w:val="1FC57646"/>
    <w:rsid w:val="1FD36C19"/>
    <w:rsid w:val="1FDB5818"/>
    <w:rsid w:val="1FE01B46"/>
    <w:rsid w:val="1FE3647B"/>
    <w:rsid w:val="1FEB3581"/>
    <w:rsid w:val="1FF27AC5"/>
    <w:rsid w:val="20014B53"/>
    <w:rsid w:val="20017D04"/>
    <w:rsid w:val="200D6577"/>
    <w:rsid w:val="20216DBD"/>
    <w:rsid w:val="203C40A1"/>
    <w:rsid w:val="20407429"/>
    <w:rsid w:val="205630F0"/>
    <w:rsid w:val="20582329"/>
    <w:rsid w:val="2061681D"/>
    <w:rsid w:val="20642F72"/>
    <w:rsid w:val="206A26F8"/>
    <w:rsid w:val="208B54C0"/>
    <w:rsid w:val="209033B2"/>
    <w:rsid w:val="20A37EE0"/>
    <w:rsid w:val="20BD2ACA"/>
    <w:rsid w:val="20C31E08"/>
    <w:rsid w:val="20C53171"/>
    <w:rsid w:val="20C630AB"/>
    <w:rsid w:val="20D61B3B"/>
    <w:rsid w:val="20DB53A4"/>
    <w:rsid w:val="20DC4BEB"/>
    <w:rsid w:val="20FC73E8"/>
    <w:rsid w:val="210F3436"/>
    <w:rsid w:val="211B6AEC"/>
    <w:rsid w:val="21350DE7"/>
    <w:rsid w:val="21455ABA"/>
    <w:rsid w:val="215C7A7E"/>
    <w:rsid w:val="21B41725"/>
    <w:rsid w:val="21C30312"/>
    <w:rsid w:val="21D64128"/>
    <w:rsid w:val="2208041A"/>
    <w:rsid w:val="2212525D"/>
    <w:rsid w:val="22192734"/>
    <w:rsid w:val="224C47AB"/>
    <w:rsid w:val="22610E74"/>
    <w:rsid w:val="226C7E19"/>
    <w:rsid w:val="22730162"/>
    <w:rsid w:val="227C4964"/>
    <w:rsid w:val="2283319F"/>
    <w:rsid w:val="229A3382"/>
    <w:rsid w:val="229C5871"/>
    <w:rsid w:val="22B16BB9"/>
    <w:rsid w:val="22C205C9"/>
    <w:rsid w:val="22CF0F38"/>
    <w:rsid w:val="22F56664"/>
    <w:rsid w:val="230754B9"/>
    <w:rsid w:val="2322375E"/>
    <w:rsid w:val="2325297C"/>
    <w:rsid w:val="232623FE"/>
    <w:rsid w:val="232B0A37"/>
    <w:rsid w:val="23307C29"/>
    <w:rsid w:val="236236D1"/>
    <w:rsid w:val="23743801"/>
    <w:rsid w:val="23762F86"/>
    <w:rsid w:val="23773B30"/>
    <w:rsid w:val="23936CFD"/>
    <w:rsid w:val="23A1293F"/>
    <w:rsid w:val="23A97DE0"/>
    <w:rsid w:val="23B206C7"/>
    <w:rsid w:val="23D031BA"/>
    <w:rsid w:val="23FA0237"/>
    <w:rsid w:val="23FF22F1"/>
    <w:rsid w:val="24064BC6"/>
    <w:rsid w:val="2426169D"/>
    <w:rsid w:val="242A65FD"/>
    <w:rsid w:val="242C1755"/>
    <w:rsid w:val="2431659D"/>
    <w:rsid w:val="249317A3"/>
    <w:rsid w:val="24C37DD6"/>
    <w:rsid w:val="24D47DB8"/>
    <w:rsid w:val="24E5548B"/>
    <w:rsid w:val="24E87A6B"/>
    <w:rsid w:val="24FD2A9C"/>
    <w:rsid w:val="25076767"/>
    <w:rsid w:val="251603ED"/>
    <w:rsid w:val="251949DD"/>
    <w:rsid w:val="251D65D7"/>
    <w:rsid w:val="255B6AB3"/>
    <w:rsid w:val="256065E1"/>
    <w:rsid w:val="25695D11"/>
    <w:rsid w:val="256A4E4D"/>
    <w:rsid w:val="257E6920"/>
    <w:rsid w:val="25A14E0E"/>
    <w:rsid w:val="25B12B77"/>
    <w:rsid w:val="25C06E8E"/>
    <w:rsid w:val="25D105C8"/>
    <w:rsid w:val="25DC01E3"/>
    <w:rsid w:val="25DD1488"/>
    <w:rsid w:val="25E92923"/>
    <w:rsid w:val="25F25B95"/>
    <w:rsid w:val="25F535FD"/>
    <w:rsid w:val="25F8712F"/>
    <w:rsid w:val="26237E47"/>
    <w:rsid w:val="2650413E"/>
    <w:rsid w:val="265A0165"/>
    <w:rsid w:val="265D7EFE"/>
    <w:rsid w:val="26667E05"/>
    <w:rsid w:val="26670123"/>
    <w:rsid w:val="26844491"/>
    <w:rsid w:val="26882E12"/>
    <w:rsid w:val="268C7923"/>
    <w:rsid w:val="268E5905"/>
    <w:rsid w:val="26C16BA3"/>
    <w:rsid w:val="26EA5DA5"/>
    <w:rsid w:val="26FC48F3"/>
    <w:rsid w:val="27133AE9"/>
    <w:rsid w:val="27237CA5"/>
    <w:rsid w:val="2730616D"/>
    <w:rsid w:val="27335F39"/>
    <w:rsid w:val="275257A5"/>
    <w:rsid w:val="27683A75"/>
    <w:rsid w:val="2770566B"/>
    <w:rsid w:val="27803643"/>
    <w:rsid w:val="2793495C"/>
    <w:rsid w:val="279E169D"/>
    <w:rsid w:val="27BA12C9"/>
    <w:rsid w:val="27C13545"/>
    <w:rsid w:val="27CB63C1"/>
    <w:rsid w:val="27E01EA7"/>
    <w:rsid w:val="27E52BFD"/>
    <w:rsid w:val="280F64A7"/>
    <w:rsid w:val="28154EA2"/>
    <w:rsid w:val="28321D4D"/>
    <w:rsid w:val="284657F9"/>
    <w:rsid w:val="284B72B3"/>
    <w:rsid w:val="285673B9"/>
    <w:rsid w:val="285B1F7A"/>
    <w:rsid w:val="28925312"/>
    <w:rsid w:val="289447B6"/>
    <w:rsid w:val="28996943"/>
    <w:rsid w:val="28B42426"/>
    <w:rsid w:val="28C0322D"/>
    <w:rsid w:val="28C80903"/>
    <w:rsid w:val="28D472A8"/>
    <w:rsid w:val="28E16E3B"/>
    <w:rsid w:val="28EB13DF"/>
    <w:rsid w:val="28FE62DC"/>
    <w:rsid w:val="290343AE"/>
    <w:rsid w:val="291E67ED"/>
    <w:rsid w:val="29255540"/>
    <w:rsid w:val="292813A2"/>
    <w:rsid w:val="2959155B"/>
    <w:rsid w:val="295C02C0"/>
    <w:rsid w:val="29757D16"/>
    <w:rsid w:val="297D3C82"/>
    <w:rsid w:val="29821D9A"/>
    <w:rsid w:val="298D52D8"/>
    <w:rsid w:val="299F5E5F"/>
    <w:rsid w:val="29A03719"/>
    <w:rsid w:val="29B836FA"/>
    <w:rsid w:val="29C9059D"/>
    <w:rsid w:val="29E7467B"/>
    <w:rsid w:val="2A1E196F"/>
    <w:rsid w:val="2A257690"/>
    <w:rsid w:val="2A3502AD"/>
    <w:rsid w:val="2A3C6EB3"/>
    <w:rsid w:val="2A3D2C2B"/>
    <w:rsid w:val="2A706C7F"/>
    <w:rsid w:val="2A7E00B9"/>
    <w:rsid w:val="2A81520E"/>
    <w:rsid w:val="2AA23834"/>
    <w:rsid w:val="2AAA03CE"/>
    <w:rsid w:val="2AB729DE"/>
    <w:rsid w:val="2AC129B1"/>
    <w:rsid w:val="2ADD4158"/>
    <w:rsid w:val="2AFD6D2E"/>
    <w:rsid w:val="2B166C16"/>
    <w:rsid w:val="2B1F0D6E"/>
    <w:rsid w:val="2B3F0D23"/>
    <w:rsid w:val="2B5632CC"/>
    <w:rsid w:val="2B57042B"/>
    <w:rsid w:val="2B795BC9"/>
    <w:rsid w:val="2B7C50B2"/>
    <w:rsid w:val="2B980D20"/>
    <w:rsid w:val="2BB33B60"/>
    <w:rsid w:val="2BC51F44"/>
    <w:rsid w:val="2BCB1CA0"/>
    <w:rsid w:val="2BD15D21"/>
    <w:rsid w:val="2BD650E5"/>
    <w:rsid w:val="2BE37D65"/>
    <w:rsid w:val="2BE710A1"/>
    <w:rsid w:val="2BFD32D8"/>
    <w:rsid w:val="2C0D66F8"/>
    <w:rsid w:val="2C3B0F37"/>
    <w:rsid w:val="2C5C03A2"/>
    <w:rsid w:val="2C7326B8"/>
    <w:rsid w:val="2C7E27DB"/>
    <w:rsid w:val="2C9F6BDF"/>
    <w:rsid w:val="2CB05936"/>
    <w:rsid w:val="2CBF3DC0"/>
    <w:rsid w:val="2CCC5F2D"/>
    <w:rsid w:val="2CF11E25"/>
    <w:rsid w:val="2D0C0F9F"/>
    <w:rsid w:val="2D10263F"/>
    <w:rsid w:val="2D173469"/>
    <w:rsid w:val="2D190B64"/>
    <w:rsid w:val="2D1C7470"/>
    <w:rsid w:val="2D2D4762"/>
    <w:rsid w:val="2D2E3629"/>
    <w:rsid w:val="2D360531"/>
    <w:rsid w:val="2D3B3B3E"/>
    <w:rsid w:val="2D3C0C46"/>
    <w:rsid w:val="2D586C54"/>
    <w:rsid w:val="2D6D0456"/>
    <w:rsid w:val="2D792E5A"/>
    <w:rsid w:val="2D7B5F44"/>
    <w:rsid w:val="2D81006B"/>
    <w:rsid w:val="2D822C81"/>
    <w:rsid w:val="2D8661AA"/>
    <w:rsid w:val="2D8C0151"/>
    <w:rsid w:val="2D962D7E"/>
    <w:rsid w:val="2D9646C5"/>
    <w:rsid w:val="2DA55345"/>
    <w:rsid w:val="2DB253DE"/>
    <w:rsid w:val="2DCE7B02"/>
    <w:rsid w:val="2DD804BF"/>
    <w:rsid w:val="2DDF4725"/>
    <w:rsid w:val="2DE21E6D"/>
    <w:rsid w:val="2DE25F8E"/>
    <w:rsid w:val="2E224612"/>
    <w:rsid w:val="2E2A1DE5"/>
    <w:rsid w:val="2E370443"/>
    <w:rsid w:val="2E422F06"/>
    <w:rsid w:val="2E4B2F09"/>
    <w:rsid w:val="2E4C5B33"/>
    <w:rsid w:val="2E5F1DFB"/>
    <w:rsid w:val="2E6B3E62"/>
    <w:rsid w:val="2E7E0C49"/>
    <w:rsid w:val="2E8C4181"/>
    <w:rsid w:val="2EE30245"/>
    <w:rsid w:val="2EE32EBE"/>
    <w:rsid w:val="2EEA688C"/>
    <w:rsid w:val="2F0F5433"/>
    <w:rsid w:val="2F330266"/>
    <w:rsid w:val="2F3C1703"/>
    <w:rsid w:val="2F5910E2"/>
    <w:rsid w:val="2F6C023B"/>
    <w:rsid w:val="2FAD7F06"/>
    <w:rsid w:val="2FB05937"/>
    <w:rsid w:val="2FB41BE1"/>
    <w:rsid w:val="2FB43990"/>
    <w:rsid w:val="2FB66EAD"/>
    <w:rsid w:val="2FBC19C0"/>
    <w:rsid w:val="2FC220BE"/>
    <w:rsid w:val="2FD85881"/>
    <w:rsid w:val="2FEB727A"/>
    <w:rsid w:val="2FF72667"/>
    <w:rsid w:val="3008283B"/>
    <w:rsid w:val="30093CDB"/>
    <w:rsid w:val="301377D6"/>
    <w:rsid w:val="304A5C33"/>
    <w:rsid w:val="305B5866"/>
    <w:rsid w:val="30601689"/>
    <w:rsid w:val="309013EB"/>
    <w:rsid w:val="30AD7887"/>
    <w:rsid w:val="30B67293"/>
    <w:rsid w:val="30CB2EC1"/>
    <w:rsid w:val="30DA278C"/>
    <w:rsid w:val="30EF30D9"/>
    <w:rsid w:val="30F02E9C"/>
    <w:rsid w:val="30F42BC0"/>
    <w:rsid w:val="30F81953"/>
    <w:rsid w:val="310232F0"/>
    <w:rsid w:val="31107CDE"/>
    <w:rsid w:val="311A359B"/>
    <w:rsid w:val="31224929"/>
    <w:rsid w:val="312318DD"/>
    <w:rsid w:val="313533FA"/>
    <w:rsid w:val="313C1D9A"/>
    <w:rsid w:val="314C38B6"/>
    <w:rsid w:val="315D206F"/>
    <w:rsid w:val="31682164"/>
    <w:rsid w:val="31755EAA"/>
    <w:rsid w:val="31796C3F"/>
    <w:rsid w:val="31857103"/>
    <w:rsid w:val="31872DB7"/>
    <w:rsid w:val="319C78FB"/>
    <w:rsid w:val="31A702FF"/>
    <w:rsid w:val="31C00DA6"/>
    <w:rsid w:val="31D95076"/>
    <w:rsid w:val="31EF6F01"/>
    <w:rsid w:val="32074199"/>
    <w:rsid w:val="32125EB1"/>
    <w:rsid w:val="322601C2"/>
    <w:rsid w:val="32410B27"/>
    <w:rsid w:val="32412817"/>
    <w:rsid w:val="324A339B"/>
    <w:rsid w:val="325F5E35"/>
    <w:rsid w:val="327037DD"/>
    <w:rsid w:val="32760C2A"/>
    <w:rsid w:val="327B69E7"/>
    <w:rsid w:val="327E38FF"/>
    <w:rsid w:val="3287538B"/>
    <w:rsid w:val="328C0BF4"/>
    <w:rsid w:val="329607B3"/>
    <w:rsid w:val="3299326F"/>
    <w:rsid w:val="329A7AD3"/>
    <w:rsid w:val="32A5729C"/>
    <w:rsid w:val="32AF043E"/>
    <w:rsid w:val="32B1065A"/>
    <w:rsid w:val="32B37F2E"/>
    <w:rsid w:val="32B53CA7"/>
    <w:rsid w:val="32B8524F"/>
    <w:rsid w:val="32BD1987"/>
    <w:rsid w:val="32D512FB"/>
    <w:rsid w:val="32D54D44"/>
    <w:rsid w:val="32D558F6"/>
    <w:rsid w:val="32E65CF1"/>
    <w:rsid w:val="32EF62CB"/>
    <w:rsid w:val="32FB01FE"/>
    <w:rsid w:val="33085ABF"/>
    <w:rsid w:val="3315081F"/>
    <w:rsid w:val="331734EF"/>
    <w:rsid w:val="332413CD"/>
    <w:rsid w:val="333746BC"/>
    <w:rsid w:val="3358466A"/>
    <w:rsid w:val="33627182"/>
    <w:rsid w:val="336B0809"/>
    <w:rsid w:val="336B6A5B"/>
    <w:rsid w:val="33751688"/>
    <w:rsid w:val="337C084E"/>
    <w:rsid w:val="337F5548"/>
    <w:rsid w:val="33AB686D"/>
    <w:rsid w:val="33BD3E0E"/>
    <w:rsid w:val="33C76E17"/>
    <w:rsid w:val="33D403AA"/>
    <w:rsid w:val="33D94492"/>
    <w:rsid w:val="33F16F60"/>
    <w:rsid w:val="33FA32F1"/>
    <w:rsid w:val="340A6274"/>
    <w:rsid w:val="3418518F"/>
    <w:rsid w:val="341E1D1F"/>
    <w:rsid w:val="34574764"/>
    <w:rsid w:val="3461002F"/>
    <w:rsid w:val="34613407"/>
    <w:rsid w:val="34754DD7"/>
    <w:rsid w:val="347D5A1A"/>
    <w:rsid w:val="348C6C89"/>
    <w:rsid w:val="3492329A"/>
    <w:rsid w:val="34983880"/>
    <w:rsid w:val="34A52E51"/>
    <w:rsid w:val="34EB5C5E"/>
    <w:rsid w:val="34FB796B"/>
    <w:rsid w:val="350555F5"/>
    <w:rsid w:val="3549636C"/>
    <w:rsid w:val="355E3FAF"/>
    <w:rsid w:val="35623D5A"/>
    <w:rsid w:val="35645858"/>
    <w:rsid w:val="356B3A25"/>
    <w:rsid w:val="357E15E5"/>
    <w:rsid w:val="35894D34"/>
    <w:rsid w:val="358E246E"/>
    <w:rsid w:val="35AB5F0E"/>
    <w:rsid w:val="35AD5109"/>
    <w:rsid w:val="35AD73A1"/>
    <w:rsid w:val="35CB6C50"/>
    <w:rsid w:val="35CD05A9"/>
    <w:rsid w:val="35ED2F17"/>
    <w:rsid w:val="35ED3757"/>
    <w:rsid w:val="35F72828"/>
    <w:rsid w:val="35FA5E74"/>
    <w:rsid w:val="35FC3EEE"/>
    <w:rsid w:val="364A6DFC"/>
    <w:rsid w:val="364C01C6"/>
    <w:rsid w:val="365E28A7"/>
    <w:rsid w:val="36633A19"/>
    <w:rsid w:val="367117EC"/>
    <w:rsid w:val="369B31B3"/>
    <w:rsid w:val="369E4B69"/>
    <w:rsid w:val="36A2315E"/>
    <w:rsid w:val="36A36EDD"/>
    <w:rsid w:val="36AD0447"/>
    <w:rsid w:val="36BF1827"/>
    <w:rsid w:val="36D51DE9"/>
    <w:rsid w:val="36D960C6"/>
    <w:rsid w:val="36EA0265"/>
    <w:rsid w:val="36ED2EEF"/>
    <w:rsid w:val="36ED79DC"/>
    <w:rsid w:val="36FE72C1"/>
    <w:rsid w:val="37362CDE"/>
    <w:rsid w:val="373936EB"/>
    <w:rsid w:val="37490E61"/>
    <w:rsid w:val="375515B4"/>
    <w:rsid w:val="375E5072"/>
    <w:rsid w:val="37812AC1"/>
    <w:rsid w:val="37845A95"/>
    <w:rsid w:val="379E73FF"/>
    <w:rsid w:val="37BC7885"/>
    <w:rsid w:val="37C63446"/>
    <w:rsid w:val="37E368FA"/>
    <w:rsid w:val="37FB23FC"/>
    <w:rsid w:val="38060B00"/>
    <w:rsid w:val="380C0CD1"/>
    <w:rsid w:val="38113A78"/>
    <w:rsid w:val="38357FDF"/>
    <w:rsid w:val="383B35AC"/>
    <w:rsid w:val="38892684"/>
    <w:rsid w:val="38960718"/>
    <w:rsid w:val="38B22A36"/>
    <w:rsid w:val="38BD6B23"/>
    <w:rsid w:val="38ED0904"/>
    <w:rsid w:val="38FA68B7"/>
    <w:rsid w:val="3914549F"/>
    <w:rsid w:val="392D1CB2"/>
    <w:rsid w:val="398050EA"/>
    <w:rsid w:val="398A4394"/>
    <w:rsid w:val="39914B09"/>
    <w:rsid w:val="399A30E5"/>
    <w:rsid w:val="39A156EB"/>
    <w:rsid w:val="39B5145B"/>
    <w:rsid w:val="39B67561"/>
    <w:rsid w:val="39BD1693"/>
    <w:rsid w:val="39C269D2"/>
    <w:rsid w:val="39C6033C"/>
    <w:rsid w:val="39CB40BB"/>
    <w:rsid w:val="39FF4734"/>
    <w:rsid w:val="3A001F53"/>
    <w:rsid w:val="3A090BB4"/>
    <w:rsid w:val="3A1274DD"/>
    <w:rsid w:val="3A1C1BAF"/>
    <w:rsid w:val="3A2B7BCB"/>
    <w:rsid w:val="3A4818A4"/>
    <w:rsid w:val="3A83468A"/>
    <w:rsid w:val="3A944469"/>
    <w:rsid w:val="3A972F8C"/>
    <w:rsid w:val="3A9E3272"/>
    <w:rsid w:val="3AE40808"/>
    <w:rsid w:val="3AEB48C4"/>
    <w:rsid w:val="3AEE41FA"/>
    <w:rsid w:val="3AFE1F63"/>
    <w:rsid w:val="3B0D3A2A"/>
    <w:rsid w:val="3B186504"/>
    <w:rsid w:val="3B1B2B15"/>
    <w:rsid w:val="3B1C12E6"/>
    <w:rsid w:val="3B2A49A9"/>
    <w:rsid w:val="3B4A33FA"/>
    <w:rsid w:val="3B533783"/>
    <w:rsid w:val="3B6B3A9C"/>
    <w:rsid w:val="3B732D74"/>
    <w:rsid w:val="3B7641EF"/>
    <w:rsid w:val="3B866F2F"/>
    <w:rsid w:val="3B90705F"/>
    <w:rsid w:val="3B9138F8"/>
    <w:rsid w:val="3B976272"/>
    <w:rsid w:val="3BD326DB"/>
    <w:rsid w:val="3BEF2626"/>
    <w:rsid w:val="3BF47E59"/>
    <w:rsid w:val="3BF6664F"/>
    <w:rsid w:val="3BF70810"/>
    <w:rsid w:val="3C06523C"/>
    <w:rsid w:val="3C1934F8"/>
    <w:rsid w:val="3C1D742A"/>
    <w:rsid w:val="3C1F6635"/>
    <w:rsid w:val="3C2B4B9D"/>
    <w:rsid w:val="3C8A7F52"/>
    <w:rsid w:val="3C8C3F65"/>
    <w:rsid w:val="3CB40659"/>
    <w:rsid w:val="3CD13DD3"/>
    <w:rsid w:val="3CDD1DFA"/>
    <w:rsid w:val="3CE138EA"/>
    <w:rsid w:val="3D0222E9"/>
    <w:rsid w:val="3D2739F3"/>
    <w:rsid w:val="3D2939E6"/>
    <w:rsid w:val="3D2B049F"/>
    <w:rsid w:val="3D4E0F7F"/>
    <w:rsid w:val="3D53086A"/>
    <w:rsid w:val="3D580050"/>
    <w:rsid w:val="3D606F05"/>
    <w:rsid w:val="3D6C3AFB"/>
    <w:rsid w:val="3D8B3E96"/>
    <w:rsid w:val="3DAB63D2"/>
    <w:rsid w:val="3DB0285E"/>
    <w:rsid w:val="3DBA5BC3"/>
    <w:rsid w:val="3DBD7EB3"/>
    <w:rsid w:val="3DCA632E"/>
    <w:rsid w:val="3DEE7764"/>
    <w:rsid w:val="3DF31B27"/>
    <w:rsid w:val="3E060BB8"/>
    <w:rsid w:val="3E0713D5"/>
    <w:rsid w:val="3E0A678C"/>
    <w:rsid w:val="3E111ED2"/>
    <w:rsid w:val="3E3A7A57"/>
    <w:rsid w:val="3E3C456A"/>
    <w:rsid w:val="3E4C08F7"/>
    <w:rsid w:val="3E4C6113"/>
    <w:rsid w:val="3E5971D4"/>
    <w:rsid w:val="3E600D75"/>
    <w:rsid w:val="3E9545FC"/>
    <w:rsid w:val="3E970ED5"/>
    <w:rsid w:val="3EAF0525"/>
    <w:rsid w:val="3EBB38BF"/>
    <w:rsid w:val="3ED95395"/>
    <w:rsid w:val="3EEC74DA"/>
    <w:rsid w:val="3EED2A1A"/>
    <w:rsid w:val="3F0942F2"/>
    <w:rsid w:val="3F2B4BC7"/>
    <w:rsid w:val="3F3643C1"/>
    <w:rsid w:val="3F392BA0"/>
    <w:rsid w:val="3F455BEE"/>
    <w:rsid w:val="3F592485"/>
    <w:rsid w:val="3F5F60E2"/>
    <w:rsid w:val="3F85025F"/>
    <w:rsid w:val="3F881D70"/>
    <w:rsid w:val="3F942E96"/>
    <w:rsid w:val="3FC079FF"/>
    <w:rsid w:val="3FC17051"/>
    <w:rsid w:val="3FCE5B6D"/>
    <w:rsid w:val="3FD06D52"/>
    <w:rsid w:val="3FDA11F0"/>
    <w:rsid w:val="3FE77469"/>
    <w:rsid w:val="3FEA5656"/>
    <w:rsid w:val="3FF10614"/>
    <w:rsid w:val="3FF10EAD"/>
    <w:rsid w:val="3FF95D87"/>
    <w:rsid w:val="400E2C48"/>
    <w:rsid w:val="40153FD6"/>
    <w:rsid w:val="402C30CE"/>
    <w:rsid w:val="403F51D0"/>
    <w:rsid w:val="4075369B"/>
    <w:rsid w:val="40753A2D"/>
    <w:rsid w:val="40817F9B"/>
    <w:rsid w:val="408728ED"/>
    <w:rsid w:val="408818FE"/>
    <w:rsid w:val="409C0254"/>
    <w:rsid w:val="40CC6F2A"/>
    <w:rsid w:val="40D03077"/>
    <w:rsid w:val="40DA71F4"/>
    <w:rsid w:val="40ED0BFB"/>
    <w:rsid w:val="40F94DDB"/>
    <w:rsid w:val="41073870"/>
    <w:rsid w:val="410B0B03"/>
    <w:rsid w:val="410B461F"/>
    <w:rsid w:val="410E60F5"/>
    <w:rsid w:val="410F554E"/>
    <w:rsid w:val="41124C72"/>
    <w:rsid w:val="41126768"/>
    <w:rsid w:val="414C3A28"/>
    <w:rsid w:val="415475F9"/>
    <w:rsid w:val="41630D72"/>
    <w:rsid w:val="41735459"/>
    <w:rsid w:val="41761144"/>
    <w:rsid w:val="4187758C"/>
    <w:rsid w:val="41934A27"/>
    <w:rsid w:val="41AA0755"/>
    <w:rsid w:val="41B2577E"/>
    <w:rsid w:val="41CD62F1"/>
    <w:rsid w:val="41D34BDB"/>
    <w:rsid w:val="41EA4926"/>
    <w:rsid w:val="42052ADD"/>
    <w:rsid w:val="420732A3"/>
    <w:rsid w:val="421B74B5"/>
    <w:rsid w:val="422875CB"/>
    <w:rsid w:val="4234715A"/>
    <w:rsid w:val="423D7815"/>
    <w:rsid w:val="42466745"/>
    <w:rsid w:val="425C4E6B"/>
    <w:rsid w:val="426C5343"/>
    <w:rsid w:val="42764A3E"/>
    <w:rsid w:val="42874F0F"/>
    <w:rsid w:val="428A7B2C"/>
    <w:rsid w:val="428C3459"/>
    <w:rsid w:val="429B28C0"/>
    <w:rsid w:val="42AA7468"/>
    <w:rsid w:val="42BD782D"/>
    <w:rsid w:val="42C74E08"/>
    <w:rsid w:val="42F62AF8"/>
    <w:rsid w:val="42FE6FA4"/>
    <w:rsid w:val="43002220"/>
    <w:rsid w:val="430758D5"/>
    <w:rsid w:val="430B7913"/>
    <w:rsid w:val="4323397D"/>
    <w:rsid w:val="433400A4"/>
    <w:rsid w:val="43416B84"/>
    <w:rsid w:val="435561A7"/>
    <w:rsid w:val="436239D7"/>
    <w:rsid w:val="436855C0"/>
    <w:rsid w:val="4393762D"/>
    <w:rsid w:val="4397373B"/>
    <w:rsid w:val="43A4293E"/>
    <w:rsid w:val="43A538CB"/>
    <w:rsid w:val="43AC15BA"/>
    <w:rsid w:val="43B36BDA"/>
    <w:rsid w:val="43FA7187"/>
    <w:rsid w:val="44077BDE"/>
    <w:rsid w:val="440D4FBD"/>
    <w:rsid w:val="442E5667"/>
    <w:rsid w:val="445B18AB"/>
    <w:rsid w:val="4473751E"/>
    <w:rsid w:val="44891103"/>
    <w:rsid w:val="449D459A"/>
    <w:rsid w:val="44A409D6"/>
    <w:rsid w:val="44A40B8C"/>
    <w:rsid w:val="44BF717D"/>
    <w:rsid w:val="44CC2106"/>
    <w:rsid w:val="44D85C85"/>
    <w:rsid w:val="44E86CCF"/>
    <w:rsid w:val="44F10CAD"/>
    <w:rsid w:val="45297689"/>
    <w:rsid w:val="453A628D"/>
    <w:rsid w:val="45431740"/>
    <w:rsid w:val="454E1745"/>
    <w:rsid w:val="45513BE6"/>
    <w:rsid w:val="45592AC9"/>
    <w:rsid w:val="457F0FBD"/>
    <w:rsid w:val="4585533A"/>
    <w:rsid w:val="45941E41"/>
    <w:rsid w:val="459B6D2C"/>
    <w:rsid w:val="45B42804"/>
    <w:rsid w:val="45BD7B3D"/>
    <w:rsid w:val="4627088C"/>
    <w:rsid w:val="46362EF9"/>
    <w:rsid w:val="46541B0B"/>
    <w:rsid w:val="46744858"/>
    <w:rsid w:val="467E4151"/>
    <w:rsid w:val="468F6AEF"/>
    <w:rsid w:val="46981C68"/>
    <w:rsid w:val="46A211E8"/>
    <w:rsid w:val="46B00D63"/>
    <w:rsid w:val="46C81375"/>
    <w:rsid w:val="46CD624D"/>
    <w:rsid w:val="46F177FE"/>
    <w:rsid w:val="46F801AE"/>
    <w:rsid w:val="470628CB"/>
    <w:rsid w:val="4706768F"/>
    <w:rsid w:val="470A1978"/>
    <w:rsid w:val="471F573B"/>
    <w:rsid w:val="4748547E"/>
    <w:rsid w:val="474B4782"/>
    <w:rsid w:val="47583F97"/>
    <w:rsid w:val="475C3E58"/>
    <w:rsid w:val="475F1429"/>
    <w:rsid w:val="47616EFE"/>
    <w:rsid w:val="4779505F"/>
    <w:rsid w:val="47803DC0"/>
    <w:rsid w:val="479A532E"/>
    <w:rsid w:val="47C85DD2"/>
    <w:rsid w:val="47D05559"/>
    <w:rsid w:val="47F31E9E"/>
    <w:rsid w:val="47FD6766"/>
    <w:rsid w:val="48076D81"/>
    <w:rsid w:val="48094372"/>
    <w:rsid w:val="48166B3E"/>
    <w:rsid w:val="48237A49"/>
    <w:rsid w:val="48313978"/>
    <w:rsid w:val="483A4518"/>
    <w:rsid w:val="484A2753"/>
    <w:rsid w:val="48621D83"/>
    <w:rsid w:val="489901E7"/>
    <w:rsid w:val="48C0065E"/>
    <w:rsid w:val="48D90393"/>
    <w:rsid w:val="48EB621C"/>
    <w:rsid w:val="48EE6A28"/>
    <w:rsid w:val="48F73D7C"/>
    <w:rsid w:val="490C07C3"/>
    <w:rsid w:val="491533EC"/>
    <w:rsid w:val="494F64C8"/>
    <w:rsid w:val="49535B70"/>
    <w:rsid w:val="4958211B"/>
    <w:rsid w:val="49795388"/>
    <w:rsid w:val="497F0713"/>
    <w:rsid w:val="49830203"/>
    <w:rsid w:val="4983207B"/>
    <w:rsid w:val="498C100B"/>
    <w:rsid w:val="499C2B10"/>
    <w:rsid w:val="499D24C2"/>
    <w:rsid w:val="49A1485D"/>
    <w:rsid w:val="49AF6A21"/>
    <w:rsid w:val="49B225AF"/>
    <w:rsid w:val="49CB06F9"/>
    <w:rsid w:val="49DE685F"/>
    <w:rsid w:val="4A007AA5"/>
    <w:rsid w:val="4A0B1318"/>
    <w:rsid w:val="4A225C6E"/>
    <w:rsid w:val="4A297720"/>
    <w:rsid w:val="4A307976"/>
    <w:rsid w:val="4A3610C9"/>
    <w:rsid w:val="4A3A2268"/>
    <w:rsid w:val="4A5132D7"/>
    <w:rsid w:val="4A5D3931"/>
    <w:rsid w:val="4A6405DF"/>
    <w:rsid w:val="4A755BCE"/>
    <w:rsid w:val="4A767F02"/>
    <w:rsid w:val="4A8F0E29"/>
    <w:rsid w:val="4A9B157C"/>
    <w:rsid w:val="4AA5064D"/>
    <w:rsid w:val="4AB12B4E"/>
    <w:rsid w:val="4AD131F0"/>
    <w:rsid w:val="4AD8632C"/>
    <w:rsid w:val="4B017E7C"/>
    <w:rsid w:val="4B08477A"/>
    <w:rsid w:val="4B175FB5"/>
    <w:rsid w:val="4B1D4687"/>
    <w:rsid w:val="4B306168"/>
    <w:rsid w:val="4B367AD7"/>
    <w:rsid w:val="4B376D42"/>
    <w:rsid w:val="4B4340EE"/>
    <w:rsid w:val="4B4C6E6A"/>
    <w:rsid w:val="4B5160DF"/>
    <w:rsid w:val="4B5E6E7A"/>
    <w:rsid w:val="4B74026A"/>
    <w:rsid w:val="4B75768F"/>
    <w:rsid w:val="4B780FCB"/>
    <w:rsid w:val="4B7C7600"/>
    <w:rsid w:val="4B85214F"/>
    <w:rsid w:val="4B9758A8"/>
    <w:rsid w:val="4BA63C37"/>
    <w:rsid w:val="4BB71BFF"/>
    <w:rsid w:val="4BBF129A"/>
    <w:rsid w:val="4BEF5271"/>
    <w:rsid w:val="4C001FDF"/>
    <w:rsid w:val="4C0D46FC"/>
    <w:rsid w:val="4C12444C"/>
    <w:rsid w:val="4C172AE9"/>
    <w:rsid w:val="4C285091"/>
    <w:rsid w:val="4C2C4B82"/>
    <w:rsid w:val="4C2D715A"/>
    <w:rsid w:val="4C4E0701"/>
    <w:rsid w:val="4C5C757C"/>
    <w:rsid w:val="4C6C1571"/>
    <w:rsid w:val="4C96024D"/>
    <w:rsid w:val="4CA37CC7"/>
    <w:rsid w:val="4CA679BA"/>
    <w:rsid w:val="4CB665C8"/>
    <w:rsid w:val="4CB87A12"/>
    <w:rsid w:val="4CCF375F"/>
    <w:rsid w:val="4CFE63D3"/>
    <w:rsid w:val="4D000BB2"/>
    <w:rsid w:val="4D230F75"/>
    <w:rsid w:val="4D322DEC"/>
    <w:rsid w:val="4D807A26"/>
    <w:rsid w:val="4D8101BB"/>
    <w:rsid w:val="4D9A7219"/>
    <w:rsid w:val="4D9C5D37"/>
    <w:rsid w:val="4D9E1AAF"/>
    <w:rsid w:val="4DA75835"/>
    <w:rsid w:val="4DB10829"/>
    <w:rsid w:val="4DDB339F"/>
    <w:rsid w:val="4DE37BAB"/>
    <w:rsid w:val="4E032F43"/>
    <w:rsid w:val="4E091E32"/>
    <w:rsid w:val="4E125FF9"/>
    <w:rsid w:val="4E184C25"/>
    <w:rsid w:val="4E1A0C33"/>
    <w:rsid w:val="4E21448E"/>
    <w:rsid w:val="4E232ABB"/>
    <w:rsid w:val="4E4A575B"/>
    <w:rsid w:val="4E4C2CF1"/>
    <w:rsid w:val="4E522555"/>
    <w:rsid w:val="4E6E44AF"/>
    <w:rsid w:val="4E8C3CA1"/>
    <w:rsid w:val="4E99347F"/>
    <w:rsid w:val="4ED908C5"/>
    <w:rsid w:val="4EDA5520"/>
    <w:rsid w:val="4EE01C53"/>
    <w:rsid w:val="4EE864BE"/>
    <w:rsid w:val="4EF120B3"/>
    <w:rsid w:val="4EFD2083"/>
    <w:rsid w:val="4F0A3148"/>
    <w:rsid w:val="4F210680"/>
    <w:rsid w:val="4F2C5CCB"/>
    <w:rsid w:val="4F3B7564"/>
    <w:rsid w:val="4F416B96"/>
    <w:rsid w:val="4F4216EC"/>
    <w:rsid w:val="4F4A7936"/>
    <w:rsid w:val="4F624D5E"/>
    <w:rsid w:val="4F7753EB"/>
    <w:rsid w:val="4F894099"/>
    <w:rsid w:val="4F995701"/>
    <w:rsid w:val="4FBB7954"/>
    <w:rsid w:val="4FBD1F95"/>
    <w:rsid w:val="501020BD"/>
    <w:rsid w:val="502E67D4"/>
    <w:rsid w:val="503009B9"/>
    <w:rsid w:val="5049110A"/>
    <w:rsid w:val="505471A8"/>
    <w:rsid w:val="50566671"/>
    <w:rsid w:val="50574928"/>
    <w:rsid w:val="5074219D"/>
    <w:rsid w:val="509947B0"/>
    <w:rsid w:val="50A52594"/>
    <w:rsid w:val="50A54EDF"/>
    <w:rsid w:val="50AA42C7"/>
    <w:rsid w:val="50B040E7"/>
    <w:rsid w:val="50B158E4"/>
    <w:rsid w:val="50B27A38"/>
    <w:rsid w:val="50B5109A"/>
    <w:rsid w:val="50CB623F"/>
    <w:rsid w:val="50CE348B"/>
    <w:rsid w:val="50D97592"/>
    <w:rsid w:val="50DB3513"/>
    <w:rsid w:val="50EB131B"/>
    <w:rsid w:val="50EB451E"/>
    <w:rsid w:val="510D3B22"/>
    <w:rsid w:val="51226ED6"/>
    <w:rsid w:val="513242BC"/>
    <w:rsid w:val="51424BFA"/>
    <w:rsid w:val="51430B2C"/>
    <w:rsid w:val="517610A6"/>
    <w:rsid w:val="517B5C63"/>
    <w:rsid w:val="51C404BD"/>
    <w:rsid w:val="51DC608C"/>
    <w:rsid w:val="51E11C0F"/>
    <w:rsid w:val="51E7284C"/>
    <w:rsid w:val="51F262CF"/>
    <w:rsid w:val="52173BDE"/>
    <w:rsid w:val="5217598C"/>
    <w:rsid w:val="521D45E3"/>
    <w:rsid w:val="522C6A2B"/>
    <w:rsid w:val="523E0CA8"/>
    <w:rsid w:val="524349D3"/>
    <w:rsid w:val="5248023B"/>
    <w:rsid w:val="5273632F"/>
    <w:rsid w:val="52744BA5"/>
    <w:rsid w:val="52796647"/>
    <w:rsid w:val="52846D02"/>
    <w:rsid w:val="52905AE5"/>
    <w:rsid w:val="52A0174F"/>
    <w:rsid w:val="52AF058B"/>
    <w:rsid w:val="52BC4786"/>
    <w:rsid w:val="52DE7E21"/>
    <w:rsid w:val="52E33CDE"/>
    <w:rsid w:val="52ED493F"/>
    <w:rsid w:val="52F47221"/>
    <w:rsid w:val="52F62C15"/>
    <w:rsid w:val="52FE08FA"/>
    <w:rsid w:val="53147908"/>
    <w:rsid w:val="531507F3"/>
    <w:rsid w:val="531C507B"/>
    <w:rsid w:val="531E37A7"/>
    <w:rsid w:val="532B1EF3"/>
    <w:rsid w:val="5361584A"/>
    <w:rsid w:val="53740C94"/>
    <w:rsid w:val="537F7C6D"/>
    <w:rsid w:val="53864205"/>
    <w:rsid w:val="53973AB8"/>
    <w:rsid w:val="53A96AB8"/>
    <w:rsid w:val="53BC2C84"/>
    <w:rsid w:val="53C47D96"/>
    <w:rsid w:val="53C60C35"/>
    <w:rsid w:val="53C756ED"/>
    <w:rsid w:val="53D651FF"/>
    <w:rsid w:val="53F21953"/>
    <w:rsid w:val="53FA5010"/>
    <w:rsid w:val="544476C8"/>
    <w:rsid w:val="5449029B"/>
    <w:rsid w:val="544E2532"/>
    <w:rsid w:val="54505185"/>
    <w:rsid w:val="54680AF3"/>
    <w:rsid w:val="54786129"/>
    <w:rsid w:val="54905D84"/>
    <w:rsid w:val="54A63265"/>
    <w:rsid w:val="54B430BC"/>
    <w:rsid w:val="54BB2F47"/>
    <w:rsid w:val="54C120D0"/>
    <w:rsid w:val="54D1518C"/>
    <w:rsid w:val="54DE09E3"/>
    <w:rsid w:val="54EA440D"/>
    <w:rsid w:val="54EC75A4"/>
    <w:rsid w:val="54FC3CDE"/>
    <w:rsid w:val="551E7032"/>
    <w:rsid w:val="556C76ED"/>
    <w:rsid w:val="55740D24"/>
    <w:rsid w:val="557A0AE7"/>
    <w:rsid w:val="558C729E"/>
    <w:rsid w:val="558E2409"/>
    <w:rsid w:val="559B14C5"/>
    <w:rsid w:val="55B72675"/>
    <w:rsid w:val="55CB6322"/>
    <w:rsid w:val="55E97640"/>
    <w:rsid w:val="55F42962"/>
    <w:rsid w:val="56077D79"/>
    <w:rsid w:val="560B3A5A"/>
    <w:rsid w:val="561548BD"/>
    <w:rsid w:val="5625632C"/>
    <w:rsid w:val="56344425"/>
    <w:rsid w:val="565847C5"/>
    <w:rsid w:val="56636203"/>
    <w:rsid w:val="56867733"/>
    <w:rsid w:val="56B23183"/>
    <w:rsid w:val="56C41520"/>
    <w:rsid w:val="56CD32B1"/>
    <w:rsid w:val="56D60D89"/>
    <w:rsid w:val="56E073B4"/>
    <w:rsid w:val="56F52014"/>
    <w:rsid w:val="571C3A45"/>
    <w:rsid w:val="57296541"/>
    <w:rsid w:val="573050F9"/>
    <w:rsid w:val="57400F9F"/>
    <w:rsid w:val="5776344A"/>
    <w:rsid w:val="57A92D8C"/>
    <w:rsid w:val="57C15103"/>
    <w:rsid w:val="57C57C38"/>
    <w:rsid w:val="57CF1AC2"/>
    <w:rsid w:val="57D305A7"/>
    <w:rsid w:val="57D850B1"/>
    <w:rsid w:val="57D91936"/>
    <w:rsid w:val="57DB745C"/>
    <w:rsid w:val="57DB7C26"/>
    <w:rsid w:val="5803005A"/>
    <w:rsid w:val="5804270C"/>
    <w:rsid w:val="581356E9"/>
    <w:rsid w:val="58773D36"/>
    <w:rsid w:val="5880045E"/>
    <w:rsid w:val="58807673"/>
    <w:rsid w:val="58816255"/>
    <w:rsid w:val="58904191"/>
    <w:rsid w:val="5897205D"/>
    <w:rsid w:val="589A60C8"/>
    <w:rsid w:val="589B2DC6"/>
    <w:rsid w:val="58A3441E"/>
    <w:rsid w:val="58D02D39"/>
    <w:rsid w:val="58D14C69"/>
    <w:rsid w:val="591B0458"/>
    <w:rsid w:val="59617E35"/>
    <w:rsid w:val="59653481"/>
    <w:rsid w:val="59740953"/>
    <w:rsid w:val="598952C5"/>
    <w:rsid w:val="59910FE5"/>
    <w:rsid w:val="59926240"/>
    <w:rsid w:val="59C1607D"/>
    <w:rsid w:val="59D108D5"/>
    <w:rsid w:val="5A003084"/>
    <w:rsid w:val="5A1E6660"/>
    <w:rsid w:val="5A492AC8"/>
    <w:rsid w:val="5A657F98"/>
    <w:rsid w:val="5A77291D"/>
    <w:rsid w:val="5A953545"/>
    <w:rsid w:val="5A957C3F"/>
    <w:rsid w:val="5AA47FD9"/>
    <w:rsid w:val="5AB52371"/>
    <w:rsid w:val="5AFE4495"/>
    <w:rsid w:val="5B0B6FA6"/>
    <w:rsid w:val="5B184523"/>
    <w:rsid w:val="5B1F687B"/>
    <w:rsid w:val="5B322A36"/>
    <w:rsid w:val="5B3C0F82"/>
    <w:rsid w:val="5B4B3830"/>
    <w:rsid w:val="5B5624AD"/>
    <w:rsid w:val="5B70610D"/>
    <w:rsid w:val="5B7B5CBA"/>
    <w:rsid w:val="5B9E0A3B"/>
    <w:rsid w:val="5BA673C2"/>
    <w:rsid w:val="5BAB5397"/>
    <w:rsid w:val="5BAD6B57"/>
    <w:rsid w:val="5BCC6458"/>
    <w:rsid w:val="5BD858DE"/>
    <w:rsid w:val="5C031DC6"/>
    <w:rsid w:val="5C13269F"/>
    <w:rsid w:val="5C2D1DB7"/>
    <w:rsid w:val="5C4974C2"/>
    <w:rsid w:val="5C514FA9"/>
    <w:rsid w:val="5C602D56"/>
    <w:rsid w:val="5C67089C"/>
    <w:rsid w:val="5C747582"/>
    <w:rsid w:val="5C936557"/>
    <w:rsid w:val="5C95435B"/>
    <w:rsid w:val="5CAB43EE"/>
    <w:rsid w:val="5CAB5774"/>
    <w:rsid w:val="5CB3338E"/>
    <w:rsid w:val="5CD9290E"/>
    <w:rsid w:val="5CE60D7D"/>
    <w:rsid w:val="5CEA796E"/>
    <w:rsid w:val="5CEC0894"/>
    <w:rsid w:val="5CF85D94"/>
    <w:rsid w:val="5D0B2591"/>
    <w:rsid w:val="5D504F0B"/>
    <w:rsid w:val="5D635307"/>
    <w:rsid w:val="5D9A6AD3"/>
    <w:rsid w:val="5D9D42EE"/>
    <w:rsid w:val="5D9F0F2C"/>
    <w:rsid w:val="5DD24E5D"/>
    <w:rsid w:val="5DD961EC"/>
    <w:rsid w:val="5DDE0BB4"/>
    <w:rsid w:val="5DEA77BD"/>
    <w:rsid w:val="5E0A0A9B"/>
    <w:rsid w:val="5E0A598D"/>
    <w:rsid w:val="5E0C14B0"/>
    <w:rsid w:val="5E23390B"/>
    <w:rsid w:val="5E2F22B0"/>
    <w:rsid w:val="5E3252D6"/>
    <w:rsid w:val="5E370D27"/>
    <w:rsid w:val="5E5B62BC"/>
    <w:rsid w:val="5E6C7E5E"/>
    <w:rsid w:val="5E7F70C9"/>
    <w:rsid w:val="5E8A39DA"/>
    <w:rsid w:val="5EBD5B0D"/>
    <w:rsid w:val="5EC073AC"/>
    <w:rsid w:val="5EE03675"/>
    <w:rsid w:val="5EE96BDE"/>
    <w:rsid w:val="5EF26507"/>
    <w:rsid w:val="5EF45ED8"/>
    <w:rsid w:val="5F015CCB"/>
    <w:rsid w:val="5F021772"/>
    <w:rsid w:val="5F0553C0"/>
    <w:rsid w:val="5F0F575A"/>
    <w:rsid w:val="5F1B5472"/>
    <w:rsid w:val="5F203116"/>
    <w:rsid w:val="5F2256F8"/>
    <w:rsid w:val="5F385194"/>
    <w:rsid w:val="5F3E0A28"/>
    <w:rsid w:val="5F6D2F65"/>
    <w:rsid w:val="5F701592"/>
    <w:rsid w:val="5F76794B"/>
    <w:rsid w:val="5F7A63A1"/>
    <w:rsid w:val="5F85487D"/>
    <w:rsid w:val="5F8D0F57"/>
    <w:rsid w:val="5FAA6092"/>
    <w:rsid w:val="5FDA4E5B"/>
    <w:rsid w:val="5FDC0215"/>
    <w:rsid w:val="5FDE5D3B"/>
    <w:rsid w:val="5FF732FF"/>
    <w:rsid w:val="600464CA"/>
    <w:rsid w:val="601C305A"/>
    <w:rsid w:val="601D2D07"/>
    <w:rsid w:val="602358E4"/>
    <w:rsid w:val="603F0F49"/>
    <w:rsid w:val="60483AFC"/>
    <w:rsid w:val="60593614"/>
    <w:rsid w:val="60597AB8"/>
    <w:rsid w:val="606B36FC"/>
    <w:rsid w:val="607C45A1"/>
    <w:rsid w:val="60A85038"/>
    <w:rsid w:val="60A952CA"/>
    <w:rsid w:val="60B13399"/>
    <w:rsid w:val="60B928FD"/>
    <w:rsid w:val="60C3607A"/>
    <w:rsid w:val="60C45DAE"/>
    <w:rsid w:val="60E41825"/>
    <w:rsid w:val="60F57E72"/>
    <w:rsid w:val="610871DB"/>
    <w:rsid w:val="611763B9"/>
    <w:rsid w:val="61227E86"/>
    <w:rsid w:val="61254ACC"/>
    <w:rsid w:val="61321539"/>
    <w:rsid w:val="614B11AE"/>
    <w:rsid w:val="615E2F29"/>
    <w:rsid w:val="616F4043"/>
    <w:rsid w:val="61870FB3"/>
    <w:rsid w:val="618A26B5"/>
    <w:rsid w:val="619C0E29"/>
    <w:rsid w:val="61BC737B"/>
    <w:rsid w:val="61D778B0"/>
    <w:rsid w:val="61FC515E"/>
    <w:rsid w:val="621B59E6"/>
    <w:rsid w:val="62297B44"/>
    <w:rsid w:val="622E6543"/>
    <w:rsid w:val="622F42AE"/>
    <w:rsid w:val="62543862"/>
    <w:rsid w:val="62607EDA"/>
    <w:rsid w:val="626A1503"/>
    <w:rsid w:val="62782477"/>
    <w:rsid w:val="627B5A7A"/>
    <w:rsid w:val="627F6C32"/>
    <w:rsid w:val="62821BD1"/>
    <w:rsid w:val="62884003"/>
    <w:rsid w:val="62906FB9"/>
    <w:rsid w:val="629550CF"/>
    <w:rsid w:val="629E217A"/>
    <w:rsid w:val="62A212A2"/>
    <w:rsid w:val="62A50C52"/>
    <w:rsid w:val="62A8026B"/>
    <w:rsid w:val="62A82630"/>
    <w:rsid w:val="62B114E5"/>
    <w:rsid w:val="62C27B96"/>
    <w:rsid w:val="62E96ED1"/>
    <w:rsid w:val="62ED192C"/>
    <w:rsid w:val="631F6D97"/>
    <w:rsid w:val="63437162"/>
    <w:rsid w:val="634C49D0"/>
    <w:rsid w:val="635E6502"/>
    <w:rsid w:val="636F0318"/>
    <w:rsid w:val="637863D4"/>
    <w:rsid w:val="637E191F"/>
    <w:rsid w:val="63846BFA"/>
    <w:rsid w:val="63884331"/>
    <w:rsid w:val="63B533BB"/>
    <w:rsid w:val="63B838B0"/>
    <w:rsid w:val="63D731CD"/>
    <w:rsid w:val="63E46486"/>
    <w:rsid w:val="63EE6769"/>
    <w:rsid w:val="63FD0FFA"/>
    <w:rsid w:val="640B731B"/>
    <w:rsid w:val="64132E70"/>
    <w:rsid w:val="642161BD"/>
    <w:rsid w:val="643423F9"/>
    <w:rsid w:val="64342D5D"/>
    <w:rsid w:val="644C4AC7"/>
    <w:rsid w:val="64577F0A"/>
    <w:rsid w:val="64622E30"/>
    <w:rsid w:val="646302F1"/>
    <w:rsid w:val="646533CF"/>
    <w:rsid w:val="64656A2B"/>
    <w:rsid w:val="648844C8"/>
    <w:rsid w:val="64942E6C"/>
    <w:rsid w:val="649B5200"/>
    <w:rsid w:val="64B21544"/>
    <w:rsid w:val="64B95B03"/>
    <w:rsid w:val="64C74ED6"/>
    <w:rsid w:val="64D40A42"/>
    <w:rsid w:val="64DB4A40"/>
    <w:rsid w:val="64EE6A20"/>
    <w:rsid w:val="650171A3"/>
    <w:rsid w:val="65075340"/>
    <w:rsid w:val="6533652A"/>
    <w:rsid w:val="65633E73"/>
    <w:rsid w:val="656447FC"/>
    <w:rsid w:val="656C558D"/>
    <w:rsid w:val="65893D4E"/>
    <w:rsid w:val="658D4EB1"/>
    <w:rsid w:val="65911875"/>
    <w:rsid w:val="65B41784"/>
    <w:rsid w:val="65B55281"/>
    <w:rsid w:val="65D62ECE"/>
    <w:rsid w:val="65F54567"/>
    <w:rsid w:val="660A0CFF"/>
    <w:rsid w:val="662B2712"/>
    <w:rsid w:val="662D6C59"/>
    <w:rsid w:val="663C1808"/>
    <w:rsid w:val="6640216C"/>
    <w:rsid w:val="664173F5"/>
    <w:rsid w:val="66550FE7"/>
    <w:rsid w:val="66595076"/>
    <w:rsid w:val="665F049D"/>
    <w:rsid w:val="66634549"/>
    <w:rsid w:val="66807ADF"/>
    <w:rsid w:val="669C7C38"/>
    <w:rsid w:val="66A95726"/>
    <w:rsid w:val="66EF4B6F"/>
    <w:rsid w:val="670D0B3A"/>
    <w:rsid w:val="67127086"/>
    <w:rsid w:val="6716400D"/>
    <w:rsid w:val="671B5AC7"/>
    <w:rsid w:val="67535261"/>
    <w:rsid w:val="6767497C"/>
    <w:rsid w:val="677F7E04"/>
    <w:rsid w:val="67802DF8"/>
    <w:rsid w:val="678105FD"/>
    <w:rsid w:val="678216A2"/>
    <w:rsid w:val="678536E1"/>
    <w:rsid w:val="679744DF"/>
    <w:rsid w:val="679B65B3"/>
    <w:rsid w:val="67AD3122"/>
    <w:rsid w:val="67C361B3"/>
    <w:rsid w:val="67D35712"/>
    <w:rsid w:val="67D91D16"/>
    <w:rsid w:val="67DA0714"/>
    <w:rsid w:val="67E804DF"/>
    <w:rsid w:val="67E94DF6"/>
    <w:rsid w:val="67F64F70"/>
    <w:rsid w:val="67F87EC1"/>
    <w:rsid w:val="68085971"/>
    <w:rsid w:val="681744E0"/>
    <w:rsid w:val="6828049B"/>
    <w:rsid w:val="6833385B"/>
    <w:rsid w:val="684243BB"/>
    <w:rsid w:val="68425D24"/>
    <w:rsid w:val="685179D9"/>
    <w:rsid w:val="68555008"/>
    <w:rsid w:val="68705781"/>
    <w:rsid w:val="68753EC8"/>
    <w:rsid w:val="68882270"/>
    <w:rsid w:val="68923B67"/>
    <w:rsid w:val="689551AC"/>
    <w:rsid w:val="68AB77F7"/>
    <w:rsid w:val="68B847B1"/>
    <w:rsid w:val="68B95A4C"/>
    <w:rsid w:val="68BA4186"/>
    <w:rsid w:val="68C656C9"/>
    <w:rsid w:val="68E21E29"/>
    <w:rsid w:val="68E80F53"/>
    <w:rsid w:val="68F148CF"/>
    <w:rsid w:val="69036239"/>
    <w:rsid w:val="690F31ED"/>
    <w:rsid w:val="69121D57"/>
    <w:rsid w:val="69194288"/>
    <w:rsid w:val="69455261"/>
    <w:rsid w:val="695D1AD0"/>
    <w:rsid w:val="697A09C2"/>
    <w:rsid w:val="697A1E90"/>
    <w:rsid w:val="698F25C3"/>
    <w:rsid w:val="69952F2C"/>
    <w:rsid w:val="699F648F"/>
    <w:rsid w:val="69AD2556"/>
    <w:rsid w:val="69AD64EB"/>
    <w:rsid w:val="69D14E84"/>
    <w:rsid w:val="69DB0917"/>
    <w:rsid w:val="69F543AD"/>
    <w:rsid w:val="6A015289"/>
    <w:rsid w:val="6A0A16F9"/>
    <w:rsid w:val="6A0C3D78"/>
    <w:rsid w:val="6A187197"/>
    <w:rsid w:val="6A41142C"/>
    <w:rsid w:val="6A414916"/>
    <w:rsid w:val="6A562BDF"/>
    <w:rsid w:val="6A695803"/>
    <w:rsid w:val="6A705BD1"/>
    <w:rsid w:val="6A9E2C97"/>
    <w:rsid w:val="6AC92834"/>
    <w:rsid w:val="6AC9597A"/>
    <w:rsid w:val="6AD05CE9"/>
    <w:rsid w:val="6AD80229"/>
    <w:rsid w:val="6AFF69E5"/>
    <w:rsid w:val="6B0E2E23"/>
    <w:rsid w:val="6B152EA5"/>
    <w:rsid w:val="6B20533E"/>
    <w:rsid w:val="6B482C03"/>
    <w:rsid w:val="6B52582F"/>
    <w:rsid w:val="6B711E65"/>
    <w:rsid w:val="6B90088C"/>
    <w:rsid w:val="6B902E17"/>
    <w:rsid w:val="6B930322"/>
    <w:rsid w:val="6BA918F3"/>
    <w:rsid w:val="6BB838E4"/>
    <w:rsid w:val="6BDF70C3"/>
    <w:rsid w:val="6C05153C"/>
    <w:rsid w:val="6C1146EC"/>
    <w:rsid w:val="6C20145D"/>
    <w:rsid w:val="6C38150C"/>
    <w:rsid w:val="6C5031C0"/>
    <w:rsid w:val="6C557385"/>
    <w:rsid w:val="6C5A67E8"/>
    <w:rsid w:val="6C7725A9"/>
    <w:rsid w:val="6C7F5EBE"/>
    <w:rsid w:val="6CAB257A"/>
    <w:rsid w:val="6CB23210"/>
    <w:rsid w:val="6CC11D87"/>
    <w:rsid w:val="6CC65261"/>
    <w:rsid w:val="6CD00EFE"/>
    <w:rsid w:val="6CD3474E"/>
    <w:rsid w:val="6CE9181A"/>
    <w:rsid w:val="6D0306F7"/>
    <w:rsid w:val="6D03108D"/>
    <w:rsid w:val="6D246FB3"/>
    <w:rsid w:val="6D480C98"/>
    <w:rsid w:val="6D48513C"/>
    <w:rsid w:val="6D4B712D"/>
    <w:rsid w:val="6D53694F"/>
    <w:rsid w:val="6D871D31"/>
    <w:rsid w:val="6D876D74"/>
    <w:rsid w:val="6D983849"/>
    <w:rsid w:val="6D9E2FAE"/>
    <w:rsid w:val="6DB51579"/>
    <w:rsid w:val="6DBB590E"/>
    <w:rsid w:val="6DE07122"/>
    <w:rsid w:val="6DE51E83"/>
    <w:rsid w:val="6DE73CDD"/>
    <w:rsid w:val="6DEA5523"/>
    <w:rsid w:val="6DFF1F95"/>
    <w:rsid w:val="6E095725"/>
    <w:rsid w:val="6E130AC4"/>
    <w:rsid w:val="6E2000A5"/>
    <w:rsid w:val="6E2214E9"/>
    <w:rsid w:val="6E3466A6"/>
    <w:rsid w:val="6E50156F"/>
    <w:rsid w:val="6E7236DC"/>
    <w:rsid w:val="6E8B22C3"/>
    <w:rsid w:val="6E8F0F98"/>
    <w:rsid w:val="6EAD52AF"/>
    <w:rsid w:val="6ECB13C7"/>
    <w:rsid w:val="6EFF5CCE"/>
    <w:rsid w:val="6F052765"/>
    <w:rsid w:val="6F0C7EFF"/>
    <w:rsid w:val="6F0F4773"/>
    <w:rsid w:val="6F265009"/>
    <w:rsid w:val="6F355C1A"/>
    <w:rsid w:val="6F485CB9"/>
    <w:rsid w:val="6F5146BA"/>
    <w:rsid w:val="6F66482C"/>
    <w:rsid w:val="6F697353"/>
    <w:rsid w:val="6F8A37EA"/>
    <w:rsid w:val="6F8B4E7A"/>
    <w:rsid w:val="6F8F7052"/>
    <w:rsid w:val="6F912DCA"/>
    <w:rsid w:val="6F9B098D"/>
    <w:rsid w:val="6FAB14F6"/>
    <w:rsid w:val="6FF26985"/>
    <w:rsid w:val="6FF43782"/>
    <w:rsid w:val="70082F3E"/>
    <w:rsid w:val="700B153E"/>
    <w:rsid w:val="700E4CD4"/>
    <w:rsid w:val="701A0E55"/>
    <w:rsid w:val="701B10DA"/>
    <w:rsid w:val="701E69C5"/>
    <w:rsid w:val="703A5210"/>
    <w:rsid w:val="70430798"/>
    <w:rsid w:val="7048381A"/>
    <w:rsid w:val="704C5298"/>
    <w:rsid w:val="70523FAD"/>
    <w:rsid w:val="705560C6"/>
    <w:rsid w:val="705D2CAC"/>
    <w:rsid w:val="706447A2"/>
    <w:rsid w:val="708F642B"/>
    <w:rsid w:val="709A5CAE"/>
    <w:rsid w:val="70B60F3F"/>
    <w:rsid w:val="70C828DF"/>
    <w:rsid w:val="70CC6787"/>
    <w:rsid w:val="70D90928"/>
    <w:rsid w:val="70E279D6"/>
    <w:rsid w:val="70E61A97"/>
    <w:rsid w:val="70EF1161"/>
    <w:rsid w:val="7106697C"/>
    <w:rsid w:val="71097952"/>
    <w:rsid w:val="710A268A"/>
    <w:rsid w:val="71221C3A"/>
    <w:rsid w:val="71373E92"/>
    <w:rsid w:val="718D136F"/>
    <w:rsid w:val="71A30B93"/>
    <w:rsid w:val="71A40397"/>
    <w:rsid w:val="71A57103"/>
    <w:rsid w:val="71AC1ECE"/>
    <w:rsid w:val="71AF3E21"/>
    <w:rsid w:val="71B71FA3"/>
    <w:rsid w:val="71BA32E0"/>
    <w:rsid w:val="71C01745"/>
    <w:rsid w:val="71C66CF4"/>
    <w:rsid w:val="71F86A83"/>
    <w:rsid w:val="720A7322"/>
    <w:rsid w:val="72113D4E"/>
    <w:rsid w:val="72190D53"/>
    <w:rsid w:val="72257F49"/>
    <w:rsid w:val="722604DA"/>
    <w:rsid w:val="7227681E"/>
    <w:rsid w:val="722B518C"/>
    <w:rsid w:val="722C6DDA"/>
    <w:rsid w:val="72397A47"/>
    <w:rsid w:val="7246423B"/>
    <w:rsid w:val="727016E7"/>
    <w:rsid w:val="72856BED"/>
    <w:rsid w:val="72881BC4"/>
    <w:rsid w:val="728E2D3F"/>
    <w:rsid w:val="72914E8F"/>
    <w:rsid w:val="72970386"/>
    <w:rsid w:val="72B868C0"/>
    <w:rsid w:val="72C60FDD"/>
    <w:rsid w:val="72D815C5"/>
    <w:rsid w:val="72D92D0A"/>
    <w:rsid w:val="72F654FD"/>
    <w:rsid w:val="73271E98"/>
    <w:rsid w:val="733D5BF1"/>
    <w:rsid w:val="735540DE"/>
    <w:rsid w:val="735A11C6"/>
    <w:rsid w:val="735C724B"/>
    <w:rsid w:val="73751BE6"/>
    <w:rsid w:val="737B402A"/>
    <w:rsid w:val="737C169B"/>
    <w:rsid w:val="737F3F06"/>
    <w:rsid w:val="73907A80"/>
    <w:rsid w:val="739A448E"/>
    <w:rsid w:val="73B07597"/>
    <w:rsid w:val="73BF77DA"/>
    <w:rsid w:val="73F275CC"/>
    <w:rsid w:val="73FA64D3"/>
    <w:rsid w:val="73FB52EC"/>
    <w:rsid w:val="740022CC"/>
    <w:rsid w:val="74031DBD"/>
    <w:rsid w:val="7404509E"/>
    <w:rsid w:val="741521B8"/>
    <w:rsid w:val="7432729F"/>
    <w:rsid w:val="74582108"/>
    <w:rsid w:val="747D5D5D"/>
    <w:rsid w:val="74BF6A07"/>
    <w:rsid w:val="74DA1F76"/>
    <w:rsid w:val="74E4574A"/>
    <w:rsid w:val="74F05C4D"/>
    <w:rsid w:val="75043382"/>
    <w:rsid w:val="751510CB"/>
    <w:rsid w:val="75175B20"/>
    <w:rsid w:val="75233370"/>
    <w:rsid w:val="752A0895"/>
    <w:rsid w:val="752A09E7"/>
    <w:rsid w:val="754B3A1B"/>
    <w:rsid w:val="7556718C"/>
    <w:rsid w:val="757A1C0A"/>
    <w:rsid w:val="75894543"/>
    <w:rsid w:val="758B7D35"/>
    <w:rsid w:val="75A45EE7"/>
    <w:rsid w:val="75C0373B"/>
    <w:rsid w:val="75C44A38"/>
    <w:rsid w:val="75C92955"/>
    <w:rsid w:val="75E23873"/>
    <w:rsid w:val="75F168C8"/>
    <w:rsid w:val="75F55735"/>
    <w:rsid w:val="761756AB"/>
    <w:rsid w:val="761A356D"/>
    <w:rsid w:val="76325CC0"/>
    <w:rsid w:val="76371993"/>
    <w:rsid w:val="764B35A7"/>
    <w:rsid w:val="764E7580"/>
    <w:rsid w:val="765B7C8E"/>
    <w:rsid w:val="765C5EF1"/>
    <w:rsid w:val="765D3A06"/>
    <w:rsid w:val="76633483"/>
    <w:rsid w:val="76746FA2"/>
    <w:rsid w:val="7676247B"/>
    <w:rsid w:val="76766876"/>
    <w:rsid w:val="76787169"/>
    <w:rsid w:val="767D5E56"/>
    <w:rsid w:val="768A6E60"/>
    <w:rsid w:val="76A96C4B"/>
    <w:rsid w:val="76BF4BCC"/>
    <w:rsid w:val="76C13171"/>
    <w:rsid w:val="76C577FD"/>
    <w:rsid w:val="76D17F50"/>
    <w:rsid w:val="76DB492B"/>
    <w:rsid w:val="76DC4E48"/>
    <w:rsid w:val="76E9529A"/>
    <w:rsid w:val="76F215D5"/>
    <w:rsid w:val="77240D9D"/>
    <w:rsid w:val="77356731"/>
    <w:rsid w:val="774121E0"/>
    <w:rsid w:val="774464EA"/>
    <w:rsid w:val="775070C7"/>
    <w:rsid w:val="775145CF"/>
    <w:rsid w:val="777257BD"/>
    <w:rsid w:val="77945309"/>
    <w:rsid w:val="77960662"/>
    <w:rsid w:val="77A80CB1"/>
    <w:rsid w:val="77DA0571"/>
    <w:rsid w:val="77DE2D74"/>
    <w:rsid w:val="77EF7CCD"/>
    <w:rsid w:val="77F01AD6"/>
    <w:rsid w:val="77F43DA8"/>
    <w:rsid w:val="77FC7D21"/>
    <w:rsid w:val="77FE4D75"/>
    <w:rsid w:val="78074999"/>
    <w:rsid w:val="780F0D30"/>
    <w:rsid w:val="78104A38"/>
    <w:rsid w:val="782A3DBC"/>
    <w:rsid w:val="78341EC3"/>
    <w:rsid w:val="785E7C83"/>
    <w:rsid w:val="7860333A"/>
    <w:rsid w:val="7872480D"/>
    <w:rsid w:val="7881799D"/>
    <w:rsid w:val="789256B0"/>
    <w:rsid w:val="78A62E25"/>
    <w:rsid w:val="78AC657F"/>
    <w:rsid w:val="78C23247"/>
    <w:rsid w:val="78D85D66"/>
    <w:rsid w:val="78D930EC"/>
    <w:rsid w:val="78DA7590"/>
    <w:rsid w:val="78E62CEF"/>
    <w:rsid w:val="78F63C9E"/>
    <w:rsid w:val="790F4D60"/>
    <w:rsid w:val="79185895"/>
    <w:rsid w:val="793A5EEF"/>
    <w:rsid w:val="795D3C37"/>
    <w:rsid w:val="7967694A"/>
    <w:rsid w:val="7975478C"/>
    <w:rsid w:val="797C42A5"/>
    <w:rsid w:val="79831DC6"/>
    <w:rsid w:val="798C582B"/>
    <w:rsid w:val="79962FB3"/>
    <w:rsid w:val="79983CE7"/>
    <w:rsid w:val="79A33E26"/>
    <w:rsid w:val="79A669E4"/>
    <w:rsid w:val="79A77D37"/>
    <w:rsid w:val="79B80FAC"/>
    <w:rsid w:val="79D61AA8"/>
    <w:rsid w:val="79DA66F5"/>
    <w:rsid w:val="79E306C6"/>
    <w:rsid w:val="7A2B13ED"/>
    <w:rsid w:val="7A507653"/>
    <w:rsid w:val="7A524800"/>
    <w:rsid w:val="7A546ECE"/>
    <w:rsid w:val="7A6A4943"/>
    <w:rsid w:val="7A8275A9"/>
    <w:rsid w:val="7AA86A41"/>
    <w:rsid w:val="7AD72985"/>
    <w:rsid w:val="7AF26914"/>
    <w:rsid w:val="7B01715F"/>
    <w:rsid w:val="7B1450F7"/>
    <w:rsid w:val="7B1A213D"/>
    <w:rsid w:val="7B203254"/>
    <w:rsid w:val="7B296D03"/>
    <w:rsid w:val="7B2E7A0A"/>
    <w:rsid w:val="7B3F5C18"/>
    <w:rsid w:val="7B470961"/>
    <w:rsid w:val="7B4C27D2"/>
    <w:rsid w:val="7B66335D"/>
    <w:rsid w:val="7B8B0D6B"/>
    <w:rsid w:val="7B9C62A6"/>
    <w:rsid w:val="7BAD0F8C"/>
    <w:rsid w:val="7BAD5B0F"/>
    <w:rsid w:val="7BB87518"/>
    <w:rsid w:val="7BBB10FB"/>
    <w:rsid w:val="7BBC2F7D"/>
    <w:rsid w:val="7BFD106A"/>
    <w:rsid w:val="7C222145"/>
    <w:rsid w:val="7C2E564F"/>
    <w:rsid w:val="7C444D20"/>
    <w:rsid w:val="7C450253"/>
    <w:rsid w:val="7C4D629A"/>
    <w:rsid w:val="7C542355"/>
    <w:rsid w:val="7C582E95"/>
    <w:rsid w:val="7C606BB1"/>
    <w:rsid w:val="7C6B49A3"/>
    <w:rsid w:val="7C6D24C9"/>
    <w:rsid w:val="7C72177C"/>
    <w:rsid w:val="7C731D5F"/>
    <w:rsid w:val="7C8D4919"/>
    <w:rsid w:val="7C9328DE"/>
    <w:rsid w:val="7CAA4CFD"/>
    <w:rsid w:val="7CB91C03"/>
    <w:rsid w:val="7CBA32DC"/>
    <w:rsid w:val="7CF44998"/>
    <w:rsid w:val="7D034BDB"/>
    <w:rsid w:val="7D24527D"/>
    <w:rsid w:val="7D4A45B8"/>
    <w:rsid w:val="7D4E6234"/>
    <w:rsid w:val="7D545437"/>
    <w:rsid w:val="7D58558B"/>
    <w:rsid w:val="7D76016C"/>
    <w:rsid w:val="7D903865"/>
    <w:rsid w:val="7D914E35"/>
    <w:rsid w:val="7D9607F5"/>
    <w:rsid w:val="7DA323CA"/>
    <w:rsid w:val="7DAE4B47"/>
    <w:rsid w:val="7DD66D36"/>
    <w:rsid w:val="7DDA1DE0"/>
    <w:rsid w:val="7DE247F1"/>
    <w:rsid w:val="7DEA3CC5"/>
    <w:rsid w:val="7DF056EF"/>
    <w:rsid w:val="7DF06F0E"/>
    <w:rsid w:val="7DF5428B"/>
    <w:rsid w:val="7E0C7AC0"/>
    <w:rsid w:val="7E1352F2"/>
    <w:rsid w:val="7E1D1CCD"/>
    <w:rsid w:val="7E2D1F10"/>
    <w:rsid w:val="7E5D3274"/>
    <w:rsid w:val="7E6A7424"/>
    <w:rsid w:val="7E6E09FF"/>
    <w:rsid w:val="7E7F7D2F"/>
    <w:rsid w:val="7E88183C"/>
    <w:rsid w:val="7E8E459D"/>
    <w:rsid w:val="7E965BB5"/>
    <w:rsid w:val="7EA360F3"/>
    <w:rsid w:val="7EA90DDD"/>
    <w:rsid w:val="7EAF1327"/>
    <w:rsid w:val="7EB55028"/>
    <w:rsid w:val="7EBA57A5"/>
    <w:rsid w:val="7EBB576E"/>
    <w:rsid w:val="7EBC1028"/>
    <w:rsid w:val="7EC363D0"/>
    <w:rsid w:val="7EE81A07"/>
    <w:rsid w:val="7F0224BC"/>
    <w:rsid w:val="7F150F5C"/>
    <w:rsid w:val="7F216FC3"/>
    <w:rsid w:val="7F2E5DC3"/>
    <w:rsid w:val="7F342B8E"/>
    <w:rsid w:val="7F3D0635"/>
    <w:rsid w:val="7F435763"/>
    <w:rsid w:val="7F4A6AF1"/>
    <w:rsid w:val="7F651278"/>
    <w:rsid w:val="7F6862B5"/>
    <w:rsid w:val="7F7678E7"/>
    <w:rsid w:val="7F814D19"/>
    <w:rsid w:val="7F840255"/>
    <w:rsid w:val="7F961C2E"/>
    <w:rsid w:val="7F9B19FE"/>
    <w:rsid w:val="7FAA00CF"/>
    <w:rsid w:val="7FB670AF"/>
    <w:rsid w:val="7FC10878"/>
    <w:rsid w:val="7FD026CC"/>
    <w:rsid w:val="7FDD7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autoRedefine/>
    <w:semiHidden/>
    <w:unhideWhenUsed/>
    <w:qFormat/>
    <w:uiPriority w:val="0"/>
    <w:pPr>
      <w:spacing w:beforeAutospacing="1" w:afterAutospacing="1"/>
      <w:outlineLvl w:val="1"/>
    </w:pPr>
    <w:rPr>
      <w:rFonts w:hint="eastAsia" w:cs="Times New Roman"/>
      <w:b/>
      <w:bCs/>
      <w:sz w:val="36"/>
      <w:szCs w:val="36"/>
      <w:lang w:val="en-US" w:bidi="ar-SA"/>
    </w:rPr>
  </w:style>
  <w:style w:type="paragraph" w:styleId="3">
    <w:name w:val="heading 3"/>
    <w:basedOn w:val="1"/>
    <w:next w:val="1"/>
    <w:autoRedefine/>
    <w:semiHidden/>
    <w:unhideWhenUsed/>
    <w:qFormat/>
    <w:uiPriority w:val="0"/>
    <w:pPr>
      <w:spacing w:beforeAutospacing="1" w:afterAutospacing="1"/>
      <w:outlineLvl w:val="2"/>
    </w:pPr>
    <w:rPr>
      <w:rFonts w:hint="eastAsia" w:cs="Times New Roman"/>
      <w:b/>
      <w:bCs/>
      <w:sz w:val="27"/>
      <w:szCs w:val="27"/>
      <w:lang w:val="en-US" w:bidi="ar-SA"/>
    </w:rPr>
  </w:style>
  <w:style w:type="paragraph" w:styleId="4">
    <w:name w:val="heading 5"/>
    <w:basedOn w:val="1"/>
    <w:next w:val="1"/>
    <w:link w:val="23"/>
    <w:autoRedefine/>
    <w:semiHidden/>
    <w:unhideWhenUsed/>
    <w:qFormat/>
    <w:uiPriority w:val="0"/>
    <w:pPr>
      <w:keepNext/>
      <w:keepLines/>
      <w:spacing w:before="60" w:after="60"/>
      <w:jc w:val="both"/>
      <w:outlineLvl w:val="4"/>
    </w:pPr>
    <w:rPr>
      <w:rFonts w:ascii="Calibri" w:hAnsi="Calibri" w:cs="Times New Roman"/>
      <w:b/>
      <w:bCs/>
      <w:kern w:val="2"/>
      <w:szCs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ody Text"/>
    <w:basedOn w:val="1"/>
    <w:autoRedefine/>
    <w:qFormat/>
    <w:uiPriority w:val="1"/>
    <w:rPr>
      <w:b/>
      <w:bCs/>
      <w:sz w:val="30"/>
      <w:szCs w:val="30"/>
    </w:rPr>
  </w:style>
  <w:style w:type="paragraph" w:styleId="6">
    <w:name w:val="footer"/>
    <w:basedOn w:val="1"/>
    <w:autoRedefine/>
    <w:qFormat/>
    <w:uiPriority w:val="0"/>
    <w:pPr>
      <w:tabs>
        <w:tab w:val="center" w:pos="4153"/>
        <w:tab w:val="right" w:pos="8306"/>
      </w:tabs>
      <w:snapToGrid w:val="0"/>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autoRedefine/>
    <w:qFormat/>
    <w:uiPriority w:val="0"/>
    <w:pPr>
      <w:spacing w:beforeAutospacing="1" w:afterAutospacing="1"/>
    </w:pPr>
    <w:rPr>
      <w:rFonts w:cs="Times New Roman"/>
      <w:sz w:val="24"/>
      <w:lang w:val="en-US" w:bidi="ar-SA"/>
    </w:r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semiHidden/>
    <w:unhideWhenUsed/>
    <w:qFormat/>
    <w:uiPriority w:val="0"/>
    <w:rPr>
      <w:color w:val="0000FF"/>
      <w:u w:val="single"/>
    </w:rPr>
  </w:style>
  <w:style w:type="table" w:customStyle="1" w:styleId="14">
    <w:name w:val="Table Normal"/>
    <w:autoRedefine/>
    <w:semiHidden/>
    <w:unhideWhenUsed/>
    <w:qFormat/>
    <w:uiPriority w:val="2"/>
    <w:tblPr>
      <w:tblCellMar>
        <w:top w:w="0" w:type="dxa"/>
        <w:left w:w="0" w:type="dxa"/>
        <w:bottom w:w="0" w:type="dxa"/>
        <w:right w:w="0" w:type="dxa"/>
      </w:tblCellMar>
    </w:tblPr>
  </w:style>
  <w:style w:type="paragraph" w:styleId="15">
    <w:name w:val="List Paragraph"/>
    <w:basedOn w:val="1"/>
    <w:autoRedefine/>
    <w:qFormat/>
    <w:uiPriority w:val="1"/>
  </w:style>
  <w:style w:type="paragraph" w:customStyle="1" w:styleId="16">
    <w:name w:val="Table Paragraph"/>
    <w:basedOn w:val="1"/>
    <w:autoRedefine/>
    <w:qFormat/>
    <w:uiPriority w:val="1"/>
  </w:style>
  <w:style w:type="paragraph" w:customStyle="1" w:styleId="17">
    <w:name w:val="哈哈哈哈哈"/>
    <w:basedOn w:val="1"/>
    <w:autoRedefine/>
    <w:qFormat/>
    <w:uiPriority w:val="0"/>
    <w:pPr>
      <w:adjustRightInd w:val="0"/>
    </w:pPr>
    <w:rPr>
      <w:rFonts w:cs="Times New Roman"/>
      <w:szCs w:val="28"/>
    </w:rPr>
  </w:style>
  <w:style w:type="paragraph" w:customStyle="1" w:styleId="18">
    <w:name w:val="005正文"/>
    <w:basedOn w:val="1"/>
    <w:autoRedefine/>
    <w:qFormat/>
    <w:uiPriority w:val="0"/>
    <w:pPr>
      <w:spacing w:beforeLines="50" w:line="360" w:lineRule="auto"/>
      <w:ind w:firstLine="200" w:firstLineChars="200"/>
    </w:pPr>
    <w:rPr>
      <w:rFonts w:ascii="Times New Roman" w:hAnsi="Times New Roman" w:cs="Times New Roman"/>
      <w:sz w:val="24"/>
    </w:rPr>
  </w:style>
  <w:style w:type="paragraph" w:customStyle="1" w:styleId="19">
    <w:name w:val="修订1"/>
    <w:autoRedefine/>
    <w:hidden/>
    <w:semiHidden/>
    <w:qFormat/>
    <w:uiPriority w:val="99"/>
    <w:rPr>
      <w:rFonts w:ascii="宋体" w:hAnsi="宋体" w:eastAsia="宋体" w:cs="宋体"/>
      <w:sz w:val="22"/>
      <w:szCs w:val="22"/>
      <w:lang w:val="zh-CN" w:eastAsia="zh-CN" w:bidi="zh-CN"/>
    </w:rPr>
  </w:style>
  <w:style w:type="paragraph" w:customStyle="1" w:styleId="20">
    <w:name w:val="009单位"/>
    <w:basedOn w:val="18"/>
    <w:autoRedefine/>
    <w:qFormat/>
    <w:uiPriority w:val="0"/>
    <w:pPr>
      <w:keepNext/>
      <w:spacing w:beforeLines="0" w:line="240" w:lineRule="auto"/>
      <w:ind w:firstLine="0" w:firstLineChars="0"/>
      <w:jc w:val="right"/>
    </w:pPr>
    <w:rPr>
      <w:rFonts w:eastAsia="Times New Roman"/>
      <w:sz w:val="21"/>
    </w:rPr>
  </w:style>
  <w:style w:type="paragraph" w:customStyle="1" w:styleId="21">
    <w:name w:val="004四级标题"/>
    <w:basedOn w:val="22"/>
    <w:autoRedefine/>
    <w:qFormat/>
    <w:uiPriority w:val="0"/>
    <w:pPr>
      <w:ind w:firstLine="200" w:firstLineChars="200"/>
      <w:outlineLvl w:val="3"/>
    </w:pPr>
    <w:rPr>
      <w:rFonts w:eastAsia="宋体"/>
      <w:sz w:val="24"/>
    </w:rPr>
  </w:style>
  <w:style w:type="paragraph" w:customStyle="1" w:styleId="22">
    <w:name w:val="002二级标题"/>
    <w:autoRedefine/>
    <w:qFormat/>
    <w:uiPriority w:val="0"/>
    <w:pPr>
      <w:keepNext/>
      <w:keepLines/>
      <w:spacing w:beforeLines="50" w:line="360" w:lineRule="auto"/>
      <w:jc w:val="both"/>
      <w:outlineLvl w:val="1"/>
    </w:pPr>
    <w:rPr>
      <w:rFonts w:ascii="Times New Roman" w:hAnsi="Times New Roman" w:eastAsia="黑体" w:cs="Times New Roman"/>
      <w:b/>
      <w:bCs/>
      <w:kern w:val="2"/>
      <w:sz w:val="28"/>
      <w:szCs w:val="28"/>
      <w:lang w:val="en-US" w:eastAsia="zh-CN" w:bidi="ar-SA"/>
    </w:rPr>
  </w:style>
  <w:style w:type="character" w:customStyle="1" w:styleId="23">
    <w:name w:val="标题 5 字符"/>
    <w:basedOn w:val="10"/>
    <w:link w:val="4"/>
    <w:autoRedefine/>
    <w:qFormat/>
    <w:uiPriority w:val="9"/>
    <w:rPr>
      <w:rFonts w:ascii="Calibri" w:hAnsi="Calibri" w:cs="Times New Roman"/>
      <w:b/>
      <w:bCs/>
      <w:kern w:val="2"/>
      <w:szCs w:val="28"/>
    </w:rPr>
  </w:style>
  <w:style w:type="character" w:customStyle="1" w:styleId="24">
    <w:name w:val="15"/>
    <w:basedOn w:val="10"/>
    <w:autoRedefine/>
    <w:qFormat/>
    <w:uiPriority w:val="0"/>
    <w:rPr>
      <w:rFonts w:hint="default" w:ascii="Times New Roman" w:hAnsi="Times New Roman" w:cs="Times New Roman"/>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4940</Words>
  <Characters>5397</Characters>
  <Lines>40</Lines>
  <Paragraphs>11</Paragraphs>
  <TotalTime>31</TotalTime>
  <ScaleCrop>false</ScaleCrop>
  <LinksUpToDate>false</LinksUpToDate>
  <CharactersWithSpaces>5545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2024-03-06T06:32:00Z</dcterms:created>
  <dc:creator>Administrator</dc:creator>
  <cp:lastModifiedBy>hbx</cp:lastModifiedBy>
  <cp:lastPrinted>2023-09-01T03:04:00Z</cp:lastPrinted>
  <dcterms:modified xsi:type="dcterms:W3CDTF">2024-11-13T08:42:24Z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2020-09-20T00:00:00Z</vt:filetime>
  </property>
  <property fmtid="{D5CDD505-2E9C-101B-9397-08002B2CF9AE}" pid="3" name="Creator">
    <vt:lpwstr>Microsoft® Word 2013</vt:lpwstr>
  </property>
  <property fmtid="{D5CDD505-2E9C-101B-9397-08002B2CF9AE}" pid="4" name="LastSaved">
    <vt:filetime>2021-02-09T00:00:00Z</vt:filetime>
  </property>
  <property fmtid="{D5CDD505-2E9C-101B-9397-08002B2CF9AE}" pid="5" name="KSOProductBuildVer">
    <vt:lpwstr>2052-12.1.0.18608</vt:lpwstr>
  </property>
  <property fmtid="{D5CDD505-2E9C-101B-9397-08002B2CF9AE}" pid="6" name="ICV">
    <vt:lpwstr>ADD0061789204B7F9AAE63F99A5592B4_13</vt:lpwstr>
  </property>
</Properties>
</file>