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证券</w:t>
      </w:r>
      <w:r>
        <w:rPr>
          <w:rFonts w:ascii="宋体" w:hAnsi="宋体"/>
          <w:bCs/>
          <w:sz w:val="24"/>
        </w:rPr>
        <w:t>代码：</w:t>
      </w:r>
      <w:r>
        <w:rPr>
          <w:rFonts w:hint="eastAsia" w:ascii="宋体" w:hAnsi="宋体"/>
          <w:bCs/>
          <w:sz w:val="24"/>
        </w:rPr>
        <w:t>688517</w:t>
      </w:r>
      <w:r>
        <w:rPr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/>
          <w:bCs/>
          <w:sz w:val="24"/>
        </w:rPr>
        <w:t>证券</w:t>
      </w:r>
      <w:r>
        <w:rPr>
          <w:rFonts w:hint="eastAsia" w:ascii="宋体" w:hAnsi="宋体"/>
          <w:bCs/>
          <w:sz w:val="24"/>
        </w:rPr>
        <w:t>简称：金冠电气</w:t>
      </w:r>
      <w:r>
        <w:rPr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编号：202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-0</w:t>
      </w:r>
      <w:r>
        <w:rPr>
          <w:rFonts w:hint="eastAsia" w:ascii="宋体" w:hAnsi="宋体"/>
          <w:bCs/>
          <w:sz w:val="24"/>
          <w:lang w:val="en-US" w:eastAsia="zh-CN"/>
        </w:rPr>
        <w:t>13</w:t>
      </w:r>
    </w:p>
    <w:p>
      <w:pPr>
        <w:rPr>
          <w:rFonts w:hint="default" w:ascii="宋体" w:hAnsi="宋体" w:eastAsia="宋体"/>
          <w:bCs/>
          <w:sz w:val="24"/>
          <w:lang w:val="en-US" w:eastAsia="zh-CN"/>
        </w:rPr>
      </w:pPr>
    </w:p>
    <w:p>
      <w:pPr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before="312" w:before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金冠电气股份有限公司</w:t>
      </w:r>
    </w:p>
    <w:p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投资者关系活动记录汇总表</w:t>
      </w:r>
    </w:p>
    <w:tbl>
      <w:tblPr>
        <w:tblStyle w:val="10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□特定对象调研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□分析师会议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□媒体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采访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☑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业绩说明会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□新闻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发布会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□路演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现场参观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□一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对一沟通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其他（电话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会议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024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上海证券交易所上证路演中心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董事长兼总经理：樊崇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副总经理兼财务总监、董事会秘书：贾娜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独立董事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吴希慧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sz w:val="24"/>
              </w:rPr>
              <w:t>请问贵司人才培养战略进展如何？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尊敬的投资者您好！公司通过内培外引相结合的方式，持续完善人才梯队建设，引进成熟技术和管理人才，为公司业务突破和技术创新提供人才保障，同时吸纳校招电气、材料专业对口人才。公司内部通过匹配成长导师、项目历练、读书交流会、外部专业大咖培训引进及内部线上培训平台等多种形式，提升员工行业知识及业务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截至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目前，公司招聘的优秀硕士毕业生15人，经过轮岗培养，目前已有5人担任公司关键岗位，引进核心技术、管理人才5人，已逐步发挥价值。同时，也在不断完善培训、薪酬、绩效和激励机制，实施股权激励计划，截至目前已向33名激励对象归属112.5万股股份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最大限度地发挥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人力资源的潜力。后续公司将加大人才培养，全面提升人才素质和能力，推动公司的持续发展和创新能力的提升。感谢您的关注！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2、请问贵司截至目前股东人数？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尊敬的投资者您好！公司截至2024年第三季度末有5676位股东。具体内容详见公司在指定信息披露媒体披露的第三季度报告，感谢您的关注！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</w:rPr>
              <w:t>请问贵司对第四季度业绩有何展望？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尊敬的投资者您好！公司前三季度营收、净利双增长，主要系报告期内避雷器产品收入增加所致，公司目前生产经营情况稳定。关于公司第四季度的业绩情况，请关注公司后续相关公告。感谢您的关注！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77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304" w:right="1797" w:bottom="130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-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</w:rPr>
      <w:t>-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DkzMTg3YTAzYWQxYWFjOGMzZDBkODA2M2IzMmUifQ=="/>
    <w:docVar w:name="KSO_WPS_MARK_KEY" w:val="4d4a2ea5-7e0d-46c6-be9f-b256dca1748d"/>
  </w:docVars>
  <w:rsids>
    <w:rsidRoot w:val="00172A27"/>
    <w:rsid w:val="00004ADB"/>
    <w:rsid w:val="00004F2F"/>
    <w:rsid w:val="00070C9B"/>
    <w:rsid w:val="00074F3D"/>
    <w:rsid w:val="00087DB6"/>
    <w:rsid w:val="00093E67"/>
    <w:rsid w:val="00096874"/>
    <w:rsid w:val="000B2347"/>
    <w:rsid w:val="000D3B07"/>
    <w:rsid w:val="000D799E"/>
    <w:rsid w:val="000E2ED3"/>
    <w:rsid w:val="000E30A9"/>
    <w:rsid w:val="00142518"/>
    <w:rsid w:val="00144061"/>
    <w:rsid w:val="00144672"/>
    <w:rsid w:val="0015698C"/>
    <w:rsid w:val="00161351"/>
    <w:rsid w:val="00172A27"/>
    <w:rsid w:val="00176017"/>
    <w:rsid w:val="00187E2D"/>
    <w:rsid w:val="001957FC"/>
    <w:rsid w:val="001A13BD"/>
    <w:rsid w:val="001A5927"/>
    <w:rsid w:val="001A7356"/>
    <w:rsid w:val="00203129"/>
    <w:rsid w:val="0021285C"/>
    <w:rsid w:val="00213C9E"/>
    <w:rsid w:val="00234FC8"/>
    <w:rsid w:val="002448F3"/>
    <w:rsid w:val="002A0C59"/>
    <w:rsid w:val="002C10C4"/>
    <w:rsid w:val="002D122F"/>
    <w:rsid w:val="002E47B8"/>
    <w:rsid w:val="00304BDB"/>
    <w:rsid w:val="00315E48"/>
    <w:rsid w:val="00341506"/>
    <w:rsid w:val="003576D8"/>
    <w:rsid w:val="00367740"/>
    <w:rsid w:val="00370C8B"/>
    <w:rsid w:val="003903C0"/>
    <w:rsid w:val="00397E19"/>
    <w:rsid w:val="003D089D"/>
    <w:rsid w:val="003D6191"/>
    <w:rsid w:val="003E5DEA"/>
    <w:rsid w:val="003F0B2B"/>
    <w:rsid w:val="003F651B"/>
    <w:rsid w:val="00414F4D"/>
    <w:rsid w:val="00426F4A"/>
    <w:rsid w:val="00450B1D"/>
    <w:rsid w:val="00471FAC"/>
    <w:rsid w:val="00474BFD"/>
    <w:rsid w:val="0048081E"/>
    <w:rsid w:val="0049224F"/>
    <w:rsid w:val="00494A56"/>
    <w:rsid w:val="0049713B"/>
    <w:rsid w:val="004A1B88"/>
    <w:rsid w:val="004A2240"/>
    <w:rsid w:val="004D23EA"/>
    <w:rsid w:val="004E558E"/>
    <w:rsid w:val="005518C5"/>
    <w:rsid w:val="005642B9"/>
    <w:rsid w:val="00577071"/>
    <w:rsid w:val="00580352"/>
    <w:rsid w:val="00591C01"/>
    <w:rsid w:val="005A5B18"/>
    <w:rsid w:val="005C7E87"/>
    <w:rsid w:val="005D3532"/>
    <w:rsid w:val="005D6EF2"/>
    <w:rsid w:val="005D71EC"/>
    <w:rsid w:val="005F3D34"/>
    <w:rsid w:val="005F500A"/>
    <w:rsid w:val="006060BF"/>
    <w:rsid w:val="00606753"/>
    <w:rsid w:val="00624F16"/>
    <w:rsid w:val="006427F7"/>
    <w:rsid w:val="00647405"/>
    <w:rsid w:val="00652983"/>
    <w:rsid w:val="00657A82"/>
    <w:rsid w:val="006623CA"/>
    <w:rsid w:val="00675E41"/>
    <w:rsid w:val="006A28C7"/>
    <w:rsid w:val="006B1422"/>
    <w:rsid w:val="006C0103"/>
    <w:rsid w:val="006C0AFF"/>
    <w:rsid w:val="006C17FF"/>
    <w:rsid w:val="006D1871"/>
    <w:rsid w:val="006E33B7"/>
    <w:rsid w:val="0071220C"/>
    <w:rsid w:val="00715181"/>
    <w:rsid w:val="00722DCC"/>
    <w:rsid w:val="007264CB"/>
    <w:rsid w:val="00735E2E"/>
    <w:rsid w:val="00776728"/>
    <w:rsid w:val="007B384E"/>
    <w:rsid w:val="007B4A09"/>
    <w:rsid w:val="007D7222"/>
    <w:rsid w:val="007D7676"/>
    <w:rsid w:val="007E3DF4"/>
    <w:rsid w:val="007F5E30"/>
    <w:rsid w:val="008000BE"/>
    <w:rsid w:val="008050A0"/>
    <w:rsid w:val="00807B75"/>
    <w:rsid w:val="008307A2"/>
    <w:rsid w:val="008309D7"/>
    <w:rsid w:val="0083475A"/>
    <w:rsid w:val="00835E92"/>
    <w:rsid w:val="008411CB"/>
    <w:rsid w:val="008419A2"/>
    <w:rsid w:val="0084473D"/>
    <w:rsid w:val="00852B74"/>
    <w:rsid w:val="00877B59"/>
    <w:rsid w:val="00880DC8"/>
    <w:rsid w:val="008B3404"/>
    <w:rsid w:val="008B72A8"/>
    <w:rsid w:val="008E6C29"/>
    <w:rsid w:val="008E7D2F"/>
    <w:rsid w:val="00901472"/>
    <w:rsid w:val="0090559E"/>
    <w:rsid w:val="00905EB3"/>
    <w:rsid w:val="009063DE"/>
    <w:rsid w:val="00907C86"/>
    <w:rsid w:val="0091048F"/>
    <w:rsid w:val="00914A4E"/>
    <w:rsid w:val="00922CCC"/>
    <w:rsid w:val="00943376"/>
    <w:rsid w:val="00947011"/>
    <w:rsid w:val="00966CDC"/>
    <w:rsid w:val="00977B4E"/>
    <w:rsid w:val="00984DBF"/>
    <w:rsid w:val="009A5868"/>
    <w:rsid w:val="009B4482"/>
    <w:rsid w:val="009C778F"/>
    <w:rsid w:val="009E72F7"/>
    <w:rsid w:val="009F0322"/>
    <w:rsid w:val="00A12CFB"/>
    <w:rsid w:val="00A437EA"/>
    <w:rsid w:val="00A45BF1"/>
    <w:rsid w:val="00A5175C"/>
    <w:rsid w:val="00A552F3"/>
    <w:rsid w:val="00A57063"/>
    <w:rsid w:val="00A62D25"/>
    <w:rsid w:val="00A630D3"/>
    <w:rsid w:val="00A63E52"/>
    <w:rsid w:val="00A67EAD"/>
    <w:rsid w:val="00A77B3B"/>
    <w:rsid w:val="00A77DA5"/>
    <w:rsid w:val="00A81053"/>
    <w:rsid w:val="00AA53F6"/>
    <w:rsid w:val="00AF2564"/>
    <w:rsid w:val="00AF395D"/>
    <w:rsid w:val="00B14993"/>
    <w:rsid w:val="00B339BA"/>
    <w:rsid w:val="00B44347"/>
    <w:rsid w:val="00B446A5"/>
    <w:rsid w:val="00B51102"/>
    <w:rsid w:val="00B5127F"/>
    <w:rsid w:val="00B8491C"/>
    <w:rsid w:val="00BA1575"/>
    <w:rsid w:val="00BD2C2F"/>
    <w:rsid w:val="00BD2CF7"/>
    <w:rsid w:val="00BE0A85"/>
    <w:rsid w:val="00BF670B"/>
    <w:rsid w:val="00C17A94"/>
    <w:rsid w:val="00C25035"/>
    <w:rsid w:val="00C352F7"/>
    <w:rsid w:val="00C36519"/>
    <w:rsid w:val="00C43BC5"/>
    <w:rsid w:val="00C704BA"/>
    <w:rsid w:val="00C75529"/>
    <w:rsid w:val="00CA587D"/>
    <w:rsid w:val="00CA7142"/>
    <w:rsid w:val="00CB0B28"/>
    <w:rsid w:val="00CB11C4"/>
    <w:rsid w:val="00CC1D1E"/>
    <w:rsid w:val="00CD3967"/>
    <w:rsid w:val="00CF173A"/>
    <w:rsid w:val="00CF365D"/>
    <w:rsid w:val="00D022F3"/>
    <w:rsid w:val="00D32235"/>
    <w:rsid w:val="00D450C1"/>
    <w:rsid w:val="00D53E42"/>
    <w:rsid w:val="00DB1147"/>
    <w:rsid w:val="00DD291D"/>
    <w:rsid w:val="00DD6DF8"/>
    <w:rsid w:val="00DE2B8C"/>
    <w:rsid w:val="00DE7253"/>
    <w:rsid w:val="00E03494"/>
    <w:rsid w:val="00E04FD8"/>
    <w:rsid w:val="00E055E3"/>
    <w:rsid w:val="00E10267"/>
    <w:rsid w:val="00E2717F"/>
    <w:rsid w:val="00E44A97"/>
    <w:rsid w:val="00E71F08"/>
    <w:rsid w:val="00E9725F"/>
    <w:rsid w:val="00EA7FF3"/>
    <w:rsid w:val="00EB413C"/>
    <w:rsid w:val="00EC4071"/>
    <w:rsid w:val="00EC5341"/>
    <w:rsid w:val="00EE1A36"/>
    <w:rsid w:val="00F0689B"/>
    <w:rsid w:val="00F3216C"/>
    <w:rsid w:val="00F45C9D"/>
    <w:rsid w:val="00F462BA"/>
    <w:rsid w:val="00F63350"/>
    <w:rsid w:val="00F65ED7"/>
    <w:rsid w:val="00F7596E"/>
    <w:rsid w:val="00F775D2"/>
    <w:rsid w:val="00F92761"/>
    <w:rsid w:val="00FB0278"/>
    <w:rsid w:val="00FB4CB6"/>
    <w:rsid w:val="00FB7230"/>
    <w:rsid w:val="00FD4D02"/>
    <w:rsid w:val="00FF61C3"/>
    <w:rsid w:val="00FF635B"/>
    <w:rsid w:val="016D018B"/>
    <w:rsid w:val="023A1064"/>
    <w:rsid w:val="02CE1FD2"/>
    <w:rsid w:val="05F73ED5"/>
    <w:rsid w:val="075C5298"/>
    <w:rsid w:val="07DE0E81"/>
    <w:rsid w:val="0C1237DB"/>
    <w:rsid w:val="0CEA71A1"/>
    <w:rsid w:val="0D1C7316"/>
    <w:rsid w:val="0DAE7F22"/>
    <w:rsid w:val="11FB53E6"/>
    <w:rsid w:val="138429B6"/>
    <w:rsid w:val="13937C48"/>
    <w:rsid w:val="13FD600E"/>
    <w:rsid w:val="1424171D"/>
    <w:rsid w:val="14DD558B"/>
    <w:rsid w:val="15D7537D"/>
    <w:rsid w:val="1729659A"/>
    <w:rsid w:val="1C352D76"/>
    <w:rsid w:val="1F736A33"/>
    <w:rsid w:val="1FA62463"/>
    <w:rsid w:val="20FB3719"/>
    <w:rsid w:val="225C5A11"/>
    <w:rsid w:val="23D02ABE"/>
    <w:rsid w:val="24A04566"/>
    <w:rsid w:val="256B478B"/>
    <w:rsid w:val="25B24CEA"/>
    <w:rsid w:val="26225532"/>
    <w:rsid w:val="27501099"/>
    <w:rsid w:val="28F01E8D"/>
    <w:rsid w:val="290119D9"/>
    <w:rsid w:val="29433843"/>
    <w:rsid w:val="29946E6A"/>
    <w:rsid w:val="2CEB783B"/>
    <w:rsid w:val="2F7A3D93"/>
    <w:rsid w:val="3119389F"/>
    <w:rsid w:val="3122462A"/>
    <w:rsid w:val="315F4133"/>
    <w:rsid w:val="32064FFD"/>
    <w:rsid w:val="338E0939"/>
    <w:rsid w:val="341F3B92"/>
    <w:rsid w:val="34AC5342"/>
    <w:rsid w:val="3642219F"/>
    <w:rsid w:val="373C0A82"/>
    <w:rsid w:val="37856537"/>
    <w:rsid w:val="3A5B0C83"/>
    <w:rsid w:val="3B1748CF"/>
    <w:rsid w:val="3CCA3379"/>
    <w:rsid w:val="3D4803A6"/>
    <w:rsid w:val="3D5B705F"/>
    <w:rsid w:val="408F0186"/>
    <w:rsid w:val="436273A2"/>
    <w:rsid w:val="44057262"/>
    <w:rsid w:val="44AD4E1A"/>
    <w:rsid w:val="45BE400C"/>
    <w:rsid w:val="49AE0E90"/>
    <w:rsid w:val="4DFD7181"/>
    <w:rsid w:val="50344D25"/>
    <w:rsid w:val="504E0C48"/>
    <w:rsid w:val="52D140B7"/>
    <w:rsid w:val="52D946DE"/>
    <w:rsid w:val="530F204F"/>
    <w:rsid w:val="534734E5"/>
    <w:rsid w:val="54EC6A5F"/>
    <w:rsid w:val="55DA4912"/>
    <w:rsid w:val="55E821FD"/>
    <w:rsid w:val="569E71AA"/>
    <w:rsid w:val="56A0411D"/>
    <w:rsid w:val="58FE53CC"/>
    <w:rsid w:val="592E1A58"/>
    <w:rsid w:val="592F04A1"/>
    <w:rsid w:val="5B591377"/>
    <w:rsid w:val="5B5F0711"/>
    <w:rsid w:val="5D6669BE"/>
    <w:rsid w:val="5E86208F"/>
    <w:rsid w:val="619E3075"/>
    <w:rsid w:val="62154E00"/>
    <w:rsid w:val="63436C5F"/>
    <w:rsid w:val="64A5771C"/>
    <w:rsid w:val="64E04D93"/>
    <w:rsid w:val="67C623D5"/>
    <w:rsid w:val="680F7AC7"/>
    <w:rsid w:val="68A021CE"/>
    <w:rsid w:val="68A21128"/>
    <w:rsid w:val="68D84919"/>
    <w:rsid w:val="6AB46566"/>
    <w:rsid w:val="6B221811"/>
    <w:rsid w:val="6B3D3D8F"/>
    <w:rsid w:val="6BDE1E34"/>
    <w:rsid w:val="6EA34DFA"/>
    <w:rsid w:val="711F20AE"/>
    <w:rsid w:val="71436953"/>
    <w:rsid w:val="718C1DBC"/>
    <w:rsid w:val="71DB27B2"/>
    <w:rsid w:val="727F24CD"/>
    <w:rsid w:val="72F93DB9"/>
    <w:rsid w:val="7779293F"/>
    <w:rsid w:val="7A536ACA"/>
    <w:rsid w:val="7EF1191F"/>
    <w:rsid w:val="7FC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qFormat/>
    <w:uiPriority w:val="10"/>
    <w:pPr>
      <w:spacing w:after="60"/>
      <w:jc w:val="left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9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customStyle="1" w:styleId="15">
    <w:name w:val="页眉 字符"/>
    <w:link w:val="5"/>
    <w:qFormat/>
    <w:uiPriority w:val="99"/>
    <w:rPr>
      <w:sz w:val="18"/>
      <w:szCs w:val="18"/>
    </w:rPr>
  </w:style>
  <w:style w:type="character" w:customStyle="1" w:styleId="16">
    <w:name w:val="页脚 字符"/>
    <w:link w:val="4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9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2"/>
    </w:rPr>
  </w:style>
  <w:style w:type="paragraph" w:customStyle="1" w:styleId="20">
    <w:name w:val="005正文"/>
    <w:basedOn w:val="1"/>
    <w:link w:val="21"/>
    <w:qFormat/>
    <w:uiPriority w:val="0"/>
    <w:pPr>
      <w:spacing w:beforeLines="50"/>
    </w:pPr>
    <w:rPr>
      <w:szCs w:val="22"/>
    </w:rPr>
  </w:style>
  <w:style w:type="character" w:customStyle="1" w:styleId="21">
    <w:name w:val="005正文 Char"/>
    <w:link w:val="20"/>
    <w:qFormat/>
    <w:uiPriority w:val="0"/>
    <w:rPr>
      <w:rFonts w:hint="default" w:ascii="Times New Roman" w:hAnsi="Times New Roman" w:cs="Times New Roman"/>
      <w:kern w:val="2"/>
      <w:sz w:val="21"/>
      <w:szCs w:val="22"/>
    </w:rPr>
  </w:style>
  <w:style w:type="paragraph" w:customStyle="1" w:styleId="22">
    <w:name w:val="日常使用"/>
    <w:basedOn w:val="1"/>
    <w:link w:val="23"/>
    <w:qFormat/>
    <w:uiPriority w:val="0"/>
    <w:pPr>
      <w:spacing w:line="460" w:lineRule="exact"/>
      <w:ind w:firstLine="200" w:firstLineChars="200"/>
    </w:pPr>
    <w:rPr>
      <w:sz w:val="24"/>
      <w:szCs w:val="19"/>
      <w:shd w:val="clear" w:color="auto" w:fill="FFFFFF"/>
    </w:rPr>
  </w:style>
  <w:style w:type="character" w:customStyle="1" w:styleId="23">
    <w:name w:val="日常使用 字符"/>
    <w:link w:val="22"/>
    <w:qFormat/>
    <w:uiPriority w:val="0"/>
    <w:rPr>
      <w:rFonts w:ascii="Times New Roman" w:hAnsi="Times New Roman" w:cs="Times New Roman"/>
      <w:kern w:val="2"/>
      <w:sz w:val="24"/>
      <w:szCs w:val="19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5CF8298C-0410-49CB-837A-9C2C6F53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745</Characters>
  <Lines>24</Lines>
  <Paragraphs>6</Paragraphs>
  <TotalTime>89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2023-06-29T08:51:00Z</dcterms:created>
  <dc:creator>LYH</dc:creator>
  <cp:lastModifiedBy>liu yanna</cp:lastModifiedBy>
  <cp:lastPrinted>2024-02-07T08:58:00Z</cp:lastPrinted>
  <dcterms:modified xsi:type="dcterms:W3CDTF">2024-11-14T10:03:04Z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0CF56857CCDB42C9831648B387F2601A_13</vt:lpwstr>
  </property>
</Properties>
</file>