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EF3A20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>
        <w:rPr>
          <w:rFonts w:ascii="宋体" w:eastAsia="宋体" w:hAnsi="宋体" w:cs="Times New Roman" w:hint="eastAsia"/>
          <w:bCs/>
          <w:sz w:val="24"/>
          <w:szCs w:val="24"/>
        </w:rPr>
        <w:t>4-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953F32">
        <w:rPr>
          <w:rFonts w:ascii="宋体" w:eastAsia="宋体" w:hAnsi="宋体" w:cs="Times New Roman" w:hint="eastAsia"/>
          <w:bCs/>
          <w:sz w:val="24"/>
          <w:szCs w:val="24"/>
        </w:rPr>
        <w:t>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950E7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950E7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4C657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  <w:bookmarkStart w:id="0" w:name="_GoBack"/>
        <w:bookmarkEnd w:id="0"/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95AE3" w:rsidP="008E231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</w:t>
            </w:r>
            <w:r w:rsidR="005352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0E1A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国泰君安</w:t>
            </w:r>
            <w:r w:rsidR="00ED5CC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0E1A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国海商社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2213F3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华夏基金</w:t>
            </w:r>
            <w:r w:rsidR="002213F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平安资管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道生投资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申万菱信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中信建投基金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财通基金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天治基金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国信证券资产管理总部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565C4" w:rsidRP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融通基金</w:t>
            </w:r>
            <w:r w:rsidR="001565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平安养老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中信资管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乘是资产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国华兴益资产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光大保德信基金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兴银基金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长安基金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华安基金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隆象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资本、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信诚</w:t>
            </w:r>
            <w:r w:rsidR="00391C5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人寿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大家资产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蜂巢基金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富国基金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中信保诚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泰信基金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中科沃土基金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永赢基金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创金合信</w:t>
            </w:r>
            <w:r w:rsid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B27B10" w:rsidRPr="00B27B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招商基金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4944B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4年</w:t>
            </w:r>
            <w:r w:rsidR="004944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11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4944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1日-11月14日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B276E0" w:rsidP="00950E7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线上、线下（</w:t>
            </w:r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乌鲁木齐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市）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50952" w:rsidRDefault="004C6574" w:rsidP="00E043AE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BD014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</w:t>
            </w:r>
            <w:r w:rsidR="000C608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1-9月以及</w:t>
            </w:r>
            <w:r w:rsidR="00BD014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目前的销售情况</w:t>
            </w:r>
            <w:r w:rsidR="000C608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如何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4C6574" w:rsidP="00EF3A20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014A9C" w:rsidRPr="00014A9C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新疆区域受整体消费需求不足、居民购买力下降和消费信心不足等因素影响，前三季度收入和利润与去年相比有所下降。但从第三季度来看，公司整体</w:t>
            </w:r>
            <w:r w:rsidR="00592FC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销售</w:t>
            </w:r>
            <w:r w:rsidR="00014A9C" w:rsidRPr="00014A9C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业绩边际改善，环比收入和利润有较大增长</w:t>
            </w:r>
            <w:r w:rsidR="00014A9C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。</w:t>
            </w:r>
            <w:r w:rsidR="00A51469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10月份百货业态销售与主营业务毛利率均实现环比正增长。</w:t>
            </w:r>
          </w:p>
          <w:p w:rsidR="008A4345" w:rsidRDefault="008A4345" w:rsidP="008A434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E80EF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10月份</w:t>
            </w:r>
            <w:r w:rsidR="005D38F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公司下属门店的客流及客单价情况如何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8A4345" w:rsidRDefault="008A4345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1007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</w:t>
            </w:r>
            <w:r w:rsidR="00E80EF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</w:t>
            </w:r>
            <w:r w:rsidR="001007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十一档期销售</w:t>
            </w:r>
            <w:r w:rsidR="00E80EF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情况</w:t>
            </w:r>
            <w:r w:rsidR="001007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来看，整体</w:t>
            </w:r>
            <w:r w:rsid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销售业绩与去</w:t>
            </w:r>
            <w:r w:rsid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年同期相比基本持平</w:t>
            </w:r>
            <w:r w:rsidR="00D44A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E80EF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10月份，从</w:t>
            </w:r>
            <w:r w:rsidR="00EC7B50" w:rsidRP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交易笔数</w:t>
            </w:r>
            <w:r w:rsidR="00E80EF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来看</w:t>
            </w:r>
            <w:r w:rsidR="00EC7B50" w:rsidRP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客流</w:t>
            </w:r>
            <w:r w:rsidR="00E80EF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环比略有下降</w:t>
            </w:r>
            <w:r w:rsidR="00EC7B50" w:rsidRP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，客单价</w:t>
            </w:r>
            <w:r w:rsidR="00870F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环比有所增长</w:t>
            </w:r>
            <w:r w:rsidR="00EC7B50" w:rsidRPr="00EC7B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C7210F" w:rsidRDefault="00C7210F" w:rsidP="00C7210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7052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公司目前的门店数量以及近期的开店计划</w:t>
            </w:r>
            <w:r w:rsidR="002861C2" w:rsidRPr="002861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C7210F" w:rsidRPr="00C7210F" w:rsidRDefault="00C7210F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F70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</w:t>
            </w:r>
            <w:r w:rsidR="00F70527" w:rsidRPr="00F7052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公司在新疆地区拥有6家百货商场、5家购物中心及11家独立超市，受托管理2家购物中心及1家百货商场。</w:t>
            </w:r>
            <w:r w:rsidR="007663C4" w:rsidRPr="007663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分布于乌鲁木齐市、昌吉地区、五家渠市、阜康市、奇台县、克拉玛依市、哈密市、库尔勒市、阿克苏市、阿拉尔市的核心商业区。</w:t>
            </w:r>
            <w:r w:rsidR="007663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公司受托管理的</w:t>
            </w:r>
            <w:r w:rsidR="007663C4" w:rsidRPr="007663C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“昌吉市建设路环宇邻里中心”项目的招商工作正有序进行。</w:t>
            </w:r>
          </w:p>
          <w:p w:rsidR="008A4345" w:rsidRDefault="002861C2" w:rsidP="008A434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212A9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公司在对超市的调改中感觉哪些方面需要优化</w:t>
            </w:r>
            <w:r w:rsidRPr="002861C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F355E5" w:rsidRDefault="008A4345" w:rsidP="00EF3A20">
            <w:pPr>
              <w:spacing w:line="360" w:lineRule="auto"/>
              <w:ind w:firstLineChars="200" w:firstLine="480"/>
              <w:rPr>
                <w:rFonts w:asciiTheme="minorEastAsia" w:hAnsiTheme="minorEastAsia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212A97" w:rsidRP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公司超市前期SKU数</w:t>
            </w:r>
            <w:r w:rsid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较</w:t>
            </w:r>
            <w:r w:rsidR="00212A97" w:rsidRP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多，缺乏大单品或爆品，选品存在传</w:t>
            </w:r>
            <w:r w:rsid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统采购模式</w:t>
            </w:r>
            <w:r w:rsidR="00900C8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等</w:t>
            </w:r>
            <w:r w:rsid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问题。今年开始，公司对标先进企业，在进行商品调改的同时，努力提升服务水平。并借助自贸区优势，</w:t>
            </w:r>
            <w:r w:rsidR="00212A97" w:rsidRP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推出首款自有品牌食用油，并计划后续</w:t>
            </w:r>
            <w:r w:rsidR="00212A97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继续</w:t>
            </w:r>
            <w:r w:rsidR="00900C81">
              <w:rPr>
                <w:rFonts w:asciiTheme="minorEastAsia" w:hAnsiTheme="minorEastAsia" w:cs="Arial Unicode MS" w:hint="eastAsia"/>
                <w:color w:val="000000"/>
                <w:kern w:val="0"/>
                <w:sz w:val="24"/>
                <w:szCs w:val="24"/>
              </w:rPr>
              <w:t>优化商品呈现，持续提升服务品质。</w:t>
            </w:r>
          </w:p>
          <w:p w:rsidR="000A5B43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5.</w:t>
            </w:r>
            <w:r w:rsidR="00BD184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公司后期在品牌引进方面有哪些举措</w:t>
            </w:r>
            <w:r w:rsidRP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0A5B43" w:rsidRDefault="00BD1844" w:rsidP="00BD184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答：公司今年加大对自营品牌的招商力度，</w:t>
            </w:r>
            <w:r w:rsidRPr="00BD18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相关</w:t>
            </w:r>
            <w:r w:rsidRPr="00BD184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头部品牌接洽，</w:t>
            </w:r>
            <w:r>
              <w:rPr>
                <w:rFonts w:ascii="宋体" w:hAnsi="宋体" w:cs="宋体" w:hint="eastAsia"/>
                <w:sz w:val="24"/>
              </w:rPr>
              <w:t>专注于获取一线品牌的疆内独家代理权。关注“首店经济”对促进城市消费升级，激发</w:t>
            </w:r>
            <w:r w:rsidRPr="00BD1844">
              <w:rPr>
                <w:rFonts w:ascii="宋体" w:hAnsi="宋体" w:cs="宋体" w:hint="eastAsia"/>
                <w:sz w:val="24"/>
              </w:rPr>
              <w:t>商圈活力</w:t>
            </w:r>
            <w:r>
              <w:rPr>
                <w:rFonts w:ascii="宋体" w:hAnsi="宋体" w:cs="宋体" w:hint="eastAsia"/>
                <w:sz w:val="24"/>
              </w:rPr>
              <w:t>的积极带动作用</w:t>
            </w:r>
            <w:r w:rsidR="000411F8">
              <w:rPr>
                <w:rFonts w:ascii="宋体" w:hAnsi="宋体" w:cs="宋体" w:hint="eastAsia"/>
                <w:sz w:val="24"/>
              </w:rPr>
              <w:t>。“乐高”品牌疆内首店于11月落户乌鲁木齐北京路购物中心。后期，公司将继续加大优质品牌的引进。</w:t>
            </w:r>
          </w:p>
          <w:p w:rsidR="007B1DAD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6.</w:t>
            </w:r>
            <w:r w:rsidR="00C131FC" w:rsidRP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今年</w:t>
            </w:r>
            <w:r w:rsid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前</w:t>
            </w:r>
            <w:r w:rsidR="00C131FC" w:rsidRPr="00C131F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三季度毛利率下降的主要原因是什么？</w:t>
            </w:r>
            <w:r w:rsidR="007B1DA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150952" w:rsidRDefault="007B1DAD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公司今年受大环境影响，整体销售与去年相比呈下滑趋势。因此，</w:t>
            </w:r>
            <w:r w:rsid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公司加大了营销活动的促销力度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r w:rsidR="00D55B0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销售费用有所上升，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直接影响到整体毛利率。</w:t>
            </w:r>
            <w:r w:rsid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前三季度，客单价同比也有所下降</w:t>
            </w:r>
            <w:r w:rsidR="00C131FC" w:rsidRPr="00C131F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  <w:p w:rsidR="005B4E6B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7.</w:t>
            </w:r>
            <w:r w:rsid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公司自有物业在整体门店面积中的规模比重如何</w:t>
            </w:r>
            <w:r w:rsidR="009842A5"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5B4E6B" w:rsidRDefault="005B4E6B" w:rsidP="00EF3A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6721C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公司下属门店</w:t>
            </w:r>
            <w:r w:rsidR="00F21F94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（含托管）</w:t>
            </w:r>
            <w:r w:rsidR="006721C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建筑面积</w:t>
            </w:r>
            <w:r w:rsidR="006721C7" w:rsidRPr="006721C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达107万余平方米</w:t>
            </w:r>
            <w:r w:rsidR="006721C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，其中，自有物业占比将近三分之二。</w:t>
            </w:r>
          </w:p>
          <w:p w:rsidR="00EF3A20" w:rsidRDefault="000A5B43" w:rsidP="00EF3A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8.</w:t>
            </w:r>
            <w:r w:rsidR="00BF157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近期有哪些促销费政策在新疆落地</w:t>
            </w:r>
            <w:r w:rsidR="00EF3A2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EF3A20" w:rsidRPr="00EF3A20" w:rsidRDefault="00C33B0B" w:rsidP="00C33B0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649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近日，</w:t>
            </w:r>
            <w:r w:rsidR="007649B9" w:rsidRPr="007649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自治区政府召开专题工作会议，听取重点领域服务消费扩容升级、大规模设备更新和消费品以旧换新推进情况，研究进一步促进和扩大消费、抓好文旅产业发展等工作。充分发挥重点地州市拉动作用，因地制宜打造餐饮、文旅体育、购物等领域消费新场景，加强本土产品线上推广</w:t>
            </w:r>
            <w:r w:rsidR="007649B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销售，培育和壮大消费新增长点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57" w:rsidRDefault="00982F57">
      <w:r>
        <w:separator/>
      </w:r>
    </w:p>
    <w:p w:rsidR="00982F57" w:rsidRDefault="00982F57"/>
  </w:endnote>
  <w:endnote w:type="continuationSeparator" w:id="0">
    <w:p w:rsidR="00982F57" w:rsidRDefault="00982F57">
      <w:r>
        <w:continuationSeparator/>
      </w:r>
    </w:p>
    <w:p w:rsidR="00982F57" w:rsidRDefault="00982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F32" w:rsidRPr="00953F32">
          <w:rPr>
            <w:noProof/>
            <w:lang w:val="zh-CN"/>
          </w:rPr>
          <w:t>1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57" w:rsidRDefault="00982F57">
      <w:r>
        <w:separator/>
      </w:r>
    </w:p>
    <w:p w:rsidR="00982F57" w:rsidRDefault="00982F57"/>
  </w:footnote>
  <w:footnote w:type="continuationSeparator" w:id="0">
    <w:p w:rsidR="00982F57" w:rsidRDefault="00982F57">
      <w:r>
        <w:continuationSeparator/>
      </w:r>
    </w:p>
    <w:p w:rsidR="00982F57" w:rsidRDefault="00982F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37E4D"/>
    <w:rsid w:val="000411F8"/>
    <w:rsid w:val="00042C46"/>
    <w:rsid w:val="000444E5"/>
    <w:rsid w:val="000528A8"/>
    <w:rsid w:val="0005452E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A5B43"/>
    <w:rsid w:val="000A65EF"/>
    <w:rsid w:val="000B6FFD"/>
    <w:rsid w:val="000C2F52"/>
    <w:rsid w:val="000C6082"/>
    <w:rsid w:val="000E1A96"/>
    <w:rsid w:val="000F6BEB"/>
    <w:rsid w:val="0010077E"/>
    <w:rsid w:val="00103C4E"/>
    <w:rsid w:val="00111EF4"/>
    <w:rsid w:val="00113C72"/>
    <w:rsid w:val="00114CEA"/>
    <w:rsid w:val="001221B8"/>
    <w:rsid w:val="00126672"/>
    <w:rsid w:val="001304EB"/>
    <w:rsid w:val="001334C1"/>
    <w:rsid w:val="00136BC5"/>
    <w:rsid w:val="00143A57"/>
    <w:rsid w:val="00150952"/>
    <w:rsid w:val="00151B55"/>
    <w:rsid w:val="001565C4"/>
    <w:rsid w:val="0016178A"/>
    <w:rsid w:val="001621FF"/>
    <w:rsid w:val="001672FF"/>
    <w:rsid w:val="00180048"/>
    <w:rsid w:val="001819EF"/>
    <w:rsid w:val="00186DBB"/>
    <w:rsid w:val="001965A6"/>
    <w:rsid w:val="001A0B87"/>
    <w:rsid w:val="001A125C"/>
    <w:rsid w:val="001B00D8"/>
    <w:rsid w:val="001B011E"/>
    <w:rsid w:val="001B508F"/>
    <w:rsid w:val="001B7B58"/>
    <w:rsid w:val="001C6609"/>
    <w:rsid w:val="001C7C07"/>
    <w:rsid w:val="001D0DED"/>
    <w:rsid w:val="001D337E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13F3"/>
    <w:rsid w:val="002278FB"/>
    <w:rsid w:val="00232813"/>
    <w:rsid w:val="00234237"/>
    <w:rsid w:val="00234D03"/>
    <w:rsid w:val="00250815"/>
    <w:rsid w:val="00251EF8"/>
    <w:rsid w:val="002525E9"/>
    <w:rsid w:val="0025271B"/>
    <w:rsid w:val="00255B4A"/>
    <w:rsid w:val="00256250"/>
    <w:rsid w:val="002608FE"/>
    <w:rsid w:val="00260E7E"/>
    <w:rsid w:val="002650F9"/>
    <w:rsid w:val="00267056"/>
    <w:rsid w:val="002739C7"/>
    <w:rsid w:val="00273BE7"/>
    <w:rsid w:val="00273D9E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4BBC"/>
    <w:rsid w:val="002F1B04"/>
    <w:rsid w:val="002F23EA"/>
    <w:rsid w:val="002F4C46"/>
    <w:rsid w:val="002F6186"/>
    <w:rsid w:val="002F6EAD"/>
    <w:rsid w:val="00306DC1"/>
    <w:rsid w:val="00307607"/>
    <w:rsid w:val="00307EC1"/>
    <w:rsid w:val="0031032E"/>
    <w:rsid w:val="003131C3"/>
    <w:rsid w:val="0031371B"/>
    <w:rsid w:val="00320D9D"/>
    <w:rsid w:val="00320EA7"/>
    <w:rsid w:val="00324327"/>
    <w:rsid w:val="00327CE4"/>
    <w:rsid w:val="00336191"/>
    <w:rsid w:val="00340A0E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C0892"/>
    <w:rsid w:val="003C194F"/>
    <w:rsid w:val="003D2A88"/>
    <w:rsid w:val="003D2F73"/>
    <w:rsid w:val="003D40E0"/>
    <w:rsid w:val="003E59C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A115A"/>
    <w:rsid w:val="004A5431"/>
    <w:rsid w:val="004A58CB"/>
    <w:rsid w:val="004B3AB4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92C"/>
    <w:rsid w:val="00572A6D"/>
    <w:rsid w:val="00582D78"/>
    <w:rsid w:val="00584526"/>
    <w:rsid w:val="00584951"/>
    <w:rsid w:val="00584D8F"/>
    <w:rsid w:val="00587DAB"/>
    <w:rsid w:val="00590DC4"/>
    <w:rsid w:val="005917EA"/>
    <w:rsid w:val="00592FC1"/>
    <w:rsid w:val="0059505D"/>
    <w:rsid w:val="005953E9"/>
    <w:rsid w:val="005A0CBE"/>
    <w:rsid w:val="005A17E4"/>
    <w:rsid w:val="005A3CFE"/>
    <w:rsid w:val="005A4D77"/>
    <w:rsid w:val="005B17EF"/>
    <w:rsid w:val="005B3D04"/>
    <w:rsid w:val="005B4E6B"/>
    <w:rsid w:val="005B628F"/>
    <w:rsid w:val="005C19C5"/>
    <w:rsid w:val="005C6678"/>
    <w:rsid w:val="005D087C"/>
    <w:rsid w:val="005D20DD"/>
    <w:rsid w:val="005D38F2"/>
    <w:rsid w:val="005E4F20"/>
    <w:rsid w:val="005E5F7A"/>
    <w:rsid w:val="005E602E"/>
    <w:rsid w:val="005F1DF9"/>
    <w:rsid w:val="005F2C62"/>
    <w:rsid w:val="005F3897"/>
    <w:rsid w:val="005F7318"/>
    <w:rsid w:val="006016A0"/>
    <w:rsid w:val="0060425A"/>
    <w:rsid w:val="00605119"/>
    <w:rsid w:val="00606A42"/>
    <w:rsid w:val="00623855"/>
    <w:rsid w:val="00626FB3"/>
    <w:rsid w:val="00630BBA"/>
    <w:rsid w:val="0063129A"/>
    <w:rsid w:val="006323B5"/>
    <w:rsid w:val="00642382"/>
    <w:rsid w:val="006427A0"/>
    <w:rsid w:val="00643F90"/>
    <w:rsid w:val="0064637F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6E4C"/>
    <w:rsid w:val="0069619A"/>
    <w:rsid w:val="006A2E11"/>
    <w:rsid w:val="006A3184"/>
    <w:rsid w:val="006B20D7"/>
    <w:rsid w:val="006B2B0C"/>
    <w:rsid w:val="006E0524"/>
    <w:rsid w:val="006E2DE4"/>
    <w:rsid w:val="006E3B82"/>
    <w:rsid w:val="006E7372"/>
    <w:rsid w:val="006F32A2"/>
    <w:rsid w:val="006F438E"/>
    <w:rsid w:val="006F711C"/>
    <w:rsid w:val="00701E34"/>
    <w:rsid w:val="007118F2"/>
    <w:rsid w:val="00713A75"/>
    <w:rsid w:val="00726CD1"/>
    <w:rsid w:val="00733488"/>
    <w:rsid w:val="00735F4D"/>
    <w:rsid w:val="00736F04"/>
    <w:rsid w:val="00746249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1DAD"/>
    <w:rsid w:val="007B6B6B"/>
    <w:rsid w:val="007C39F3"/>
    <w:rsid w:val="007C7447"/>
    <w:rsid w:val="007C7D09"/>
    <w:rsid w:val="007D4A82"/>
    <w:rsid w:val="007E1F58"/>
    <w:rsid w:val="007F2176"/>
    <w:rsid w:val="007F4E96"/>
    <w:rsid w:val="00805EAD"/>
    <w:rsid w:val="00806573"/>
    <w:rsid w:val="00814484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0F10"/>
    <w:rsid w:val="00873293"/>
    <w:rsid w:val="00875E95"/>
    <w:rsid w:val="008914C8"/>
    <w:rsid w:val="00894406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311"/>
    <w:rsid w:val="008E245B"/>
    <w:rsid w:val="008F34B4"/>
    <w:rsid w:val="008F5F3A"/>
    <w:rsid w:val="00900BAF"/>
    <w:rsid w:val="00900C81"/>
    <w:rsid w:val="009108F5"/>
    <w:rsid w:val="0091400E"/>
    <w:rsid w:val="009157EF"/>
    <w:rsid w:val="009224F5"/>
    <w:rsid w:val="00924412"/>
    <w:rsid w:val="0092574C"/>
    <w:rsid w:val="009260E3"/>
    <w:rsid w:val="00941808"/>
    <w:rsid w:val="00942951"/>
    <w:rsid w:val="009457DF"/>
    <w:rsid w:val="0095035C"/>
    <w:rsid w:val="00950E7D"/>
    <w:rsid w:val="00953F32"/>
    <w:rsid w:val="009553B1"/>
    <w:rsid w:val="0096018C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91961"/>
    <w:rsid w:val="00996483"/>
    <w:rsid w:val="009B29E8"/>
    <w:rsid w:val="009B7B59"/>
    <w:rsid w:val="009C06A4"/>
    <w:rsid w:val="009C63B1"/>
    <w:rsid w:val="009C63C9"/>
    <w:rsid w:val="009D2C55"/>
    <w:rsid w:val="009E0B46"/>
    <w:rsid w:val="009E3D68"/>
    <w:rsid w:val="009E5798"/>
    <w:rsid w:val="009F5543"/>
    <w:rsid w:val="00A03AA1"/>
    <w:rsid w:val="00A04996"/>
    <w:rsid w:val="00A05042"/>
    <w:rsid w:val="00A10F5B"/>
    <w:rsid w:val="00A11340"/>
    <w:rsid w:val="00A16F6F"/>
    <w:rsid w:val="00A24382"/>
    <w:rsid w:val="00A31B20"/>
    <w:rsid w:val="00A32ACD"/>
    <w:rsid w:val="00A32B73"/>
    <w:rsid w:val="00A32ED1"/>
    <w:rsid w:val="00A37775"/>
    <w:rsid w:val="00A40825"/>
    <w:rsid w:val="00A41A06"/>
    <w:rsid w:val="00A51469"/>
    <w:rsid w:val="00A56101"/>
    <w:rsid w:val="00A57863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D237A"/>
    <w:rsid w:val="00AD445E"/>
    <w:rsid w:val="00AD4B08"/>
    <w:rsid w:val="00AE00B6"/>
    <w:rsid w:val="00AE3EE3"/>
    <w:rsid w:val="00AF0FA4"/>
    <w:rsid w:val="00AF6EE4"/>
    <w:rsid w:val="00B07508"/>
    <w:rsid w:val="00B12278"/>
    <w:rsid w:val="00B276E0"/>
    <w:rsid w:val="00B27B10"/>
    <w:rsid w:val="00B27C19"/>
    <w:rsid w:val="00B36A53"/>
    <w:rsid w:val="00B4298C"/>
    <w:rsid w:val="00B446BA"/>
    <w:rsid w:val="00B47853"/>
    <w:rsid w:val="00B5430E"/>
    <w:rsid w:val="00B57667"/>
    <w:rsid w:val="00B577E9"/>
    <w:rsid w:val="00B61BCB"/>
    <w:rsid w:val="00B67838"/>
    <w:rsid w:val="00B70645"/>
    <w:rsid w:val="00B73515"/>
    <w:rsid w:val="00B73AED"/>
    <w:rsid w:val="00B855F5"/>
    <w:rsid w:val="00B8596B"/>
    <w:rsid w:val="00B87C18"/>
    <w:rsid w:val="00B922C8"/>
    <w:rsid w:val="00B948F2"/>
    <w:rsid w:val="00B95F5D"/>
    <w:rsid w:val="00BA04DA"/>
    <w:rsid w:val="00BB20B3"/>
    <w:rsid w:val="00BB3A62"/>
    <w:rsid w:val="00BD0148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104B8"/>
    <w:rsid w:val="00C131FC"/>
    <w:rsid w:val="00C13C42"/>
    <w:rsid w:val="00C1636B"/>
    <w:rsid w:val="00C207C2"/>
    <w:rsid w:val="00C32714"/>
    <w:rsid w:val="00C33B0B"/>
    <w:rsid w:val="00C36D05"/>
    <w:rsid w:val="00C37AAB"/>
    <w:rsid w:val="00C40B1A"/>
    <w:rsid w:val="00C42788"/>
    <w:rsid w:val="00C46340"/>
    <w:rsid w:val="00C47614"/>
    <w:rsid w:val="00C5254A"/>
    <w:rsid w:val="00C52F40"/>
    <w:rsid w:val="00C531CC"/>
    <w:rsid w:val="00C55E93"/>
    <w:rsid w:val="00C56171"/>
    <w:rsid w:val="00C56500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C092E"/>
    <w:rsid w:val="00CC3AFF"/>
    <w:rsid w:val="00CC4FD6"/>
    <w:rsid w:val="00CC6538"/>
    <w:rsid w:val="00CC78CC"/>
    <w:rsid w:val="00CD419D"/>
    <w:rsid w:val="00CD5CAD"/>
    <w:rsid w:val="00CD5F00"/>
    <w:rsid w:val="00CD65D6"/>
    <w:rsid w:val="00CD66E0"/>
    <w:rsid w:val="00CE551D"/>
    <w:rsid w:val="00CE6D72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E36"/>
    <w:rsid w:val="00D44A10"/>
    <w:rsid w:val="00D55B0C"/>
    <w:rsid w:val="00D5622E"/>
    <w:rsid w:val="00D7427C"/>
    <w:rsid w:val="00D76F2A"/>
    <w:rsid w:val="00D849ED"/>
    <w:rsid w:val="00D84DF8"/>
    <w:rsid w:val="00D8580E"/>
    <w:rsid w:val="00D862DE"/>
    <w:rsid w:val="00D93D53"/>
    <w:rsid w:val="00D96FB9"/>
    <w:rsid w:val="00DA3342"/>
    <w:rsid w:val="00DA4962"/>
    <w:rsid w:val="00DA5894"/>
    <w:rsid w:val="00DB1D3C"/>
    <w:rsid w:val="00DC75E7"/>
    <w:rsid w:val="00DD2242"/>
    <w:rsid w:val="00DD22A7"/>
    <w:rsid w:val="00DD27C7"/>
    <w:rsid w:val="00DE31A5"/>
    <w:rsid w:val="00DE7F6D"/>
    <w:rsid w:val="00E003CA"/>
    <w:rsid w:val="00E0172D"/>
    <w:rsid w:val="00E043AE"/>
    <w:rsid w:val="00E070CB"/>
    <w:rsid w:val="00E07C47"/>
    <w:rsid w:val="00E103E9"/>
    <w:rsid w:val="00E21301"/>
    <w:rsid w:val="00E24E41"/>
    <w:rsid w:val="00E32A31"/>
    <w:rsid w:val="00E53347"/>
    <w:rsid w:val="00E53783"/>
    <w:rsid w:val="00E61A61"/>
    <w:rsid w:val="00E61CEB"/>
    <w:rsid w:val="00E64488"/>
    <w:rsid w:val="00E65D8D"/>
    <w:rsid w:val="00E66878"/>
    <w:rsid w:val="00E668C5"/>
    <w:rsid w:val="00E740A2"/>
    <w:rsid w:val="00E803AB"/>
    <w:rsid w:val="00E80EFF"/>
    <w:rsid w:val="00E93DA5"/>
    <w:rsid w:val="00EA3651"/>
    <w:rsid w:val="00EA6288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E02A6"/>
    <w:rsid w:val="00EE16DD"/>
    <w:rsid w:val="00EE1923"/>
    <w:rsid w:val="00EE26CD"/>
    <w:rsid w:val="00EE7C85"/>
    <w:rsid w:val="00EF3A20"/>
    <w:rsid w:val="00EF4863"/>
    <w:rsid w:val="00F044CF"/>
    <w:rsid w:val="00F06B8F"/>
    <w:rsid w:val="00F1256C"/>
    <w:rsid w:val="00F142F3"/>
    <w:rsid w:val="00F21F94"/>
    <w:rsid w:val="00F32FC6"/>
    <w:rsid w:val="00F355E5"/>
    <w:rsid w:val="00F37BD3"/>
    <w:rsid w:val="00F42E00"/>
    <w:rsid w:val="00F44F0E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77EA-FDA5-4214-BE08-B4333155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317</Words>
  <Characters>1809</Characters>
  <Application>Microsoft Office Word</Application>
  <DocSecurity>0</DocSecurity>
  <Lines>15</Lines>
  <Paragraphs>4</Paragraphs>
  <ScaleCrop>false</ScaleCrop>
  <Company>P R C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147</cp:revision>
  <dcterms:created xsi:type="dcterms:W3CDTF">2020-08-17T08:25:00Z</dcterms:created>
  <dcterms:modified xsi:type="dcterms:W3CDTF">2024-11-14T10:19:00Z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