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51AC8" w14:textId="77777777" w:rsidR="00C6123F" w:rsidRDefault="00230786">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688652</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proofErr w:type="gramStart"/>
      <w:r>
        <w:rPr>
          <w:rFonts w:ascii="宋体" w:eastAsia="宋体" w:hAnsi="宋体" w:cs="宋体" w:hint="eastAsia"/>
          <w:sz w:val="20"/>
          <w:szCs w:val="20"/>
          <w:lang w:val="en-US"/>
        </w:rPr>
        <w:t>京仪装备</w:t>
      </w:r>
      <w:proofErr w:type="gramEnd"/>
    </w:p>
    <w:p w14:paraId="392FF9ED" w14:textId="77777777" w:rsidR="00C6123F" w:rsidRDefault="00C6123F">
      <w:pPr>
        <w:spacing w:line="360" w:lineRule="auto"/>
        <w:jc w:val="center"/>
        <w:rPr>
          <w:rFonts w:ascii="宋体" w:eastAsia="宋体" w:hAnsi="宋体" w:cs="宋体"/>
          <w:b/>
          <w:bCs/>
          <w:sz w:val="44"/>
          <w:szCs w:val="44"/>
        </w:rPr>
      </w:pPr>
    </w:p>
    <w:p w14:paraId="551E30B8" w14:textId="77777777" w:rsidR="00C6123F" w:rsidRDefault="00230786">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北京京仪自动化装备技术股份有限公司</w:t>
      </w:r>
    </w:p>
    <w:p w14:paraId="75C1182D" w14:textId="77777777" w:rsidR="00C6123F" w:rsidRDefault="00230786">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2D8F3F72" w14:textId="4EA5F508" w:rsidR="00C6123F" w:rsidRDefault="00230786">
      <w:pPr>
        <w:spacing w:before="51" w:after="32"/>
        <w:ind w:right="6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 xml:space="preserve"> -</w:t>
      </w:r>
      <w:r>
        <w:rPr>
          <w:rFonts w:ascii="宋体" w:eastAsia="宋体" w:hAnsi="宋体" w:cs="宋体"/>
          <w:sz w:val="20"/>
          <w:szCs w:val="20"/>
        </w:rPr>
        <w:t xml:space="preserve"> </w:t>
      </w:r>
      <w:bookmarkStart w:id="0" w:name="_GoBack"/>
      <w:bookmarkEnd w:id="0"/>
      <w:r>
        <w:rPr>
          <w:rFonts w:ascii="宋体" w:eastAsia="宋体" w:hAnsi="宋体" w:cs="宋体"/>
          <w:sz w:val="20"/>
          <w:szCs w:val="20"/>
        </w:rPr>
        <w:t>004</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C6123F" w14:paraId="0D475D1F" w14:textId="77777777">
        <w:trPr>
          <w:trHeight w:val="2801"/>
          <w:jc w:val="center"/>
        </w:trPr>
        <w:tc>
          <w:tcPr>
            <w:tcW w:w="2580" w:type="dxa"/>
          </w:tcPr>
          <w:p w14:paraId="481490EC" w14:textId="77777777" w:rsidR="00C6123F" w:rsidRDefault="00C6123F">
            <w:pPr>
              <w:pStyle w:val="TableParagraph"/>
              <w:spacing w:before="7"/>
              <w:rPr>
                <w:rFonts w:ascii="宋体" w:eastAsia="宋体" w:hAnsi="宋体" w:cs="宋体"/>
                <w:b/>
                <w:bCs/>
                <w:sz w:val="20"/>
                <w:szCs w:val="20"/>
              </w:rPr>
            </w:pPr>
          </w:p>
          <w:p w14:paraId="1AC95CFF" w14:textId="77777777" w:rsidR="00C6123F" w:rsidRDefault="0023078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3071BB69" w14:textId="77777777" w:rsidR="00C6123F" w:rsidRDefault="00C6123F">
            <w:pPr>
              <w:pStyle w:val="TableParagraph"/>
              <w:spacing w:before="7"/>
              <w:rPr>
                <w:rFonts w:ascii="宋体" w:eastAsia="宋体" w:hAnsi="宋体" w:cs="宋体"/>
                <w:sz w:val="20"/>
                <w:szCs w:val="20"/>
              </w:rPr>
            </w:pPr>
          </w:p>
          <w:p w14:paraId="392643AD" w14:textId="77777777" w:rsidR="00C6123F" w:rsidRDefault="00230786">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EA7C080" w14:textId="77777777" w:rsidR="00C6123F" w:rsidRDefault="00C6123F">
            <w:pPr>
              <w:pStyle w:val="TableParagraph"/>
              <w:spacing w:before="11"/>
              <w:rPr>
                <w:rFonts w:ascii="宋体" w:eastAsia="宋体" w:hAnsi="宋体" w:cs="宋体"/>
                <w:sz w:val="20"/>
                <w:szCs w:val="20"/>
              </w:rPr>
            </w:pPr>
          </w:p>
          <w:p w14:paraId="2C867B75" w14:textId="77777777" w:rsidR="00C6123F" w:rsidRDefault="00230786">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48ECFF8F" w14:textId="77777777" w:rsidR="00C6123F" w:rsidRDefault="00C6123F">
            <w:pPr>
              <w:pStyle w:val="TableParagraph"/>
              <w:spacing w:before="8"/>
              <w:rPr>
                <w:rFonts w:ascii="宋体" w:eastAsia="宋体" w:hAnsi="宋体" w:cs="宋体"/>
                <w:sz w:val="20"/>
                <w:szCs w:val="20"/>
              </w:rPr>
            </w:pPr>
          </w:p>
          <w:p w14:paraId="406A5C5D" w14:textId="77777777" w:rsidR="00C6123F" w:rsidRDefault="00230786">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56229959" w14:textId="77777777" w:rsidR="00C6123F" w:rsidRDefault="00C6123F">
            <w:pPr>
              <w:pStyle w:val="TableParagraph"/>
              <w:spacing w:before="8"/>
              <w:rPr>
                <w:rFonts w:ascii="宋体" w:eastAsia="宋体" w:hAnsi="宋体" w:cs="宋体"/>
                <w:sz w:val="20"/>
                <w:szCs w:val="20"/>
              </w:rPr>
            </w:pPr>
          </w:p>
          <w:p w14:paraId="72329E30" w14:textId="77777777" w:rsidR="00C6123F" w:rsidRDefault="00230786">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541EB5B2" w14:textId="77777777" w:rsidR="00C6123F" w:rsidRDefault="00C6123F">
            <w:pPr>
              <w:pStyle w:val="TableParagraph"/>
              <w:spacing w:before="11"/>
              <w:rPr>
                <w:rFonts w:ascii="宋体" w:eastAsia="宋体" w:hAnsi="宋体" w:cs="宋体"/>
                <w:sz w:val="20"/>
                <w:szCs w:val="20"/>
              </w:rPr>
            </w:pPr>
          </w:p>
          <w:p w14:paraId="3CE094B3" w14:textId="77777777" w:rsidR="00C6123F" w:rsidRDefault="00230786">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C6123F" w14:paraId="49C99702" w14:textId="77777777">
        <w:trPr>
          <w:trHeight w:val="1120"/>
          <w:jc w:val="center"/>
        </w:trPr>
        <w:tc>
          <w:tcPr>
            <w:tcW w:w="2580" w:type="dxa"/>
            <w:vAlign w:val="center"/>
          </w:tcPr>
          <w:p w14:paraId="2E57BD52" w14:textId="77777777" w:rsidR="00C6123F" w:rsidRDefault="00230786">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1DFA612B" w14:textId="77777777" w:rsidR="00C6123F" w:rsidRDefault="00230786">
            <w:pPr>
              <w:pStyle w:val="TableParagraph"/>
              <w:spacing w:before="100" w:beforeAutospacing="1" w:line="36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线上参与公司</w:t>
            </w:r>
            <w:r>
              <w:rPr>
                <w:rFonts w:asciiTheme="minorEastAsia" w:eastAsiaTheme="minorEastAsia" w:hAnsiTheme="minorEastAsia" w:cs="宋体" w:hint="eastAsia"/>
                <w:sz w:val="20"/>
                <w:szCs w:val="20"/>
                <w:lang w:val="en-US"/>
              </w:rPr>
              <w:t>2024</w:t>
            </w:r>
            <w:r>
              <w:rPr>
                <w:rFonts w:asciiTheme="minorEastAsia" w:eastAsiaTheme="minorEastAsia" w:hAnsiTheme="minorEastAsia" w:cs="宋体" w:hint="eastAsia"/>
                <w:sz w:val="20"/>
                <w:szCs w:val="20"/>
                <w:lang w:val="en-US"/>
              </w:rPr>
              <w:t>年第三季度业绩说明会的投资者</w:t>
            </w:r>
          </w:p>
        </w:tc>
      </w:tr>
      <w:tr w:rsidR="00C6123F" w14:paraId="35B10CB8" w14:textId="77777777">
        <w:trPr>
          <w:trHeight w:val="558"/>
          <w:jc w:val="center"/>
        </w:trPr>
        <w:tc>
          <w:tcPr>
            <w:tcW w:w="2580" w:type="dxa"/>
            <w:vAlign w:val="center"/>
          </w:tcPr>
          <w:p w14:paraId="16FA436F" w14:textId="77777777" w:rsidR="00C6123F" w:rsidRDefault="00230786">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5BCDF34F" w14:textId="77777777" w:rsidR="00C6123F" w:rsidRDefault="00230786">
            <w:pPr>
              <w:spacing w:before="100" w:beforeAutospacing="1" w:line="360" w:lineRule="auto"/>
              <w:rPr>
                <w:sz w:val="20"/>
                <w:szCs w:val="20"/>
              </w:rPr>
            </w:pPr>
            <w:r>
              <w:rPr>
                <w:rFonts w:asciiTheme="minorEastAsia" w:eastAsiaTheme="minorEastAsia" w:hAnsiTheme="minorEastAsia" w:cstheme="minorEastAsia" w:hint="eastAsia"/>
                <w:sz w:val="20"/>
                <w:szCs w:val="20"/>
              </w:rPr>
              <w:t>2024</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11</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15</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w:t>
            </w:r>
            <w:r>
              <w:rPr>
                <w:rFonts w:asciiTheme="minorEastAsia" w:eastAsiaTheme="minorEastAsia" w:hAnsiTheme="minorEastAsia" w:cstheme="minorEastAsia" w:hint="eastAsia"/>
                <w:sz w:val="20"/>
                <w:szCs w:val="20"/>
              </w:rPr>
              <w:t>15:00-16:00</w:t>
            </w:r>
          </w:p>
        </w:tc>
      </w:tr>
      <w:tr w:rsidR="00C6123F" w14:paraId="59C22B53" w14:textId="77777777">
        <w:trPr>
          <w:trHeight w:val="561"/>
          <w:jc w:val="center"/>
        </w:trPr>
        <w:tc>
          <w:tcPr>
            <w:tcW w:w="2580" w:type="dxa"/>
            <w:vAlign w:val="center"/>
          </w:tcPr>
          <w:p w14:paraId="4ABAFFA1" w14:textId="77777777" w:rsidR="00C6123F" w:rsidRDefault="00230786">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8ABEACE" w14:textId="77777777" w:rsidR="00C6123F" w:rsidRDefault="00230786">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w:t>
            </w:r>
          </w:p>
        </w:tc>
      </w:tr>
      <w:tr w:rsidR="00C6123F" w14:paraId="1240FDCC" w14:textId="77777777">
        <w:trPr>
          <w:trHeight w:val="558"/>
          <w:jc w:val="center"/>
        </w:trPr>
        <w:tc>
          <w:tcPr>
            <w:tcW w:w="2580" w:type="dxa"/>
            <w:vAlign w:val="center"/>
          </w:tcPr>
          <w:p w14:paraId="468268BB" w14:textId="77777777" w:rsidR="00C6123F" w:rsidRDefault="0023078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6A375A67" w14:textId="77777777" w:rsidR="00C6123F" w:rsidRDefault="00230786">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董事兼总经理</w:t>
            </w:r>
            <w:r>
              <w:rPr>
                <w:rFonts w:ascii="宋体" w:eastAsia="宋体" w:hAnsi="宋体" w:cs="宋体"/>
                <w:sz w:val="20"/>
                <w:szCs w:val="20"/>
              </w:rPr>
              <w:t xml:space="preserve"> </w:t>
            </w:r>
            <w:r>
              <w:rPr>
                <w:rFonts w:ascii="宋体" w:eastAsia="宋体" w:hAnsi="宋体" w:cs="宋体"/>
                <w:sz w:val="20"/>
                <w:szCs w:val="20"/>
              </w:rPr>
              <w:t>于</w:t>
            </w:r>
            <w:proofErr w:type="gramStart"/>
            <w:r>
              <w:rPr>
                <w:rFonts w:ascii="宋体" w:eastAsia="宋体" w:hAnsi="宋体" w:cs="宋体"/>
                <w:sz w:val="20"/>
                <w:szCs w:val="20"/>
              </w:rPr>
              <w:t>浩</w:t>
            </w:r>
            <w:proofErr w:type="gramEnd"/>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proofErr w:type="gramStart"/>
            <w:r>
              <w:rPr>
                <w:rFonts w:ascii="宋体" w:eastAsia="宋体" w:hAnsi="宋体" w:cs="宋体"/>
                <w:sz w:val="20"/>
                <w:szCs w:val="20"/>
              </w:rPr>
              <w:t>余应敏</w:t>
            </w:r>
            <w:proofErr w:type="gramEnd"/>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r>
              <w:rPr>
                <w:rFonts w:ascii="宋体" w:eastAsia="宋体" w:hAnsi="宋体" w:cs="宋体"/>
                <w:sz w:val="20"/>
                <w:szCs w:val="20"/>
              </w:rPr>
              <w:t>王兆峰</w:t>
            </w:r>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r>
              <w:rPr>
                <w:rFonts w:ascii="宋体" w:eastAsia="宋体" w:hAnsi="宋体" w:cs="宋体"/>
                <w:sz w:val="20"/>
                <w:szCs w:val="20"/>
              </w:rPr>
              <w:t>陈俊江</w:t>
            </w:r>
            <w:r>
              <w:rPr>
                <w:rFonts w:ascii="宋体" w:eastAsia="宋体" w:hAnsi="宋体" w:cs="宋体"/>
                <w:sz w:val="20"/>
                <w:szCs w:val="20"/>
              </w:rPr>
              <w:br/>
            </w:r>
            <w:r>
              <w:rPr>
                <w:rFonts w:ascii="宋体" w:eastAsia="宋体" w:hAnsi="宋体" w:cs="宋体"/>
                <w:sz w:val="20"/>
                <w:szCs w:val="20"/>
              </w:rPr>
              <w:t>董事会秘书兼财务总监</w:t>
            </w:r>
            <w:r>
              <w:rPr>
                <w:rFonts w:ascii="宋体" w:eastAsia="宋体" w:hAnsi="宋体" w:cs="宋体"/>
                <w:sz w:val="20"/>
                <w:szCs w:val="20"/>
              </w:rPr>
              <w:t xml:space="preserve"> </w:t>
            </w:r>
            <w:proofErr w:type="gramStart"/>
            <w:r>
              <w:rPr>
                <w:rFonts w:ascii="宋体" w:eastAsia="宋体" w:hAnsi="宋体" w:cs="宋体"/>
                <w:sz w:val="20"/>
                <w:szCs w:val="20"/>
              </w:rPr>
              <w:t>郑帅男</w:t>
            </w:r>
            <w:proofErr w:type="gramEnd"/>
          </w:p>
        </w:tc>
      </w:tr>
      <w:tr w:rsidR="00C6123F" w14:paraId="4330ACC7" w14:textId="77777777">
        <w:trPr>
          <w:trHeight w:val="2800"/>
          <w:jc w:val="center"/>
        </w:trPr>
        <w:tc>
          <w:tcPr>
            <w:tcW w:w="2580" w:type="dxa"/>
          </w:tcPr>
          <w:p w14:paraId="4EEA457E" w14:textId="77777777" w:rsidR="00C6123F" w:rsidRDefault="00C6123F">
            <w:pPr>
              <w:pStyle w:val="TableParagraph"/>
              <w:rPr>
                <w:rFonts w:ascii="宋体" w:eastAsia="宋体" w:hAnsi="宋体" w:cs="宋体"/>
                <w:b/>
                <w:bCs/>
                <w:sz w:val="20"/>
                <w:szCs w:val="20"/>
              </w:rPr>
            </w:pPr>
          </w:p>
          <w:p w14:paraId="7A786B0C" w14:textId="77777777" w:rsidR="00C6123F" w:rsidRDefault="00C6123F">
            <w:pPr>
              <w:pStyle w:val="TableParagraph"/>
              <w:rPr>
                <w:rFonts w:ascii="宋体" w:eastAsia="宋体" w:hAnsi="宋体" w:cs="宋体"/>
                <w:b/>
                <w:bCs/>
                <w:sz w:val="20"/>
                <w:szCs w:val="20"/>
              </w:rPr>
            </w:pPr>
          </w:p>
          <w:p w14:paraId="229609BC" w14:textId="77777777" w:rsidR="00C6123F" w:rsidRDefault="00C6123F">
            <w:pPr>
              <w:pStyle w:val="TableParagraph"/>
              <w:spacing w:before="5"/>
              <w:rPr>
                <w:rFonts w:ascii="宋体" w:eastAsia="宋体" w:hAnsi="宋体" w:cs="宋体"/>
                <w:b/>
                <w:bCs/>
                <w:sz w:val="20"/>
                <w:szCs w:val="20"/>
              </w:rPr>
            </w:pPr>
          </w:p>
          <w:p w14:paraId="5945D4CD" w14:textId="77777777" w:rsidR="00C6123F" w:rsidRDefault="00230786">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74D1F121" w14:textId="77777777" w:rsidR="00C6123F" w:rsidRDefault="00230786">
            <w:pPr>
              <w:pStyle w:val="TableParagraph"/>
              <w:spacing w:before="100" w:beforeAutospacing="1" w:line="360" w:lineRule="auto"/>
              <w:rPr>
                <w:rFonts w:ascii="宋体" w:eastAsia="宋体" w:hAnsi="宋体" w:cs="宋体"/>
                <w:sz w:val="20"/>
                <w:szCs w:val="20"/>
              </w:rPr>
            </w:pPr>
            <w:r>
              <w:rPr>
                <w:rFonts w:ascii="宋体" w:eastAsia="宋体" w:hAnsi="宋体" w:cs="宋体"/>
                <w:b/>
                <w:sz w:val="20"/>
              </w:rPr>
              <w:t xml:space="preserve">    1.</w:t>
            </w:r>
            <w:r>
              <w:rPr>
                <w:rFonts w:ascii="宋体" w:eastAsia="宋体" w:hAnsi="宋体" w:cs="宋体"/>
                <w:b/>
                <w:sz w:val="20"/>
              </w:rPr>
              <w:t>请问公司对未来</w:t>
            </w:r>
            <w:r>
              <w:rPr>
                <w:rFonts w:ascii="宋体" w:eastAsia="宋体" w:hAnsi="宋体" w:cs="宋体"/>
                <w:b/>
                <w:sz w:val="20"/>
              </w:rPr>
              <w:t>2025</w:t>
            </w:r>
            <w:r>
              <w:rPr>
                <w:rFonts w:ascii="宋体" w:eastAsia="宋体" w:hAnsi="宋体" w:cs="宋体"/>
                <w:b/>
                <w:sz w:val="20"/>
              </w:rPr>
              <w:t>年业绩做一下展望，谢谢</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尊敬的投资者，您好！公司未来具体业绩情况请关注后续公司发布的定期报告，公司暂不对未来业绩进行预测。感谢您对公司的关注。</w:t>
            </w:r>
            <w:r>
              <w:rPr>
                <w:rFonts w:ascii="宋体" w:eastAsia="宋体" w:hAnsi="宋体" w:cs="宋体"/>
                <w:sz w:val="20"/>
              </w:rPr>
              <w:br/>
            </w:r>
            <w:r>
              <w:rPr>
                <w:rFonts w:ascii="宋体" w:eastAsia="宋体" w:hAnsi="宋体" w:cs="宋体"/>
                <w:b/>
                <w:sz w:val="20"/>
              </w:rPr>
              <w:t xml:space="preserve">    2.</w:t>
            </w:r>
            <w:r>
              <w:rPr>
                <w:rFonts w:ascii="宋体" w:eastAsia="宋体" w:hAnsi="宋体" w:cs="宋体"/>
                <w:b/>
                <w:sz w:val="20"/>
              </w:rPr>
              <w:t>于总</w:t>
            </w:r>
            <w:r>
              <w:rPr>
                <w:rFonts w:ascii="宋体" w:eastAsia="宋体" w:hAnsi="宋体" w:cs="宋体"/>
                <w:b/>
                <w:sz w:val="20"/>
              </w:rPr>
              <w:t>:</w:t>
            </w:r>
            <w:r>
              <w:rPr>
                <w:rFonts w:ascii="宋体" w:eastAsia="宋体" w:hAnsi="宋体" w:cs="宋体"/>
                <w:b/>
                <w:sz w:val="20"/>
              </w:rPr>
              <w:t>您好！半导体专用设备属于国家</w:t>
            </w:r>
            <w:r>
              <w:rPr>
                <w:rFonts w:ascii="宋体" w:eastAsia="宋体" w:hAnsi="宋体" w:cs="宋体"/>
                <w:b/>
                <w:sz w:val="20"/>
              </w:rPr>
              <w:t>"</w:t>
            </w:r>
            <w:r>
              <w:rPr>
                <w:rFonts w:ascii="宋体" w:eastAsia="宋体" w:hAnsi="宋体" w:cs="宋体"/>
                <w:b/>
                <w:sz w:val="20"/>
              </w:rPr>
              <w:t>两重</w:t>
            </w:r>
            <w:r>
              <w:rPr>
                <w:rFonts w:ascii="宋体" w:eastAsia="宋体" w:hAnsi="宋体" w:cs="宋体"/>
                <w:b/>
                <w:sz w:val="20"/>
              </w:rPr>
              <w:t>″</w:t>
            </w:r>
            <w:r>
              <w:rPr>
                <w:rFonts w:ascii="宋体" w:eastAsia="宋体" w:hAnsi="宋体" w:cs="宋体"/>
                <w:b/>
                <w:sz w:val="20"/>
              </w:rPr>
              <w:t>建设鼓励支持自主可控的范畴，请问公司在科技研发投入重点放在哪些领域？以期提高公司的市场竞争力和盈利能力，为公司高质量发展助力。谢谢！</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尊敬的投资者，您好！公司作为国内实现进口替代的半导</w:t>
            </w:r>
            <w:r>
              <w:rPr>
                <w:rFonts w:ascii="宋体" w:eastAsia="宋体" w:hAnsi="宋体" w:cs="宋体"/>
                <w:sz w:val="20"/>
              </w:rPr>
              <w:lastRenderedPageBreak/>
              <w:t>体专用设备供应商，高度重视核心技术的自主研发与创新，公司未来将围绕半导体专用温控设备、半导体专用工艺废气处理设备、晶</w:t>
            </w:r>
            <w:proofErr w:type="gramStart"/>
            <w:r>
              <w:rPr>
                <w:rFonts w:ascii="宋体" w:eastAsia="宋体" w:hAnsi="宋体" w:cs="宋体"/>
                <w:sz w:val="20"/>
              </w:rPr>
              <w:t>圆传片设备</w:t>
            </w:r>
            <w:proofErr w:type="gramEnd"/>
            <w:r>
              <w:rPr>
                <w:rFonts w:ascii="宋体" w:eastAsia="宋体" w:hAnsi="宋体" w:cs="宋体"/>
                <w:sz w:val="20"/>
              </w:rPr>
              <w:t>不断加大研发投入和高端人才引进，同时紧跟产业发展趋势持续开展相关技术储备和研发工作。谢谢您的关注！</w:t>
            </w:r>
            <w:r>
              <w:rPr>
                <w:rFonts w:ascii="宋体" w:eastAsia="宋体" w:hAnsi="宋体" w:cs="宋体"/>
                <w:sz w:val="20"/>
              </w:rPr>
              <w:br/>
            </w:r>
            <w:r>
              <w:rPr>
                <w:rFonts w:ascii="宋体" w:eastAsia="宋体" w:hAnsi="宋体" w:cs="宋体"/>
                <w:b/>
                <w:sz w:val="20"/>
              </w:rPr>
              <w:t xml:space="preserve">    3.</w:t>
            </w:r>
            <w:r>
              <w:rPr>
                <w:rFonts w:ascii="宋体" w:eastAsia="宋体" w:hAnsi="宋体" w:cs="宋体"/>
                <w:b/>
                <w:sz w:val="20"/>
              </w:rPr>
              <w:t>请问各位领导，公司今年研</w:t>
            </w:r>
            <w:r>
              <w:rPr>
                <w:rFonts w:ascii="宋体" w:eastAsia="宋体" w:hAnsi="宋体" w:cs="宋体"/>
                <w:b/>
                <w:sz w:val="20"/>
              </w:rPr>
              <w:t>发投入情况，谢谢！</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w:t>
            </w:r>
            <w:r>
              <w:rPr>
                <w:rFonts w:ascii="宋体" w:eastAsia="宋体" w:hAnsi="宋体" w:cs="宋体"/>
                <w:sz w:val="20"/>
              </w:rPr>
              <w:t>2024</w:t>
            </w:r>
            <w:r>
              <w:rPr>
                <w:rFonts w:ascii="宋体" w:eastAsia="宋体" w:hAnsi="宋体" w:cs="宋体"/>
                <w:sz w:val="20"/>
              </w:rPr>
              <w:t>年前三季度，公司研发费用显著增加，达到了</w:t>
            </w:r>
            <w:r>
              <w:rPr>
                <w:rFonts w:ascii="宋体" w:eastAsia="宋体" w:hAnsi="宋体" w:cs="宋体"/>
                <w:sz w:val="20"/>
              </w:rPr>
              <w:t>0.7</w:t>
            </w:r>
            <w:r>
              <w:rPr>
                <w:rFonts w:ascii="宋体" w:eastAsia="宋体" w:hAnsi="宋体" w:cs="宋体"/>
                <w:sz w:val="20"/>
              </w:rPr>
              <w:t>亿元，同比增长</w:t>
            </w:r>
            <w:r>
              <w:rPr>
                <w:rFonts w:ascii="宋体" w:eastAsia="宋体" w:hAnsi="宋体" w:cs="宋体"/>
                <w:sz w:val="20"/>
              </w:rPr>
              <w:t>65.39%</w:t>
            </w:r>
            <w:r>
              <w:rPr>
                <w:rFonts w:ascii="宋体" w:eastAsia="宋体" w:hAnsi="宋体" w:cs="宋体"/>
                <w:sz w:val="20"/>
              </w:rPr>
              <w:t>。研发费用增长的主要原因是公司高度重视核心技术的研发和创新，加大了技术创新投入，特别是在半导体设备领域的技术迭代和新产品开发。同时，研发人员的薪酬和研发材料费用的提升也是研发费用增长的重要因素。谢谢您的关注！</w:t>
            </w:r>
            <w:r>
              <w:rPr>
                <w:rFonts w:ascii="宋体" w:eastAsia="宋体" w:hAnsi="宋体" w:cs="宋体"/>
                <w:sz w:val="20"/>
              </w:rPr>
              <w:br/>
            </w:r>
            <w:r>
              <w:rPr>
                <w:rFonts w:ascii="宋体" w:eastAsia="宋体" w:hAnsi="宋体" w:cs="宋体"/>
                <w:b/>
                <w:sz w:val="20"/>
              </w:rPr>
              <w:t xml:space="preserve">    4.</w:t>
            </w:r>
            <w:r>
              <w:rPr>
                <w:rFonts w:ascii="宋体" w:eastAsia="宋体" w:hAnsi="宋体" w:cs="宋体"/>
                <w:b/>
                <w:sz w:val="20"/>
              </w:rPr>
              <w:t>领导好！请问今年前三季度</w:t>
            </w:r>
            <w:r>
              <w:rPr>
                <w:rFonts w:ascii="宋体" w:eastAsia="宋体" w:hAnsi="宋体" w:cs="宋体"/>
                <w:b/>
                <w:sz w:val="20"/>
              </w:rPr>
              <w:t xml:space="preserve"> </w:t>
            </w:r>
            <w:r>
              <w:rPr>
                <w:rFonts w:ascii="宋体" w:eastAsia="宋体" w:hAnsi="宋体" w:cs="宋体"/>
                <w:b/>
                <w:sz w:val="20"/>
              </w:rPr>
              <w:t>废气处理设备的增长率大概在什么水平？目前国内市场</w:t>
            </w:r>
            <w:proofErr w:type="gramStart"/>
            <w:r>
              <w:rPr>
                <w:rFonts w:ascii="宋体" w:eastAsia="宋体" w:hAnsi="宋体" w:cs="宋体"/>
                <w:b/>
                <w:sz w:val="20"/>
              </w:rPr>
              <w:t>市占率如何</w:t>
            </w:r>
            <w:proofErr w:type="gramEnd"/>
            <w:r>
              <w:rPr>
                <w:rFonts w:ascii="宋体" w:eastAsia="宋体" w:hAnsi="宋体" w:cs="宋体"/>
                <w:b/>
                <w:sz w:val="20"/>
              </w:rPr>
              <w:t>？随着逻辑代工本轮扩产的结束，未来</w:t>
            </w:r>
            <w:r>
              <w:rPr>
                <w:rFonts w:ascii="宋体" w:eastAsia="宋体" w:hAnsi="宋体" w:cs="宋体"/>
                <w:b/>
                <w:sz w:val="20"/>
              </w:rPr>
              <w:t>2-3</w:t>
            </w:r>
            <w:r>
              <w:rPr>
                <w:rFonts w:ascii="宋体" w:eastAsia="宋体" w:hAnsi="宋体" w:cs="宋体"/>
                <w:b/>
                <w:sz w:val="20"/>
              </w:rPr>
              <w:t>年废气处理设备需求是否会有周期波动</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尊敬的投资者，您好，公司作为目前国内极少数实现半导体专用工艺废气处理设备规模装机应用的设备制造商，</w:t>
            </w:r>
            <w:r>
              <w:rPr>
                <w:rFonts w:ascii="宋体" w:eastAsia="宋体" w:hAnsi="宋体" w:cs="宋体"/>
                <w:sz w:val="20"/>
              </w:rPr>
              <w:t>2024</w:t>
            </w:r>
            <w:r>
              <w:rPr>
                <w:rFonts w:ascii="宋体" w:eastAsia="宋体" w:hAnsi="宋体" w:cs="宋体"/>
                <w:sz w:val="20"/>
              </w:rPr>
              <w:t>年前三季度半导体专用工艺废气处理设备增速位于行业前列。根据</w:t>
            </w:r>
            <w:r>
              <w:rPr>
                <w:rFonts w:ascii="宋体" w:eastAsia="宋体" w:hAnsi="宋体" w:cs="宋体"/>
                <w:sz w:val="20"/>
              </w:rPr>
              <w:t>QR Research</w:t>
            </w:r>
            <w:r>
              <w:rPr>
                <w:rFonts w:ascii="宋体" w:eastAsia="宋体" w:hAnsi="宋体" w:cs="宋体"/>
                <w:sz w:val="20"/>
              </w:rPr>
              <w:t>数据，公司半导体专用工艺废气处理</w:t>
            </w:r>
            <w:proofErr w:type="gramStart"/>
            <w:r>
              <w:rPr>
                <w:rFonts w:ascii="宋体" w:eastAsia="宋体" w:hAnsi="宋体" w:cs="宋体"/>
                <w:sz w:val="20"/>
              </w:rPr>
              <w:t>设备市占率</w:t>
            </w:r>
            <w:proofErr w:type="gramEnd"/>
            <w:r>
              <w:rPr>
                <w:rFonts w:ascii="宋体" w:eastAsia="宋体" w:hAnsi="宋体" w:cs="宋体"/>
                <w:sz w:val="20"/>
              </w:rPr>
              <w:t>位居国内厂商第一，目前</w:t>
            </w:r>
            <w:proofErr w:type="gramStart"/>
            <w:r>
              <w:rPr>
                <w:rFonts w:ascii="宋体" w:eastAsia="宋体" w:hAnsi="宋体" w:cs="宋体"/>
                <w:sz w:val="20"/>
              </w:rPr>
              <w:t>市占率仍在</w:t>
            </w:r>
            <w:proofErr w:type="gramEnd"/>
            <w:r>
              <w:rPr>
                <w:rFonts w:ascii="宋体" w:eastAsia="宋体" w:hAnsi="宋体" w:cs="宋体"/>
                <w:sz w:val="20"/>
              </w:rPr>
              <w:t>稳步提升。半导体设备行业受下游市场及终端消费需求波动的影响，其发展呈现一定的周期性。但基于当前国际、国内市场现状以及技术发展趋势，在整个产业自主可控、制造业升级转型大背景下，我国半导体设备核心技术的独立性和自主可控的紧迫性日益凸显，因此</w:t>
            </w:r>
            <w:r>
              <w:rPr>
                <w:rFonts w:ascii="宋体" w:eastAsia="宋体" w:hAnsi="宋体" w:cs="宋体"/>
                <w:sz w:val="20"/>
              </w:rPr>
              <w:t>国内半导体设备行业可能仍将保持较为稳健的增长，公司将继续强化技术和产品核心竞争力，不断深化技术预研和技术储备，继续优化经营管理，持续开拓市场，为长远发展做好规划和积淀，努力为股东创造价值。感谢您的关注！</w:t>
            </w:r>
            <w:r>
              <w:rPr>
                <w:rFonts w:ascii="宋体" w:eastAsia="宋体" w:hAnsi="宋体" w:cs="宋体"/>
                <w:sz w:val="20"/>
              </w:rPr>
              <w:br/>
            </w:r>
            <w:r>
              <w:rPr>
                <w:rFonts w:ascii="宋体" w:eastAsia="宋体" w:hAnsi="宋体" w:cs="宋体"/>
                <w:b/>
                <w:sz w:val="20"/>
              </w:rPr>
              <w:t xml:space="preserve">    5.</w:t>
            </w:r>
            <w:r>
              <w:rPr>
                <w:rFonts w:ascii="宋体" w:eastAsia="宋体" w:hAnsi="宋体" w:cs="宋体"/>
                <w:b/>
                <w:sz w:val="20"/>
              </w:rPr>
              <w:t>今年证监会发布</w:t>
            </w:r>
            <w:r>
              <w:rPr>
                <w:rFonts w:ascii="宋体" w:eastAsia="宋体" w:hAnsi="宋体" w:cs="宋体"/>
                <w:b/>
                <w:sz w:val="20"/>
              </w:rPr>
              <w:t>“</w:t>
            </w:r>
            <w:r>
              <w:rPr>
                <w:rFonts w:ascii="宋体" w:eastAsia="宋体" w:hAnsi="宋体" w:cs="宋体"/>
                <w:b/>
                <w:sz w:val="20"/>
              </w:rPr>
              <w:t>并购六条</w:t>
            </w:r>
            <w:r>
              <w:rPr>
                <w:rFonts w:ascii="宋体" w:eastAsia="宋体" w:hAnsi="宋体" w:cs="宋体"/>
                <w:b/>
                <w:sz w:val="20"/>
              </w:rPr>
              <w:t>”“</w:t>
            </w:r>
            <w:r>
              <w:rPr>
                <w:rFonts w:ascii="宋体" w:eastAsia="宋体" w:hAnsi="宋体" w:cs="宋体"/>
                <w:b/>
                <w:sz w:val="20"/>
              </w:rPr>
              <w:t>科创板八条</w:t>
            </w:r>
            <w:r>
              <w:rPr>
                <w:rFonts w:ascii="宋体" w:eastAsia="宋体" w:hAnsi="宋体" w:cs="宋体"/>
                <w:b/>
                <w:sz w:val="20"/>
              </w:rPr>
              <w:t>”</w:t>
            </w:r>
            <w:r>
              <w:rPr>
                <w:rFonts w:ascii="宋体" w:eastAsia="宋体" w:hAnsi="宋体" w:cs="宋体"/>
                <w:b/>
                <w:sz w:val="20"/>
              </w:rPr>
              <w:t>鼓励支持</w:t>
            </w:r>
            <w:proofErr w:type="gramStart"/>
            <w:r>
              <w:rPr>
                <w:rFonts w:ascii="宋体" w:eastAsia="宋体" w:hAnsi="宋体" w:cs="宋体"/>
                <w:b/>
                <w:sz w:val="20"/>
              </w:rPr>
              <w:t>科创板</w:t>
            </w:r>
            <w:proofErr w:type="gramEnd"/>
            <w:r>
              <w:rPr>
                <w:rFonts w:ascii="宋体" w:eastAsia="宋体" w:hAnsi="宋体" w:cs="宋体"/>
                <w:b/>
                <w:sz w:val="20"/>
              </w:rPr>
              <w:t>上市公司并购重组，请问公司目前有没有打算并购一些优质资产来推动公司进一步的高质量发展</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尊敬的投资者，您好！感谢您的建议。公司持续高度关注市场环境和政策导向，关于是否通过收并购的方式进行业务拓展，需结合公司战略、行业发展、业务协同</w:t>
            </w:r>
            <w:r>
              <w:rPr>
                <w:rFonts w:ascii="宋体" w:eastAsia="宋体" w:hAnsi="宋体" w:cs="宋体"/>
                <w:sz w:val="20"/>
              </w:rPr>
              <w:t>等因素综合考虑。如未来有相关计划，公司将严格按照证监会、交易所的相关法律规定及时履行信息披露义务。感谢您的关注！</w:t>
            </w:r>
            <w:r>
              <w:rPr>
                <w:rFonts w:ascii="宋体" w:eastAsia="宋体" w:hAnsi="宋体" w:cs="宋体"/>
                <w:sz w:val="20"/>
              </w:rPr>
              <w:br/>
            </w:r>
            <w:r>
              <w:rPr>
                <w:rFonts w:ascii="宋体" w:eastAsia="宋体" w:hAnsi="宋体" w:cs="宋体"/>
                <w:b/>
                <w:sz w:val="20"/>
              </w:rPr>
              <w:t xml:space="preserve">    6.</w:t>
            </w:r>
            <w:r>
              <w:rPr>
                <w:rFonts w:ascii="宋体" w:eastAsia="宋体" w:hAnsi="宋体" w:cs="宋体"/>
                <w:b/>
                <w:sz w:val="20"/>
              </w:rPr>
              <w:t>郑总好，公司销售模式及前三季度的销售费用情况如何？</w:t>
            </w:r>
            <w:r>
              <w:rPr>
                <w:rFonts w:ascii="宋体" w:eastAsia="宋体" w:hAnsi="宋体" w:cs="宋体"/>
                <w:b/>
                <w:sz w:val="20"/>
              </w:rPr>
              <w:br/>
            </w:r>
            <w:r>
              <w:rPr>
                <w:rFonts w:ascii="宋体" w:eastAsia="宋体" w:hAnsi="宋体" w:cs="宋体"/>
                <w:sz w:val="20"/>
              </w:rPr>
              <w:lastRenderedPageBreak/>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采用直销模式，通过商务谈判或招投标等方式获取销售订单。直销模式减少了产品中间流通环节与成本，有助于及时深入了解客户需求，控制产品销售风险，并及时接收客户反馈，以提供更好的服务。</w:t>
            </w:r>
            <w:r>
              <w:rPr>
                <w:rFonts w:ascii="宋体" w:eastAsia="宋体" w:hAnsi="宋体" w:cs="宋体"/>
                <w:sz w:val="20"/>
              </w:rPr>
              <w:t>2024</w:t>
            </w:r>
            <w:r>
              <w:rPr>
                <w:rFonts w:ascii="宋体" w:eastAsia="宋体" w:hAnsi="宋体" w:cs="宋体"/>
                <w:sz w:val="20"/>
              </w:rPr>
              <w:t>年前三季度，公司销售费用有所增加，主要原因是公司业务扩展以及销售团队的规模扩大。谢谢您的关注！</w:t>
            </w:r>
            <w:r>
              <w:rPr>
                <w:rFonts w:ascii="宋体" w:eastAsia="宋体" w:hAnsi="宋体" w:cs="宋体"/>
                <w:sz w:val="20"/>
              </w:rPr>
              <w:br/>
            </w:r>
            <w:r>
              <w:rPr>
                <w:rFonts w:ascii="宋体" w:eastAsia="宋体" w:hAnsi="宋体" w:cs="宋体"/>
                <w:b/>
                <w:sz w:val="20"/>
              </w:rPr>
              <w:t xml:space="preserve">    7.</w:t>
            </w:r>
            <w:r>
              <w:rPr>
                <w:rFonts w:ascii="宋体" w:eastAsia="宋体" w:hAnsi="宋体" w:cs="宋体"/>
                <w:b/>
                <w:sz w:val="20"/>
              </w:rPr>
              <w:t>领导好</w:t>
            </w:r>
            <w:r>
              <w:rPr>
                <w:rFonts w:ascii="宋体" w:eastAsia="宋体" w:hAnsi="宋体" w:cs="宋体"/>
                <w:b/>
                <w:sz w:val="20"/>
              </w:rPr>
              <w:t>，</w:t>
            </w:r>
            <w:proofErr w:type="gramStart"/>
            <w:r>
              <w:rPr>
                <w:rFonts w:ascii="宋体" w:eastAsia="宋体" w:hAnsi="宋体" w:cs="宋体"/>
                <w:b/>
                <w:sz w:val="20"/>
              </w:rPr>
              <w:t>2024</w:t>
            </w:r>
            <w:r>
              <w:rPr>
                <w:rFonts w:ascii="宋体" w:eastAsia="宋体" w:hAnsi="宋体" w:cs="宋体"/>
                <w:b/>
                <w:sz w:val="20"/>
              </w:rPr>
              <w:t>年第三季度京仪装备</w:t>
            </w:r>
            <w:proofErr w:type="gramEnd"/>
            <w:r>
              <w:rPr>
                <w:rFonts w:ascii="宋体" w:eastAsia="宋体" w:hAnsi="宋体" w:cs="宋体"/>
                <w:b/>
                <w:sz w:val="20"/>
              </w:rPr>
              <w:t>的经营状况如何？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w:t>
            </w:r>
            <w:r>
              <w:rPr>
                <w:rFonts w:ascii="宋体" w:eastAsia="宋体" w:hAnsi="宋体" w:cs="宋体"/>
                <w:sz w:val="20"/>
              </w:rPr>
              <w:t>2024</w:t>
            </w:r>
            <w:r>
              <w:rPr>
                <w:rFonts w:ascii="宋体" w:eastAsia="宋体" w:hAnsi="宋体" w:cs="宋体"/>
                <w:sz w:val="20"/>
              </w:rPr>
              <w:t>年第三季度，</w:t>
            </w:r>
            <w:proofErr w:type="gramStart"/>
            <w:r>
              <w:rPr>
                <w:rFonts w:ascii="宋体" w:eastAsia="宋体" w:hAnsi="宋体" w:cs="宋体"/>
                <w:sz w:val="20"/>
              </w:rPr>
              <w:t>京仪装备</w:t>
            </w:r>
            <w:proofErr w:type="gramEnd"/>
            <w:r>
              <w:rPr>
                <w:rFonts w:ascii="宋体" w:eastAsia="宋体" w:hAnsi="宋体" w:cs="宋体"/>
                <w:sz w:val="20"/>
              </w:rPr>
              <w:t>的营业收入为</w:t>
            </w:r>
            <w:r>
              <w:rPr>
                <w:rFonts w:ascii="宋体" w:eastAsia="宋体" w:hAnsi="宋体" w:cs="宋体"/>
                <w:sz w:val="20"/>
              </w:rPr>
              <w:t>2.67</w:t>
            </w:r>
            <w:r>
              <w:rPr>
                <w:rFonts w:ascii="宋体" w:eastAsia="宋体" w:hAnsi="宋体" w:cs="宋体"/>
                <w:sz w:val="20"/>
              </w:rPr>
              <w:t>亿元，同比增长</w:t>
            </w:r>
            <w:r>
              <w:rPr>
                <w:rFonts w:ascii="宋体" w:eastAsia="宋体" w:hAnsi="宋体" w:cs="宋体"/>
                <w:sz w:val="20"/>
              </w:rPr>
              <w:t>53.42%</w:t>
            </w:r>
            <w:r>
              <w:rPr>
                <w:rFonts w:ascii="宋体" w:eastAsia="宋体" w:hAnsi="宋体" w:cs="宋体"/>
                <w:sz w:val="20"/>
              </w:rPr>
              <w:t>，主要受益于半导体设备市场需求旺盛及公司产品竞争优势，收入持续增长所致。</w:t>
            </w:r>
            <w:proofErr w:type="gramStart"/>
            <w:r>
              <w:rPr>
                <w:rFonts w:ascii="宋体" w:eastAsia="宋体" w:hAnsi="宋体" w:cs="宋体"/>
                <w:sz w:val="20"/>
              </w:rPr>
              <w:t>扣非净</w:t>
            </w:r>
            <w:proofErr w:type="gramEnd"/>
            <w:r>
              <w:rPr>
                <w:rFonts w:ascii="宋体" w:eastAsia="宋体" w:hAnsi="宋体" w:cs="宋体"/>
                <w:sz w:val="20"/>
              </w:rPr>
              <w:t>利润为</w:t>
            </w:r>
            <w:r>
              <w:rPr>
                <w:rFonts w:ascii="宋体" w:eastAsia="宋体" w:hAnsi="宋体" w:cs="宋体"/>
                <w:sz w:val="20"/>
              </w:rPr>
              <w:t>0.43</w:t>
            </w:r>
            <w:r>
              <w:rPr>
                <w:rFonts w:ascii="宋体" w:eastAsia="宋体" w:hAnsi="宋体" w:cs="宋体"/>
                <w:sz w:val="20"/>
              </w:rPr>
              <w:t>亿元，同比增长达</w:t>
            </w:r>
            <w:r>
              <w:rPr>
                <w:rFonts w:ascii="宋体" w:eastAsia="宋体" w:hAnsi="宋体" w:cs="宋体"/>
                <w:sz w:val="20"/>
              </w:rPr>
              <w:t>98.53%</w:t>
            </w:r>
            <w:r>
              <w:rPr>
                <w:rFonts w:ascii="宋体" w:eastAsia="宋体" w:hAnsi="宋体" w:cs="宋体"/>
                <w:sz w:val="20"/>
              </w:rPr>
              <w:t>，主要是收入较上年同期大幅增加，非经常性损益减少所致。谢谢您的关注！</w:t>
            </w:r>
            <w:r>
              <w:rPr>
                <w:rFonts w:ascii="宋体" w:eastAsia="宋体" w:hAnsi="宋体" w:cs="宋体"/>
                <w:sz w:val="20"/>
              </w:rPr>
              <w:br/>
            </w:r>
            <w:r>
              <w:rPr>
                <w:rFonts w:ascii="宋体" w:eastAsia="宋体" w:hAnsi="宋体" w:cs="宋体"/>
                <w:b/>
                <w:sz w:val="20"/>
              </w:rPr>
              <w:t xml:space="preserve">    8.</w:t>
            </w:r>
            <w:proofErr w:type="gramStart"/>
            <w:r>
              <w:rPr>
                <w:rFonts w:ascii="宋体" w:eastAsia="宋体" w:hAnsi="宋体" w:cs="宋体"/>
                <w:b/>
                <w:sz w:val="20"/>
              </w:rPr>
              <w:t>京仪装备</w:t>
            </w:r>
            <w:proofErr w:type="gramEnd"/>
            <w:r>
              <w:rPr>
                <w:rFonts w:ascii="宋体" w:eastAsia="宋体" w:hAnsi="宋体" w:cs="宋体"/>
                <w:b/>
                <w:sz w:val="20"/>
              </w:rPr>
              <w:t>作为一家年轻的半导体设备上市公司，我们作为投资者，都给予了厚望，</w:t>
            </w:r>
            <w:proofErr w:type="gramStart"/>
            <w:r>
              <w:rPr>
                <w:rFonts w:ascii="宋体" w:eastAsia="宋体" w:hAnsi="宋体" w:cs="宋体"/>
                <w:b/>
                <w:sz w:val="20"/>
              </w:rPr>
              <w:t>请问独董先生们</w:t>
            </w:r>
            <w:proofErr w:type="gramEnd"/>
            <w:r>
              <w:rPr>
                <w:rFonts w:ascii="宋体" w:eastAsia="宋体" w:hAnsi="宋体" w:cs="宋体"/>
                <w:b/>
                <w:sz w:val="20"/>
              </w:rPr>
              <w:t>通过哪些措施</w:t>
            </w:r>
            <w:proofErr w:type="gramStart"/>
            <w:r>
              <w:rPr>
                <w:rFonts w:ascii="宋体" w:eastAsia="宋体" w:hAnsi="宋体" w:cs="宋体"/>
                <w:b/>
                <w:sz w:val="20"/>
              </w:rPr>
              <w:t>促进京仪装备</w:t>
            </w:r>
            <w:proofErr w:type="gramEnd"/>
            <w:r>
              <w:rPr>
                <w:rFonts w:ascii="宋体" w:eastAsia="宋体" w:hAnsi="宋体" w:cs="宋体"/>
                <w:b/>
                <w:sz w:val="20"/>
              </w:rPr>
              <w:t>的可持续、高质量发展？</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w:t>
            </w:r>
            <w:r>
              <w:rPr>
                <w:rFonts w:ascii="宋体" w:eastAsia="宋体" w:hAnsi="宋体" w:cs="宋体"/>
                <w:sz w:val="20"/>
              </w:rPr>
              <w:t>，您好，</w:t>
            </w:r>
            <w:proofErr w:type="gramStart"/>
            <w:r>
              <w:rPr>
                <w:rFonts w:ascii="宋体" w:eastAsia="宋体" w:hAnsi="宋体" w:cs="宋体"/>
                <w:sz w:val="20"/>
              </w:rPr>
              <w:t>作为京仪装备</w:t>
            </w:r>
            <w:proofErr w:type="gramEnd"/>
            <w:r>
              <w:rPr>
                <w:rFonts w:ascii="宋体" w:eastAsia="宋体" w:hAnsi="宋体" w:cs="宋体"/>
                <w:sz w:val="20"/>
              </w:rPr>
              <w:t>的独立董事，我们将依据公司《公司章程》《独立董事制度》《独立董事专门会议工作制度》等相关法律法规</w:t>
            </w:r>
            <w:r>
              <w:rPr>
                <w:rFonts w:ascii="宋体" w:eastAsia="宋体" w:hAnsi="宋体" w:cs="宋体"/>
                <w:sz w:val="20"/>
              </w:rPr>
              <w:t xml:space="preserve">, </w:t>
            </w:r>
            <w:r>
              <w:rPr>
                <w:rFonts w:ascii="宋体" w:eastAsia="宋体" w:hAnsi="宋体" w:cs="宋体"/>
                <w:sz w:val="20"/>
              </w:rPr>
              <w:t>为董事会的科学决策提供参考意见</w:t>
            </w:r>
            <w:r>
              <w:rPr>
                <w:rFonts w:ascii="宋体" w:eastAsia="宋体" w:hAnsi="宋体" w:cs="宋体"/>
                <w:sz w:val="20"/>
              </w:rPr>
              <w:t>,</w:t>
            </w:r>
            <w:r>
              <w:rPr>
                <w:rFonts w:ascii="宋体" w:eastAsia="宋体" w:hAnsi="宋体" w:cs="宋体"/>
                <w:sz w:val="20"/>
              </w:rPr>
              <w:t>监督公司严格按照要求进行信息披露，促使公司稳健经营、规范运作和可持续发展。感谢您的关注！</w:t>
            </w:r>
            <w:r>
              <w:rPr>
                <w:rFonts w:ascii="宋体" w:eastAsia="宋体" w:hAnsi="宋体" w:cs="宋体"/>
                <w:sz w:val="20"/>
              </w:rPr>
              <w:br/>
            </w:r>
            <w:r>
              <w:rPr>
                <w:rFonts w:ascii="宋体" w:eastAsia="宋体" w:hAnsi="宋体" w:cs="宋体"/>
                <w:b/>
                <w:sz w:val="20"/>
              </w:rPr>
              <w:t xml:space="preserve">    9.</w:t>
            </w:r>
            <w:r>
              <w:rPr>
                <w:rFonts w:ascii="宋体" w:eastAsia="宋体" w:hAnsi="宋体" w:cs="宋体"/>
                <w:b/>
                <w:sz w:val="20"/>
              </w:rPr>
              <w:t>报告显示，</w:t>
            </w:r>
            <w:r>
              <w:rPr>
                <w:rFonts w:ascii="宋体" w:eastAsia="宋体" w:hAnsi="宋体" w:cs="宋体"/>
                <w:b/>
                <w:sz w:val="20"/>
              </w:rPr>
              <w:t>2024</w:t>
            </w:r>
            <w:r>
              <w:rPr>
                <w:rFonts w:ascii="宋体" w:eastAsia="宋体" w:hAnsi="宋体" w:cs="宋体"/>
                <w:b/>
                <w:sz w:val="20"/>
              </w:rPr>
              <w:t>年前三季度，销售费用</w:t>
            </w:r>
            <w:r>
              <w:rPr>
                <w:rFonts w:ascii="宋体" w:eastAsia="宋体" w:hAnsi="宋体" w:cs="宋体"/>
                <w:b/>
                <w:sz w:val="20"/>
              </w:rPr>
              <w:t>4059.44</w:t>
            </w:r>
            <w:r>
              <w:rPr>
                <w:rFonts w:ascii="宋体" w:eastAsia="宋体" w:hAnsi="宋体" w:cs="宋体"/>
                <w:b/>
                <w:sz w:val="20"/>
              </w:rPr>
              <w:t>万元，与去年同期的</w:t>
            </w:r>
            <w:r>
              <w:rPr>
                <w:rFonts w:ascii="宋体" w:eastAsia="宋体" w:hAnsi="宋体" w:cs="宋体"/>
                <w:b/>
                <w:sz w:val="20"/>
              </w:rPr>
              <w:t>6517.38</w:t>
            </w:r>
            <w:r>
              <w:rPr>
                <w:rFonts w:ascii="宋体" w:eastAsia="宋体" w:hAnsi="宋体" w:cs="宋体"/>
                <w:b/>
                <w:sz w:val="20"/>
              </w:rPr>
              <w:t>万元，是下降的，为什么郑总说是上升的？</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w:t>
            </w:r>
            <w:r>
              <w:rPr>
                <w:rFonts w:ascii="宋体" w:eastAsia="宋体" w:hAnsi="宋体" w:cs="宋体"/>
                <w:sz w:val="20"/>
              </w:rPr>
              <w:t>2024</w:t>
            </w:r>
            <w:r>
              <w:rPr>
                <w:rFonts w:ascii="宋体" w:eastAsia="宋体" w:hAnsi="宋体" w:cs="宋体"/>
                <w:sz w:val="20"/>
              </w:rPr>
              <w:t>年</w:t>
            </w:r>
            <w:r>
              <w:rPr>
                <w:rFonts w:ascii="宋体" w:eastAsia="宋体" w:hAnsi="宋体" w:cs="宋体"/>
                <w:sz w:val="20"/>
              </w:rPr>
              <w:t>3</w:t>
            </w:r>
            <w:r>
              <w:rPr>
                <w:rFonts w:ascii="宋体" w:eastAsia="宋体" w:hAnsi="宋体" w:cs="宋体"/>
                <w:sz w:val="20"/>
              </w:rPr>
              <w:t>月，财政部发布了《企业会计准则应用指南汇编</w:t>
            </w:r>
            <w:r>
              <w:rPr>
                <w:rFonts w:ascii="宋体" w:eastAsia="宋体" w:hAnsi="宋体" w:cs="宋体"/>
                <w:sz w:val="20"/>
              </w:rPr>
              <w:t>2024</w:t>
            </w:r>
            <w:r>
              <w:rPr>
                <w:rFonts w:ascii="宋体" w:eastAsia="宋体" w:hAnsi="宋体" w:cs="宋体"/>
                <w:sz w:val="20"/>
              </w:rPr>
              <w:t>》，其中明确了</w:t>
            </w:r>
            <w:r>
              <w:rPr>
                <w:rFonts w:ascii="宋体" w:eastAsia="宋体" w:hAnsi="宋体" w:cs="宋体"/>
                <w:sz w:val="20"/>
              </w:rPr>
              <w:t>“</w:t>
            </w:r>
            <w:r>
              <w:rPr>
                <w:rFonts w:ascii="宋体" w:eastAsia="宋体" w:hAnsi="宋体" w:cs="宋体"/>
                <w:sz w:val="20"/>
              </w:rPr>
              <w:t>关于保证类质保费用的列报</w:t>
            </w:r>
            <w:r>
              <w:rPr>
                <w:rFonts w:ascii="宋体" w:eastAsia="宋体" w:hAnsi="宋体" w:cs="宋体"/>
                <w:sz w:val="20"/>
              </w:rPr>
              <w:t>”</w:t>
            </w:r>
            <w:r>
              <w:rPr>
                <w:rFonts w:ascii="宋体" w:eastAsia="宋体" w:hAnsi="宋体" w:cs="宋体"/>
                <w:sz w:val="20"/>
              </w:rPr>
              <w:t>的规定。根据上述要求，公司对现行的会计政策进行相应变更</w:t>
            </w:r>
            <w:r>
              <w:rPr>
                <w:rFonts w:ascii="宋体" w:eastAsia="宋体" w:hAnsi="宋体" w:cs="宋体"/>
                <w:sz w:val="20"/>
              </w:rPr>
              <w:t xml:space="preserve"> </w:t>
            </w:r>
            <w:r>
              <w:rPr>
                <w:rFonts w:ascii="宋体" w:eastAsia="宋体" w:hAnsi="宋体" w:cs="宋体"/>
                <w:sz w:val="20"/>
              </w:rPr>
              <w:t>。调整后，</w:t>
            </w:r>
            <w:r>
              <w:rPr>
                <w:rFonts w:ascii="宋体" w:eastAsia="宋体" w:hAnsi="宋体" w:cs="宋体"/>
                <w:sz w:val="20"/>
              </w:rPr>
              <w:t>2023</w:t>
            </w:r>
            <w:r>
              <w:rPr>
                <w:rFonts w:ascii="宋体" w:eastAsia="宋体" w:hAnsi="宋体" w:cs="宋体"/>
                <w:sz w:val="20"/>
              </w:rPr>
              <w:t>年</w:t>
            </w:r>
            <w:r>
              <w:rPr>
                <w:rFonts w:ascii="宋体" w:eastAsia="宋体" w:hAnsi="宋体" w:cs="宋体"/>
                <w:sz w:val="20"/>
              </w:rPr>
              <w:t>1-9</w:t>
            </w:r>
            <w:r>
              <w:rPr>
                <w:rFonts w:ascii="宋体" w:eastAsia="宋体" w:hAnsi="宋体" w:cs="宋体"/>
                <w:sz w:val="20"/>
              </w:rPr>
              <w:t>月销售费用为</w:t>
            </w:r>
            <w:r>
              <w:rPr>
                <w:rFonts w:ascii="宋体" w:eastAsia="宋体" w:hAnsi="宋体" w:cs="宋体"/>
                <w:sz w:val="20"/>
              </w:rPr>
              <w:t>2903.99</w:t>
            </w:r>
            <w:r>
              <w:rPr>
                <w:rFonts w:ascii="宋体" w:eastAsia="宋体" w:hAnsi="宋体" w:cs="宋体"/>
                <w:sz w:val="20"/>
              </w:rPr>
              <w:t>万元。</w:t>
            </w:r>
            <w:r>
              <w:rPr>
                <w:rFonts w:ascii="宋体" w:eastAsia="宋体" w:hAnsi="宋体" w:cs="宋体"/>
                <w:sz w:val="20"/>
              </w:rPr>
              <w:t>2024</w:t>
            </w:r>
            <w:r>
              <w:rPr>
                <w:rFonts w:ascii="宋体" w:eastAsia="宋体" w:hAnsi="宋体" w:cs="宋体"/>
                <w:sz w:val="20"/>
              </w:rPr>
              <w:t>年前三季度销售费用为</w:t>
            </w:r>
            <w:r>
              <w:rPr>
                <w:rFonts w:ascii="宋体" w:eastAsia="宋体" w:hAnsi="宋体" w:cs="宋体"/>
                <w:sz w:val="20"/>
              </w:rPr>
              <w:t>4059.44</w:t>
            </w:r>
            <w:r>
              <w:rPr>
                <w:rFonts w:ascii="宋体" w:eastAsia="宋体" w:hAnsi="宋体" w:cs="宋体"/>
                <w:sz w:val="20"/>
              </w:rPr>
              <w:t>万元，较</w:t>
            </w:r>
            <w:r>
              <w:rPr>
                <w:rFonts w:ascii="宋体" w:eastAsia="宋体" w:hAnsi="宋体" w:cs="宋体"/>
                <w:sz w:val="20"/>
              </w:rPr>
              <w:t>2023</w:t>
            </w:r>
            <w:r>
              <w:rPr>
                <w:rFonts w:ascii="宋体" w:eastAsia="宋体" w:hAnsi="宋体" w:cs="宋体"/>
                <w:sz w:val="20"/>
              </w:rPr>
              <w:t>年同期呈上升趋势。谢谢您的关注！</w:t>
            </w:r>
          </w:p>
        </w:tc>
      </w:tr>
      <w:tr w:rsidR="00C6123F" w14:paraId="39A06C27" w14:textId="77777777">
        <w:trPr>
          <w:trHeight w:val="999"/>
          <w:jc w:val="center"/>
        </w:trPr>
        <w:tc>
          <w:tcPr>
            <w:tcW w:w="2580" w:type="dxa"/>
            <w:vAlign w:val="center"/>
          </w:tcPr>
          <w:p w14:paraId="35B5906B" w14:textId="77777777" w:rsidR="00C6123F" w:rsidRDefault="00230786">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129B8174" w14:textId="77777777" w:rsidR="00C6123F" w:rsidRDefault="00230786">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EDACA2B" w14:textId="77777777" w:rsidR="00C6123F" w:rsidRDefault="00230786">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C6123F" w14:paraId="170AB5EC" w14:textId="77777777">
        <w:trPr>
          <w:trHeight w:val="558"/>
          <w:jc w:val="center"/>
        </w:trPr>
        <w:tc>
          <w:tcPr>
            <w:tcW w:w="2580" w:type="dxa"/>
            <w:vAlign w:val="center"/>
          </w:tcPr>
          <w:p w14:paraId="6AA9B26B" w14:textId="77777777" w:rsidR="00C6123F" w:rsidRDefault="0023078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67075429" w14:textId="77777777" w:rsidR="00C6123F" w:rsidRDefault="00230786">
            <w:pPr>
              <w:pStyle w:val="TableParagraph"/>
              <w:spacing w:before="100" w:beforeAutospacing="1" w:line="360" w:lineRule="auto"/>
              <w:rPr>
                <w:rFonts w:ascii="宋体" w:eastAsia="宋体" w:hAnsi="宋体" w:cs="宋体"/>
                <w:sz w:val="20"/>
                <w:szCs w:val="20"/>
                <w:lang w:val="en-US"/>
              </w:rPr>
            </w:pPr>
            <w:r>
              <w:rPr>
                <w:rFonts w:ascii="宋体" w:eastAsia="宋体" w:hAnsi="宋体" w:cs="宋体" w:hint="eastAsia"/>
                <w:sz w:val="20"/>
                <w:szCs w:val="20"/>
                <w:lang w:val="en-US"/>
              </w:rPr>
              <w:t>无</w:t>
            </w:r>
          </w:p>
        </w:tc>
      </w:tr>
      <w:tr w:rsidR="00C6123F" w14:paraId="58C42C93" w14:textId="77777777">
        <w:trPr>
          <w:trHeight w:val="558"/>
          <w:jc w:val="center"/>
        </w:trPr>
        <w:tc>
          <w:tcPr>
            <w:tcW w:w="2580" w:type="dxa"/>
            <w:vAlign w:val="center"/>
          </w:tcPr>
          <w:p w14:paraId="523BFEDB" w14:textId="77777777" w:rsidR="00C6123F" w:rsidRDefault="0023078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4DEC7DDE" w14:textId="77777777" w:rsidR="00C6123F" w:rsidRDefault="00230786">
            <w:pPr>
              <w:pStyle w:val="TableParagraph"/>
              <w:spacing w:before="100" w:beforeAutospacing="1"/>
              <w:rPr>
                <w:rFonts w:ascii="宋体" w:eastAsia="宋体" w:hAnsi="宋体" w:cs="宋体"/>
                <w:sz w:val="20"/>
                <w:szCs w:val="20"/>
              </w:rPr>
            </w:pPr>
            <w:r>
              <w:rPr>
                <w:rFonts w:ascii="宋体" w:eastAsia="宋体" w:hAnsi="宋体" w:cs="宋体"/>
                <w:sz w:val="20"/>
                <w:szCs w:val="20"/>
              </w:rPr>
              <w:t>2024</w:t>
            </w:r>
            <w:r>
              <w:rPr>
                <w:rFonts w:ascii="宋体" w:eastAsia="宋体" w:hAnsi="宋体" w:cs="宋体"/>
                <w:sz w:val="20"/>
                <w:szCs w:val="20"/>
              </w:rPr>
              <w:t>年</w:t>
            </w:r>
            <w:r>
              <w:rPr>
                <w:rFonts w:ascii="宋体" w:eastAsia="宋体" w:hAnsi="宋体" w:cs="宋体"/>
                <w:sz w:val="20"/>
                <w:szCs w:val="20"/>
              </w:rPr>
              <w:t>11</w:t>
            </w:r>
            <w:r>
              <w:rPr>
                <w:rFonts w:ascii="宋体" w:eastAsia="宋体" w:hAnsi="宋体" w:cs="宋体"/>
                <w:sz w:val="20"/>
                <w:szCs w:val="20"/>
              </w:rPr>
              <w:t>月</w:t>
            </w:r>
            <w:r>
              <w:rPr>
                <w:rFonts w:ascii="宋体" w:eastAsia="宋体" w:hAnsi="宋体" w:cs="宋体"/>
                <w:sz w:val="20"/>
                <w:szCs w:val="20"/>
              </w:rPr>
              <w:t>15</w:t>
            </w:r>
            <w:r>
              <w:rPr>
                <w:rFonts w:ascii="宋体" w:eastAsia="宋体" w:hAnsi="宋体" w:cs="宋体"/>
                <w:sz w:val="20"/>
                <w:szCs w:val="20"/>
              </w:rPr>
              <w:t>日</w:t>
            </w:r>
          </w:p>
        </w:tc>
      </w:tr>
    </w:tbl>
    <w:p w14:paraId="06A80AEA" w14:textId="77777777" w:rsidR="00C6123F" w:rsidRDefault="00C6123F">
      <w:pPr>
        <w:rPr>
          <w:rFonts w:ascii="宋体" w:eastAsia="宋体" w:hAnsi="宋体" w:cs="宋体"/>
          <w:sz w:val="28"/>
          <w:szCs w:val="36"/>
        </w:rPr>
      </w:pPr>
    </w:p>
    <w:sectPr w:rsidR="00C6123F">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30786"/>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6123F"/>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D6D16EA"/>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F08CA"/>
  <w15:docId w15:val="{9DAC4116-484F-410E-B8DD-F13F3376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zela</cp:lastModifiedBy>
  <cp:revision>8</cp:revision>
  <dcterms:created xsi:type="dcterms:W3CDTF">2022-04-12T06:10:00Z</dcterms:created>
  <dcterms:modified xsi:type="dcterms:W3CDTF">2024-11-15T08:46:00Z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57D148DF2F764966BF4E1C38A6255FA2</vt:lpwstr>
  </property>
</Properties>
</file>