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BA5B" w14:textId="43CDE64E" w:rsidR="00BB6E0B" w:rsidRPr="0060354D" w:rsidRDefault="00BB6E0B">
      <w:pPr>
        <w:rPr>
          <w:rFonts w:ascii="Times New Roman" w:eastAsia="宋体" w:hAnsi="Times New Roman" w:cs="Times New Roman"/>
          <w:sz w:val="24"/>
          <w:szCs w:val="24"/>
        </w:rPr>
      </w:pPr>
      <w:r w:rsidRPr="0060354D">
        <w:rPr>
          <w:rFonts w:ascii="Times New Roman" w:eastAsia="宋体" w:hAnsi="Times New Roman" w:cs="Times New Roman"/>
          <w:sz w:val="24"/>
          <w:szCs w:val="24"/>
        </w:rPr>
        <w:t>证券代码：</w:t>
      </w:r>
      <w:r w:rsidRPr="0060354D">
        <w:rPr>
          <w:rFonts w:ascii="Times New Roman" w:eastAsia="宋体" w:hAnsi="Times New Roman" w:cs="Times New Roman"/>
          <w:sz w:val="24"/>
          <w:szCs w:val="24"/>
        </w:rPr>
        <w:t xml:space="preserve">603170     </w:t>
      </w:r>
      <w:r w:rsidR="001474C6" w:rsidRPr="0060354D">
        <w:rPr>
          <w:rFonts w:ascii="Times New Roman" w:eastAsia="宋体" w:hAnsi="Times New Roman" w:cs="Times New Roman"/>
          <w:sz w:val="24"/>
          <w:szCs w:val="24"/>
        </w:rPr>
        <w:t xml:space="preserve">                          </w:t>
      </w:r>
      <w:r w:rsidRPr="0060354D">
        <w:rPr>
          <w:rFonts w:ascii="Times New Roman" w:eastAsia="宋体" w:hAnsi="Times New Roman" w:cs="Times New Roman"/>
          <w:sz w:val="24"/>
          <w:szCs w:val="24"/>
        </w:rPr>
        <w:t xml:space="preserve">   </w:t>
      </w:r>
      <w:r w:rsidR="002E025C" w:rsidRPr="0060354D">
        <w:rPr>
          <w:rFonts w:ascii="Times New Roman" w:eastAsia="宋体" w:hAnsi="Times New Roman" w:cs="Times New Roman"/>
          <w:sz w:val="24"/>
          <w:szCs w:val="24"/>
        </w:rPr>
        <w:t xml:space="preserve"> </w:t>
      </w:r>
      <w:r w:rsidRPr="0060354D">
        <w:rPr>
          <w:rFonts w:ascii="Times New Roman" w:eastAsia="宋体" w:hAnsi="Times New Roman" w:cs="Times New Roman"/>
          <w:sz w:val="24"/>
          <w:szCs w:val="24"/>
        </w:rPr>
        <w:t>证券简称：宝立食品</w:t>
      </w:r>
      <w:r w:rsidRPr="0060354D">
        <w:rPr>
          <w:rFonts w:ascii="Times New Roman" w:eastAsia="宋体" w:hAnsi="Times New Roman" w:cs="Times New Roman"/>
          <w:sz w:val="24"/>
          <w:szCs w:val="24"/>
        </w:rPr>
        <w:t xml:space="preserve">  </w:t>
      </w:r>
    </w:p>
    <w:p w14:paraId="4AEEDB67" w14:textId="77777777" w:rsidR="00BB6E0B" w:rsidRPr="0060354D" w:rsidRDefault="00BB6E0B">
      <w:pPr>
        <w:rPr>
          <w:rFonts w:ascii="Times New Roman" w:eastAsia="宋体" w:hAnsi="Times New Roman" w:cs="Times New Roman"/>
        </w:rPr>
      </w:pPr>
    </w:p>
    <w:p w14:paraId="58DFB24D" w14:textId="77777777" w:rsidR="00BB6E0B" w:rsidRPr="0060354D" w:rsidRDefault="00BB6E0B" w:rsidP="00BB6E0B">
      <w:pPr>
        <w:jc w:val="center"/>
        <w:rPr>
          <w:rFonts w:ascii="Times New Roman" w:eastAsia="宋体" w:hAnsi="Times New Roman" w:cs="Times New Roman"/>
          <w:b/>
          <w:bCs/>
          <w:sz w:val="30"/>
          <w:szCs w:val="30"/>
        </w:rPr>
      </w:pPr>
      <w:r w:rsidRPr="0060354D">
        <w:rPr>
          <w:rFonts w:ascii="Times New Roman" w:eastAsia="宋体" w:hAnsi="Times New Roman" w:cs="Times New Roman"/>
          <w:b/>
          <w:bCs/>
          <w:sz w:val="30"/>
          <w:szCs w:val="30"/>
        </w:rPr>
        <w:t>上海宝立食品科技股份有限公司</w:t>
      </w:r>
    </w:p>
    <w:p w14:paraId="2F8F6688" w14:textId="77777777" w:rsidR="00BB6E0B" w:rsidRPr="0060354D" w:rsidRDefault="00BB6E0B" w:rsidP="00BB6E0B">
      <w:pPr>
        <w:jc w:val="center"/>
        <w:rPr>
          <w:rFonts w:ascii="Times New Roman" w:eastAsia="宋体" w:hAnsi="Times New Roman" w:cs="Times New Roman"/>
          <w:b/>
          <w:bCs/>
          <w:sz w:val="30"/>
          <w:szCs w:val="30"/>
        </w:rPr>
      </w:pPr>
      <w:r w:rsidRPr="0060354D">
        <w:rPr>
          <w:rFonts w:ascii="Times New Roman" w:eastAsia="宋体" w:hAnsi="Times New Roman" w:cs="Times New Roman"/>
          <w:b/>
          <w:bCs/>
          <w:sz w:val="30"/>
          <w:szCs w:val="30"/>
        </w:rPr>
        <w:t>投资者关系活动记录表</w:t>
      </w:r>
    </w:p>
    <w:p w14:paraId="07C8E065" w14:textId="72E91300" w:rsidR="00BB6E0B" w:rsidRPr="0060354D" w:rsidRDefault="00BB6E0B" w:rsidP="00BB6E0B">
      <w:pPr>
        <w:jc w:val="right"/>
        <w:rPr>
          <w:rFonts w:ascii="Times New Roman" w:eastAsia="宋体" w:hAnsi="Times New Roman" w:cs="Times New Roman"/>
        </w:rPr>
      </w:pPr>
      <w:r w:rsidRPr="0060354D">
        <w:rPr>
          <w:rFonts w:ascii="Times New Roman" w:eastAsia="宋体" w:hAnsi="Times New Roman" w:cs="Times New Roman"/>
        </w:rPr>
        <w:t>编号：</w:t>
      </w:r>
      <w:r w:rsidRPr="0060354D">
        <w:rPr>
          <w:rFonts w:ascii="Times New Roman" w:eastAsia="宋体" w:hAnsi="Times New Roman" w:cs="Times New Roman"/>
        </w:rPr>
        <w:t>202</w:t>
      </w:r>
      <w:r w:rsidR="007C0DF4" w:rsidRPr="0060354D">
        <w:rPr>
          <w:rFonts w:ascii="Times New Roman" w:eastAsia="宋体" w:hAnsi="Times New Roman" w:cs="Times New Roman"/>
        </w:rPr>
        <w:t>4</w:t>
      </w:r>
      <w:r w:rsidRPr="0060354D">
        <w:rPr>
          <w:rFonts w:ascii="Times New Roman" w:eastAsia="宋体" w:hAnsi="Times New Roman" w:cs="Times New Roman"/>
        </w:rPr>
        <w:t>-0</w:t>
      </w:r>
      <w:r w:rsidR="004F14F0">
        <w:rPr>
          <w:rFonts w:ascii="Times New Roman" w:eastAsia="宋体" w:hAnsi="Times New Roman" w:cs="Times New Roman"/>
        </w:rPr>
        <w:t>6</w:t>
      </w:r>
      <w:r w:rsidRPr="0060354D">
        <w:rPr>
          <w:rFonts w:ascii="Times New Roman" w:eastAsia="宋体" w:hAnsi="Times New Roman" w:cs="Times New Roman"/>
        </w:rPr>
        <w:t xml:space="preserve">    </w:t>
      </w:r>
    </w:p>
    <w:tbl>
      <w:tblPr>
        <w:tblStyle w:val="a3"/>
        <w:tblW w:w="8370" w:type="dxa"/>
        <w:tblLook w:val="04A0" w:firstRow="1" w:lastRow="0" w:firstColumn="1" w:lastColumn="0" w:noHBand="0" w:noVBand="1"/>
      </w:tblPr>
      <w:tblGrid>
        <w:gridCol w:w="1980"/>
        <w:gridCol w:w="6390"/>
      </w:tblGrid>
      <w:tr w:rsidR="00BB6E0B" w:rsidRPr="0060354D" w14:paraId="2B01903C" w14:textId="77777777" w:rsidTr="00F41325">
        <w:trPr>
          <w:trHeight w:val="2898"/>
        </w:trPr>
        <w:tc>
          <w:tcPr>
            <w:tcW w:w="1980" w:type="dxa"/>
            <w:vAlign w:val="center"/>
          </w:tcPr>
          <w:p w14:paraId="5CE14BD9" w14:textId="77777777" w:rsidR="00BB6E0B" w:rsidRPr="0060354D" w:rsidRDefault="00BB6E0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投资者关系</w:t>
            </w:r>
          </w:p>
          <w:p w14:paraId="45710454" w14:textId="4A27ACE2" w:rsidR="00BB6E0B" w:rsidRPr="0060354D" w:rsidRDefault="00BB6E0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活动类别</w:t>
            </w:r>
          </w:p>
        </w:tc>
        <w:tc>
          <w:tcPr>
            <w:tcW w:w="6390" w:type="dxa"/>
            <w:vAlign w:val="center"/>
          </w:tcPr>
          <w:p w14:paraId="6D88572B" w14:textId="1E951687" w:rsidR="00BB6E0B" w:rsidRPr="0060354D" w:rsidRDefault="003F0130"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00BB6E0B" w:rsidRPr="0060354D">
              <w:rPr>
                <w:rFonts w:ascii="Times New Roman" w:eastAsia="宋体" w:hAnsi="Times New Roman" w:cs="Times New Roman"/>
              </w:rPr>
              <w:t>特定对象调研</w:t>
            </w:r>
            <w:r w:rsidR="008743D6" w:rsidRPr="0060354D">
              <w:rPr>
                <w:rFonts w:ascii="Times New Roman" w:eastAsia="宋体" w:hAnsi="Times New Roman" w:cs="Times New Roman"/>
              </w:rPr>
              <w:t xml:space="preserve">           </w:t>
            </w:r>
            <w:r w:rsidRPr="0060354D">
              <w:rPr>
                <w:rFonts w:ascii="Times New Roman" w:eastAsia="宋体" w:hAnsi="Times New Roman" w:cs="Times New Roman"/>
              </w:rPr>
              <w:sym w:font="Wingdings" w:char="F06F"/>
            </w:r>
            <w:r w:rsidR="008743D6" w:rsidRPr="0060354D">
              <w:rPr>
                <w:rFonts w:ascii="Times New Roman" w:eastAsia="宋体" w:hAnsi="Times New Roman" w:cs="Times New Roman"/>
              </w:rPr>
              <w:t>分析师会议</w:t>
            </w:r>
          </w:p>
          <w:p w14:paraId="26A3B193" w14:textId="024B2849" w:rsidR="00BB6E0B" w:rsidRPr="0060354D" w:rsidRDefault="00BB6E0B"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Pr="0060354D">
              <w:rPr>
                <w:rFonts w:ascii="Times New Roman" w:eastAsia="宋体" w:hAnsi="Times New Roman" w:cs="Times New Roman"/>
              </w:rPr>
              <w:t>媒体采访</w:t>
            </w:r>
            <w:r w:rsidR="008743D6" w:rsidRPr="0060354D">
              <w:rPr>
                <w:rFonts w:ascii="Times New Roman" w:eastAsia="宋体" w:hAnsi="Times New Roman" w:cs="Times New Roman"/>
              </w:rPr>
              <w:t xml:space="preserve">             </w:t>
            </w:r>
            <w:r w:rsidR="00F57441" w:rsidRPr="0060354D">
              <w:rPr>
                <w:rFonts w:ascii="Times New Roman" w:eastAsia="宋体" w:hAnsi="Times New Roman" w:cs="Times New Roman"/>
              </w:rPr>
              <w:t xml:space="preserve"> </w:t>
            </w:r>
            <w:r w:rsidR="008743D6" w:rsidRPr="0060354D">
              <w:rPr>
                <w:rFonts w:ascii="Times New Roman" w:eastAsia="宋体" w:hAnsi="Times New Roman" w:cs="Times New Roman"/>
              </w:rPr>
              <w:t xml:space="preserve"> </w:t>
            </w:r>
            <w:r w:rsidR="003F0130" w:rsidRPr="0060354D">
              <w:rPr>
                <w:rFonts w:ascii="Times New Roman" w:eastAsia="宋体" w:hAnsi="Times New Roman" w:cs="Times New Roman"/>
              </w:rPr>
              <w:sym w:font="Wingdings" w:char="F0FE"/>
            </w:r>
            <w:r w:rsidR="008743D6" w:rsidRPr="0060354D">
              <w:rPr>
                <w:rFonts w:ascii="Times New Roman" w:eastAsia="宋体" w:hAnsi="Times New Roman" w:cs="Times New Roman"/>
              </w:rPr>
              <w:t>业绩说明会</w:t>
            </w:r>
          </w:p>
          <w:p w14:paraId="15083E3F" w14:textId="2F101F85" w:rsidR="008743D6" w:rsidRPr="0060354D" w:rsidRDefault="008743D6"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Pr="0060354D">
              <w:rPr>
                <w:rFonts w:ascii="Times New Roman" w:eastAsia="宋体" w:hAnsi="Times New Roman" w:cs="Times New Roman"/>
              </w:rPr>
              <w:t>新闻发布会</w:t>
            </w:r>
            <w:r w:rsidRPr="0060354D">
              <w:rPr>
                <w:rFonts w:ascii="Times New Roman" w:eastAsia="宋体" w:hAnsi="Times New Roman" w:cs="Times New Roman"/>
              </w:rPr>
              <w:t xml:space="preserve">             </w:t>
            </w:r>
            <w:r w:rsidRPr="0060354D">
              <w:rPr>
                <w:rFonts w:ascii="Times New Roman" w:eastAsia="宋体" w:hAnsi="Times New Roman" w:cs="Times New Roman"/>
              </w:rPr>
              <w:sym w:font="Wingdings" w:char="F06F"/>
            </w:r>
            <w:r w:rsidRPr="0060354D">
              <w:rPr>
                <w:rFonts w:ascii="Times New Roman" w:eastAsia="宋体" w:hAnsi="Times New Roman" w:cs="Times New Roman"/>
              </w:rPr>
              <w:t>路演活动</w:t>
            </w:r>
          </w:p>
          <w:p w14:paraId="7848AE8E" w14:textId="485A5B4E" w:rsidR="008743D6" w:rsidRPr="0060354D" w:rsidRDefault="00130301"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008743D6" w:rsidRPr="0060354D">
              <w:rPr>
                <w:rFonts w:ascii="Times New Roman" w:eastAsia="宋体" w:hAnsi="Times New Roman" w:cs="Times New Roman"/>
              </w:rPr>
              <w:t>现场参观</w:t>
            </w:r>
            <w:r w:rsidR="008743D6" w:rsidRPr="0060354D">
              <w:rPr>
                <w:rFonts w:ascii="Times New Roman" w:eastAsia="宋体" w:hAnsi="Times New Roman" w:cs="Times New Roman"/>
              </w:rPr>
              <w:t xml:space="preserve">               </w:t>
            </w:r>
            <w:r w:rsidR="003F0130" w:rsidRPr="0060354D">
              <w:rPr>
                <w:rFonts w:ascii="Times New Roman" w:eastAsia="宋体" w:hAnsi="Times New Roman" w:cs="Times New Roman"/>
              </w:rPr>
              <w:sym w:font="Wingdings" w:char="F06F"/>
            </w:r>
            <w:r w:rsidR="008743D6" w:rsidRPr="0060354D">
              <w:rPr>
                <w:rFonts w:ascii="Times New Roman" w:eastAsia="宋体" w:hAnsi="Times New Roman" w:cs="Times New Roman"/>
              </w:rPr>
              <w:t>电话会议</w:t>
            </w:r>
          </w:p>
          <w:p w14:paraId="1BBFE003" w14:textId="3D85D426" w:rsidR="00BB6E0B" w:rsidRPr="0060354D" w:rsidRDefault="008743D6" w:rsidP="00B71D47">
            <w:pPr>
              <w:spacing w:line="360" w:lineRule="auto"/>
              <w:rPr>
                <w:rFonts w:ascii="Times New Roman" w:eastAsia="宋体" w:hAnsi="Times New Roman" w:cs="Times New Roman"/>
                <w:u w:val="single"/>
              </w:rPr>
            </w:pPr>
            <w:r w:rsidRPr="0060354D">
              <w:rPr>
                <w:rFonts w:ascii="Times New Roman" w:eastAsia="宋体" w:hAnsi="Times New Roman" w:cs="Times New Roman"/>
              </w:rPr>
              <w:sym w:font="Wingdings" w:char="F06F"/>
            </w:r>
            <w:r w:rsidRPr="0060354D">
              <w:rPr>
                <w:rFonts w:ascii="Times New Roman" w:eastAsia="宋体" w:hAnsi="Times New Roman" w:cs="Times New Roman"/>
              </w:rPr>
              <w:t>其他</w:t>
            </w:r>
            <w:r w:rsidRPr="0060354D">
              <w:rPr>
                <w:rFonts w:ascii="Times New Roman" w:eastAsia="宋体" w:hAnsi="Times New Roman" w:cs="Times New Roman"/>
                <w:u w:val="single"/>
              </w:rPr>
              <w:t xml:space="preserve">        </w:t>
            </w:r>
          </w:p>
        </w:tc>
      </w:tr>
      <w:tr w:rsidR="00BB6E0B" w:rsidRPr="0060354D" w14:paraId="3D4D8EBD" w14:textId="77777777" w:rsidTr="00F57441">
        <w:trPr>
          <w:trHeight w:val="1281"/>
        </w:trPr>
        <w:tc>
          <w:tcPr>
            <w:tcW w:w="1980" w:type="dxa"/>
            <w:vAlign w:val="center"/>
          </w:tcPr>
          <w:p w14:paraId="6540BC09" w14:textId="77777777"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参与单位名称</w:t>
            </w:r>
          </w:p>
          <w:p w14:paraId="760709A9" w14:textId="1677498B" w:rsidR="001474C6" w:rsidRPr="0060354D" w:rsidRDefault="001474C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（排名不分先后）</w:t>
            </w:r>
          </w:p>
        </w:tc>
        <w:tc>
          <w:tcPr>
            <w:tcW w:w="6390" w:type="dxa"/>
            <w:vAlign w:val="center"/>
          </w:tcPr>
          <w:p w14:paraId="070A9D9F" w14:textId="3104D6EB" w:rsidR="00BB6E0B" w:rsidRPr="0060354D" w:rsidRDefault="002235D5" w:rsidP="00B71D47">
            <w:pPr>
              <w:spacing w:line="360" w:lineRule="auto"/>
              <w:rPr>
                <w:rFonts w:ascii="Times New Roman" w:eastAsia="宋体" w:hAnsi="Times New Roman" w:cs="Times New Roman"/>
              </w:rPr>
            </w:pPr>
            <w:r w:rsidRPr="0060354D">
              <w:rPr>
                <w:rFonts w:ascii="Times New Roman" w:eastAsia="宋体" w:hAnsi="Times New Roman" w:cs="Times New Roman"/>
              </w:rPr>
              <w:t>参与上</w:t>
            </w:r>
            <w:proofErr w:type="gramStart"/>
            <w:r w:rsidRPr="0060354D">
              <w:rPr>
                <w:rFonts w:ascii="Times New Roman" w:eastAsia="宋体" w:hAnsi="Times New Roman" w:cs="Times New Roman"/>
              </w:rPr>
              <w:t>证路演中心</w:t>
            </w:r>
            <w:proofErr w:type="gramEnd"/>
            <w:r w:rsidRPr="0060354D">
              <w:rPr>
                <w:rFonts w:ascii="Times New Roman" w:eastAsia="宋体" w:hAnsi="Times New Roman" w:cs="Times New Roman"/>
              </w:rPr>
              <w:t>网上业绩交流会的投资者及网友</w:t>
            </w:r>
          </w:p>
        </w:tc>
      </w:tr>
      <w:tr w:rsidR="00BB6E0B" w:rsidRPr="0060354D" w14:paraId="1DB170BD" w14:textId="77777777" w:rsidTr="00F41325">
        <w:trPr>
          <w:trHeight w:val="989"/>
        </w:trPr>
        <w:tc>
          <w:tcPr>
            <w:tcW w:w="1980" w:type="dxa"/>
            <w:vAlign w:val="center"/>
          </w:tcPr>
          <w:p w14:paraId="6369C86B" w14:textId="39906219"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时间</w:t>
            </w:r>
          </w:p>
        </w:tc>
        <w:tc>
          <w:tcPr>
            <w:tcW w:w="6390" w:type="dxa"/>
            <w:vAlign w:val="center"/>
          </w:tcPr>
          <w:p w14:paraId="6C3A8FF4" w14:textId="0D02ECEA" w:rsidR="00BB6E0B" w:rsidRPr="0060354D" w:rsidRDefault="00B44E28" w:rsidP="00B71D47">
            <w:pPr>
              <w:spacing w:line="360" w:lineRule="auto"/>
              <w:rPr>
                <w:rFonts w:ascii="Times New Roman" w:eastAsia="宋体" w:hAnsi="Times New Roman" w:cs="Times New Roman"/>
              </w:rPr>
            </w:pPr>
            <w:r w:rsidRPr="0060354D">
              <w:rPr>
                <w:rFonts w:ascii="Times New Roman" w:eastAsia="宋体" w:hAnsi="Times New Roman" w:cs="Times New Roman"/>
              </w:rPr>
              <w:t>202</w:t>
            </w:r>
            <w:r w:rsidR="001F55EC" w:rsidRPr="0060354D">
              <w:rPr>
                <w:rFonts w:ascii="Times New Roman" w:eastAsia="宋体" w:hAnsi="Times New Roman" w:cs="Times New Roman"/>
              </w:rPr>
              <w:t>4</w:t>
            </w:r>
            <w:r w:rsidRPr="0060354D">
              <w:rPr>
                <w:rFonts w:ascii="Times New Roman" w:eastAsia="宋体" w:hAnsi="Times New Roman" w:cs="Times New Roman"/>
              </w:rPr>
              <w:t>年</w:t>
            </w:r>
            <w:r w:rsidR="00586368">
              <w:rPr>
                <w:rFonts w:ascii="Times New Roman" w:eastAsia="宋体" w:hAnsi="Times New Roman" w:cs="Times New Roman" w:hint="eastAsia"/>
              </w:rPr>
              <w:t>1</w:t>
            </w:r>
            <w:r w:rsidR="00586368">
              <w:rPr>
                <w:rFonts w:ascii="Times New Roman" w:eastAsia="宋体" w:hAnsi="Times New Roman" w:cs="Times New Roman"/>
              </w:rPr>
              <w:t>1</w:t>
            </w:r>
            <w:r w:rsidRPr="0060354D">
              <w:rPr>
                <w:rFonts w:ascii="Times New Roman" w:eastAsia="宋体" w:hAnsi="Times New Roman" w:cs="Times New Roman"/>
              </w:rPr>
              <w:t>月</w:t>
            </w:r>
            <w:r w:rsidR="00586368">
              <w:rPr>
                <w:rFonts w:ascii="Times New Roman" w:eastAsia="宋体" w:hAnsi="Times New Roman" w:cs="Times New Roman" w:hint="eastAsia"/>
              </w:rPr>
              <w:t>1</w:t>
            </w:r>
            <w:r w:rsidR="00586368">
              <w:rPr>
                <w:rFonts w:ascii="Times New Roman" w:eastAsia="宋体" w:hAnsi="Times New Roman" w:cs="Times New Roman"/>
              </w:rPr>
              <w:t>8</w:t>
            </w:r>
            <w:r w:rsidRPr="0060354D">
              <w:rPr>
                <w:rFonts w:ascii="Times New Roman" w:eastAsia="宋体" w:hAnsi="Times New Roman" w:cs="Times New Roman"/>
              </w:rPr>
              <w:t>日</w:t>
            </w:r>
            <w:r w:rsidR="002235D5" w:rsidRPr="0060354D">
              <w:rPr>
                <w:rFonts w:ascii="Times New Roman" w:eastAsia="宋体" w:hAnsi="Times New Roman" w:cs="Times New Roman"/>
              </w:rPr>
              <w:t>上午</w:t>
            </w:r>
            <w:r w:rsidR="00447EE7" w:rsidRPr="0060354D">
              <w:rPr>
                <w:rFonts w:ascii="Times New Roman" w:eastAsia="宋体" w:hAnsi="Times New Roman" w:cs="Times New Roman"/>
              </w:rPr>
              <w:t>10</w:t>
            </w:r>
            <w:r w:rsidR="002235D5" w:rsidRPr="0060354D">
              <w:rPr>
                <w:rFonts w:ascii="Times New Roman" w:eastAsia="宋体" w:hAnsi="Times New Roman" w:cs="Times New Roman"/>
              </w:rPr>
              <w:t>:00-1</w:t>
            </w:r>
            <w:r w:rsidR="00447EE7" w:rsidRPr="0060354D">
              <w:rPr>
                <w:rFonts w:ascii="Times New Roman" w:eastAsia="宋体" w:hAnsi="Times New Roman" w:cs="Times New Roman"/>
              </w:rPr>
              <w:t>1</w:t>
            </w:r>
            <w:r w:rsidR="002235D5" w:rsidRPr="0060354D">
              <w:rPr>
                <w:rFonts w:ascii="Times New Roman" w:eastAsia="宋体" w:hAnsi="Times New Roman" w:cs="Times New Roman"/>
              </w:rPr>
              <w:t>:00</w:t>
            </w:r>
          </w:p>
        </w:tc>
      </w:tr>
      <w:tr w:rsidR="00BB6E0B" w:rsidRPr="0060354D" w14:paraId="1BA9AB1E" w14:textId="77777777" w:rsidTr="00F41325">
        <w:trPr>
          <w:trHeight w:val="844"/>
        </w:trPr>
        <w:tc>
          <w:tcPr>
            <w:tcW w:w="1980" w:type="dxa"/>
            <w:vAlign w:val="center"/>
          </w:tcPr>
          <w:p w14:paraId="3B3EC81F" w14:textId="731029A1"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地点</w:t>
            </w:r>
          </w:p>
        </w:tc>
        <w:tc>
          <w:tcPr>
            <w:tcW w:w="6390" w:type="dxa"/>
            <w:vAlign w:val="center"/>
          </w:tcPr>
          <w:p w14:paraId="72900F59" w14:textId="0CD4D57D" w:rsidR="00BB6E0B" w:rsidRPr="0060354D" w:rsidRDefault="00C34912" w:rsidP="00B71D47">
            <w:pPr>
              <w:spacing w:line="360" w:lineRule="auto"/>
              <w:rPr>
                <w:rFonts w:ascii="Times New Roman" w:eastAsia="宋体" w:hAnsi="Times New Roman" w:cs="Times New Roman"/>
              </w:rPr>
            </w:pPr>
            <w:r w:rsidRPr="0060354D">
              <w:rPr>
                <w:rFonts w:ascii="Times New Roman" w:eastAsia="宋体" w:hAnsi="Times New Roman" w:cs="Times New Roman"/>
              </w:rPr>
              <w:t>上</w:t>
            </w:r>
            <w:proofErr w:type="gramStart"/>
            <w:r w:rsidRPr="0060354D">
              <w:rPr>
                <w:rFonts w:ascii="Times New Roman" w:eastAsia="宋体" w:hAnsi="Times New Roman" w:cs="Times New Roman"/>
              </w:rPr>
              <w:t>证路演中心</w:t>
            </w:r>
            <w:proofErr w:type="gramEnd"/>
            <w:r w:rsidRPr="0060354D">
              <w:rPr>
                <w:rFonts w:ascii="Times New Roman" w:eastAsia="宋体" w:hAnsi="Times New Roman" w:cs="Times New Roman"/>
              </w:rPr>
              <w:t>http</w:t>
            </w:r>
            <w:r w:rsidR="00F24828">
              <w:rPr>
                <w:rFonts w:ascii="Times New Roman" w:eastAsia="宋体" w:hAnsi="Times New Roman" w:cs="Times New Roman"/>
              </w:rPr>
              <w:t>s</w:t>
            </w:r>
            <w:r w:rsidRPr="0060354D">
              <w:rPr>
                <w:rFonts w:ascii="Times New Roman" w:eastAsia="宋体" w:hAnsi="Times New Roman" w:cs="Times New Roman"/>
              </w:rPr>
              <w:t>://roadshow.sseinfo.com/</w:t>
            </w:r>
          </w:p>
        </w:tc>
      </w:tr>
      <w:tr w:rsidR="00BB6E0B" w:rsidRPr="0060354D" w14:paraId="411B6AD8" w14:textId="77777777" w:rsidTr="00866DAA">
        <w:trPr>
          <w:trHeight w:val="1537"/>
        </w:trPr>
        <w:tc>
          <w:tcPr>
            <w:tcW w:w="1980" w:type="dxa"/>
            <w:vAlign w:val="center"/>
          </w:tcPr>
          <w:p w14:paraId="57165306" w14:textId="26083412"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上市公司接待人员姓名</w:t>
            </w:r>
          </w:p>
        </w:tc>
        <w:tc>
          <w:tcPr>
            <w:tcW w:w="6390" w:type="dxa"/>
            <w:vAlign w:val="center"/>
          </w:tcPr>
          <w:p w14:paraId="0555A37A" w14:textId="77777777" w:rsidR="00274136" w:rsidRPr="0060354D" w:rsidRDefault="00274136" w:rsidP="00274136">
            <w:pPr>
              <w:spacing w:line="360" w:lineRule="auto"/>
              <w:rPr>
                <w:rFonts w:ascii="Times New Roman" w:eastAsia="宋体" w:hAnsi="Times New Roman" w:cs="Times New Roman"/>
              </w:rPr>
            </w:pPr>
            <w:r w:rsidRPr="0060354D">
              <w:rPr>
                <w:rFonts w:ascii="Times New Roman" w:eastAsia="宋体" w:hAnsi="Times New Roman" w:cs="Times New Roman"/>
              </w:rPr>
              <w:t>董事、总经理：何宏武</w:t>
            </w:r>
          </w:p>
          <w:p w14:paraId="416D2323" w14:textId="1BFB744C" w:rsidR="00274136" w:rsidRPr="0060354D" w:rsidRDefault="00274136" w:rsidP="00274136">
            <w:pPr>
              <w:spacing w:line="360" w:lineRule="auto"/>
              <w:rPr>
                <w:rFonts w:ascii="Times New Roman" w:eastAsia="宋体" w:hAnsi="Times New Roman" w:cs="Times New Roman"/>
              </w:rPr>
            </w:pPr>
            <w:r w:rsidRPr="0060354D">
              <w:rPr>
                <w:rFonts w:ascii="Times New Roman" w:eastAsia="宋体" w:hAnsi="Times New Roman" w:cs="Times New Roman"/>
              </w:rPr>
              <w:t>董事、财务总监：任铭</w:t>
            </w:r>
          </w:p>
          <w:p w14:paraId="338B1BC8" w14:textId="77777777" w:rsidR="00130301" w:rsidRPr="0060354D" w:rsidRDefault="00274136" w:rsidP="00274136">
            <w:pPr>
              <w:spacing w:line="360" w:lineRule="auto"/>
              <w:rPr>
                <w:rFonts w:ascii="Times New Roman" w:eastAsia="宋体" w:hAnsi="Times New Roman" w:cs="Times New Roman"/>
              </w:rPr>
            </w:pPr>
            <w:r w:rsidRPr="0060354D">
              <w:rPr>
                <w:rFonts w:ascii="Times New Roman" w:eastAsia="宋体" w:hAnsi="Times New Roman" w:cs="Times New Roman"/>
              </w:rPr>
              <w:t>独立董事：周虹</w:t>
            </w:r>
          </w:p>
          <w:p w14:paraId="0E7BDEB4" w14:textId="61CB73D3" w:rsidR="00797D42" w:rsidRPr="0060354D" w:rsidRDefault="00797D42" w:rsidP="00274136">
            <w:pPr>
              <w:spacing w:line="360" w:lineRule="auto"/>
              <w:rPr>
                <w:rFonts w:ascii="Times New Roman" w:eastAsia="宋体" w:hAnsi="Times New Roman" w:cs="Times New Roman"/>
              </w:rPr>
            </w:pPr>
            <w:r w:rsidRPr="0060354D">
              <w:rPr>
                <w:rFonts w:ascii="Times New Roman" w:eastAsia="宋体" w:hAnsi="Times New Roman" w:cs="Times New Roman"/>
              </w:rPr>
              <w:t>副总经理、董事会秘书：李潇涵</w:t>
            </w:r>
          </w:p>
        </w:tc>
      </w:tr>
      <w:tr w:rsidR="00BC4D66" w:rsidRPr="0060354D" w14:paraId="48D18AD2" w14:textId="77777777" w:rsidTr="001474C6">
        <w:trPr>
          <w:trHeight w:val="517"/>
        </w:trPr>
        <w:tc>
          <w:tcPr>
            <w:tcW w:w="1980" w:type="dxa"/>
            <w:vAlign w:val="center"/>
          </w:tcPr>
          <w:p w14:paraId="53DEB6EF" w14:textId="39DFC16C" w:rsidR="00BC4D66" w:rsidRPr="0060354D" w:rsidRDefault="00BC4D66" w:rsidP="00BC4D66">
            <w:pPr>
              <w:spacing w:line="360" w:lineRule="auto"/>
              <w:jc w:val="center"/>
              <w:rPr>
                <w:rFonts w:ascii="Times New Roman" w:eastAsia="宋体" w:hAnsi="Times New Roman" w:cs="Times New Roman"/>
              </w:rPr>
            </w:pPr>
            <w:r w:rsidRPr="0060354D">
              <w:rPr>
                <w:rFonts w:ascii="Times New Roman" w:eastAsia="宋体" w:hAnsi="Times New Roman" w:cs="Times New Roman"/>
              </w:rPr>
              <w:br w:type="page"/>
            </w:r>
            <w:r w:rsidRPr="0060354D">
              <w:rPr>
                <w:rFonts w:ascii="Times New Roman" w:eastAsia="宋体" w:hAnsi="Times New Roman" w:cs="Times New Roman"/>
              </w:rPr>
              <w:t>投资者关系活动主要内容介绍</w:t>
            </w:r>
          </w:p>
        </w:tc>
        <w:tc>
          <w:tcPr>
            <w:tcW w:w="6390" w:type="dxa"/>
            <w:vAlign w:val="center"/>
          </w:tcPr>
          <w:p w14:paraId="3ED95C47" w14:textId="77777777" w:rsidR="00BC4D66" w:rsidRPr="0060354D" w:rsidRDefault="00BC4D66" w:rsidP="00BC4D66">
            <w:pPr>
              <w:pStyle w:val="a4"/>
              <w:numPr>
                <w:ilvl w:val="0"/>
                <w:numId w:val="2"/>
              </w:numPr>
              <w:spacing w:line="360" w:lineRule="auto"/>
              <w:ind w:firstLineChars="0"/>
              <w:rPr>
                <w:rFonts w:ascii="Times New Roman" w:eastAsia="宋体" w:hAnsi="Times New Roman" w:cs="Times New Roman"/>
                <w:b/>
                <w:bCs/>
              </w:rPr>
            </w:pPr>
            <w:r w:rsidRPr="0060354D">
              <w:rPr>
                <w:rFonts w:ascii="Times New Roman" w:eastAsia="宋体" w:hAnsi="Times New Roman" w:cs="Times New Roman"/>
                <w:b/>
                <w:bCs/>
              </w:rPr>
              <w:t>开场致辞</w:t>
            </w:r>
          </w:p>
          <w:p w14:paraId="659731F6" w14:textId="7B6EEC45" w:rsidR="00420CC0" w:rsidRPr="0060354D" w:rsidRDefault="00BC4D66" w:rsidP="00737A51">
            <w:pPr>
              <w:pStyle w:val="a4"/>
              <w:numPr>
                <w:ilvl w:val="0"/>
                <w:numId w:val="2"/>
              </w:numPr>
              <w:spacing w:line="360" w:lineRule="auto"/>
              <w:ind w:firstLineChars="0"/>
              <w:rPr>
                <w:rFonts w:ascii="Times New Roman" w:eastAsia="宋体" w:hAnsi="Times New Roman" w:cs="Times New Roman"/>
                <w:b/>
                <w:bCs/>
              </w:rPr>
            </w:pPr>
            <w:r w:rsidRPr="0060354D">
              <w:rPr>
                <w:rFonts w:ascii="Times New Roman" w:eastAsia="宋体" w:hAnsi="Times New Roman" w:cs="Times New Roman"/>
                <w:b/>
                <w:bCs/>
              </w:rPr>
              <w:t>交流问答环节</w:t>
            </w:r>
          </w:p>
          <w:p w14:paraId="0AEFE565" w14:textId="36C406DD"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1</w:t>
            </w:r>
            <w:r w:rsidRPr="0060354D">
              <w:rPr>
                <w:rFonts w:ascii="Times New Roman" w:eastAsia="宋体" w:hAnsi="Times New Roman" w:cs="Times New Roman"/>
                <w:b/>
                <w:bCs/>
              </w:rPr>
              <w:t>、</w:t>
            </w:r>
            <w:r w:rsidR="00FA4921" w:rsidRPr="00FA4921">
              <w:rPr>
                <w:rFonts w:ascii="Times New Roman" w:eastAsia="宋体" w:hAnsi="Times New Roman" w:cs="Times New Roman" w:hint="eastAsia"/>
                <w:b/>
                <w:bCs/>
              </w:rPr>
              <w:t>公司是否会进行三季度的利润分配？</w:t>
            </w:r>
          </w:p>
          <w:p w14:paraId="3CBFD613" w14:textId="792354DB" w:rsidR="00627615" w:rsidRPr="00627615" w:rsidRDefault="00A07A78" w:rsidP="00627615">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627615" w:rsidRPr="00627615">
              <w:rPr>
                <w:rFonts w:ascii="Times New Roman" w:eastAsia="宋体" w:hAnsi="Times New Roman" w:cs="Times New Roman" w:hint="eastAsia"/>
              </w:rPr>
              <w:t>您好！公司积极响应《上市公司监管指引第</w:t>
            </w:r>
            <w:r w:rsidR="00627615" w:rsidRPr="00627615">
              <w:rPr>
                <w:rFonts w:ascii="Times New Roman" w:eastAsia="宋体" w:hAnsi="Times New Roman" w:cs="Times New Roman"/>
              </w:rPr>
              <w:t>3</w:t>
            </w:r>
            <w:r w:rsidR="00627615" w:rsidRPr="00627615">
              <w:rPr>
                <w:rFonts w:ascii="Times New Roman" w:eastAsia="宋体" w:hAnsi="Times New Roman" w:cs="Times New Roman"/>
              </w:rPr>
              <w:t>号</w:t>
            </w:r>
            <w:r w:rsidR="00627615" w:rsidRPr="00627615">
              <w:rPr>
                <w:rFonts w:ascii="Times New Roman" w:eastAsia="宋体" w:hAnsi="Times New Roman" w:cs="Times New Roman"/>
              </w:rPr>
              <w:t>——</w:t>
            </w:r>
            <w:r w:rsidR="00627615" w:rsidRPr="00627615">
              <w:rPr>
                <w:rFonts w:ascii="Times New Roman" w:eastAsia="宋体" w:hAnsi="Times New Roman" w:cs="Times New Roman"/>
              </w:rPr>
              <w:t>上市公司现金分红》等法律、法规和规范性文件的要求，持续与投资者共享发展成果。公司上市以来保持稳定、持续的分红政策，同时今年也增加了分红的频次，提升投资者的获得感。经公司</w:t>
            </w:r>
            <w:r w:rsidR="00627615" w:rsidRPr="00627615">
              <w:rPr>
                <w:rFonts w:ascii="Times New Roman" w:eastAsia="宋体" w:hAnsi="Times New Roman" w:cs="Times New Roman"/>
              </w:rPr>
              <w:t>2024</w:t>
            </w:r>
            <w:r w:rsidR="00627615" w:rsidRPr="00627615">
              <w:rPr>
                <w:rFonts w:ascii="Times New Roman" w:eastAsia="宋体" w:hAnsi="Times New Roman" w:cs="Times New Roman"/>
              </w:rPr>
              <w:t>年第二次临时股东大会审议通过，公司</w:t>
            </w:r>
            <w:r w:rsidR="00627615" w:rsidRPr="00627615">
              <w:rPr>
                <w:rFonts w:ascii="Times New Roman" w:eastAsia="宋体" w:hAnsi="Times New Roman" w:cs="Times New Roman"/>
              </w:rPr>
              <w:t xml:space="preserve">2024 </w:t>
            </w:r>
            <w:r w:rsidR="00627615" w:rsidRPr="00627615">
              <w:rPr>
                <w:rFonts w:ascii="Times New Roman" w:eastAsia="宋体" w:hAnsi="Times New Roman" w:cs="Times New Roman"/>
              </w:rPr>
              <w:t>年中期分红方案为向全体股东每</w:t>
            </w:r>
            <w:r w:rsidR="00627615" w:rsidRPr="00627615">
              <w:rPr>
                <w:rFonts w:ascii="Times New Roman" w:eastAsia="宋体" w:hAnsi="Times New Roman" w:cs="Times New Roman"/>
              </w:rPr>
              <w:t>10</w:t>
            </w:r>
            <w:r w:rsidR="00627615" w:rsidRPr="00627615">
              <w:rPr>
                <w:rFonts w:ascii="Times New Roman" w:eastAsia="宋体" w:hAnsi="Times New Roman" w:cs="Times New Roman"/>
              </w:rPr>
              <w:lastRenderedPageBreak/>
              <w:t>股派发现金红利</w:t>
            </w:r>
            <w:r w:rsidR="00627615" w:rsidRPr="00627615">
              <w:rPr>
                <w:rFonts w:ascii="Times New Roman" w:eastAsia="宋体" w:hAnsi="Times New Roman" w:cs="Times New Roman"/>
              </w:rPr>
              <w:t>1.50</w:t>
            </w:r>
            <w:r w:rsidR="00627615" w:rsidRPr="00627615">
              <w:rPr>
                <w:rFonts w:ascii="Times New Roman" w:eastAsia="宋体" w:hAnsi="Times New Roman" w:cs="Times New Roman"/>
              </w:rPr>
              <w:t>元（含税），合计派发现金红利</w:t>
            </w:r>
            <w:r w:rsidR="00627615" w:rsidRPr="00627615">
              <w:rPr>
                <w:rFonts w:ascii="Times New Roman" w:eastAsia="宋体" w:hAnsi="Times New Roman" w:cs="Times New Roman"/>
              </w:rPr>
              <w:t>60,001,500</w:t>
            </w:r>
            <w:r w:rsidR="00627615" w:rsidRPr="00627615">
              <w:rPr>
                <w:rFonts w:ascii="Times New Roman" w:eastAsia="宋体" w:hAnsi="Times New Roman" w:cs="Times New Roman"/>
              </w:rPr>
              <w:t>元</w:t>
            </w:r>
            <w:r w:rsidR="00627615" w:rsidRPr="00627615">
              <w:rPr>
                <w:rFonts w:ascii="Times New Roman" w:eastAsia="宋体" w:hAnsi="Times New Roman" w:cs="Times New Roman"/>
              </w:rPr>
              <w:t>(</w:t>
            </w:r>
            <w:r w:rsidR="00627615" w:rsidRPr="00627615">
              <w:rPr>
                <w:rFonts w:ascii="Times New Roman" w:eastAsia="宋体" w:hAnsi="Times New Roman" w:cs="Times New Roman"/>
              </w:rPr>
              <w:t>含税</w:t>
            </w:r>
            <w:r w:rsidR="00627615" w:rsidRPr="00627615">
              <w:rPr>
                <w:rFonts w:ascii="Times New Roman" w:eastAsia="宋体" w:hAnsi="Times New Roman" w:cs="Times New Roman"/>
              </w:rPr>
              <w:t>)</w:t>
            </w:r>
            <w:r w:rsidR="00627615" w:rsidRPr="00627615">
              <w:rPr>
                <w:rFonts w:ascii="Times New Roman" w:eastAsia="宋体" w:hAnsi="Times New Roman" w:cs="Times New Roman"/>
              </w:rPr>
              <w:t>，占公司</w:t>
            </w:r>
            <w:r w:rsidR="00627615" w:rsidRPr="00627615">
              <w:rPr>
                <w:rFonts w:ascii="Times New Roman" w:eastAsia="宋体" w:hAnsi="Times New Roman" w:cs="Times New Roman"/>
              </w:rPr>
              <w:t>2024</w:t>
            </w:r>
            <w:r w:rsidR="00627615" w:rsidRPr="00627615">
              <w:rPr>
                <w:rFonts w:ascii="Times New Roman" w:eastAsia="宋体" w:hAnsi="Times New Roman" w:cs="Times New Roman"/>
              </w:rPr>
              <w:t>年半年度归属于上市公司股东净利润的</w:t>
            </w:r>
            <w:r w:rsidR="00627615" w:rsidRPr="00627615">
              <w:rPr>
                <w:rFonts w:ascii="Times New Roman" w:eastAsia="宋体" w:hAnsi="Times New Roman" w:cs="Times New Roman"/>
              </w:rPr>
              <w:t>55.30%</w:t>
            </w:r>
            <w:r w:rsidR="00627615" w:rsidRPr="00627615">
              <w:rPr>
                <w:rFonts w:ascii="Times New Roman" w:eastAsia="宋体" w:hAnsi="Times New Roman" w:cs="Times New Roman"/>
              </w:rPr>
              <w:t>。公司</w:t>
            </w:r>
            <w:r w:rsidR="00627615" w:rsidRPr="00627615">
              <w:rPr>
                <w:rFonts w:ascii="Times New Roman" w:eastAsia="宋体" w:hAnsi="Times New Roman" w:cs="Times New Roman"/>
              </w:rPr>
              <w:t>2024</w:t>
            </w:r>
            <w:r w:rsidR="00627615" w:rsidRPr="00627615">
              <w:rPr>
                <w:rFonts w:ascii="Times New Roman" w:eastAsia="宋体" w:hAnsi="Times New Roman" w:cs="Times New Roman"/>
              </w:rPr>
              <w:t>年中期分红已于</w:t>
            </w:r>
            <w:r w:rsidR="00627615" w:rsidRPr="00627615">
              <w:rPr>
                <w:rFonts w:ascii="Times New Roman" w:eastAsia="宋体" w:hAnsi="Times New Roman" w:cs="Times New Roman"/>
              </w:rPr>
              <w:t>2024</w:t>
            </w:r>
            <w:r w:rsidR="00627615" w:rsidRPr="00627615">
              <w:rPr>
                <w:rFonts w:ascii="Times New Roman" w:eastAsia="宋体" w:hAnsi="Times New Roman" w:cs="Times New Roman"/>
              </w:rPr>
              <w:t>年</w:t>
            </w:r>
            <w:r w:rsidR="00627615" w:rsidRPr="00627615">
              <w:rPr>
                <w:rFonts w:ascii="Times New Roman" w:eastAsia="宋体" w:hAnsi="Times New Roman" w:cs="Times New Roman"/>
              </w:rPr>
              <w:t>10</w:t>
            </w:r>
            <w:r w:rsidR="00627615" w:rsidRPr="00627615">
              <w:rPr>
                <w:rFonts w:ascii="Times New Roman" w:eastAsia="宋体" w:hAnsi="Times New Roman" w:cs="Times New Roman"/>
              </w:rPr>
              <w:t>月实施</w:t>
            </w:r>
            <w:r w:rsidR="00627615" w:rsidRPr="00627615">
              <w:rPr>
                <w:rFonts w:ascii="Times New Roman" w:eastAsia="宋体" w:hAnsi="Times New Roman" w:cs="Times New Roman" w:hint="eastAsia"/>
              </w:rPr>
              <w:t>完成。</w:t>
            </w:r>
          </w:p>
          <w:p w14:paraId="304015B4" w14:textId="26846A13" w:rsidR="00A07A78" w:rsidRPr="0060354D" w:rsidRDefault="00627615" w:rsidP="00627615">
            <w:pPr>
              <w:spacing w:line="360" w:lineRule="auto"/>
              <w:ind w:firstLineChars="200" w:firstLine="420"/>
              <w:rPr>
                <w:rFonts w:ascii="Times New Roman" w:eastAsia="宋体" w:hAnsi="Times New Roman" w:cs="Times New Roman"/>
              </w:rPr>
            </w:pPr>
            <w:r w:rsidRPr="00627615">
              <w:rPr>
                <w:rFonts w:ascii="Times New Roman" w:eastAsia="宋体" w:hAnsi="Times New Roman" w:cs="Times New Roman" w:hint="eastAsia"/>
              </w:rPr>
              <w:t>公司将结合自身发展情况继续</w:t>
            </w:r>
            <w:proofErr w:type="gramStart"/>
            <w:r w:rsidRPr="00627615">
              <w:rPr>
                <w:rFonts w:ascii="Times New Roman" w:eastAsia="宋体" w:hAnsi="Times New Roman" w:cs="Times New Roman" w:hint="eastAsia"/>
              </w:rPr>
              <w:t>践行</w:t>
            </w:r>
            <w:proofErr w:type="gramEnd"/>
            <w:r w:rsidRPr="00627615">
              <w:rPr>
                <w:rFonts w:ascii="Times New Roman" w:eastAsia="宋体" w:hAnsi="Times New Roman" w:cs="Times New Roman" w:hint="eastAsia"/>
              </w:rPr>
              <w:t>股东回报机制，未来如有利润分配计划将及时履行审议程序和进行信息披露，谢谢！</w:t>
            </w:r>
          </w:p>
          <w:p w14:paraId="0A902298"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258D7535" w14:textId="7842329B"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2</w:t>
            </w:r>
            <w:r w:rsidRPr="0060354D">
              <w:rPr>
                <w:rFonts w:ascii="Times New Roman" w:eastAsia="宋体" w:hAnsi="Times New Roman" w:cs="Times New Roman"/>
                <w:b/>
                <w:bCs/>
              </w:rPr>
              <w:t>、</w:t>
            </w:r>
            <w:r w:rsidR="00E954A5" w:rsidRPr="00E954A5">
              <w:rPr>
                <w:rFonts w:ascii="Times New Roman" w:eastAsia="宋体" w:hAnsi="Times New Roman" w:cs="Times New Roman" w:hint="eastAsia"/>
                <w:b/>
                <w:bCs/>
              </w:rPr>
              <w:t>公司有没有回购、增持公司股份等市值管理的计划？</w:t>
            </w:r>
          </w:p>
          <w:p w14:paraId="6CC58352" w14:textId="752F39A7" w:rsidR="006E5C7B" w:rsidRPr="006E5C7B" w:rsidRDefault="00A07A78" w:rsidP="006E5C7B">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6E5C7B" w:rsidRPr="006E5C7B">
              <w:rPr>
                <w:rFonts w:ascii="Times New Roman" w:eastAsia="宋体" w:hAnsi="Times New Roman" w:cs="Times New Roman" w:hint="eastAsia"/>
              </w:rPr>
              <w:t>您好！公司积极落实</w:t>
            </w:r>
            <w:r w:rsidR="006E5C7B" w:rsidRPr="006E5C7B">
              <w:rPr>
                <w:rFonts w:ascii="Times New Roman" w:eastAsia="宋体" w:hAnsi="Times New Roman" w:cs="Times New Roman"/>
              </w:rPr>
              <w:t xml:space="preserve">2024 </w:t>
            </w:r>
            <w:r w:rsidR="006E5C7B" w:rsidRPr="006E5C7B">
              <w:rPr>
                <w:rFonts w:ascii="Times New Roman" w:eastAsia="宋体" w:hAnsi="Times New Roman" w:cs="Times New Roman"/>
              </w:rPr>
              <w:t>年度</w:t>
            </w:r>
            <w:r w:rsidR="006E5C7B" w:rsidRPr="006E5C7B">
              <w:rPr>
                <w:rFonts w:ascii="Times New Roman" w:eastAsia="宋体" w:hAnsi="Times New Roman" w:cs="Times New Roman"/>
              </w:rPr>
              <w:t>“</w:t>
            </w:r>
            <w:r w:rsidR="006E5C7B" w:rsidRPr="006E5C7B">
              <w:rPr>
                <w:rFonts w:ascii="Times New Roman" w:eastAsia="宋体" w:hAnsi="Times New Roman" w:cs="Times New Roman"/>
              </w:rPr>
              <w:t>提质增效重回报</w:t>
            </w:r>
            <w:r w:rsidR="006E5C7B" w:rsidRPr="006E5C7B">
              <w:rPr>
                <w:rFonts w:ascii="Times New Roman" w:eastAsia="宋体" w:hAnsi="Times New Roman" w:cs="Times New Roman"/>
              </w:rPr>
              <w:t>”</w:t>
            </w:r>
            <w:r w:rsidR="006E5C7B" w:rsidRPr="006E5C7B">
              <w:rPr>
                <w:rFonts w:ascii="Times New Roman" w:eastAsia="宋体" w:hAnsi="Times New Roman" w:cs="Times New Roman"/>
              </w:rPr>
              <w:t>行动方案，公司</w:t>
            </w:r>
            <w:proofErr w:type="gramStart"/>
            <w:r w:rsidR="006E5C7B" w:rsidRPr="006E5C7B">
              <w:rPr>
                <w:rFonts w:ascii="Times New Roman" w:eastAsia="宋体" w:hAnsi="Times New Roman" w:cs="Times New Roman"/>
              </w:rPr>
              <w:t>实控人之一</w:t>
            </w:r>
            <w:proofErr w:type="gramEnd"/>
            <w:r w:rsidR="006E5C7B" w:rsidRPr="006E5C7B">
              <w:rPr>
                <w:rFonts w:ascii="Times New Roman" w:eastAsia="宋体" w:hAnsi="Times New Roman" w:cs="Times New Roman"/>
              </w:rPr>
              <w:t>、董事长马驹先生及董事、总经理何宏武先生基于对公司未来发展前景的信心和对公司长期投资价值的认可，于本年度陆续增持了公司股票。其中何宏武先生共计增持公司股票</w:t>
            </w:r>
            <w:r w:rsidR="006E5C7B" w:rsidRPr="006E5C7B">
              <w:rPr>
                <w:rFonts w:ascii="Times New Roman" w:eastAsia="宋体" w:hAnsi="Times New Roman" w:cs="Times New Roman"/>
              </w:rPr>
              <w:t>446,600</w:t>
            </w:r>
            <w:r w:rsidR="006E5C7B" w:rsidRPr="006E5C7B">
              <w:rPr>
                <w:rFonts w:ascii="Times New Roman" w:eastAsia="宋体" w:hAnsi="Times New Roman" w:cs="Times New Roman"/>
              </w:rPr>
              <w:t>股，增</w:t>
            </w:r>
            <w:proofErr w:type="gramStart"/>
            <w:r w:rsidR="006E5C7B" w:rsidRPr="006E5C7B">
              <w:rPr>
                <w:rFonts w:ascii="Times New Roman" w:eastAsia="宋体" w:hAnsi="Times New Roman" w:cs="Times New Roman"/>
              </w:rPr>
              <w:t>持金额</w:t>
            </w:r>
            <w:proofErr w:type="gramEnd"/>
            <w:r w:rsidR="006E5C7B" w:rsidRPr="006E5C7B">
              <w:rPr>
                <w:rFonts w:ascii="Times New Roman" w:eastAsia="宋体" w:hAnsi="Times New Roman" w:cs="Times New Roman"/>
              </w:rPr>
              <w:t>5,031,118</w:t>
            </w:r>
            <w:r w:rsidR="006E5C7B" w:rsidRPr="006E5C7B">
              <w:rPr>
                <w:rFonts w:ascii="Times New Roman" w:eastAsia="宋体" w:hAnsi="Times New Roman" w:cs="Times New Roman"/>
              </w:rPr>
              <w:t>元（不含佣金、印花税等各类交易费用）；马驹先生计划自</w:t>
            </w:r>
            <w:r w:rsidR="006E5C7B" w:rsidRPr="006E5C7B">
              <w:rPr>
                <w:rFonts w:ascii="Times New Roman" w:eastAsia="宋体" w:hAnsi="Times New Roman" w:cs="Times New Roman"/>
              </w:rPr>
              <w:t>2024</w:t>
            </w:r>
            <w:r w:rsidR="006E5C7B" w:rsidRPr="006E5C7B">
              <w:rPr>
                <w:rFonts w:ascii="Times New Roman" w:eastAsia="宋体" w:hAnsi="Times New Roman" w:cs="Times New Roman"/>
              </w:rPr>
              <w:t>年</w:t>
            </w:r>
            <w:r w:rsidR="006E5C7B" w:rsidRPr="006E5C7B">
              <w:rPr>
                <w:rFonts w:ascii="Times New Roman" w:eastAsia="宋体" w:hAnsi="Times New Roman" w:cs="Times New Roman"/>
              </w:rPr>
              <w:t>9</w:t>
            </w:r>
            <w:r w:rsidR="006E5C7B" w:rsidRPr="006E5C7B">
              <w:rPr>
                <w:rFonts w:ascii="Times New Roman" w:eastAsia="宋体" w:hAnsi="Times New Roman" w:cs="Times New Roman"/>
              </w:rPr>
              <w:t>月</w:t>
            </w:r>
            <w:r w:rsidR="006E5C7B" w:rsidRPr="006E5C7B">
              <w:rPr>
                <w:rFonts w:ascii="Times New Roman" w:eastAsia="宋体" w:hAnsi="Times New Roman" w:cs="Times New Roman"/>
              </w:rPr>
              <w:t>20</w:t>
            </w:r>
            <w:r w:rsidR="006E5C7B" w:rsidRPr="006E5C7B">
              <w:rPr>
                <w:rFonts w:ascii="Times New Roman" w:eastAsia="宋体" w:hAnsi="Times New Roman" w:cs="Times New Roman"/>
              </w:rPr>
              <w:t>日起</w:t>
            </w:r>
            <w:r w:rsidR="006E5C7B" w:rsidRPr="006E5C7B">
              <w:rPr>
                <w:rFonts w:ascii="Times New Roman" w:eastAsia="宋体" w:hAnsi="Times New Roman" w:cs="Times New Roman"/>
              </w:rPr>
              <w:t>6</w:t>
            </w:r>
            <w:r w:rsidR="006E5C7B" w:rsidRPr="006E5C7B">
              <w:rPr>
                <w:rFonts w:ascii="Times New Roman" w:eastAsia="宋体" w:hAnsi="Times New Roman" w:cs="Times New Roman"/>
              </w:rPr>
              <w:t>个月内，通过上海证券交易所交易系统允许的方式（包括但不限于集中竞价和大宗交易等）增持公司股票，合计增</w:t>
            </w:r>
            <w:proofErr w:type="gramStart"/>
            <w:r w:rsidR="006E5C7B" w:rsidRPr="006E5C7B">
              <w:rPr>
                <w:rFonts w:ascii="Times New Roman" w:eastAsia="宋体" w:hAnsi="Times New Roman" w:cs="Times New Roman"/>
              </w:rPr>
              <w:t>持金额</w:t>
            </w:r>
            <w:proofErr w:type="gramEnd"/>
            <w:r w:rsidR="006E5C7B" w:rsidRPr="006E5C7B">
              <w:rPr>
                <w:rFonts w:ascii="Times New Roman" w:eastAsia="宋体" w:hAnsi="Times New Roman" w:cs="Times New Roman"/>
              </w:rPr>
              <w:t>不低于人民币</w:t>
            </w:r>
            <w:r w:rsidR="006E5C7B" w:rsidRPr="006E5C7B">
              <w:rPr>
                <w:rFonts w:ascii="Times New Roman" w:eastAsia="宋体" w:hAnsi="Times New Roman" w:cs="Times New Roman"/>
              </w:rPr>
              <w:t>1,000</w:t>
            </w:r>
            <w:r w:rsidR="006E5C7B" w:rsidRPr="006E5C7B">
              <w:rPr>
                <w:rFonts w:ascii="Times New Roman" w:eastAsia="宋体" w:hAnsi="Times New Roman" w:cs="Times New Roman"/>
              </w:rPr>
              <w:t>万元（含）</w:t>
            </w:r>
            <w:r w:rsidR="006E5C7B" w:rsidRPr="006E5C7B">
              <w:rPr>
                <w:rFonts w:ascii="Times New Roman" w:eastAsia="宋体" w:hAnsi="Times New Roman" w:cs="Times New Roman" w:hint="eastAsia"/>
              </w:rPr>
              <w:t>，不超过人民币</w:t>
            </w:r>
            <w:r w:rsidR="006E5C7B" w:rsidRPr="006E5C7B">
              <w:rPr>
                <w:rFonts w:ascii="Times New Roman" w:eastAsia="宋体" w:hAnsi="Times New Roman" w:cs="Times New Roman"/>
              </w:rPr>
              <w:t>1,100</w:t>
            </w:r>
            <w:r w:rsidR="006E5C7B" w:rsidRPr="006E5C7B">
              <w:rPr>
                <w:rFonts w:ascii="Times New Roman" w:eastAsia="宋体" w:hAnsi="Times New Roman" w:cs="Times New Roman"/>
              </w:rPr>
              <w:t>万元（含），目前增</w:t>
            </w:r>
            <w:proofErr w:type="gramStart"/>
            <w:r w:rsidR="006E5C7B" w:rsidRPr="006E5C7B">
              <w:rPr>
                <w:rFonts w:ascii="Times New Roman" w:eastAsia="宋体" w:hAnsi="Times New Roman" w:cs="Times New Roman"/>
              </w:rPr>
              <w:t>持计划</w:t>
            </w:r>
            <w:proofErr w:type="gramEnd"/>
            <w:r w:rsidR="006E5C7B" w:rsidRPr="006E5C7B">
              <w:rPr>
                <w:rFonts w:ascii="Times New Roman" w:eastAsia="宋体" w:hAnsi="Times New Roman" w:cs="Times New Roman"/>
              </w:rPr>
              <w:t>在有序进行中。</w:t>
            </w:r>
          </w:p>
          <w:p w14:paraId="4C357B31" w14:textId="704BCE55" w:rsidR="00315399" w:rsidRPr="0060354D" w:rsidRDefault="006E5C7B" w:rsidP="006E5C7B">
            <w:pPr>
              <w:spacing w:line="360" w:lineRule="auto"/>
              <w:ind w:firstLineChars="200" w:firstLine="420"/>
              <w:rPr>
                <w:rFonts w:ascii="Times New Roman" w:eastAsia="宋体" w:hAnsi="Times New Roman" w:cs="Times New Roman"/>
              </w:rPr>
            </w:pPr>
            <w:r w:rsidRPr="006E5C7B">
              <w:rPr>
                <w:rFonts w:ascii="Times New Roman" w:eastAsia="宋体" w:hAnsi="Times New Roman" w:cs="Times New Roman" w:hint="eastAsia"/>
              </w:rPr>
              <w:t>未来公司将密切关注国家发布的各项政策法规，并充分结合公司实际情况认真研究相关方案，努力推动公司投资价值提升。若有相关计划，公司将及时履行信息披露义务，谢谢！</w:t>
            </w:r>
          </w:p>
          <w:p w14:paraId="55DA65A4" w14:textId="77777777" w:rsidR="00F74EBA" w:rsidRPr="0060354D" w:rsidRDefault="00F74EBA" w:rsidP="00F74EBA">
            <w:pPr>
              <w:spacing w:line="360" w:lineRule="auto"/>
              <w:ind w:firstLineChars="200" w:firstLine="420"/>
              <w:rPr>
                <w:rFonts w:ascii="Times New Roman" w:eastAsia="宋体" w:hAnsi="Times New Roman" w:cs="Times New Roman"/>
              </w:rPr>
            </w:pPr>
          </w:p>
          <w:p w14:paraId="394CBEC7" w14:textId="66D51AB0"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3</w:t>
            </w:r>
            <w:r w:rsidRPr="0060354D">
              <w:rPr>
                <w:rFonts w:ascii="Times New Roman" w:eastAsia="宋体" w:hAnsi="Times New Roman" w:cs="Times New Roman"/>
                <w:b/>
                <w:bCs/>
              </w:rPr>
              <w:t>、</w:t>
            </w:r>
            <w:r w:rsidR="001E46FA" w:rsidRPr="001E46FA">
              <w:rPr>
                <w:rFonts w:ascii="Times New Roman" w:eastAsia="宋体" w:hAnsi="Times New Roman" w:cs="Times New Roman" w:hint="eastAsia"/>
                <w:b/>
                <w:bCs/>
              </w:rPr>
              <w:t>公司继在玉林市筹建广西宝硕以布局</w:t>
            </w:r>
            <w:proofErr w:type="gramStart"/>
            <w:r w:rsidR="001E46FA" w:rsidRPr="001E46FA">
              <w:rPr>
                <w:rFonts w:ascii="Times New Roman" w:eastAsia="宋体" w:hAnsi="Times New Roman" w:cs="Times New Roman" w:hint="eastAsia"/>
                <w:b/>
                <w:bCs/>
              </w:rPr>
              <w:t>上游香</w:t>
            </w:r>
            <w:proofErr w:type="gramEnd"/>
            <w:r w:rsidR="001E46FA" w:rsidRPr="001E46FA">
              <w:rPr>
                <w:rFonts w:ascii="Times New Roman" w:eastAsia="宋体" w:hAnsi="Times New Roman" w:cs="Times New Roman" w:hint="eastAsia"/>
                <w:b/>
                <w:bCs/>
              </w:rPr>
              <w:t>辛料之后，对全产业链布局方面有无其他想法？</w:t>
            </w:r>
          </w:p>
          <w:p w14:paraId="503FAB63" w14:textId="52D88D97"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557C93" w:rsidRPr="00557C93">
              <w:rPr>
                <w:rFonts w:ascii="Times New Roman" w:eastAsia="宋体" w:hAnsi="Times New Roman" w:cs="Times New Roman" w:hint="eastAsia"/>
              </w:rPr>
              <w:t>您好！公司关注产业链布局机会，广西宝硕工厂的投建是公司在产业链上游市场寻找机会的一次尝试。公司将继续密切关注产业链上下游的市场机会，通过整合与公司主业相协同的资源，实现资源的高效配置和公司的持续发展。在进行产业链布局时，公司将谨慎进行市场调研和风险评估，确保投资决策的科学性和合理性。</w:t>
            </w:r>
          </w:p>
          <w:p w14:paraId="473C0EA7"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359EDFAA" w14:textId="0E80676C" w:rsidR="00A07A78" w:rsidRPr="0060354D" w:rsidRDefault="00A07A78" w:rsidP="00900700">
            <w:pPr>
              <w:spacing w:line="360" w:lineRule="auto"/>
              <w:rPr>
                <w:rFonts w:ascii="Times New Roman" w:eastAsia="宋体" w:hAnsi="Times New Roman" w:cs="Times New Roman"/>
                <w:b/>
                <w:bCs/>
              </w:rPr>
            </w:pPr>
            <w:r w:rsidRPr="0060354D">
              <w:rPr>
                <w:rFonts w:ascii="Times New Roman" w:eastAsia="宋体" w:hAnsi="Times New Roman" w:cs="Times New Roman"/>
                <w:b/>
                <w:bCs/>
              </w:rPr>
              <w:t>4</w:t>
            </w:r>
            <w:r w:rsidRPr="0060354D">
              <w:rPr>
                <w:rFonts w:ascii="Times New Roman" w:eastAsia="宋体" w:hAnsi="Times New Roman" w:cs="Times New Roman"/>
                <w:b/>
                <w:bCs/>
              </w:rPr>
              <w:t>、</w:t>
            </w:r>
            <w:r w:rsidR="00900700" w:rsidRPr="00900700">
              <w:rPr>
                <w:rFonts w:ascii="Times New Roman" w:eastAsia="宋体" w:hAnsi="Times New Roman" w:cs="Times New Roman" w:hint="eastAsia"/>
                <w:b/>
                <w:bCs/>
              </w:rPr>
              <w:t>何总您好。作为股东，想了解一下公司毛利率下降的原因。</w:t>
            </w:r>
            <w:proofErr w:type="gramStart"/>
            <w:r w:rsidR="00900700" w:rsidRPr="00900700">
              <w:rPr>
                <w:rFonts w:ascii="Times New Roman" w:eastAsia="宋体" w:hAnsi="Times New Roman" w:cs="Times New Roman" w:hint="eastAsia"/>
                <w:b/>
                <w:bCs/>
              </w:rPr>
              <w:t>看财</w:t>
            </w:r>
            <w:r w:rsidR="00900700" w:rsidRPr="00900700">
              <w:rPr>
                <w:rFonts w:ascii="Times New Roman" w:eastAsia="宋体" w:hAnsi="Times New Roman" w:cs="Times New Roman" w:hint="eastAsia"/>
                <w:b/>
                <w:bCs/>
              </w:rPr>
              <w:lastRenderedPageBreak/>
              <w:t>报</w:t>
            </w:r>
            <w:proofErr w:type="gramEnd"/>
            <w:r w:rsidR="00900700" w:rsidRPr="00900700">
              <w:rPr>
                <w:rFonts w:ascii="Times New Roman" w:eastAsia="宋体" w:hAnsi="Times New Roman" w:cs="Times New Roman" w:hint="eastAsia"/>
                <w:b/>
                <w:bCs/>
              </w:rPr>
              <w:t>，公司已经连续</w:t>
            </w:r>
            <w:r w:rsidR="00900700" w:rsidRPr="00900700">
              <w:rPr>
                <w:rFonts w:ascii="Times New Roman" w:eastAsia="宋体" w:hAnsi="Times New Roman" w:cs="Times New Roman"/>
                <w:b/>
                <w:bCs/>
              </w:rPr>
              <w:t>6</w:t>
            </w:r>
            <w:r w:rsidR="00900700" w:rsidRPr="00900700">
              <w:rPr>
                <w:rFonts w:ascii="Times New Roman" w:eastAsia="宋体" w:hAnsi="Times New Roman" w:cs="Times New Roman"/>
                <w:b/>
                <w:bCs/>
              </w:rPr>
              <w:t>个季度的毛利率是同比下滑的，这一结果是受什么因素影响为主？另外，公司对未来毛利率水平的一个预测是怎样的，能否实现</w:t>
            </w:r>
            <w:r w:rsidR="00900700" w:rsidRPr="00900700">
              <w:rPr>
                <w:rFonts w:ascii="Times New Roman" w:eastAsia="宋体" w:hAnsi="Times New Roman" w:cs="Times New Roman"/>
                <w:b/>
                <w:bCs/>
              </w:rPr>
              <w:t>35%</w:t>
            </w:r>
            <w:r w:rsidR="00900700" w:rsidRPr="00900700">
              <w:rPr>
                <w:rFonts w:ascii="Times New Roman" w:eastAsia="宋体" w:hAnsi="Times New Roman" w:cs="Times New Roman"/>
                <w:b/>
                <w:bCs/>
              </w:rPr>
              <w:t>的毛利率水平？</w:t>
            </w:r>
          </w:p>
          <w:p w14:paraId="2AF74969" w14:textId="0AF84BA0"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BC2FAD" w:rsidRPr="00BC2FAD">
              <w:rPr>
                <w:rFonts w:ascii="Times New Roman" w:eastAsia="宋体" w:hAnsi="Times New Roman" w:cs="Times New Roman" w:hint="eastAsia"/>
              </w:rPr>
              <w:t>您好，公司毛利率水平变化主要受公司收入结构变化以及销售策略调整等因素影响，未来公司将持续通过效率优化、精细化管理、提高产品附加值等方式努力于公司毛利率的稳定和提升。因具体的毛利率水平受多方面因素影响，公司未来会计期间毛利率水平请以会计核算和披露的定期报告数据为准，谢谢！</w:t>
            </w:r>
          </w:p>
          <w:p w14:paraId="6C7F530E"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6BC81403" w14:textId="114F54D6"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5</w:t>
            </w:r>
            <w:r w:rsidRPr="0060354D">
              <w:rPr>
                <w:rFonts w:ascii="Times New Roman" w:eastAsia="宋体" w:hAnsi="Times New Roman" w:cs="Times New Roman"/>
                <w:b/>
                <w:bCs/>
              </w:rPr>
              <w:t>、</w:t>
            </w:r>
            <w:r w:rsidR="008F6763" w:rsidRPr="008F6763">
              <w:rPr>
                <w:rFonts w:ascii="Times New Roman" w:eastAsia="宋体" w:hAnsi="Times New Roman" w:cs="Times New Roman" w:hint="eastAsia"/>
                <w:b/>
                <w:bCs/>
              </w:rPr>
              <w:t>公司第四季度的业绩能否继续成长？</w:t>
            </w:r>
          </w:p>
          <w:p w14:paraId="75B4B33E" w14:textId="2AC54F70"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4005BC" w:rsidRPr="004005BC">
              <w:rPr>
                <w:rFonts w:ascii="Times New Roman" w:eastAsia="宋体" w:hAnsi="Times New Roman" w:cs="Times New Roman" w:hint="eastAsia"/>
              </w:rPr>
              <w:t>您好！感谢对公司业绩的关注，经公司上下一致努力，前三季度公司实现了营业收入</w:t>
            </w:r>
            <w:r w:rsidR="004005BC" w:rsidRPr="004005BC">
              <w:rPr>
                <w:rFonts w:ascii="Times New Roman" w:eastAsia="宋体" w:hAnsi="Times New Roman" w:cs="Times New Roman"/>
              </w:rPr>
              <w:t>19.30</w:t>
            </w:r>
            <w:r w:rsidR="004005BC" w:rsidRPr="004005BC">
              <w:rPr>
                <w:rFonts w:ascii="Times New Roman" w:eastAsia="宋体" w:hAnsi="Times New Roman" w:cs="Times New Roman"/>
              </w:rPr>
              <w:t>亿元，同比增长</w:t>
            </w:r>
            <w:r w:rsidR="004005BC" w:rsidRPr="004005BC">
              <w:rPr>
                <w:rFonts w:ascii="Times New Roman" w:eastAsia="宋体" w:hAnsi="Times New Roman" w:cs="Times New Roman"/>
              </w:rPr>
              <w:t>9.72%</w:t>
            </w:r>
            <w:r w:rsidR="004005BC" w:rsidRPr="004005BC">
              <w:rPr>
                <w:rFonts w:ascii="Times New Roman" w:eastAsia="宋体" w:hAnsi="Times New Roman" w:cs="Times New Roman"/>
              </w:rPr>
              <w:t>；实现</w:t>
            </w:r>
            <w:proofErr w:type="gramStart"/>
            <w:r w:rsidR="004005BC" w:rsidRPr="004005BC">
              <w:rPr>
                <w:rFonts w:ascii="Times New Roman" w:eastAsia="宋体" w:hAnsi="Times New Roman" w:cs="Times New Roman"/>
              </w:rPr>
              <w:t>扣非净</w:t>
            </w:r>
            <w:proofErr w:type="gramEnd"/>
            <w:r w:rsidR="004005BC" w:rsidRPr="004005BC">
              <w:rPr>
                <w:rFonts w:ascii="Times New Roman" w:eastAsia="宋体" w:hAnsi="Times New Roman" w:cs="Times New Roman"/>
              </w:rPr>
              <w:t>利润</w:t>
            </w:r>
            <w:r w:rsidR="004005BC" w:rsidRPr="004005BC">
              <w:rPr>
                <w:rFonts w:ascii="Times New Roman" w:eastAsia="宋体" w:hAnsi="Times New Roman" w:cs="Times New Roman"/>
              </w:rPr>
              <w:t>1.80</w:t>
            </w:r>
            <w:r w:rsidR="004005BC" w:rsidRPr="004005BC">
              <w:rPr>
                <w:rFonts w:ascii="Times New Roman" w:eastAsia="宋体" w:hAnsi="Times New Roman" w:cs="Times New Roman"/>
              </w:rPr>
              <w:t>亿元，同比小幅下降</w:t>
            </w:r>
            <w:r w:rsidR="004005BC" w:rsidRPr="004005BC">
              <w:rPr>
                <w:rFonts w:ascii="Times New Roman" w:eastAsia="宋体" w:hAnsi="Times New Roman" w:cs="Times New Roman"/>
              </w:rPr>
              <w:t>2.7%</w:t>
            </w:r>
            <w:r w:rsidR="004005BC" w:rsidRPr="004005BC">
              <w:rPr>
                <w:rFonts w:ascii="Times New Roman" w:eastAsia="宋体" w:hAnsi="Times New Roman" w:cs="Times New Roman"/>
              </w:rPr>
              <w:t>。整体来看，公司收入规模持续扩大，经营利润水平基本保持稳态。第四季度公司将继续潜心经营，全力以赴服务市场和客户。第四季度的具体业绩数据请关注公司未来披露的第四季度主要经营数据公告和定期报告，谢谢！</w:t>
            </w:r>
          </w:p>
          <w:p w14:paraId="11233105"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304D50FA" w14:textId="2BE6483F"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6</w:t>
            </w:r>
            <w:r w:rsidRPr="0060354D">
              <w:rPr>
                <w:rFonts w:ascii="Times New Roman" w:eastAsia="宋体" w:hAnsi="Times New Roman" w:cs="Times New Roman"/>
                <w:b/>
                <w:bCs/>
              </w:rPr>
              <w:t>、</w:t>
            </w:r>
            <w:r w:rsidR="00707E04" w:rsidRPr="00707E04">
              <w:rPr>
                <w:rFonts w:ascii="Times New Roman" w:eastAsia="宋体" w:hAnsi="Times New Roman" w:cs="Times New Roman" w:hint="eastAsia"/>
                <w:b/>
                <w:bCs/>
              </w:rPr>
              <w:t>公司今年加大了对山东宝</w:t>
            </w:r>
            <w:proofErr w:type="gramStart"/>
            <w:r w:rsidR="00707E04" w:rsidRPr="00707E04">
              <w:rPr>
                <w:rFonts w:ascii="Times New Roman" w:eastAsia="宋体" w:hAnsi="Times New Roman" w:cs="Times New Roman" w:hint="eastAsia"/>
                <w:b/>
                <w:bCs/>
              </w:rPr>
              <w:t>莘募投项目</w:t>
            </w:r>
            <w:proofErr w:type="gramEnd"/>
            <w:r w:rsidR="00707E04" w:rsidRPr="00707E04">
              <w:rPr>
                <w:rFonts w:ascii="Times New Roman" w:eastAsia="宋体" w:hAnsi="Times New Roman" w:cs="Times New Roman" w:hint="eastAsia"/>
                <w:b/>
                <w:bCs/>
              </w:rPr>
              <w:t>的投资力度，请问对该项目投产节点有无预期？</w:t>
            </w:r>
          </w:p>
          <w:p w14:paraId="08CF78E2" w14:textId="08497A98" w:rsidR="00707E04" w:rsidRPr="00707E04" w:rsidRDefault="00A07A78" w:rsidP="00707E04">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707E04" w:rsidRPr="00707E04">
              <w:rPr>
                <w:rFonts w:ascii="Times New Roman" w:eastAsia="宋体" w:hAnsi="Times New Roman" w:cs="Times New Roman" w:hint="eastAsia"/>
              </w:rPr>
              <w:t>您好！经公司</w:t>
            </w:r>
            <w:r w:rsidR="00707E04" w:rsidRPr="00707E04">
              <w:rPr>
                <w:rFonts w:ascii="Times New Roman" w:eastAsia="宋体" w:hAnsi="Times New Roman" w:cs="Times New Roman"/>
              </w:rPr>
              <w:t>2024</w:t>
            </w:r>
            <w:r w:rsidR="00707E04" w:rsidRPr="00707E04">
              <w:rPr>
                <w:rFonts w:ascii="Times New Roman" w:eastAsia="宋体" w:hAnsi="Times New Roman" w:cs="Times New Roman"/>
              </w:rPr>
              <w:t>年第一次临时股东大会审议通过，山东宝</w:t>
            </w:r>
            <w:proofErr w:type="gramStart"/>
            <w:r w:rsidR="00707E04" w:rsidRPr="00707E04">
              <w:rPr>
                <w:rFonts w:ascii="Times New Roman" w:eastAsia="宋体" w:hAnsi="Times New Roman" w:cs="Times New Roman"/>
              </w:rPr>
              <w:t>莘募投项目</w:t>
            </w:r>
            <w:proofErr w:type="gramEnd"/>
            <w:r w:rsidR="00707E04" w:rsidRPr="00707E04">
              <w:rPr>
                <w:rFonts w:ascii="Times New Roman" w:eastAsia="宋体" w:hAnsi="Times New Roman" w:cs="Times New Roman"/>
              </w:rPr>
              <w:t>部分建设内容和投资结构有所调整，同时项目总投资额增加至</w:t>
            </w:r>
            <w:r w:rsidR="00707E04" w:rsidRPr="00707E04">
              <w:rPr>
                <w:rFonts w:ascii="Times New Roman" w:eastAsia="宋体" w:hAnsi="Times New Roman" w:cs="Times New Roman"/>
              </w:rPr>
              <w:t>29,945.03</w:t>
            </w:r>
            <w:r w:rsidR="00707E04" w:rsidRPr="00707E04">
              <w:rPr>
                <w:rFonts w:ascii="Times New Roman" w:eastAsia="宋体" w:hAnsi="Times New Roman" w:cs="Times New Roman"/>
              </w:rPr>
              <w:t>万元。本次调整有利于公司贴近市场发展趋势，优化资源配置，高效使用募集资金促进主业发展。</w:t>
            </w:r>
          </w:p>
          <w:p w14:paraId="5592BAB8" w14:textId="1F695BC8" w:rsidR="00707E04" w:rsidRPr="0060354D" w:rsidRDefault="00707E04" w:rsidP="004E0991">
            <w:pPr>
              <w:spacing w:line="360" w:lineRule="auto"/>
              <w:ind w:firstLineChars="200" w:firstLine="420"/>
              <w:rPr>
                <w:rFonts w:ascii="Times New Roman" w:eastAsia="宋体" w:hAnsi="Times New Roman" w:cs="Times New Roman"/>
              </w:rPr>
            </w:pPr>
            <w:r w:rsidRPr="00707E04">
              <w:rPr>
                <w:rFonts w:ascii="Times New Roman" w:eastAsia="宋体" w:hAnsi="Times New Roman" w:cs="Times New Roman" w:hint="eastAsia"/>
              </w:rPr>
              <w:t>目前山东宝</w:t>
            </w:r>
            <w:proofErr w:type="gramStart"/>
            <w:r w:rsidRPr="00707E04">
              <w:rPr>
                <w:rFonts w:ascii="Times New Roman" w:eastAsia="宋体" w:hAnsi="Times New Roman" w:cs="Times New Roman" w:hint="eastAsia"/>
              </w:rPr>
              <w:t>莘</w:t>
            </w:r>
            <w:proofErr w:type="gramEnd"/>
            <w:r w:rsidRPr="00707E04">
              <w:rPr>
                <w:rFonts w:ascii="Times New Roman" w:eastAsia="宋体" w:hAnsi="Times New Roman" w:cs="Times New Roman" w:hint="eastAsia"/>
              </w:rPr>
              <w:t>项目利用募集资金高效推进建设中，预计今年年底建设完成，项目的具体建设进度和完成情况，请关注公司未来披露的公告信息，谢谢！</w:t>
            </w:r>
          </w:p>
          <w:p w14:paraId="221CE031" w14:textId="4811FB5E" w:rsidR="00BC4D66" w:rsidRPr="0060354D" w:rsidRDefault="00CE12A5" w:rsidP="00F74EBA">
            <w:pPr>
              <w:spacing w:line="360" w:lineRule="auto"/>
              <w:rPr>
                <w:rFonts w:ascii="Times New Roman" w:eastAsia="宋体" w:hAnsi="Times New Roman" w:cs="Times New Roman"/>
              </w:rPr>
            </w:pPr>
            <w:r w:rsidRPr="0060354D">
              <w:rPr>
                <w:rFonts w:ascii="Times New Roman" w:eastAsia="宋体" w:hAnsi="Times New Roman" w:cs="Times New Roman"/>
                <w:b/>
                <w:bCs/>
              </w:rPr>
              <w:t>三、</w:t>
            </w:r>
            <w:r w:rsidR="00BC4D66" w:rsidRPr="0060354D">
              <w:rPr>
                <w:rFonts w:ascii="Times New Roman" w:eastAsia="宋体" w:hAnsi="Times New Roman" w:cs="Times New Roman"/>
                <w:b/>
                <w:bCs/>
              </w:rPr>
              <w:t>结束致辞</w:t>
            </w:r>
          </w:p>
        </w:tc>
      </w:tr>
      <w:tr w:rsidR="00BB6E0B" w:rsidRPr="0060354D" w14:paraId="0A18B15B" w14:textId="77777777" w:rsidTr="008A655D">
        <w:trPr>
          <w:trHeight w:val="665"/>
        </w:trPr>
        <w:tc>
          <w:tcPr>
            <w:tcW w:w="1980" w:type="dxa"/>
            <w:vAlign w:val="center"/>
          </w:tcPr>
          <w:p w14:paraId="3044EEEA" w14:textId="77777777" w:rsidR="00A1638B" w:rsidRPr="0060354D" w:rsidRDefault="00A1638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lastRenderedPageBreak/>
              <w:t>附件清单</w:t>
            </w:r>
          </w:p>
          <w:p w14:paraId="29C77E05" w14:textId="5F8E5EBF" w:rsidR="00BB6E0B" w:rsidRPr="0060354D" w:rsidRDefault="00A1638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（如有）</w:t>
            </w:r>
          </w:p>
        </w:tc>
        <w:tc>
          <w:tcPr>
            <w:tcW w:w="6390" w:type="dxa"/>
            <w:vAlign w:val="center"/>
          </w:tcPr>
          <w:p w14:paraId="653A5696" w14:textId="5EB87742" w:rsidR="00BB6E0B" w:rsidRPr="0060354D" w:rsidRDefault="004662A3" w:rsidP="00B71D47">
            <w:pPr>
              <w:spacing w:line="360" w:lineRule="auto"/>
              <w:rPr>
                <w:rFonts w:ascii="Times New Roman" w:eastAsia="宋体" w:hAnsi="Times New Roman" w:cs="Times New Roman"/>
              </w:rPr>
            </w:pPr>
            <w:r w:rsidRPr="0060354D">
              <w:rPr>
                <w:rFonts w:ascii="Times New Roman" w:eastAsia="宋体" w:hAnsi="Times New Roman" w:cs="Times New Roman"/>
              </w:rPr>
              <w:t>无</w:t>
            </w:r>
          </w:p>
        </w:tc>
      </w:tr>
      <w:tr w:rsidR="00BB6E0B" w:rsidRPr="0060354D" w14:paraId="28733348" w14:textId="77777777" w:rsidTr="00863D5A">
        <w:trPr>
          <w:trHeight w:val="620"/>
        </w:trPr>
        <w:tc>
          <w:tcPr>
            <w:tcW w:w="1980" w:type="dxa"/>
            <w:vAlign w:val="center"/>
          </w:tcPr>
          <w:p w14:paraId="7058A302" w14:textId="2D044A02" w:rsidR="00BB6E0B" w:rsidRPr="0060354D" w:rsidRDefault="00A1638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lastRenderedPageBreak/>
              <w:t>日期</w:t>
            </w:r>
          </w:p>
        </w:tc>
        <w:tc>
          <w:tcPr>
            <w:tcW w:w="6390" w:type="dxa"/>
            <w:vAlign w:val="center"/>
          </w:tcPr>
          <w:p w14:paraId="1372715A" w14:textId="0F7A72ED" w:rsidR="00BB6E0B" w:rsidRPr="0060354D" w:rsidRDefault="00B44E28" w:rsidP="00B71D47">
            <w:pPr>
              <w:spacing w:line="360" w:lineRule="auto"/>
              <w:rPr>
                <w:rFonts w:ascii="Times New Roman" w:eastAsia="宋体" w:hAnsi="Times New Roman" w:cs="Times New Roman"/>
              </w:rPr>
            </w:pPr>
            <w:r w:rsidRPr="0060354D">
              <w:rPr>
                <w:rFonts w:ascii="Times New Roman" w:eastAsia="宋体" w:hAnsi="Times New Roman" w:cs="Times New Roman"/>
              </w:rPr>
              <w:t>202</w:t>
            </w:r>
            <w:r w:rsidR="00095D49" w:rsidRPr="0060354D">
              <w:rPr>
                <w:rFonts w:ascii="Times New Roman" w:eastAsia="宋体" w:hAnsi="Times New Roman" w:cs="Times New Roman"/>
              </w:rPr>
              <w:t>4</w:t>
            </w:r>
            <w:r w:rsidRPr="0060354D">
              <w:rPr>
                <w:rFonts w:ascii="Times New Roman" w:eastAsia="宋体" w:hAnsi="Times New Roman" w:cs="Times New Roman"/>
              </w:rPr>
              <w:t>年</w:t>
            </w:r>
            <w:r w:rsidR="00040DBF">
              <w:rPr>
                <w:rFonts w:ascii="Times New Roman" w:eastAsia="宋体" w:hAnsi="Times New Roman" w:cs="Times New Roman" w:hint="eastAsia"/>
              </w:rPr>
              <w:t>1</w:t>
            </w:r>
            <w:r w:rsidR="00040DBF">
              <w:rPr>
                <w:rFonts w:ascii="Times New Roman" w:eastAsia="宋体" w:hAnsi="Times New Roman" w:cs="Times New Roman"/>
              </w:rPr>
              <w:t>1</w:t>
            </w:r>
            <w:r w:rsidRPr="0060354D">
              <w:rPr>
                <w:rFonts w:ascii="Times New Roman" w:eastAsia="宋体" w:hAnsi="Times New Roman" w:cs="Times New Roman"/>
              </w:rPr>
              <w:t>月</w:t>
            </w:r>
            <w:r w:rsidR="00040DBF">
              <w:rPr>
                <w:rFonts w:ascii="Times New Roman" w:eastAsia="宋体" w:hAnsi="Times New Roman" w:cs="Times New Roman" w:hint="eastAsia"/>
              </w:rPr>
              <w:t>1</w:t>
            </w:r>
            <w:r w:rsidR="00040DBF">
              <w:rPr>
                <w:rFonts w:ascii="Times New Roman" w:eastAsia="宋体" w:hAnsi="Times New Roman" w:cs="Times New Roman"/>
              </w:rPr>
              <w:t>8</w:t>
            </w:r>
            <w:r w:rsidRPr="0060354D">
              <w:rPr>
                <w:rFonts w:ascii="Times New Roman" w:eastAsia="宋体" w:hAnsi="Times New Roman" w:cs="Times New Roman"/>
              </w:rPr>
              <w:t>日</w:t>
            </w:r>
          </w:p>
        </w:tc>
      </w:tr>
    </w:tbl>
    <w:p w14:paraId="7C6DD5A1" w14:textId="50D2C515" w:rsidR="004178F5" w:rsidRPr="0060354D" w:rsidRDefault="00BB6E0B" w:rsidP="00BB6E0B">
      <w:pPr>
        <w:rPr>
          <w:rFonts w:ascii="Times New Roman" w:eastAsia="宋体" w:hAnsi="Times New Roman" w:cs="Times New Roman"/>
        </w:rPr>
      </w:pPr>
      <w:r w:rsidRPr="0060354D">
        <w:rPr>
          <w:rFonts w:ascii="Times New Roman" w:eastAsia="宋体" w:hAnsi="Times New Roman" w:cs="Times New Roman"/>
        </w:rPr>
        <w:t xml:space="preserve">         </w:t>
      </w:r>
    </w:p>
    <w:sectPr w:rsidR="004178F5" w:rsidRPr="0060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E13A" w14:textId="77777777" w:rsidR="00F20899" w:rsidRDefault="00F20899" w:rsidP="00130301">
      <w:r>
        <w:separator/>
      </w:r>
    </w:p>
  </w:endnote>
  <w:endnote w:type="continuationSeparator" w:id="0">
    <w:p w14:paraId="4EC642EB" w14:textId="77777777" w:rsidR="00F20899" w:rsidRDefault="00F20899" w:rsidP="001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15D2" w14:textId="77777777" w:rsidR="00F20899" w:rsidRDefault="00F20899" w:rsidP="00130301">
      <w:r>
        <w:separator/>
      </w:r>
    </w:p>
  </w:footnote>
  <w:footnote w:type="continuationSeparator" w:id="0">
    <w:p w14:paraId="51E14801" w14:textId="77777777" w:rsidR="00F20899" w:rsidRDefault="00F20899" w:rsidP="0013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E25AA"/>
    <w:multiLevelType w:val="hybridMultilevel"/>
    <w:tmpl w:val="4B5C756A"/>
    <w:lvl w:ilvl="0" w:tplc="ECDA0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812E97"/>
    <w:multiLevelType w:val="hybridMultilevel"/>
    <w:tmpl w:val="A6FCB248"/>
    <w:lvl w:ilvl="0" w:tplc="C94CE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A70035"/>
    <w:multiLevelType w:val="hybridMultilevel"/>
    <w:tmpl w:val="30DCF760"/>
    <w:lvl w:ilvl="0" w:tplc="49128D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6D"/>
    <w:rsid w:val="000041FF"/>
    <w:rsid w:val="000104A2"/>
    <w:rsid w:val="00023F54"/>
    <w:rsid w:val="00026846"/>
    <w:rsid w:val="000326DC"/>
    <w:rsid w:val="00040DBF"/>
    <w:rsid w:val="000416E7"/>
    <w:rsid w:val="00052829"/>
    <w:rsid w:val="00067215"/>
    <w:rsid w:val="00070D8E"/>
    <w:rsid w:val="00073F1B"/>
    <w:rsid w:val="00082244"/>
    <w:rsid w:val="00084122"/>
    <w:rsid w:val="000900F0"/>
    <w:rsid w:val="00092602"/>
    <w:rsid w:val="00095D49"/>
    <w:rsid w:val="00096031"/>
    <w:rsid w:val="000961BB"/>
    <w:rsid w:val="000A2F76"/>
    <w:rsid w:val="000B20E6"/>
    <w:rsid w:val="000B524A"/>
    <w:rsid w:val="000B679F"/>
    <w:rsid w:val="000D2854"/>
    <w:rsid w:val="000E272D"/>
    <w:rsid w:val="000F0FFD"/>
    <w:rsid w:val="000F69BC"/>
    <w:rsid w:val="0010212C"/>
    <w:rsid w:val="00112E2D"/>
    <w:rsid w:val="00130301"/>
    <w:rsid w:val="00130310"/>
    <w:rsid w:val="00136F57"/>
    <w:rsid w:val="00142E51"/>
    <w:rsid w:val="00145DD9"/>
    <w:rsid w:val="00147391"/>
    <w:rsid w:val="001474C6"/>
    <w:rsid w:val="00147E08"/>
    <w:rsid w:val="001501C4"/>
    <w:rsid w:val="00153617"/>
    <w:rsid w:val="0015752A"/>
    <w:rsid w:val="00160DB0"/>
    <w:rsid w:val="001613BB"/>
    <w:rsid w:val="00166568"/>
    <w:rsid w:val="0018498E"/>
    <w:rsid w:val="00187C00"/>
    <w:rsid w:val="001A1DFB"/>
    <w:rsid w:val="001C49D3"/>
    <w:rsid w:val="001D7FBC"/>
    <w:rsid w:val="001E46FA"/>
    <w:rsid w:val="001E604F"/>
    <w:rsid w:val="001F1F2B"/>
    <w:rsid w:val="001F55EC"/>
    <w:rsid w:val="002118C4"/>
    <w:rsid w:val="002235D5"/>
    <w:rsid w:val="00225CEE"/>
    <w:rsid w:val="00226828"/>
    <w:rsid w:val="00231B83"/>
    <w:rsid w:val="00231C8E"/>
    <w:rsid w:val="00251845"/>
    <w:rsid w:val="00274136"/>
    <w:rsid w:val="00277253"/>
    <w:rsid w:val="00282B7F"/>
    <w:rsid w:val="0029584A"/>
    <w:rsid w:val="002975A6"/>
    <w:rsid w:val="002A2828"/>
    <w:rsid w:val="002A5BC5"/>
    <w:rsid w:val="002B023F"/>
    <w:rsid w:val="002C1BF5"/>
    <w:rsid w:val="002C5C87"/>
    <w:rsid w:val="002C7DB2"/>
    <w:rsid w:val="002D48F5"/>
    <w:rsid w:val="002E025C"/>
    <w:rsid w:val="002F0DF5"/>
    <w:rsid w:val="002F5E71"/>
    <w:rsid w:val="00301E7F"/>
    <w:rsid w:val="003135F8"/>
    <w:rsid w:val="00315399"/>
    <w:rsid w:val="0031763D"/>
    <w:rsid w:val="00322CAF"/>
    <w:rsid w:val="00331AFC"/>
    <w:rsid w:val="003378EE"/>
    <w:rsid w:val="00357A6E"/>
    <w:rsid w:val="00360F00"/>
    <w:rsid w:val="00376447"/>
    <w:rsid w:val="00391AF7"/>
    <w:rsid w:val="0039382A"/>
    <w:rsid w:val="003A0C17"/>
    <w:rsid w:val="003A4EED"/>
    <w:rsid w:val="003A692D"/>
    <w:rsid w:val="003B315D"/>
    <w:rsid w:val="003B4389"/>
    <w:rsid w:val="003B5F55"/>
    <w:rsid w:val="003B7A80"/>
    <w:rsid w:val="003D491E"/>
    <w:rsid w:val="003D5830"/>
    <w:rsid w:val="003E2CFA"/>
    <w:rsid w:val="003E6D4E"/>
    <w:rsid w:val="003F0130"/>
    <w:rsid w:val="004005BC"/>
    <w:rsid w:val="00402B26"/>
    <w:rsid w:val="0041228E"/>
    <w:rsid w:val="004178F5"/>
    <w:rsid w:val="00420CC0"/>
    <w:rsid w:val="00426B1B"/>
    <w:rsid w:val="00442967"/>
    <w:rsid w:val="00442F76"/>
    <w:rsid w:val="00446506"/>
    <w:rsid w:val="00447EE7"/>
    <w:rsid w:val="00461D65"/>
    <w:rsid w:val="00462BB8"/>
    <w:rsid w:val="004662A3"/>
    <w:rsid w:val="0046763A"/>
    <w:rsid w:val="00490B80"/>
    <w:rsid w:val="00492317"/>
    <w:rsid w:val="00492FA3"/>
    <w:rsid w:val="004A6078"/>
    <w:rsid w:val="004A6D15"/>
    <w:rsid w:val="004C2A99"/>
    <w:rsid w:val="004C3B01"/>
    <w:rsid w:val="004D55DC"/>
    <w:rsid w:val="004E0991"/>
    <w:rsid w:val="004E5A22"/>
    <w:rsid w:val="004E65EE"/>
    <w:rsid w:val="004F14F0"/>
    <w:rsid w:val="00504CB4"/>
    <w:rsid w:val="00504D65"/>
    <w:rsid w:val="0052303C"/>
    <w:rsid w:val="00541411"/>
    <w:rsid w:val="00542336"/>
    <w:rsid w:val="0055272C"/>
    <w:rsid w:val="00552980"/>
    <w:rsid w:val="00553F3C"/>
    <w:rsid w:val="00556E2B"/>
    <w:rsid w:val="00557C93"/>
    <w:rsid w:val="005670F0"/>
    <w:rsid w:val="00574BD3"/>
    <w:rsid w:val="0057510C"/>
    <w:rsid w:val="00586368"/>
    <w:rsid w:val="005A0C0C"/>
    <w:rsid w:val="005E199E"/>
    <w:rsid w:val="005E3138"/>
    <w:rsid w:val="005E40CE"/>
    <w:rsid w:val="005F7598"/>
    <w:rsid w:val="0060354D"/>
    <w:rsid w:val="006152F3"/>
    <w:rsid w:val="00625F5C"/>
    <w:rsid w:val="00627615"/>
    <w:rsid w:val="00634F61"/>
    <w:rsid w:val="00635705"/>
    <w:rsid w:val="006432E4"/>
    <w:rsid w:val="0064605D"/>
    <w:rsid w:val="0065557C"/>
    <w:rsid w:val="0065644C"/>
    <w:rsid w:val="0066061E"/>
    <w:rsid w:val="00665FBB"/>
    <w:rsid w:val="006748AF"/>
    <w:rsid w:val="006818BB"/>
    <w:rsid w:val="00685FB2"/>
    <w:rsid w:val="006A054B"/>
    <w:rsid w:val="006A1E38"/>
    <w:rsid w:val="006A486E"/>
    <w:rsid w:val="006A6369"/>
    <w:rsid w:val="006A6551"/>
    <w:rsid w:val="006B0713"/>
    <w:rsid w:val="006B33D4"/>
    <w:rsid w:val="006B50F8"/>
    <w:rsid w:val="006C7396"/>
    <w:rsid w:val="006D2F2F"/>
    <w:rsid w:val="006E1D95"/>
    <w:rsid w:val="006E5C44"/>
    <w:rsid w:val="006E5C7B"/>
    <w:rsid w:val="006F3196"/>
    <w:rsid w:val="006F3B11"/>
    <w:rsid w:val="006F43A6"/>
    <w:rsid w:val="006F6D42"/>
    <w:rsid w:val="006F724D"/>
    <w:rsid w:val="00707829"/>
    <w:rsid w:val="00707E04"/>
    <w:rsid w:val="007127F3"/>
    <w:rsid w:val="00724295"/>
    <w:rsid w:val="00734CC9"/>
    <w:rsid w:val="00737A51"/>
    <w:rsid w:val="0074775F"/>
    <w:rsid w:val="00762A96"/>
    <w:rsid w:val="00770A2F"/>
    <w:rsid w:val="0077559C"/>
    <w:rsid w:val="00782107"/>
    <w:rsid w:val="00797D42"/>
    <w:rsid w:val="007A7681"/>
    <w:rsid w:val="007C0DF4"/>
    <w:rsid w:val="007C4440"/>
    <w:rsid w:val="007C689C"/>
    <w:rsid w:val="007C7386"/>
    <w:rsid w:val="007D2090"/>
    <w:rsid w:val="007F433F"/>
    <w:rsid w:val="00800C6C"/>
    <w:rsid w:val="0080145C"/>
    <w:rsid w:val="00805CB6"/>
    <w:rsid w:val="00813C30"/>
    <w:rsid w:val="00824C73"/>
    <w:rsid w:val="00824D11"/>
    <w:rsid w:val="00824E0F"/>
    <w:rsid w:val="00826ABB"/>
    <w:rsid w:val="00841044"/>
    <w:rsid w:val="00842005"/>
    <w:rsid w:val="008427F3"/>
    <w:rsid w:val="00844BE5"/>
    <w:rsid w:val="00844F5E"/>
    <w:rsid w:val="008454EE"/>
    <w:rsid w:val="00852D9E"/>
    <w:rsid w:val="00862AD4"/>
    <w:rsid w:val="00863D5A"/>
    <w:rsid w:val="00866DAA"/>
    <w:rsid w:val="0087041E"/>
    <w:rsid w:val="008743D6"/>
    <w:rsid w:val="00875E8B"/>
    <w:rsid w:val="0089181D"/>
    <w:rsid w:val="008951C1"/>
    <w:rsid w:val="008A0525"/>
    <w:rsid w:val="008A655D"/>
    <w:rsid w:val="008B4C5A"/>
    <w:rsid w:val="008B651A"/>
    <w:rsid w:val="008C30FB"/>
    <w:rsid w:val="008E7BC8"/>
    <w:rsid w:val="008F0628"/>
    <w:rsid w:val="008F5F17"/>
    <w:rsid w:val="008F6763"/>
    <w:rsid w:val="00900700"/>
    <w:rsid w:val="00910C30"/>
    <w:rsid w:val="00923C3C"/>
    <w:rsid w:val="009263FA"/>
    <w:rsid w:val="009353BD"/>
    <w:rsid w:val="00946BDE"/>
    <w:rsid w:val="00956B09"/>
    <w:rsid w:val="00957085"/>
    <w:rsid w:val="009615B2"/>
    <w:rsid w:val="00967DD7"/>
    <w:rsid w:val="00973F0C"/>
    <w:rsid w:val="009779AF"/>
    <w:rsid w:val="009950F7"/>
    <w:rsid w:val="009B0088"/>
    <w:rsid w:val="009B0982"/>
    <w:rsid w:val="009B0E63"/>
    <w:rsid w:val="009C2972"/>
    <w:rsid w:val="009E15B1"/>
    <w:rsid w:val="009F2178"/>
    <w:rsid w:val="009F7DED"/>
    <w:rsid w:val="00A00EF1"/>
    <w:rsid w:val="00A015DA"/>
    <w:rsid w:val="00A038D1"/>
    <w:rsid w:val="00A07A78"/>
    <w:rsid w:val="00A12C1B"/>
    <w:rsid w:val="00A1638B"/>
    <w:rsid w:val="00A25595"/>
    <w:rsid w:val="00A25C08"/>
    <w:rsid w:val="00A27729"/>
    <w:rsid w:val="00A347EE"/>
    <w:rsid w:val="00A369E1"/>
    <w:rsid w:val="00A42255"/>
    <w:rsid w:val="00A50ED1"/>
    <w:rsid w:val="00A51C79"/>
    <w:rsid w:val="00A62E16"/>
    <w:rsid w:val="00A86302"/>
    <w:rsid w:val="00A92D6D"/>
    <w:rsid w:val="00AC0597"/>
    <w:rsid w:val="00AC4708"/>
    <w:rsid w:val="00AE4694"/>
    <w:rsid w:val="00AE5036"/>
    <w:rsid w:val="00AF4C7D"/>
    <w:rsid w:val="00AF6D76"/>
    <w:rsid w:val="00B0469E"/>
    <w:rsid w:val="00B1499B"/>
    <w:rsid w:val="00B16884"/>
    <w:rsid w:val="00B16D17"/>
    <w:rsid w:val="00B23DB2"/>
    <w:rsid w:val="00B258FB"/>
    <w:rsid w:val="00B268B7"/>
    <w:rsid w:val="00B44E28"/>
    <w:rsid w:val="00B458E0"/>
    <w:rsid w:val="00B63731"/>
    <w:rsid w:val="00B71A1C"/>
    <w:rsid w:val="00B71D47"/>
    <w:rsid w:val="00B9142A"/>
    <w:rsid w:val="00B96048"/>
    <w:rsid w:val="00B97BB4"/>
    <w:rsid w:val="00BA24FC"/>
    <w:rsid w:val="00BA7607"/>
    <w:rsid w:val="00BB48BE"/>
    <w:rsid w:val="00BB5802"/>
    <w:rsid w:val="00BB6E0B"/>
    <w:rsid w:val="00BC2FAD"/>
    <w:rsid w:val="00BC3CFE"/>
    <w:rsid w:val="00BC4D66"/>
    <w:rsid w:val="00BD4409"/>
    <w:rsid w:val="00BD70FB"/>
    <w:rsid w:val="00BE0ECB"/>
    <w:rsid w:val="00BE3715"/>
    <w:rsid w:val="00BE48F7"/>
    <w:rsid w:val="00BE4BE6"/>
    <w:rsid w:val="00BE7B85"/>
    <w:rsid w:val="00C0527B"/>
    <w:rsid w:val="00C0684F"/>
    <w:rsid w:val="00C06AE6"/>
    <w:rsid w:val="00C1592F"/>
    <w:rsid w:val="00C22026"/>
    <w:rsid w:val="00C23BE8"/>
    <w:rsid w:val="00C34912"/>
    <w:rsid w:val="00C36067"/>
    <w:rsid w:val="00C37942"/>
    <w:rsid w:val="00C433D1"/>
    <w:rsid w:val="00C52006"/>
    <w:rsid w:val="00C52B2A"/>
    <w:rsid w:val="00C56049"/>
    <w:rsid w:val="00C65BE0"/>
    <w:rsid w:val="00C70090"/>
    <w:rsid w:val="00C702EC"/>
    <w:rsid w:val="00C70A6E"/>
    <w:rsid w:val="00C7390A"/>
    <w:rsid w:val="00C7687E"/>
    <w:rsid w:val="00C81AA0"/>
    <w:rsid w:val="00C81FFE"/>
    <w:rsid w:val="00C830F7"/>
    <w:rsid w:val="00CB1FBF"/>
    <w:rsid w:val="00CB3C75"/>
    <w:rsid w:val="00CC2516"/>
    <w:rsid w:val="00CD7090"/>
    <w:rsid w:val="00CE0AEC"/>
    <w:rsid w:val="00CE12A5"/>
    <w:rsid w:val="00CE26BD"/>
    <w:rsid w:val="00CE4EEB"/>
    <w:rsid w:val="00CF2004"/>
    <w:rsid w:val="00CF6C25"/>
    <w:rsid w:val="00D009D4"/>
    <w:rsid w:val="00D02D40"/>
    <w:rsid w:val="00D15344"/>
    <w:rsid w:val="00D30C37"/>
    <w:rsid w:val="00D40574"/>
    <w:rsid w:val="00D53FC7"/>
    <w:rsid w:val="00D62E4E"/>
    <w:rsid w:val="00D65C7C"/>
    <w:rsid w:val="00D7069F"/>
    <w:rsid w:val="00D73875"/>
    <w:rsid w:val="00D802D1"/>
    <w:rsid w:val="00D8419E"/>
    <w:rsid w:val="00D96990"/>
    <w:rsid w:val="00DA0710"/>
    <w:rsid w:val="00DB79E8"/>
    <w:rsid w:val="00DC18BA"/>
    <w:rsid w:val="00DC4501"/>
    <w:rsid w:val="00DC59FD"/>
    <w:rsid w:val="00DE6D12"/>
    <w:rsid w:val="00DF321D"/>
    <w:rsid w:val="00E00106"/>
    <w:rsid w:val="00E10FB8"/>
    <w:rsid w:val="00E11839"/>
    <w:rsid w:val="00E15171"/>
    <w:rsid w:val="00E26CA7"/>
    <w:rsid w:val="00E31F33"/>
    <w:rsid w:val="00E452FE"/>
    <w:rsid w:val="00E70B9E"/>
    <w:rsid w:val="00E71929"/>
    <w:rsid w:val="00E8746C"/>
    <w:rsid w:val="00E954A5"/>
    <w:rsid w:val="00EA2565"/>
    <w:rsid w:val="00EC2948"/>
    <w:rsid w:val="00EC47B3"/>
    <w:rsid w:val="00ED2295"/>
    <w:rsid w:val="00F01ACF"/>
    <w:rsid w:val="00F0396F"/>
    <w:rsid w:val="00F107D6"/>
    <w:rsid w:val="00F10DC2"/>
    <w:rsid w:val="00F20899"/>
    <w:rsid w:val="00F24828"/>
    <w:rsid w:val="00F32A2F"/>
    <w:rsid w:val="00F41325"/>
    <w:rsid w:val="00F423CA"/>
    <w:rsid w:val="00F560C7"/>
    <w:rsid w:val="00F57441"/>
    <w:rsid w:val="00F71674"/>
    <w:rsid w:val="00F74EBA"/>
    <w:rsid w:val="00F9255D"/>
    <w:rsid w:val="00F9370B"/>
    <w:rsid w:val="00F93D18"/>
    <w:rsid w:val="00F94709"/>
    <w:rsid w:val="00FA4921"/>
    <w:rsid w:val="00FA75B4"/>
    <w:rsid w:val="00FB3860"/>
    <w:rsid w:val="00FB586A"/>
    <w:rsid w:val="00FB6F83"/>
    <w:rsid w:val="00FC20B6"/>
    <w:rsid w:val="00FD0A02"/>
    <w:rsid w:val="00FD1B82"/>
    <w:rsid w:val="00FE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270906"/>
  <w15:chartTrackingRefBased/>
  <w15:docId w15:val="{D415C28F-7F38-479D-B9C6-45A1998C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70B"/>
    <w:pPr>
      <w:ind w:firstLineChars="200" w:firstLine="420"/>
    </w:pPr>
  </w:style>
  <w:style w:type="paragraph" w:styleId="a5">
    <w:name w:val="header"/>
    <w:basedOn w:val="a"/>
    <w:link w:val="a6"/>
    <w:uiPriority w:val="99"/>
    <w:unhideWhenUsed/>
    <w:rsid w:val="001303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0301"/>
    <w:rPr>
      <w:sz w:val="18"/>
      <w:szCs w:val="18"/>
    </w:rPr>
  </w:style>
  <w:style w:type="paragraph" w:styleId="a7">
    <w:name w:val="footer"/>
    <w:basedOn w:val="a"/>
    <w:link w:val="a8"/>
    <w:uiPriority w:val="99"/>
    <w:unhideWhenUsed/>
    <w:rsid w:val="00130301"/>
    <w:pPr>
      <w:tabs>
        <w:tab w:val="center" w:pos="4153"/>
        <w:tab w:val="right" w:pos="8306"/>
      </w:tabs>
      <w:snapToGrid w:val="0"/>
      <w:jc w:val="left"/>
    </w:pPr>
    <w:rPr>
      <w:sz w:val="18"/>
      <w:szCs w:val="18"/>
    </w:rPr>
  </w:style>
  <w:style w:type="character" w:customStyle="1" w:styleId="a8">
    <w:name w:val="页脚 字符"/>
    <w:basedOn w:val="a0"/>
    <w:link w:val="a7"/>
    <w:uiPriority w:val="99"/>
    <w:rsid w:val="00130301"/>
    <w:rPr>
      <w:sz w:val="18"/>
      <w:szCs w:val="18"/>
    </w:rPr>
  </w:style>
  <w:style w:type="paragraph" w:styleId="a9">
    <w:name w:val="Balloon Text"/>
    <w:basedOn w:val="a"/>
    <w:link w:val="aa"/>
    <w:uiPriority w:val="99"/>
    <w:semiHidden/>
    <w:unhideWhenUsed/>
    <w:rsid w:val="00160DB0"/>
    <w:rPr>
      <w:sz w:val="18"/>
      <w:szCs w:val="18"/>
    </w:rPr>
  </w:style>
  <w:style w:type="character" w:customStyle="1" w:styleId="aa">
    <w:name w:val="批注框文本 字符"/>
    <w:basedOn w:val="a0"/>
    <w:link w:val="a9"/>
    <w:uiPriority w:val="99"/>
    <w:semiHidden/>
    <w:rsid w:val="00160D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3983">
      <w:bodyDiv w:val="1"/>
      <w:marLeft w:val="0"/>
      <w:marRight w:val="0"/>
      <w:marTop w:val="0"/>
      <w:marBottom w:val="0"/>
      <w:divBdr>
        <w:top w:val="none" w:sz="0" w:space="0" w:color="auto"/>
        <w:left w:val="none" w:sz="0" w:space="0" w:color="auto"/>
        <w:bottom w:val="none" w:sz="0" w:space="0" w:color="auto"/>
        <w:right w:val="none" w:sz="0" w:space="0" w:color="auto"/>
      </w:divBdr>
    </w:div>
    <w:div w:id="1815029861">
      <w:bodyDiv w:val="1"/>
      <w:marLeft w:val="0"/>
      <w:marRight w:val="0"/>
      <w:marTop w:val="0"/>
      <w:marBottom w:val="0"/>
      <w:divBdr>
        <w:top w:val="none" w:sz="0" w:space="0" w:color="auto"/>
        <w:left w:val="none" w:sz="0" w:space="0" w:color="auto"/>
        <w:bottom w:val="none" w:sz="0" w:space="0" w:color="auto"/>
        <w:right w:val="none" w:sz="0" w:space="0" w:color="auto"/>
      </w:divBdr>
    </w:div>
    <w:div w:id="19323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formulas xmlns="http://www.yonyou.com/formula"/>
</file>

<file path=customXml/itemProps1.xml><?xml version="1.0" encoding="utf-8"?>
<ds:datastoreItem xmlns:ds="http://schemas.openxmlformats.org/officeDocument/2006/customXml" ds:itemID="{B7B98DE5-C5C3-4FDF-BA72-D1357E12860B}">
  <ds:schemaRefs>
    <ds:schemaRef ds:uri="http://www.yonyou.com/datasource"/>
  </ds:schemaRefs>
</ds:datastoreItem>
</file>

<file path=customXml/itemProps2.xml><?xml version="1.0" encoding="utf-8"?>
<ds:datastoreItem xmlns:ds="http://schemas.openxmlformats.org/officeDocument/2006/customXml" ds:itemID="{0E116F56-9027-4C2C-BF8F-2846DCB6DFD7}">
  <ds:schemaRefs>
    <ds:schemaRef ds:uri="http://schemas.openxmlformats.org/officeDocument/2006/bibliography"/>
  </ds:schemaRefs>
</ds:datastoreItem>
</file>

<file path=customXml/itemProps3.xml><?xml version="1.0" encoding="utf-8"?>
<ds:datastoreItem xmlns:ds="http://schemas.openxmlformats.org/officeDocument/2006/customXml" ds:itemID="{8EC721F4-02D6-4D4F-8622-12DF64092D4C}">
  <ds:schemaRefs>
    <ds:schemaRef ds:uri="http://www.yonyou.com/relation"/>
  </ds:schemaRefs>
</ds:datastoreItem>
</file>

<file path=customXml/itemProps4.xml><?xml version="1.0" encoding="utf-8"?>
<ds:datastoreItem xmlns:ds="http://schemas.openxmlformats.org/officeDocument/2006/customXml" ds:itemID="{22D25B27-87E3-4169-A45F-8AF9A42C23F4}">
  <ds:schemaRefs>
    <ds:schemaRef ds:uri="http://www.yonyou.com/formula"/>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wenwen</dc:creator>
  <cp:keywords/>
  <dc:description/>
  <cp:lastModifiedBy>ZWW</cp:lastModifiedBy>
  <cp:revision>508</cp:revision>
  <dcterms:created xsi:type="dcterms:W3CDTF">2022-07-19T06:12:00Z</dcterms:created>
  <dcterms:modified xsi:type="dcterms:W3CDTF">2024-11-18T07:27:00Z</dcterms:modified>
</cp:coreProperties>
</file>