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AC9E4">
      <w:pPr>
        <w:spacing w:before="156" w:beforeLines="50" w:after="156" w:afterLines="50" w:line="400" w:lineRule="exact"/>
        <w:rPr>
          <w:rFonts w:ascii="宋体" w:hAnsi="宋体"/>
          <w:b/>
          <w:bCs/>
          <w:iCs/>
          <w:color w:val="000000"/>
          <w:sz w:val="24"/>
          <w:szCs w:val="24"/>
        </w:rPr>
      </w:pPr>
      <w:r>
        <w:rPr>
          <w:rFonts w:hint="eastAsia" w:ascii="宋体" w:hAnsi="宋体"/>
          <w:b/>
          <w:bCs/>
          <w:iCs/>
          <w:color w:val="000000"/>
          <w:sz w:val="24"/>
          <w:szCs w:val="24"/>
        </w:rPr>
        <w:t>证券代码：</w:t>
      </w:r>
      <w:r>
        <w:rPr>
          <w:rFonts w:ascii="宋体" w:hAnsi="宋体"/>
          <w:b/>
          <w:bCs/>
          <w:iCs/>
          <w:color w:val="000000"/>
          <w:sz w:val="24"/>
          <w:szCs w:val="24"/>
        </w:rPr>
        <w:t>688651</w:t>
      </w:r>
      <w:r>
        <w:rPr>
          <w:rFonts w:hint="eastAsia" w:ascii="宋体" w:hAnsi="宋体"/>
          <w:b/>
          <w:bCs/>
          <w:iCs/>
          <w:color w:val="000000"/>
          <w:sz w:val="24"/>
          <w:szCs w:val="24"/>
        </w:rPr>
        <w:t xml:space="preserve">                                   证券简称：盛邦安全</w:t>
      </w:r>
    </w:p>
    <w:p w14:paraId="3760004D">
      <w:pPr>
        <w:spacing w:before="156" w:beforeLines="50" w:after="156" w:afterLines="50" w:line="400" w:lineRule="exact"/>
        <w:jc w:val="center"/>
        <w:rPr>
          <w:rFonts w:ascii="宋体" w:hAnsi="宋体"/>
          <w:b/>
          <w:bCs/>
          <w:iCs/>
          <w:color w:val="000000"/>
          <w:sz w:val="32"/>
          <w:szCs w:val="32"/>
        </w:rPr>
      </w:pPr>
    </w:p>
    <w:p w14:paraId="78F866F5">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远江盛邦（北京）网络安全科技股份有限公司</w:t>
      </w:r>
    </w:p>
    <w:p w14:paraId="6C92AECD">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投资者关系活动记录表</w:t>
      </w:r>
    </w:p>
    <w:p w14:paraId="5248DA98">
      <w:pPr>
        <w:rPr>
          <w:rFonts w:hint="eastAsia" w:ascii="宋体" w:hAnsi="宋体" w:eastAsiaTheme="minorEastAsia"/>
          <w:bCs/>
          <w:iCs/>
          <w:color w:val="000000"/>
          <w:sz w:val="24"/>
          <w:lang w:val="en-US" w:eastAsia="zh-CN"/>
        </w:rPr>
      </w:pPr>
      <w:r>
        <w:rPr>
          <w:rFonts w:hint="eastAsia" w:ascii="宋体" w:hAnsi="宋体"/>
          <w:bCs/>
          <w:iCs/>
          <w:color w:val="000000"/>
          <w:sz w:val="24"/>
        </w:rPr>
        <w:t xml:space="preserve">                                                      编号：202</w:t>
      </w:r>
      <w:r>
        <w:rPr>
          <w:rFonts w:ascii="宋体" w:hAnsi="宋体"/>
          <w:bCs/>
          <w:iCs/>
          <w:color w:val="000000"/>
          <w:sz w:val="24"/>
        </w:rPr>
        <w:t>4</w:t>
      </w:r>
      <w:r>
        <w:rPr>
          <w:rFonts w:hint="eastAsia" w:ascii="宋体" w:hAnsi="宋体"/>
          <w:bCs/>
          <w:iCs/>
          <w:color w:val="000000"/>
          <w:sz w:val="24"/>
        </w:rPr>
        <w:t>-</w:t>
      </w:r>
      <w:r>
        <w:rPr>
          <w:rFonts w:ascii="宋体" w:hAnsi="宋体"/>
          <w:bCs/>
          <w:iCs/>
          <w:color w:val="000000"/>
          <w:sz w:val="24"/>
        </w:rPr>
        <w:t>00</w:t>
      </w:r>
      <w:r>
        <w:rPr>
          <w:rFonts w:hint="eastAsia" w:ascii="宋体" w:hAnsi="宋体"/>
          <w:bCs/>
          <w:iCs/>
          <w:color w:val="000000"/>
          <w:sz w:val="24"/>
          <w:lang w:val="en-US" w:eastAsia="zh-CN"/>
        </w:rPr>
        <w:t>8</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614"/>
      </w:tblGrid>
      <w:tr w14:paraId="0DBE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4FF6D741">
            <w:pPr>
              <w:spacing w:line="480" w:lineRule="atLeast"/>
              <w:jc w:val="center"/>
              <w:rPr>
                <w:rFonts w:asciiTheme="minorEastAsia" w:hAnsiTheme="minorEastAsia"/>
                <w:bCs/>
                <w:iCs/>
                <w:color w:val="000000"/>
                <w:sz w:val="24"/>
              </w:rPr>
            </w:pPr>
            <w:r>
              <w:rPr>
                <w:rFonts w:hint="eastAsia" w:asciiTheme="minorEastAsia" w:hAnsiTheme="minorEastAsia"/>
                <w:bCs/>
                <w:iCs/>
                <w:color w:val="000000"/>
                <w:sz w:val="24"/>
              </w:rPr>
              <w:t>投资者关系活动类别</w:t>
            </w:r>
          </w:p>
        </w:tc>
        <w:tc>
          <w:tcPr>
            <w:tcW w:w="6614" w:type="dxa"/>
            <w:tcBorders>
              <w:top w:val="single" w:color="auto" w:sz="4" w:space="0"/>
              <w:left w:val="single" w:color="auto" w:sz="4" w:space="0"/>
              <w:bottom w:val="single" w:color="auto" w:sz="4" w:space="0"/>
              <w:right w:val="single" w:color="auto" w:sz="4" w:space="0"/>
            </w:tcBorders>
          </w:tcPr>
          <w:p w14:paraId="4BACB0E1">
            <w:pPr>
              <w:tabs>
                <w:tab w:val="left" w:pos="2487"/>
              </w:tabs>
              <w:spacing w:line="480" w:lineRule="atLeast"/>
              <w:rPr>
                <w:rFonts w:asciiTheme="minorEastAsia" w:hAnsiTheme="minorEastAsia"/>
                <w:bCs/>
                <w:iCs/>
                <w:color w:val="000000"/>
                <w:sz w:val="24"/>
              </w:rPr>
            </w:pPr>
            <w:r>
              <w:rPr>
                <w:rFonts w:hint="eastAsia" w:asciiTheme="minorEastAsia" w:hAnsiTheme="minorEastAsia"/>
                <w:bCs/>
                <w:iCs/>
                <w:color w:val="000000"/>
                <w:sz w:val="24"/>
                <w:lang w:eastAsia="zh-CN"/>
              </w:rPr>
              <w:t>□</w:t>
            </w:r>
            <w:r>
              <w:rPr>
                <w:rFonts w:hint="eastAsia" w:asciiTheme="minorEastAsia" w:hAnsiTheme="minorEastAsia"/>
                <w:sz w:val="24"/>
              </w:rPr>
              <w:t xml:space="preserve">特定对象调研       </w:t>
            </w:r>
            <w:r>
              <w:rPr>
                <w:rFonts w:asciiTheme="minorEastAsia" w:hAnsiTheme="minorEastAsia"/>
                <w:sz w:val="24"/>
              </w:rPr>
              <w:t xml:space="preserve"> </w:t>
            </w:r>
            <w:r>
              <w:rPr>
                <w:rFonts w:hint="eastAsia" w:asciiTheme="minorEastAsia" w:hAnsiTheme="minorEastAsia"/>
                <w:bCs/>
                <w:iCs/>
                <w:color w:val="000000"/>
                <w:sz w:val="24"/>
                <w:lang w:eastAsia="zh-CN"/>
              </w:rPr>
              <w:t>☑</w:t>
            </w:r>
            <w:r>
              <w:rPr>
                <w:rFonts w:hint="eastAsia" w:asciiTheme="minorEastAsia" w:hAnsiTheme="minorEastAsia"/>
                <w:sz w:val="24"/>
              </w:rPr>
              <w:t>分析师会议</w:t>
            </w:r>
          </w:p>
          <w:p w14:paraId="3B0A8087">
            <w:pPr>
              <w:spacing w:line="480" w:lineRule="atLeast"/>
              <w:rPr>
                <w:rFonts w:asciiTheme="minorEastAsia" w:hAnsiTheme="minorEastAsia"/>
                <w:bCs/>
                <w:iCs/>
                <w:color w:val="000000"/>
                <w:sz w:val="24"/>
              </w:rPr>
            </w:pPr>
            <w:r>
              <w:rPr>
                <w:rFonts w:hint="eastAsia" w:asciiTheme="minorEastAsia" w:hAnsiTheme="minorEastAsia"/>
                <w:bCs/>
                <w:iCs/>
                <w:color w:val="000000"/>
                <w:sz w:val="24"/>
              </w:rPr>
              <w:t>□</w:t>
            </w:r>
            <w:r>
              <w:rPr>
                <w:rFonts w:hint="eastAsia" w:asciiTheme="minorEastAsia" w:hAnsiTheme="minorEastAsia"/>
                <w:sz w:val="24"/>
              </w:rPr>
              <w:t xml:space="preserve">媒体采访            </w:t>
            </w:r>
            <w:r>
              <w:rPr>
                <w:rFonts w:hint="eastAsia" w:asciiTheme="minorEastAsia" w:hAnsiTheme="minorEastAsia"/>
                <w:bCs/>
                <w:iCs/>
                <w:color w:val="000000"/>
                <w:sz w:val="24"/>
              </w:rPr>
              <w:t>□</w:t>
            </w:r>
            <w:r>
              <w:rPr>
                <w:rFonts w:hint="eastAsia" w:asciiTheme="minorEastAsia" w:hAnsiTheme="minorEastAsia"/>
                <w:sz w:val="24"/>
              </w:rPr>
              <w:t>业绩说明会</w:t>
            </w:r>
          </w:p>
          <w:p w14:paraId="1CF19E40">
            <w:pPr>
              <w:spacing w:line="480" w:lineRule="atLeast"/>
              <w:rPr>
                <w:rFonts w:asciiTheme="minorEastAsia" w:hAnsiTheme="minorEastAsia"/>
                <w:bCs/>
                <w:iCs/>
                <w:color w:val="000000"/>
                <w:sz w:val="24"/>
              </w:rPr>
            </w:pPr>
            <w:r>
              <w:rPr>
                <w:rFonts w:hint="eastAsia" w:asciiTheme="minorEastAsia" w:hAnsiTheme="minorEastAsia"/>
                <w:bCs/>
                <w:iCs/>
                <w:color w:val="000000"/>
                <w:sz w:val="24"/>
              </w:rPr>
              <w:t>□</w:t>
            </w:r>
            <w:r>
              <w:rPr>
                <w:rFonts w:hint="eastAsia" w:asciiTheme="minorEastAsia" w:hAnsiTheme="minorEastAsia"/>
                <w:sz w:val="24"/>
              </w:rPr>
              <w:t xml:space="preserve">新闻发布会          </w:t>
            </w:r>
            <w:r>
              <w:rPr>
                <w:rFonts w:hint="eastAsia" w:asciiTheme="minorEastAsia" w:hAnsiTheme="minorEastAsia"/>
                <w:bCs/>
                <w:iCs/>
                <w:color w:val="000000"/>
                <w:sz w:val="24"/>
                <w:lang w:eastAsia="zh-CN"/>
              </w:rPr>
              <w:t>☑</w:t>
            </w:r>
            <w:r>
              <w:rPr>
                <w:rFonts w:hint="eastAsia" w:asciiTheme="minorEastAsia" w:hAnsiTheme="minorEastAsia"/>
                <w:sz w:val="24"/>
              </w:rPr>
              <w:t>路演活动</w:t>
            </w:r>
          </w:p>
          <w:p w14:paraId="7C50C39B">
            <w:pPr>
              <w:tabs>
                <w:tab w:val="left" w:pos="2565"/>
                <w:tab w:val="center" w:pos="3199"/>
              </w:tabs>
              <w:spacing w:line="480" w:lineRule="atLeast"/>
              <w:rPr>
                <w:rFonts w:asciiTheme="minorEastAsia" w:hAnsiTheme="minorEastAsia"/>
                <w:bCs/>
                <w:iCs/>
                <w:color w:val="000000"/>
                <w:sz w:val="24"/>
              </w:rPr>
            </w:pPr>
            <w:r>
              <w:rPr>
                <w:rFonts w:hint="eastAsia" w:asciiTheme="minorEastAsia" w:hAnsiTheme="minorEastAsia"/>
                <w:bCs/>
                <w:iCs/>
                <w:color w:val="000000"/>
                <w:sz w:val="24"/>
              </w:rPr>
              <w:t>□</w:t>
            </w:r>
            <w:r>
              <w:rPr>
                <w:rFonts w:hint="eastAsia" w:asciiTheme="minorEastAsia" w:hAnsiTheme="minorEastAsia"/>
                <w:sz w:val="24"/>
              </w:rPr>
              <w:t>现场参观</w:t>
            </w:r>
          </w:p>
          <w:p w14:paraId="416D00A7">
            <w:pPr>
              <w:tabs>
                <w:tab w:val="center" w:pos="3199"/>
              </w:tabs>
              <w:spacing w:line="480" w:lineRule="atLeast"/>
              <w:rPr>
                <w:rFonts w:asciiTheme="minorEastAsia" w:hAnsiTheme="minorEastAsia"/>
                <w:bCs/>
                <w:iCs/>
                <w:color w:val="000000"/>
                <w:sz w:val="24"/>
              </w:rPr>
            </w:pPr>
            <w:r>
              <w:rPr>
                <w:rFonts w:hint="eastAsia" w:asciiTheme="minorEastAsia" w:hAnsiTheme="minorEastAsia"/>
                <w:bCs/>
                <w:iCs/>
                <w:color w:val="000000"/>
                <w:sz w:val="24"/>
              </w:rPr>
              <w:t>□</w:t>
            </w:r>
            <w:r>
              <w:rPr>
                <w:rFonts w:hint="eastAsia" w:asciiTheme="minorEastAsia" w:hAnsiTheme="minorEastAsia"/>
                <w:sz w:val="24"/>
              </w:rPr>
              <w:t>其他 （</w:t>
            </w:r>
            <w:r>
              <w:rPr>
                <w:rFonts w:hint="eastAsia" w:asciiTheme="minorEastAsia" w:hAnsiTheme="minorEastAsia"/>
                <w:sz w:val="24"/>
                <w:u w:val="single"/>
              </w:rPr>
              <w:t>请文字说明其他活动内容）</w:t>
            </w:r>
          </w:p>
        </w:tc>
      </w:tr>
      <w:tr w14:paraId="7C99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908" w:type="dxa"/>
            <w:tcBorders>
              <w:top w:val="single" w:color="auto" w:sz="4" w:space="0"/>
              <w:left w:val="single" w:color="auto" w:sz="4" w:space="0"/>
              <w:bottom w:val="single" w:color="auto" w:sz="4" w:space="0"/>
              <w:right w:val="single" w:color="auto" w:sz="4" w:space="0"/>
            </w:tcBorders>
            <w:vAlign w:val="center"/>
          </w:tcPr>
          <w:p w14:paraId="6E44B212">
            <w:pPr>
              <w:spacing w:line="480" w:lineRule="atLeast"/>
              <w:jc w:val="center"/>
              <w:rPr>
                <w:rFonts w:asciiTheme="minorEastAsia" w:hAnsiTheme="minorEastAsia"/>
                <w:bCs/>
                <w:iCs/>
                <w:color w:val="000000"/>
                <w:sz w:val="24"/>
              </w:rPr>
            </w:pPr>
            <w:r>
              <w:rPr>
                <w:rFonts w:hint="eastAsia" w:asciiTheme="minorEastAsia" w:hAnsiTheme="minorEastAsia"/>
                <w:bCs/>
                <w:iCs/>
                <w:color w:val="000000"/>
                <w:sz w:val="24"/>
              </w:rPr>
              <w:t>参与单位名称及人员姓名</w:t>
            </w:r>
          </w:p>
        </w:tc>
        <w:tc>
          <w:tcPr>
            <w:tcW w:w="6614" w:type="dxa"/>
            <w:tcBorders>
              <w:top w:val="single" w:color="auto" w:sz="4" w:space="0"/>
              <w:left w:val="single" w:color="auto" w:sz="4" w:space="0"/>
              <w:bottom w:val="single" w:color="auto" w:sz="4" w:space="0"/>
              <w:right w:val="single" w:color="auto" w:sz="4" w:space="0"/>
            </w:tcBorders>
            <w:vAlign w:val="center"/>
          </w:tcPr>
          <w:p w14:paraId="1D9F1FF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heme="minorEastAsia" w:hAnsiTheme="minorEastAsia" w:eastAsiaTheme="minorEastAsia"/>
                <w:bCs/>
                <w:iCs/>
                <w:color w:val="000000"/>
                <w:sz w:val="24"/>
                <w:lang w:val="en-US" w:eastAsia="zh-CN"/>
              </w:rPr>
            </w:pPr>
            <w:r>
              <w:rPr>
                <w:rFonts w:hint="eastAsia" w:asciiTheme="minorEastAsia" w:hAnsiTheme="minorEastAsia"/>
                <w:bCs/>
                <w:iCs/>
                <w:color w:val="000000"/>
                <w:sz w:val="24"/>
                <w:highlight w:val="none"/>
                <w:lang w:val="en-US" w:eastAsia="zh-CN"/>
              </w:rPr>
              <w:t>浦银安盛 朱胜波；诺德基金 周建胜；海富通基金 范庭芳；华富基金 姚明昊；国泰基金 韩知昂、林小聪；长城基金 储雯玉；中银基金 黄珺；建信养老 王天乐；中信建投自营 叶天鸣；招商资管 吴彤；长江资管 株勤秒；东吴基金 汤立其；中欧基金 刘金辉；中海基金 顾闻；中银国际资管 刘航；中银基金 蔡国栋；交银施罗德基金 武家和；光大保德信基金 杨文健；天弘基金 张磊；天治基金 陈付佳；富安达基金 栾庆帅；平安资管 李竹君；长信基金 朱松；同犇投资 李智琪；兆信资管 徐也清；海通资管 刘牧忱；德邦资管 孔祥国；华创自营 杜郁坤；域秀资产 白晗；中银资管 林博程；汇升投资 孙章康；</w:t>
            </w:r>
            <w:r>
              <w:rPr>
                <w:rFonts w:hint="eastAsia" w:asciiTheme="minorEastAsia" w:hAnsiTheme="minorEastAsia"/>
                <w:bCs/>
                <w:iCs/>
                <w:color w:val="000000"/>
                <w:sz w:val="24"/>
                <w:highlight w:val="none"/>
              </w:rPr>
              <w:t>华创证券</w:t>
            </w:r>
            <w:r>
              <w:rPr>
                <w:rFonts w:hint="eastAsia" w:asciiTheme="minorEastAsia" w:hAnsiTheme="minorEastAsia"/>
                <w:bCs/>
                <w:iCs/>
                <w:color w:val="000000"/>
                <w:sz w:val="24"/>
                <w:highlight w:val="none"/>
                <w:lang w:val="en-US" w:eastAsia="zh-CN"/>
              </w:rPr>
              <w:t xml:space="preserve"> </w:t>
            </w:r>
            <w:r>
              <w:rPr>
                <w:rFonts w:hint="eastAsia" w:asciiTheme="minorEastAsia" w:hAnsiTheme="minorEastAsia"/>
                <w:bCs/>
                <w:iCs/>
                <w:color w:val="000000"/>
                <w:sz w:val="24"/>
                <w:highlight w:val="none"/>
              </w:rPr>
              <w:t>胡昕安；海通证券</w:t>
            </w:r>
            <w:r>
              <w:rPr>
                <w:rFonts w:hint="eastAsia" w:asciiTheme="minorEastAsia" w:hAnsiTheme="minorEastAsia"/>
                <w:bCs/>
                <w:iCs/>
                <w:color w:val="000000"/>
                <w:sz w:val="24"/>
                <w:highlight w:val="none"/>
                <w:lang w:val="en-US" w:eastAsia="zh-CN"/>
              </w:rPr>
              <w:t xml:space="preserve"> </w:t>
            </w:r>
            <w:r>
              <w:rPr>
                <w:rFonts w:hint="eastAsia" w:asciiTheme="minorEastAsia" w:hAnsiTheme="minorEastAsia"/>
                <w:bCs/>
                <w:iCs/>
                <w:color w:val="000000"/>
                <w:sz w:val="24"/>
                <w:highlight w:val="none"/>
              </w:rPr>
              <w:t>魏宗；财通证券</w:t>
            </w:r>
            <w:r>
              <w:rPr>
                <w:rFonts w:hint="eastAsia" w:asciiTheme="minorEastAsia" w:hAnsiTheme="minorEastAsia"/>
                <w:bCs/>
                <w:iCs/>
                <w:color w:val="000000"/>
                <w:sz w:val="24"/>
                <w:highlight w:val="none"/>
                <w:lang w:val="en-US" w:eastAsia="zh-CN"/>
              </w:rPr>
              <w:t xml:space="preserve"> </w:t>
            </w:r>
            <w:r>
              <w:rPr>
                <w:rFonts w:hint="eastAsia" w:asciiTheme="minorEastAsia" w:hAnsiTheme="minorEastAsia"/>
                <w:bCs/>
                <w:iCs/>
                <w:color w:val="000000"/>
                <w:sz w:val="24"/>
                <w:highlight w:val="none"/>
              </w:rPr>
              <w:t>郑元昊</w:t>
            </w:r>
            <w:r>
              <w:rPr>
                <w:rFonts w:hint="eastAsia" w:asciiTheme="minorEastAsia" w:hAnsiTheme="minorEastAsia"/>
                <w:bCs/>
                <w:iCs/>
                <w:color w:val="000000"/>
                <w:sz w:val="24"/>
                <w:highlight w:val="none"/>
                <w:lang w:eastAsia="zh-CN"/>
              </w:rPr>
              <w:t>；BLACKROCK ASSET MANAGEMENT NORTH ASIA</w:t>
            </w:r>
            <w:r>
              <w:rPr>
                <w:rFonts w:hint="eastAsia" w:asciiTheme="minorEastAsia" w:hAnsiTheme="minorEastAsia"/>
                <w:bCs/>
                <w:iCs/>
                <w:color w:val="000000"/>
                <w:sz w:val="24"/>
                <w:highlight w:val="none"/>
                <w:lang w:val="en-US" w:eastAsia="zh-CN"/>
              </w:rPr>
              <w:t xml:space="preserve"> 杨栋</w:t>
            </w:r>
            <w:r>
              <w:rPr>
                <w:rFonts w:hint="eastAsia" w:asciiTheme="minorEastAsia" w:hAnsiTheme="minorEastAsia"/>
                <w:bCs/>
                <w:iCs/>
                <w:color w:val="000000"/>
                <w:sz w:val="24"/>
                <w:highlight w:val="none"/>
                <w:lang w:eastAsia="zh-CN"/>
              </w:rPr>
              <w:t>、</w:t>
            </w:r>
            <w:r>
              <w:rPr>
                <w:rFonts w:hint="eastAsia" w:asciiTheme="minorEastAsia" w:hAnsiTheme="minorEastAsia"/>
                <w:bCs/>
                <w:iCs/>
                <w:color w:val="000000"/>
                <w:sz w:val="24"/>
                <w:highlight w:val="none"/>
                <w:lang w:val="en-US" w:eastAsia="zh-CN"/>
              </w:rPr>
              <w:t>戴惟；上汽颀臻资管 钟功焕；东方证券 尹伊；中庚基金 谢钊懿；兴合基金 梁辰星；兴银理财 江耀堃；农银汇理基金 洪琳；华富基金 黄星霖；博道基金 刘俊；德邦基金 江杨磊；浙商证券资管 邸明轩；诺安基金 李玉良；鑫元基金 龙凌波、张峥青；</w:t>
            </w:r>
          </w:p>
        </w:tc>
      </w:tr>
      <w:tr w14:paraId="659D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08" w:type="dxa"/>
            <w:tcBorders>
              <w:top w:val="single" w:color="auto" w:sz="4" w:space="0"/>
              <w:left w:val="single" w:color="auto" w:sz="4" w:space="0"/>
              <w:bottom w:val="single" w:color="auto" w:sz="4" w:space="0"/>
              <w:right w:val="single" w:color="auto" w:sz="4" w:space="0"/>
            </w:tcBorders>
            <w:vAlign w:val="center"/>
          </w:tcPr>
          <w:p w14:paraId="1D78DEF8">
            <w:pPr>
              <w:spacing w:line="480" w:lineRule="atLeast"/>
              <w:jc w:val="center"/>
              <w:rPr>
                <w:rFonts w:asciiTheme="minorEastAsia" w:hAnsiTheme="minorEastAsia"/>
                <w:bCs/>
                <w:iCs/>
                <w:color w:val="000000"/>
                <w:sz w:val="24"/>
              </w:rPr>
            </w:pPr>
            <w:r>
              <w:rPr>
                <w:rFonts w:hint="eastAsia" w:asciiTheme="minorEastAsia" w:hAnsiTheme="minorEastAsia"/>
                <w:bCs/>
                <w:iCs/>
                <w:color w:val="000000"/>
                <w:sz w:val="24"/>
              </w:rPr>
              <w:t>时间</w:t>
            </w:r>
          </w:p>
        </w:tc>
        <w:tc>
          <w:tcPr>
            <w:tcW w:w="6614" w:type="dxa"/>
            <w:tcBorders>
              <w:top w:val="single" w:color="auto" w:sz="4" w:space="0"/>
              <w:left w:val="single" w:color="auto" w:sz="4" w:space="0"/>
              <w:bottom w:val="single" w:color="auto" w:sz="4" w:space="0"/>
              <w:right w:val="single" w:color="auto" w:sz="4" w:space="0"/>
            </w:tcBorders>
          </w:tcPr>
          <w:p w14:paraId="410E88AA">
            <w:pPr>
              <w:spacing w:line="480" w:lineRule="atLeast"/>
              <w:rPr>
                <w:rFonts w:hint="eastAsia" w:asciiTheme="minorEastAsia" w:hAnsiTheme="minorEastAsia" w:eastAsiaTheme="minorEastAsia"/>
                <w:bCs/>
                <w:iCs/>
                <w:color w:val="000000"/>
                <w:sz w:val="24"/>
                <w:lang w:val="en-US" w:eastAsia="zh-CN"/>
              </w:rPr>
            </w:pPr>
            <w:r>
              <w:rPr>
                <w:rFonts w:hint="eastAsia" w:asciiTheme="minorEastAsia" w:hAnsiTheme="minorEastAsia"/>
                <w:bCs/>
                <w:iCs/>
                <w:color w:val="000000"/>
                <w:sz w:val="24"/>
              </w:rPr>
              <w:t>2</w:t>
            </w:r>
            <w:r>
              <w:rPr>
                <w:rFonts w:asciiTheme="minorEastAsia" w:hAnsiTheme="minorEastAsia"/>
                <w:bCs/>
                <w:iCs/>
                <w:color w:val="000000"/>
                <w:sz w:val="24"/>
              </w:rPr>
              <w:t>024</w:t>
            </w:r>
            <w:r>
              <w:rPr>
                <w:rFonts w:hint="eastAsia" w:asciiTheme="minorEastAsia" w:hAnsiTheme="minorEastAsia"/>
                <w:bCs/>
                <w:iCs/>
                <w:color w:val="000000"/>
                <w:sz w:val="24"/>
              </w:rPr>
              <w:t>年</w:t>
            </w:r>
            <w:r>
              <w:rPr>
                <w:rFonts w:hint="eastAsia" w:asciiTheme="minorEastAsia" w:hAnsiTheme="minorEastAsia"/>
                <w:bCs/>
                <w:iCs/>
                <w:color w:val="000000"/>
                <w:sz w:val="24"/>
                <w:lang w:val="en-US" w:eastAsia="zh-CN"/>
              </w:rPr>
              <w:t>11</w:t>
            </w:r>
            <w:r>
              <w:rPr>
                <w:rFonts w:hint="eastAsia" w:asciiTheme="minorEastAsia" w:hAnsiTheme="minorEastAsia"/>
                <w:bCs/>
                <w:iCs/>
                <w:color w:val="000000"/>
                <w:sz w:val="24"/>
              </w:rPr>
              <w:t>月</w:t>
            </w:r>
            <w:r>
              <w:rPr>
                <w:rFonts w:hint="eastAsia" w:asciiTheme="minorEastAsia" w:hAnsiTheme="minorEastAsia"/>
                <w:bCs/>
                <w:iCs/>
                <w:color w:val="000000"/>
                <w:sz w:val="24"/>
                <w:lang w:val="en-US" w:eastAsia="zh-CN"/>
              </w:rPr>
              <w:t>21</w:t>
            </w:r>
            <w:r>
              <w:rPr>
                <w:rFonts w:hint="eastAsia" w:asciiTheme="minorEastAsia" w:hAnsiTheme="minorEastAsia"/>
                <w:bCs/>
                <w:iCs/>
                <w:color w:val="000000"/>
                <w:sz w:val="24"/>
              </w:rPr>
              <w:t>日</w:t>
            </w:r>
            <w:r>
              <w:rPr>
                <w:rFonts w:hint="eastAsia" w:asciiTheme="minorEastAsia" w:hAnsiTheme="minorEastAsia"/>
                <w:bCs/>
                <w:iCs/>
                <w:color w:val="000000"/>
                <w:sz w:val="24"/>
                <w:lang w:val="en-US" w:eastAsia="zh-CN"/>
              </w:rPr>
              <w:t>-2024年11月22日</w:t>
            </w:r>
          </w:p>
        </w:tc>
      </w:tr>
      <w:tr w14:paraId="4216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908" w:type="dxa"/>
            <w:tcBorders>
              <w:top w:val="single" w:color="auto" w:sz="4" w:space="0"/>
              <w:left w:val="single" w:color="auto" w:sz="4" w:space="0"/>
              <w:bottom w:val="single" w:color="auto" w:sz="4" w:space="0"/>
              <w:right w:val="single" w:color="auto" w:sz="4" w:space="0"/>
            </w:tcBorders>
            <w:vAlign w:val="center"/>
          </w:tcPr>
          <w:p w14:paraId="6FFEC512">
            <w:pPr>
              <w:spacing w:line="360" w:lineRule="auto"/>
              <w:jc w:val="center"/>
              <w:rPr>
                <w:rFonts w:asciiTheme="minorEastAsia" w:hAnsiTheme="minorEastAsia"/>
                <w:bCs/>
                <w:iCs/>
                <w:color w:val="000000"/>
                <w:sz w:val="24"/>
                <w:highlight w:val="none"/>
              </w:rPr>
            </w:pPr>
            <w:r>
              <w:rPr>
                <w:rFonts w:hint="eastAsia" w:asciiTheme="minorEastAsia" w:hAnsiTheme="minorEastAsia"/>
                <w:bCs/>
                <w:iCs/>
                <w:color w:val="000000"/>
                <w:sz w:val="24"/>
                <w:highlight w:val="none"/>
              </w:rPr>
              <w:t>地点</w:t>
            </w:r>
          </w:p>
        </w:tc>
        <w:tc>
          <w:tcPr>
            <w:tcW w:w="6614" w:type="dxa"/>
            <w:tcBorders>
              <w:top w:val="single" w:color="auto" w:sz="4" w:space="0"/>
              <w:left w:val="single" w:color="auto" w:sz="4" w:space="0"/>
              <w:bottom w:val="single" w:color="auto" w:sz="4" w:space="0"/>
              <w:right w:val="single" w:color="auto" w:sz="4" w:space="0"/>
            </w:tcBorders>
            <w:vAlign w:val="center"/>
          </w:tcPr>
          <w:p w14:paraId="1BDB2B3E">
            <w:pPr>
              <w:spacing w:line="360" w:lineRule="auto"/>
              <w:rPr>
                <w:rFonts w:hint="default" w:asciiTheme="minorEastAsia" w:hAnsiTheme="minorEastAsia" w:eastAsiaTheme="minorEastAsia"/>
                <w:bCs/>
                <w:iCs/>
                <w:color w:val="000000"/>
                <w:sz w:val="24"/>
                <w:highlight w:val="none"/>
                <w:lang w:val="en-US" w:eastAsia="zh-CN"/>
              </w:rPr>
            </w:pPr>
            <w:r>
              <w:rPr>
                <w:rFonts w:hint="eastAsia" w:asciiTheme="minorEastAsia" w:hAnsiTheme="minorEastAsia"/>
                <w:bCs/>
                <w:iCs/>
                <w:color w:val="000000"/>
                <w:sz w:val="24"/>
                <w:highlight w:val="none"/>
                <w:lang w:val="en-US" w:eastAsia="zh-CN"/>
              </w:rPr>
              <w:t>券商会议室</w:t>
            </w:r>
          </w:p>
        </w:tc>
      </w:tr>
      <w:tr w14:paraId="7BA0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7AD0C0CE">
            <w:pPr>
              <w:spacing w:line="276" w:lineRule="auto"/>
              <w:jc w:val="center"/>
              <w:rPr>
                <w:rFonts w:asciiTheme="minorEastAsia" w:hAnsiTheme="minorEastAsia"/>
                <w:bCs/>
                <w:iCs/>
                <w:color w:val="000000"/>
                <w:sz w:val="24"/>
              </w:rPr>
            </w:pPr>
            <w:r>
              <w:rPr>
                <w:rFonts w:hint="eastAsia" w:asciiTheme="minorEastAsia" w:hAnsiTheme="minorEastAsia"/>
                <w:bCs/>
                <w:iCs/>
                <w:color w:val="000000"/>
                <w:sz w:val="24"/>
              </w:rPr>
              <w:t>上市公司接待</w:t>
            </w:r>
          </w:p>
          <w:p w14:paraId="35818C02">
            <w:pPr>
              <w:spacing w:line="276" w:lineRule="auto"/>
              <w:jc w:val="center"/>
              <w:rPr>
                <w:rFonts w:asciiTheme="minorEastAsia" w:hAnsiTheme="minorEastAsia"/>
                <w:bCs/>
                <w:iCs/>
                <w:color w:val="000000"/>
                <w:sz w:val="24"/>
              </w:rPr>
            </w:pPr>
            <w:r>
              <w:rPr>
                <w:rFonts w:hint="eastAsia" w:asciiTheme="minorEastAsia" w:hAnsiTheme="minorEastAsia"/>
                <w:bCs/>
                <w:iCs/>
                <w:color w:val="000000"/>
                <w:sz w:val="24"/>
              </w:rPr>
              <w:t>人员姓名</w:t>
            </w:r>
          </w:p>
        </w:tc>
        <w:tc>
          <w:tcPr>
            <w:tcW w:w="6614" w:type="dxa"/>
            <w:tcBorders>
              <w:top w:val="single" w:color="auto" w:sz="4" w:space="0"/>
              <w:left w:val="single" w:color="auto" w:sz="4" w:space="0"/>
              <w:bottom w:val="single" w:color="auto" w:sz="4" w:space="0"/>
              <w:right w:val="single" w:color="auto" w:sz="4" w:space="0"/>
            </w:tcBorders>
            <w:vAlign w:val="center"/>
          </w:tcPr>
          <w:p w14:paraId="45E4F53A">
            <w:pPr>
              <w:spacing w:line="360" w:lineRule="auto"/>
              <w:rPr>
                <w:rFonts w:asciiTheme="minorEastAsia" w:hAnsiTheme="minorEastAsia"/>
                <w:bCs/>
                <w:iCs/>
                <w:color w:val="000000"/>
                <w:sz w:val="24"/>
              </w:rPr>
            </w:pPr>
            <w:r>
              <w:rPr>
                <w:rFonts w:hint="eastAsia" w:asciiTheme="minorEastAsia" w:hAnsiTheme="minorEastAsia"/>
                <w:bCs/>
                <w:iCs/>
                <w:color w:val="000000"/>
                <w:sz w:val="24"/>
              </w:rPr>
              <w:t>副总经理、董事会秘书 袁先登</w:t>
            </w:r>
          </w:p>
        </w:tc>
      </w:tr>
      <w:tr w14:paraId="5C17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5BC1FD2F">
            <w:pPr>
              <w:spacing w:line="360" w:lineRule="auto"/>
              <w:jc w:val="center"/>
              <w:rPr>
                <w:rFonts w:asciiTheme="minorEastAsia" w:hAnsiTheme="minorEastAsia"/>
                <w:bCs/>
                <w:iCs/>
                <w:color w:val="000000"/>
                <w:sz w:val="24"/>
              </w:rPr>
            </w:pPr>
            <w:r>
              <w:rPr>
                <w:rFonts w:hint="eastAsia" w:asciiTheme="minorEastAsia" w:hAnsiTheme="minorEastAsia"/>
                <w:bCs/>
                <w:iCs/>
                <w:color w:val="000000"/>
                <w:sz w:val="24"/>
              </w:rPr>
              <w:t>投资者关系活动主要内容介绍</w:t>
            </w:r>
          </w:p>
        </w:tc>
        <w:tc>
          <w:tcPr>
            <w:tcW w:w="6614" w:type="dxa"/>
            <w:tcBorders>
              <w:top w:val="single" w:color="auto" w:sz="4" w:space="0"/>
              <w:left w:val="single" w:color="auto" w:sz="4" w:space="0"/>
              <w:bottom w:val="single" w:color="auto" w:sz="4" w:space="0"/>
              <w:right w:val="single" w:color="auto" w:sz="4" w:space="0"/>
            </w:tcBorders>
          </w:tcPr>
          <w:p w14:paraId="20B23951">
            <w:pPr>
              <w:pStyle w:val="1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heme="minorEastAsia" w:hAnsiTheme="minorEastAsia" w:eastAsiaTheme="minorEastAsia"/>
                <w:bCs/>
                <w:lang w:val="en-US" w:eastAsia="zh-CN"/>
              </w:rPr>
            </w:pPr>
            <w:r>
              <w:rPr>
                <w:rFonts w:hint="eastAsia" w:asciiTheme="minorEastAsia" w:hAnsiTheme="minorEastAsia" w:eastAsiaTheme="minorEastAsia"/>
                <w:bCs/>
                <w:lang w:val="en-US" w:eastAsia="zh-CN"/>
              </w:rPr>
              <w:t>1</w:t>
            </w:r>
            <w:r>
              <w:rPr>
                <w:rFonts w:hint="default" w:asciiTheme="minorEastAsia" w:hAnsiTheme="minorEastAsia" w:eastAsiaTheme="minorEastAsia"/>
                <w:bCs/>
                <w:lang w:val="en-US" w:eastAsia="zh-CN"/>
              </w:rPr>
              <w:t>. 请问目前网络安全行业的竞争格局和公司的盈利</w:t>
            </w:r>
            <w:r>
              <w:rPr>
                <w:rFonts w:hint="eastAsia" w:asciiTheme="minorEastAsia" w:hAnsiTheme="minorEastAsia" w:eastAsiaTheme="minorEastAsia"/>
                <w:bCs/>
                <w:lang w:val="en-US" w:eastAsia="zh-CN"/>
              </w:rPr>
              <w:t>模式</w:t>
            </w:r>
            <w:r>
              <w:rPr>
                <w:rFonts w:hint="default" w:asciiTheme="minorEastAsia" w:hAnsiTheme="minorEastAsia" w:eastAsiaTheme="minorEastAsia"/>
                <w:bCs/>
                <w:lang w:val="en-US" w:eastAsia="zh-CN"/>
              </w:rPr>
              <w:t>？</w:t>
            </w:r>
          </w:p>
          <w:p w14:paraId="59FEB8D4">
            <w:pPr>
              <w:pStyle w:val="1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heme="minorEastAsia" w:hAnsiTheme="minorEastAsia" w:eastAsiaTheme="minorEastAsia"/>
                <w:bCs/>
                <w:lang w:val="en-US" w:eastAsia="zh-CN"/>
              </w:rPr>
            </w:pPr>
            <w:r>
              <w:rPr>
                <w:rFonts w:hint="default" w:asciiTheme="minorEastAsia" w:hAnsiTheme="minorEastAsia" w:eastAsiaTheme="minorEastAsia"/>
                <w:bCs/>
                <w:lang w:val="en-US" w:eastAsia="zh-CN"/>
              </w:rPr>
              <w:t>尊敬的投资者，您好。近年来，网络安全行业供给侧通过资源整合，正逐步趋向成熟与集中，形成优势互补、协同发展的良性竞争格局。</w:t>
            </w:r>
          </w:p>
          <w:p w14:paraId="4AC0E084">
            <w:pPr>
              <w:pStyle w:val="12"/>
              <w:keepNext w:val="0"/>
              <w:keepLines w:val="0"/>
              <w:pageBreakBefore w:val="0"/>
              <w:widowControl w:val="0"/>
              <w:kinsoku/>
              <w:wordWrap/>
              <w:overflowPunct/>
              <w:topLinePunct w:val="0"/>
              <w:autoSpaceDE w:val="0"/>
              <w:autoSpaceDN w:val="0"/>
              <w:bidi w:val="0"/>
              <w:adjustRightInd w:val="0"/>
              <w:snapToGrid/>
              <w:spacing w:after="157" w:afterLines="50" w:line="360" w:lineRule="auto"/>
              <w:ind w:firstLine="480" w:firstLineChars="200"/>
              <w:textAlignment w:val="auto"/>
              <w:rPr>
                <w:rFonts w:hint="default" w:asciiTheme="minorEastAsia" w:hAnsiTheme="minorEastAsia" w:eastAsiaTheme="minorEastAsia"/>
                <w:bCs/>
                <w:lang w:val="en-US" w:eastAsia="zh-CN"/>
              </w:rPr>
            </w:pPr>
            <w:r>
              <w:rPr>
                <w:rFonts w:hint="default" w:asciiTheme="minorEastAsia" w:hAnsiTheme="minorEastAsia" w:eastAsiaTheme="minorEastAsia"/>
                <w:bCs/>
                <w:lang w:val="en-US" w:eastAsia="zh-CN"/>
              </w:rPr>
              <w:t>公司围绕网络安全基础、业务场景安全、网络空间地图、卫星互联网安全构建了全面的产品体系。网络安全基础、业务场景安全是公司传统优势领域，多个产品市场地位领先，安全产品和服务广泛应用于电力、金融、教育、医疗等行业。网络空间地图融合了公司在网络测绘、大数据分析、可视化等多个交叉领域的技术积累，用于满足国家各级政府单位、大型国企央企、国家监管机构等客户更高维度的网络空间资产</w:t>
            </w:r>
            <w:r>
              <w:rPr>
                <w:rFonts w:hint="eastAsia" w:asciiTheme="minorEastAsia" w:hAnsiTheme="minorEastAsia" w:eastAsiaTheme="minorEastAsia"/>
                <w:bCs/>
                <w:lang w:val="en-US" w:eastAsia="zh-CN"/>
              </w:rPr>
              <w:t>治理</w:t>
            </w:r>
            <w:r>
              <w:rPr>
                <w:rFonts w:hint="default" w:asciiTheme="minorEastAsia" w:hAnsiTheme="minorEastAsia" w:eastAsiaTheme="minorEastAsia"/>
                <w:bCs/>
                <w:lang w:val="en-US" w:eastAsia="zh-CN"/>
              </w:rPr>
              <w:t>、决策和分析需求。卫星互联网领域，公司提供包括卫星通信漏洞扫描设备、卫星互联网空间测绘以及卫星通信安全保密系统</w:t>
            </w:r>
            <w:r>
              <w:rPr>
                <w:rFonts w:hint="eastAsia" w:asciiTheme="minorEastAsia" w:hAnsiTheme="minorEastAsia" w:eastAsiaTheme="minorEastAsia"/>
                <w:bCs/>
                <w:lang w:val="en-US" w:eastAsia="zh-CN"/>
              </w:rPr>
              <w:t>在内</w:t>
            </w:r>
            <w:r>
              <w:rPr>
                <w:rFonts w:hint="default" w:asciiTheme="minorEastAsia" w:hAnsiTheme="minorEastAsia" w:eastAsiaTheme="minorEastAsia"/>
                <w:bCs/>
                <w:lang w:val="en-US" w:eastAsia="zh-CN"/>
              </w:rPr>
              <w:t>的卫星互联网安全整体解决方案。网络空间地图、卫星互联网是目前新兴的安全市场，也是公司未来重点布局的领域，有望创造新的利润增长点。</w:t>
            </w:r>
          </w:p>
          <w:p w14:paraId="64F14DC7">
            <w:pPr>
              <w:pStyle w:val="1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heme="minorEastAsia" w:hAnsiTheme="minorEastAsia" w:eastAsiaTheme="minorEastAsia"/>
                <w:bCs/>
                <w:lang w:val="en-US" w:eastAsia="zh-CN"/>
              </w:rPr>
            </w:pPr>
            <w:r>
              <w:rPr>
                <w:rFonts w:hint="eastAsia" w:asciiTheme="minorEastAsia" w:hAnsiTheme="minorEastAsia" w:eastAsiaTheme="minorEastAsia"/>
                <w:bCs/>
                <w:lang w:val="en-US" w:eastAsia="zh-CN"/>
              </w:rPr>
              <w:t>2. 请问</w:t>
            </w:r>
            <w:r>
              <w:rPr>
                <w:rFonts w:hint="default" w:asciiTheme="minorEastAsia" w:hAnsiTheme="minorEastAsia" w:eastAsiaTheme="minorEastAsia"/>
                <w:bCs/>
                <w:lang w:val="en-US" w:eastAsia="zh-CN"/>
              </w:rPr>
              <w:t>公司</w:t>
            </w:r>
            <w:r>
              <w:rPr>
                <w:rFonts w:hint="eastAsia" w:asciiTheme="minorEastAsia" w:hAnsiTheme="minorEastAsia" w:eastAsiaTheme="minorEastAsia"/>
                <w:bCs/>
                <w:lang w:val="en-US" w:eastAsia="zh-CN"/>
              </w:rPr>
              <w:t>第三季度业绩</w:t>
            </w:r>
            <w:r>
              <w:rPr>
                <w:rFonts w:hint="default" w:asciiTheme="minorEastAsia" w:hAnsiTheme="minorEastAsia" w:eastAsiaTheme="minorEastAsia"/>
                <w:bCs/>
                <w:lang w:val="en-US" w:eastAsia="zh-CN"/>
              </w:rPr>
              <w:t>增长背后的原因是什么？</w:t>
            </w:r>
          </w:p>
          <w:p w14:paraId="632C8A09">
            <w:pPr>
              <w:pStyle w:val="1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bCs/>
                <w:lang w:val="en-US" w:eastAsia="zh-CN"/>
              </w:rPr>
            </w:pPr>
            <w:r>
              <w:rPr>
                <w:rFonts w:hint="eastAsia" w:asciiTheme="minorEastAsia" w:hAnsiTheme="minorEastAsia" w:eastAsiaTheme="minorEastAsia"/>
                <w:bCs/>
                <w:lang w:val="en-US" w:eastAsia="zh-CN"/>
              </w:rPr>
              <w:t>尊敬的投资者，您好。公司第三季度业绩增长的主要内因是研发和销售端的人才升级策略开始显现成效。公司在去年以及今年上半年，重点在研发、销售端开展了人才升级，集中投入了一些费用。今年第三季度，相关策略的成效逐步释放，是公司第三季度数据增长的一个主要内因。</w:t>
            </w:r>
          </w:p>
          <w:p w14:paraId="22CE6727">
            <w:pPr>
              <w:pStyle w:val="12"/>
              <w:keepNext w:val="0"/>
              <w:keepLines w:val="0"/>
              <w:pageBreakBefore w:val="0"/>
              <w:widowControl w:val="0"/>
              <w:kinsoku/>
              <w:wordWrap/>
              <w:overflowPunct/>
              <w:topLinePunct w:val="0"/>
              <w:autoSpaceDE w:val="0"/>
              <w:autoSpaceDN w:val="0"/>
              <w:bidi w:val="0"/>
              <w:adjustRightInd w:val="0"/>
              <w:snapToGrid/>
              <w:spacing w:after="157" w:afterLines="50" w:line="360" w:lineRule="auto"/>
              <w:ind w:firstLine="480" w:firstLineChars="200"/>
              <w:textAlignment w:val="auto"/>
              <w:rPr>
                <w:rFonts w:hint="default" w:asciiTheme="minorEastAsia" w:hAnsiTheme="minorEastAsia" w:eastAsiaTheme="minorEastAsia"/>
                <w:bCs/>
                <w:lang w:val="en-US" w:eastAsia="zh-CN"/>
              </w:rPr>
            </w:pPr>
            <w:r>
              <w:rPr>
                <w:rFonts w:hint="eastAsia" w:asciiTheme="minorEastAsia" w:hAnsiTheme="minorEastAsia" w:eastAsiaTheme="minorEastAsia"/>
                <w:bCs/>
                <w:lang w:val="en-US" w:eastAsia="zh-CN"/>
              </w:rPr>
              <w:t>在外因方面，政府对网络安全的重视程度不断提升，出台了一系列政策法规，为网络安全行业的发展提供了良好的环境支持。网络安全行业市场集中度趋向更高，头部效应明显，因此第三季度技术能力输出的订单也是增长的。由于国际形势的变化，受顶层政策的影响，关基行业的需求也在扩大，由此带来收入的增加。</w:t>
            </w:r>
          </w:p>
          <w:p w14:paraId="73D219A9">
            <w:pPr>
              <w:pStyle w:val="1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heme="minorEastAsia" w:hAnsiTheme="minorEastAsia" w:eastAsiaTheme="minorEastAsia"/>
                <w:bCs/>
                <w:highlight w:val="none"/>
                <w:lang w:val="en-US" w:eastAsia="zh-CN"/>
              </w:rPr>
            </w:pPr>
            <w:r>
              <w:rPr>
                <w:rFonts w:hint="eastAsia" w:asciiTheme="minorEastAsia" w:hAnsiTheme="minorEastAsia" w:eastAsiaTheme="minorEastAsia"/>
                <w:bCs/>
                <w:lang w:val="en-US" w:eastAsia="zh-CN"/>
              </w:rPr>
              <w:t>3. 请问</w:t>
            </w:r>
            <w:r>
              <w:rPr>
                <w:rFonts w:hint="default" w:asciiTheme="minorEastAsia" w:hAnsiTheme="minorEastAsia" w:eastAsiaTheme="minorEastAsia"/>
                <w:bCs/>
                <w:lang w:val="en-US" w:eastAsia="zh-CN"/>
              </w:rPr>
              <w:t>关于卫星互联网，</w:t>
            </w:r>
            <w:r>
              <w:rPr>
                <w:rFonts w:hint="eastAsia" w:asciiTheme="minorEastAsia" w:hAnsiTheme="minorEastAsia" w:eastAsiaTheme="minorEastAsia"/>
                <w:bCs/>
                <w:lang w:val="en-US" w:eastAsia="zh-CN"/>
              </w:rPr>
              <w:t>公司未来</w:t>
            </w:r>
            <w:r>
              <w:rPr>
                <w:rFonts w:hint="default" w:asciiTheme="minorEastAsia" w:hAnsiTheme="minorEastAsia" w:eastAsiaTheme="minorEastAsia"/>
                <w:bCs/>
                <w:lang w:val="en-US" w:eastAsia="zh-CN"/>
              </w:rPr>
              <w:t>预期</w:t>
            </w:r>
            <w:r>
              <w:rPr>
                <w:rFonts w:hint="eastAsia" w:asciiTheme="minorEastAsia" w:hAnsiTheme="minorEastAsia" w:eastAsiaTheme="minorEastAsia"/>
                <w:bCs/>
                <w:lang w:val="en-US" w:eastAsia="zh-CN"/>
              </w:rPr>
              <w:t>如何</w:t>
            </w:r>
            <w:r>
              <w:rPr>
                <w:rFonts w:hint="default" w:asciiTheme="minorEastAsia" w:hAnsiTheme="minorEastAsia" w:eastAsiaTheme="minorEastAsia"/>
                <w:bCs/>
                <w:lang w:val="en-US" w:eastAsia="zh-CN"/>
              </w:rPr>
              <w:t>，怎么</w:t>
            </w:r>
            <w:r>
              <w:rPr>
                <w:rFonts w:hint="eastAsia" w:asciiTheme="minorEastAsia" w:hAnsiTheme="minorEastAsia" w:eastAsiaTheme="minorEastAsia"/>
                <w:bCs/>
                <w:highlight w:val="none"/>
                <w:lang w:val="en-US" w:eastAsia="zh-CN"/>
              </w:rPr>
              <w:t>看待</w:t>
            </w:r>
            <w:r>
              <w:rPr>
                <w:rFonts w:hint="default" w:asciiTheme="minorEastAsia" w:hAnsiTheme="minorEastAsia" w:eastAsiaTheme="minorEastAsia"/>
                <w:bCs/>
                <w:highlight w:val="none"/>
                <w:lang w:val="en-US" w:eastAsia="zh-CN"/>
              </w:rPr>
              <w:t>卫星互联网安全业务？</w:t>
            </w:r>
          </w:p>
          <w:p w14:paraId="77D034D4">
            <w:pPr>
              <w:pStyle w:val="12"/>
              <w:spacing w:line="360" w:lineRule="auto"/>
              <w:ind w:firstLine="480" w:firstLineChars="200"/>
              <w:rPr>
                <w:rFonts w:hint="eastAsia" w:asciiTheme="minorEastAsia" w:hAnsiTheme="minorEastAsia" w:eastAsiaTheme="minorEastAsia"/>
                <w:bCs/>
                <w:lang w:val="en-US" w:eastAsia="zh-CN"/>
              </w:rPr>
            </w:pPr>
            <w:r>
              <w:rPr>
                <w:rFonts w:hint="eastAsia" w:asciiTheme="minorEastAsia" w:hAnsiTheme="minorEastAsia" w:eastAsiaTheme="minorEastAsia"/>
                <w:bCs/>
                <w:highlight w:val="none"/>
                <w:lang w:val="en-US" w:eastAsia="zh-CN"/>
              </w:rPr>
              <w:t>尊敬的投资者，您好。卫星互联网不是对传统卫星网络的升级改造，而是一次全新的技术革命，它将卫星通信与互联网技术相结</w:t>
            </w:r>
            <w:r>
              <w:rPr>
                <w:rFonts w:hint="eastAsia" w:asciiTheme="minorEastAsia" w:hAnsiTheme="minorEastAsia" w:eastAsiaTheme="minorEastAsia"/>
                <w:bCs/>
                <w:lang w:val="en-US" w:eastAsia="zh-CN"/>
              </w:rPr>
              <w:t>合，形成一套天网地网融合的新型网络系统。卫星互联网安全的通信传输，最有效且成本最低的方式是加密，通过密码定义网络和用户边界，保障传输安全和数据安全。</w:t>
            </w:r>
          </w:p>
          <w:p w14:paraId="0CCC141E">
            <w:pPr>
              <w:pStyle w:val="12"/>
              <w:spacing w:line="360" w:lineRule="auto"/>
              <w:ind w:firstLine="480" w:firstLineChars="200"/>
              <w:rPr>
                <w:rFonts w:hint="eastAsia" w:asciiTheme="minorEastAsia" w:hAnsiTheme="minorEastAsia" w:eastAsiaTheme="minorEastAsia"/>
                <w:bCs/>
                <w:lang w:val="en-US" w:eastAsia="zh-CN"/>
              </w:rPr>
            </w:pPr>
            <w:r>
              <w:rPr>
                <w:rFonts w:hint="default" w:asciiTheme="minorEastAsia" w:hAnsiTheme="minorEastAsia" w:eastAsiaTheme="minorEastAsia"/>
                <w:bCs/>
                <w:lang w:val="en-US" w:eastAsia="zh-CN"/>
              </w:rPr>
              <w:t>2024年，盛邦安全战略升级</w:t>
            </w:r>
            <w:r>
              <w:rPr>
                <w:rFonts w:hint="eastAsia" w:asciiTheme="minorEastAsia" w:hAnsiTheme="minorEastAsia" w:eastAsiaTheme="minorEastAsia"/>
                <w:bCs/>
                <w:lang w:val="en-US" w:eastAsia="zh-CN"/>
              </w:rPr>
              <w:t>，</w:t>
            </w:r>
            <w:r>
              <w:rPr>
                <w:rFonts w:hint="default" w:asciiTheme="minorEastAsia" w:hAnsiTheme="minorEastAsia" w:eastAsiaTheme="minorEastAsia"/>
                <w:bCs/>
                <w:lang w:val="en-US" w:eastAsia="zh-CN"/>
              </w:rPr>
              <w:t>将卫星互联网安全作为新业务方向</w:t>
            </w:r>
            <w:r>
              <w:rPr>
                <w:rFonts w:hint="eastAsia" w:asciiTheme="minorEastAsia" w:hAnsiTheme="minorEastAsia" w:eastAsiaTheme="minorEastAsia"/>
                <w:bCs/>
                <w:lang w:val="en-US" w:eastAsia="zh-CN"/>
              </w:rPr>
              <w:t>。</w:t>
            </w:r>
            <w:r>
              <w:rPr>
                <w:rFonts w:hint="default" w:asciiTheme="minorEastAsia" w:hAnsiTheme="minorEastAsia" w:eastAsiaTheme="minorEastAsia"/>
                <w:bCs/>
                <w:lang w:val="en-US" w:eastAsia="zh-CN"/>
              </w:rPr>
              <w:t>在行业内率先提</w:t>
            </w:r>
            <w:r>
              <w:rPr>
                <w:rFonts w:hint="default" w:asciiTheme="minorEastAsia" w:hAnsiTheme="minorEastAsia" w:eastAsiaTheme="minorEastAsia"/>
                <w:bCs/>
                <w:highlight w:val="none"/>
                <w:lang w:val="en-US" w:eastAsia="zh-CN"/>
              </w:rPr>
              <w:t>出卫星互联网安全解决方案</w:t>
            </w:r>
            <w:bookmarkStart w:id="0" w:name="_GoBack"/>
            <w:bookmarkEnd w:id="0"/>
            <w:r>
              <w:rPr>
                <w:rFonts w:hint="default" w:asciiTheme="minorEastAsia" w:hAnsiTheme="minorEastAsia" w:eastAsiaTheme="minorEastAsia"/>
                <w:bCs/>
                <w:highlight w:val="none"/>
                <w:lang w:val="en-US" w:eastAsia="zh-CN"/>
              </w:rPr>
              <w:t>，</w:t>
            </w:r>
            <w:r>
              <w:rPr>
                <w:rFonts w:hint="eastAsia" w:asciiTheme="minorEastAsia" w:hAnsiTheme="minorEastAsia" w:eastAsiaTheme="minorEastAsia"/>
                <w:bCs/>
                <w:highlight w:val="none"/>
                <w:lang w:val="en-US" w:eastAsia="zh-CN"/>
              </w:rPr>
              <w:t>并</w:t>
            </w:r>
            <w:r>
              <w:rPr>
                <w:rFonts w:hint="default" w:asciiTheme="minorEastAsia" w:hAnsiTheme="minorEastAsia" w:eastAsiaTheme="minorEastAsia"/>
                <w:bCs/>
                <w:lang w:val="en-US" w:eastAsia="zh-CN"/>
              </w:rPr>
              <w:t>依托在网络安全与卫星通信安全方面的双重优势，针对不同的应用场景，形成了车载、机载（包括无人机）以及船舰载等相关的芯片和解决方案，为客户提供包括漏洞检测、防御体系建设以及链路级加密在内的完整解决方案、量身定制的产品和服务。</w:t>
            </w:r>
            <w:r>
              <w:rPr>
                <w:rFonts w:hint="eastAsia" w:asciiTheme="minorEastAsia" w:hAnsiTheme="minorEastAsia" w:eastAsiaTheme="minorEastAsia"/>
                <w:bCs/>
                <w:lang w:val="en-US" w:eastAsia="zh-CN"/>
              </w:rPr>
              <w:t>此外，公司积极</w:t>
            </w:r>
            <w:r>
              <w:rPr>
                <w:rFonts w:hint="default" w:asciiTheme="minorEastAsia" w:hAnsiTheme="minorEastAsia" w:eastAsiaTheme="minorEastAsia"/>
                <w:bCs/>
                <w:lang w:val="en-US" w:eastAsia="zh-CN"/>
              </w:rPr>
              <w:t>探索卫星互联网安全在物联网、低空经济、海洋海事、应急救援、智慧农业等场景的应用与落地。</w:t>
            </w:r>
            <w:r>
              <w:rPr>
                <w:rFonts w:hint="eastAsia" w:asciiTheme="minorEastAsia" w:hAnsiTheme="minorEastAsia" w:eastAsiaTheme="minorEastAsia"/>
                <w:bCs/>
                <w:lang w:val="en-US" w:eastAsia="zh-CN"/>
              </w:rPr>
              <w:t>该业务未来将成为公司新的利润增长点。</w:t>
            </w:r>
          </w:p>
          <w:p w14:paraId="063C642A">
            <w:pPr>
              <w:pStyle w:val="12"/>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480" w:firstLineChars="200"/>
              <w:textAlignment w:val="auto"/>
              <w:rPr>
                <w:rFonts w:hint="eastAsia" w:asciiTheme="minorEastAsia" w:hAnsiTheme="minorEastAsia" w:eastAsiaTheme="minorEastAsia"/>
                <w:bCs/>
                <w:lang w:val="en-US" w:eastAsia="zh-CN"/>
              </w:rPr>
            </w:pPr>
            <w:r>
              <w:rPr>
                <w:rFonts w:hint="eastAsia" w:asciiTheme="minorEastAsia" w:hAnsiTheme="minorEastAsia" w:eastAsiaTheme="minorEastAsia"/>
                <w:bCs/>
                <w:lang w:val="en-US" w:eastAsia="zh-CN"/>
              </w:rPr>
              <w:t>4. 请问公司卫星互联网与网络空间地图技术有融合应用吗？</w:t>
            </w:r>
          </w:p>
          <w:p w14:paraId="557C4FA2">
            <w:pPr>
              <w:pStyle w:val="12"/>
              <w:spacing w:line="360" w:lineRule="auto"/>
              <w:ind w:firstLine="480" w:firstLineChars="200"/>
              <w:rPr>
                <w:rFonts w:hint="eastAsia" w:asciiTheme="minorEastAsia" w:hAnsiTheme="minorEastAsia" w:eastAsiaTheme="minorEastAsia"/>
                <w:bCs/>
                <w:lang w:val="en-US" w:eastAsia="zh-CN"/>
              </w:rPr>
            </w:pPr>
            <w:r>
              <w:rPr>
                <w:rFonts w:hint="eastAsia" w:asciiTheme="minorEastAsia" w:hAnsiTheme="minorEastAsia" w:eastAsiaTheme="minorEastAsia"/>
                <w:bCs/>
                <w:lang w:val="en-US" w:eastAsia="zh-CN"/>
              </w:rPr>
              <w:t>尊敬的投资者，您好。公司依托</w:t>
            </w:r>
            <w:r>
              <w:rPr>
                <w:rFonts w:hint="default" w:asciiTheme="minorEastAsia" w:hAnsiTheme="minorEastAsia" w:eastAsiaTheme="minorEastAsia"/>
                <w:bCs/>
                <w:lang w:val="en-US" w:eastAsia="zh-CN"/>
              </w:rPr>
              <w:t>场景化安全、网络空间地图和卫星互联网安全三大核心能力</w:t>
            </w:r>
            <w:r>
              <w:rPr>
                <w:rFonts w:hint="eastAsia" w:asciiTheme="minorEastAsia" w:hAnsiTheme="minorEastAsia" w:eastAsiaTheme="minorEastAsia"/>
                <w:bCs/>
                <w:lang w:val="en-US" w:eastAsia="zh-CN"/>
              </w:rPr>
              <w:t>，构建了天地一体化的网络安全防护体系。</w:t>
            </w:r>
          </w:p>
          <w:p w14:paraId="108D8938">
            <w:pPr>
              <w:pStyle w:val="12"/>
              <w:keepNext w:val="0"/>
              <w:keepLines w:val="0"/>
              <w:pageBreakBefore w:val="0"/>
              <w:widowControl w:val="0"/>
              <w:kinsoku/>
              <w:wordWrap/>
              <w:overflowPunct/>
              <w:topLinePunct w:val="0"/>
              <w:autoSpaceDE w:val="0"/>
              <w:autoSpaceDN w:val="0"/>
              <w:bidi w:val="0"/>
              <w:adjustRightInd w:val="0"/>
              <w:snapToGrid/>
              <w:spacing w:after="157" w:afterLines="50" w:line="360" w:lineRule="auto"/>
              <w:ind w:firstLine="480" w:firstLineChars="200"/>
              <w:textAlignment w:val="auto"/>
              <w:rPr>
                <w:rFonts w:hint="eastAsia" w:asciiTheme="minorEastAsia" w:hAnsiTheme="minorEastAsia" w:eastAsiaTheme="minorEastAsia"/>
                <w:bCs/>
                <w:lang w:val="en-US" w:eastAsia="zh-CN"/>
              </w:rPr>
            </w:pPr>
            <w:r>
              <w:rPr>
                <w:rFonts w:hint="eastAsia" w:asciiTheme="minorEastAsia" w:hAnsiTheme="minorEastAsia" w:eastAsiaTheme="minorEastAsia"/>
                <w:bCs/>
                <w:lang w:val="en-US" w:eastAsia="zh-CN"/>
              </w:rPr>
              <w:t>网络空间地图是通过网络空间测绘技术，获取网络空间的虚拟资源和实体资源。通过多源数据存储，形成基础数据资源集；通过地图建模技术，将实体资源映射到地理空间，将虚拟资源映射到社会空间，从而实现网络空间与地理空间的关联与映射。在卫星物联网领域，公司专注于卫星互联网测绘、卫星通信加密、卫星通信脆弱性分析和安全加固等关键业务方向，形成了卫星互联网网络空间态势感知能力，为卫星互联网用户提供定制化的安全服务，确保数据传输的安全性和可靠性。相关</w:t>
            </w:r>
            <w:r>
              <w:rPr>
                <w:rFonts w:hint="default" w:asciiTheme="minorEastAsia" w:hAnsiTheme="minorEastAsia" w:eastAsiaTheme="minorEastAsia"/>
                <w:bCs/>
                <w:lang w:val="en-US" w:eastAsia="zh-CN"/>
              </w:rPr>
              <w:t>技术在能源</w:t>
            </w:r>
            <w:r>
              <w:rPr>
                <w:rFonts w:hint="eastAsia" w:asciiTheme="minorEastAsia" w:hAnsiTheme="minorEastAsia" w:eastAsiaTheme="minorEastAsia"/>
                <w:bCs/>
                <w:lang w:val="en-US" w:eastAsia="zh-CN"/>
              </w:rPr>
              <w:t>勘探</w:t>
            </w:r>
            <w:r>
              <w:rPr>
                <w:rFonts w:hint="default" w:asciiTheme="minorEastAsia" w:hAnsiTheme="minorEastAsia" w:eastAsiaTheme="minorEastAsia"/>
                <w:bCs/>
                <w:lang w:val="en-US" w:eastAsia="zh-CN"/>
              </w:rPr>
              <w:t>、</w:t>
            </w:r>
            <w:r>
              <w:rPr>
                <w:rFonts w:hint="eastAsia" w:asciiTheme="minorEastAsia" w:hAnsiTheme="minorEastAsia" w:eastAsiaTheme="minorEastAsia"/>
                <w:bCs/>
                <w:lang w:val="en-US" w:eastAsia="zh-CN"/>
              </w:rPr>
              <w:t>道路</w:t>
            </w:r>
            <w:r>
              <w:rPr>
                <w:rFonts w:hint="default" w:asciiTheme="minorEastAsia" w:hAnsiTheme="minorEastAsia" w:eastAsiaTheme="minorEastAsia"/>
                <w:bCs/>
                <w:lang w:val="en-US" w:eastAsia="zh-CN"/>
              </w:rPr>
              <w:t>交通、应急指挥、低空</w:t>
            </w:r>
            <w:r>
              <w:rPr>
                <w:rFonts w:hint="eastAsia" w:asciiTheme="minorEastAsia" w:hAnsiTheme="minorEastAsia" w:eastAsiaTheme="minorEastAsia"/>
                <w:bCs/>
                <w:lang w:val="en-US" w:eastAsia="zh-CN"/>
              </w:rPr>
              <w:t>安全</w:t>
            </w:r>
            <w:r>
              <w:rPr>
                <w:rFonts w:hint="default" w:asciiTheme="minorEastAsia" w:hAnsiTheme="minorEastAsia" w:eastAsiaTheme="minorEastAsia"/>
                <w:bCs/>
                <w:lang w:val="en-US" w:eastAsia="zh-CN"/>
              </w:rPr>
              <w:t>等多个领域应用</w:t>
            </w:r>
            <w:r>
              <w:rPr>
                <w:rFonts w:hint="eastAsia" w:asciiTheme="minorEastAsia" w:hAnsiTheme="minorEastAsia" w:eastAsiaTheme="minorEastAsia"/>
                <w:bCs/>
                <w:lang w:val="en-US" w:eastAsia="zh-CN"/>
              </w:rPr>
              <w:t>场景广泛。</w:t>
            </w:r>
          </w:p>
          <w:p w14:paraId="06AFA247">
            <w:pPr>
              <w:pStyle w:val="1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heme="minorEastAsia" w:hAnsiTheme="minorEastAsia" w:eastAsiaTheme="minorEastAsia"/>
                <w:bCs/>
                <w:lang w:val="en-US" w:eastAsia="zh-CN"/>
              </w:rPr>
            </w:pPr>
            <w:r>
              <w:rPr>
                <w:rFonts w:hint="eastAsia" w:asciiTheme="minorEastAsia" w:hAnsiTheme="minorEastAsia" w:eastAsiaTheme="minorEastAsia"/>
                <w:bCs/>
                <w:lang w:val="en-US" w:eastAsia="zh-CN"/>
              </w:rPr>
              <w:t>5.关于网络身份认证及网证、网号的情况，可否做些有关的介绍？</w:t>
            </w:r>
          </w:p>
          <w:p w14:paraId="15556D3B">
            <w:pPr>
              <w:pStyle w:val="12"/>
              <w:keepNext w:val="0"/>
              <w:keepLines w:val="0"/>
              <w:pageBreakBefore w:val="0"/>
              <w:widowControl w:val="0"/>
              <w:kinsoku/>
              <w:wordWrap/>
              <w:overflowPunct/>
              <w:topLinePunct w:val="0"/>
              <w:autoSpaceDE w:val="0"/>
              <w:autoSpaceDN w:val="0"/>
              <w:bidi w:val="0"/>
              <w:adjustRightInd w:val="0"/>
              <w:snapToGrid/>
              <w:spacing w:after="157" w:afterLines="50" w:line="360" w:lineRule="auto"/>
              <w:ind w:firstLine="480" w:firstLineChars="200"/>
              <w:textAlignment w:val="auto"/>
              <w:rPr>
                <w:rFonts w:hint="default" w:asciiTheme="minorEastAsia" w:hAnsiTheme="minorEastAsia" w:eastAsiaTheme="minorEastAsia"/>
                <w:bCs/>
                <w:lang w:val="en-US" w:eastAsia="zh-CN"/>
              </w:rPr>
            </w:pPr>
            <w:r>
              <w:rPr>
                <w:rFonts w:hint="eastAsia" w:asciiTheme="minorEastAsia" w:hAnsiTheme="minorEastAsia" w:eastAsiaTheme="minorEastAsia"/>
                <w:bCs/>
                <w:lang w:val="en-US" w:eastAsia="zh-CN"/>
              </w:rPr>
              <w:t>尊敬的投资者，您好！2024年7月，公安部、国家网信办起草《国家网络身份认证公共服务管理办法（征求意见稿）》，并向社会公开征求意见。国家组织建设网络身份认证公共服务基础设施，形成国家网络身份认证公共服务能力，为社会公众签发“网号”“网证”，达到方便使用、保护个人信息安全等目标。用户在互联网服务中依法需要登记、核验真实身份信息时，使用“网号”“网证”进行非明文登记、核验，无需向互联网平台等提供明文个人身份信息。相关信息请以有关部门发布的为准。</w:t>
            </w:r>
          </w:p>
        </w:tc>
      </w:tr>
      <w:tr w14:paraId="3831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1F18ADBA">
            <w:pPr>
              <w:spacing w:line="360" w:lineRule="auto"/>
              <w:rPr>
                <w:rFonts w:asciiTheme="minorEastAsia" w:hAnsiTheme="minorEastAsia"/>
                <w:bCs/>
                <w:iCs/>
                <w:color w:val="000000"/>
                <w:sz w:val="24"/>
              </w:rPr>
            </w:pPr>
            <w:r>
              <w:rPr>
                <w:rFonts w:asciiTheme="minorEastAsia" w:hAnsiTheme="minorEastAsia"/>
                <w:bCs/>
                <w:iCs/>
                <w:color w:val="000000"/>
                <w:sz w:val="24"/>
              </w:rPr>
              <w:t>附件清单（如有）</w:t>
            </w:r>
          </w:p>
        </w:tc>
        <w:tc>
          <w:tcPr>
            <w:tcW w:w="6614" w:type="dxa"/>
            <w:tcBorders>
              <w:top w:val="single" w:color="auto" w:sz="4" w:space="0"/>
              <w:left w:val="single" w:color="auto" w:sz="4" w:space="0"/>
              <w:bottom w:val="single" w:color="auto" w:sz="4" w:space="0"/>
              <w:right w:val="single" w:color="auto" w:sz="4" w:space="0"/>
            </w:tcBorders>
            <w:vAlign w:val="center"/>
          </w:tcPr>
          <w:p w14:paraId="10CD89F2">
            <w:pPr>
              <w:spacing w:line="360" w:lineRule="auto"/>
              <w:rPr>
                <w:rFonts w:asciiTheme="minorEastAsia" w:hAnsiTheme="minorEastAsia"/>
                <w:bCs/>
                <w:iCs/>
                <w:color w:val="000000"/>
                <w:sz w:val="24"/>
              </w:rPr>
            </w:pPr>
            <w:r>
              <w:rPr>
                <w:rFonts w:hint="eastAsia" w:asciiTheme="minorEastAsia" w:hAnsiTheme="minorEastAsia"/>
                <w:bCs/>
                <w:iCs/>
                <w:color w:val="000000"/>
                <w:sz w:val="24"/>
              </w:rPr>
              <w:t>无</w:t>
            </w:r>
          </w:p>
        </w:tc>
      </w:tr>
      <w:tr w14:paraId="7AB2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689648AB">
            <w:pPr>
              <w:spacing w:line="360" w:lineRule="auto"/>
              <w:jc w:val="center"/>
              <w:rPr>
                <w:rFonts w:asciiTheme="minorEastAsia" w:hAnsiTheme="minorEastAsia"/>
                <w:bCs/>
                <w:iCs/>
                <w:color w:val="000000"/>
                <w:sz w:val="24"/>
              </w:rPr>
            </w:pPr>
            <w:r>
              <w:rPr>
                <w:rFonts w:hint="eastAsia" w:asciiTheme="minorEastAsia" w:hAnsiTheme="minorEastAsia"/>
                <w:bCs/>
                <w:iCs/>
                <w:color w:val="000000"/>
                <w:sz w:val="24"/>
              </w:rPr>
              <w:t>日期</w:t>
            </w:r>
          </w:p>
        </w:tc>
        <w:tc>
          <w:tcPr>
            <w:tcW w:w="6614" w:type="dxa"/>
            <w:tcBorders>
              <w:top w:val="single" w:color="auto" w:sz="4" w:space="0"/>
              <w:left w:val="single" w:color="auto" w:sz="4" w:space="0"/>
              <w:bottom w:val="single" w:color="auto" w:sz="4" w:space="0"/>
              <w:right w:val="single" w:color="auto" w:sz="4" w:space="0"/>
            </w:tcBorders>
            <w:vAlign w:val="center"/>
          </w:tcPr>
          <w:p w14:paraId="686EB8BC">
            <w:pPr>
              <w:spacing w:line="360" w:lineRule="auto"/>
              <w:rPr>
                <w:rFonts w:asciiTheme="minorEastAsia" w:hAnsiTheme="minorEastAsia"/>
                <w:bCs/>
                <w:iCs/>
                <w:color w:val="000000"/>
                <w:sz w:val="24"/>
              </w:rPr>
            </w:pPr>
            <w:r>
              <w:rPr>
                <w:rFonts w:hint="eastAsia" w:asciiTheme="minorEastAsia" w:hAnsiTheme="minorEastAsia"/>
                <w:bCs/>
                <w:iCs/>
                <w:color w:val="000000"/>
                <w:sz w:val="24"/>
              </w:rPr>
              <w:t>2</w:t>
            </w:r>
            <w:r>
              <w:rPr>
                <w:rFonts w:asciiTheme="minorEastAsia" w:hAnsiTheme="minorEastAsia"/>
                <w:bCs/>
                <w:iCs/>
                <w:color w:val="000000"/>
                <w:sz w:val="24"/>
              </w:rPr>
              <w:t>024</w:t>
            </w:r>
            <w:r>
              <w:rPr>
                <w:rFonts w:hint="eastAsia" w:asciiTheme="minorEastAsia" w:hAnsiTheme="minorEastAsia"/>
                <w:bCs/>
                <w:iCs/>
                <w:color w:val="000000"/>
                <w:sz w:val="24"/>
              </w:rPr>
              <w:t>年</w:t>
            </w:r>
            <w:r>
              <w:rPr>
                <w:rFonts w:hint="eastAsia" w:asciiTheme="minorEastAsia" w:hAnsiTheme="minorEastAsia"/>
                <w:bCs/>
                <w:iCs/>
                <w:color w:val="000000"/>
                <w:sz w:val="24"/>
                <w:lang w:val="en-US" w:eastAsia="zh-CN"/>
              </w:rPr>
              <w:t>11</w:t>
            </w:r>
            <w:r>
              <w:rPr>
                <w:rFonts w:hint="eastAsia" w:asciiTheme="minorEastAsia" w:hAnsiTheme="minorEastAsia"/>
                <w:bCs/>
                <w:iCs/>
                <w:color w:val="000000"/>
                <w:sz w:val="24"/>
              </w:rPr>
              <w:t>月</w:t>
            </w:r>
            <w:r>
              <w:rPr>
                <w:rFonts w:hint="eastAsia" w:asciiTheme="minorEastAsia" w:hAnsiTheme="minorEastAsia"/>
                <w:bCs/>
                <w:iCs/>
                <w:color w:val="000000"/>
                <w:sz w:val="24"/>
                <w:lang w:val="en-US" w:eastAsia="zh-CN"/>
              </w:rPr>
              <w:t>25</w:t>
            </w:r>
            <w:r>
              <w:rPr>
                <w:rFonts w:hint="eastAsia" w:asciiTheme="minorEastAsia" w:hAnsiTheme="minorEastAsia"/>
                <w:bCs/>
                <w:iCs/>
                <w:color w:val="000000"/>
                <w:sz w:val="24"/>
              </w:rPr>
              <w:t>日</w:t>
            </w:r>
          </w:p>
        </w:tc>
      </w:tr>
    </w:tbl>
    <w:p w14:paraId="1A6C13C9">
      <w:pPr>
        <w:rPr>
          <w:rFonts w:ascii="宋体" w:hAnsi="宋体"/>
          <w:bCs/>
          <w:iCs/>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yNmIwOGE4ODAyNzczZjNjZjg0MTkyMzYwYjZhZTgifQ=="/>
  </w:docVars>
  <w:rsids>
    <w:rsidRoot w:val="372D2BC1"/>
    <w:rsid w:val="00001ED6"/>
    <w:rsid w:val="00012AB6"/>
    <w:rsid w:val="000161CA"/>
    <w:rsid w:val="000258EE"/>
    <w:rsid w:val="00027274"/>
    <w:rsid w:val="00045DD1"/>
    <w:rsid w:val="0005059B"/>
    <w:rsid w:val="000A5718"/>
    <w:rsid w:val="000D2218"/>
    <w:rsid w:val="000D7999"/>
    <w:rsid w:val="000E32C8"/>
    <w:rsid w:val="000E4703"/>
    <w:rsid w:val="0010700B"/>
    <w:rsid w:val="00127D74"/>
    <w:rsid w:val="00187C86"/>
    <w:rsid w:val="001A285D"/>
    <w:rsid w:val="001A6AD9"/>
    <w:rsid w:val="001B5EF0"/>
    <w:rsid w:val="001E594F"/>
    <w:rsid w:val="001E5956"/>
    <w:rsid w:val="0021390E"/>
    <w:rsid w:val="00213C2F"/>
    <w:rsid w:val="00224AA7"/>
    <w:rsid w:val="0024755D"/>
    <w:rsid w:val="0027381C"/>
    <w:rsid w:val="002957BD"/>
    <w:rsid w:val="002A1D8E"/>
    <w:rsid w:val="002A5B9B"/>
    <w:rsid w:val="002B39AC"/>
    <w:rsid w:val="002D4462"/>
    <w:rsid w:val="002E12A5"/>
    <w:rsid w:val="002F0BE0"/>
    <w:rsid w:val="00324BBE"/>
    <w:rsid w:val="00332980"/>
    <w:rsid w:val="00334BEE"/>
    <w:rsid w:val="0033589E"/>
    <w:rsid w:val="003360FE"/>
    <w:rsid w:val="003515A4"/>
    <w:rsid w:val="003565D1"/>
    <w:rsid w:val="00376F9D"/>
    <w:rsid w:val="00393963"/>
    <w:rsid w:val="003A178C"/>
    <w:rsid w:val="003A2032"/>
    <w:rsid w:val="003A2128"/>
    <w:rsid w:val="003A3416"/>
    <w:rsid w:val="003A7DA0"/>
    <w:rsid w:val="003B7B42"/>
    <w:rsid w:val="003E2C17"/>
    <w:rsid w:val="003E54EC"/>
    <w:rsid w:val="003F63A0"/>
    <w:rsid w:val="00414F0A"/>
    <w:rsid w:val="00416A8D"/>
    <w:rsid w:val="00444E36"/>
    <w:rsid w:val="004831A6"/>
    <w:rsid w:val="00487241"/>
    <w:rsid w:val="0049082C"/>
    <w:rsid w:val="004A14C7"/>
    <w:rsid w:val="004E7FE5"/>
    <w:rsid w:val="005172D7"/>
    <w:rsid w:val="0057005E"/>
    <w:rsid w:val="00573BF3"/>
    <w:rsid w:val="005916A9"/>
    <w:rsid w:val="00593EE8"/>
    <w:rsid w:val="005D2C55"/>
    <w:rsid w:val="005F2386"/>
    <w:rsid w:val="00604BC5"/>
    <w:rsid w:val="00632865"/>
    <w:rsid w:val="006604EF"/>
    <w:rsid w:val="0067699B"/>
    <w:rsid w:val="00681916"/>
    <w:rsid w:val="006D5440"/>
    <w:rsid w:val="006D7CFC"/>
    <w:rsid w:val="00704A4F"/>
    <w:rsid w:val="00737D54"/>
    <w:rsid w:val="007903F8"/>
    <w:rsid w:val="007A0BB1"/>
    <w:rsid w:val="007A61FF"/>
    <w:rsid w:val="007B364F"/>
    <w:rsid w:val="007D15FB"/>
    <w:rsid w:val="007D64F2"/>
    <w:rsid w:val="007D68E3"/>
    <w:rsid w:val="007F186C"/>
    <w:rsid w:val="007F1D94"/>
    <w:rsid w:val="008048EB"/>
    <w:rsid w:val="0088250D"/>
    <w:rsid w:val="008B2972"/>
    <w:rsid w:val="00906C21"/>
    <w:rsid w:val="0094036A"/>
    <w:rsid w:val="00952F36"/>
    <w:rsid w:val="00991B0D"/>
    <w:rsid w:val="009A5206"/>
    <w:rsid w:val="009C1489"/>
    <w:rsid w:val="009D031F"/>
    <w:rsid w:val="00A0723D"/>
    <w:rsid w:val="00A4559E"/>
    <w:rsid w:val="00A507D4"/>
    <w:rsid w:val="00A66434"/>
    <w:rsid w:val="00A70D88"/>
    <w:rsid w:val="00A71D14"/>
    <w:rsid w:val="00AA4C23"/>
    <w:rsid w:val="00AB2959"/>
    <w:rsid w:val="00AB7D16"/>
    <w:rsid w:val="00AC6F71"/>
    <w:rsid w:val="00AE3199"/>
    <w:rsid w:val="00B150CD"/>
    <w:rsid w:val="00B455CA"/>
    <w:rsid w:val="00B6649B"/>
    <w:rsid w:val="00B74C95"/>
    <w:rsid w:val="00B90F6A"/>
    <w:rsid w:val="00BC6B58"/>
    <w:rsid w:val="00BD3F33"/>
    <w:rsid w:val="00BE1953"/>
    <w:rsid w:val="00BE7AD5"/>
    <w:rsid w:val="00BF0D55"/>
    <w:rsid w:val="00BF2263"/>
    <w:rsid w:val="00BF3E33"/>
    <w:rsid w:val="00C0254B"/>
    <w:rsid w:val="00C04285"/>
    <w:rsid w:val="00C561FE"/>
    <w:rsid w:val="00C57A77"/>
    <w:rsid w:val="00C67BB7"/>
    <w:rsid w:val="00C721A7"/>
    <w:rsid w:val="00CC025E"/>
    <w:rsid w:val="00CE22BA"/>
    <w:rsid w:val="00CF0C76"/>
    <w:rsid w:val="00D567CE"/>
    <w:rsid w:val="00D56CEB"/>
    <w:rsid w:val="00D64893"/>
    <w:rsid w:val="00DA57E8"/>
    <w:rsid w:val="00DB3775"/>
    <w:rsid w:val="00DB4C73"/>
    <w:rsid w:val="00DD4A86"/>
    <w:rsid w:val="00DE0700"/>
    <w:rsid w:val="00DF461D"/>
    <w:rsid w:val="00E20187"/>
    <w:rsid w:val="00E21E2F"/>
    <w:rsid w:val="00E34E68"/>
    <w:rsid w:val="00E40E16"/>
    <w:rsid w:val="00E42043"/>
    <w:rsid w:val="00E62AEA"/>
    <w:rsid w:val="00E748C3"/>
    <w:rsid w:val="00E840FC"/>
    <w:rsid w:val="00E94695"/>
    <w:rsid w:val="00EA67F6"/>
    <w:rsid w:val="00EB4559"/>
    <w:rsid w:val="00EC424F"/>
    <w:rsid w:val="00EC4774"/>
    <w:rsid w:val="00ED516E"/>
    <w:rsid w:val="00EE2112"/>
    <w:rsid w:val="00EF172B"/>
    <w:rsid w:val="00EF5DC7"/>
    <w:rsid w:val="00EF6EC6"/>
    <w:rsid w:val="00F10BFD"/>
    <w:rsid w:val="00F1332D"/>
    <w:rsid w:val="00F14914"/>
    <w:rsid w:val="00F22CAD"/>
    <w:rsid w:val="00F22D57"/>
    <w:rsid w:val="00F6579A"/>
    <w:rsid w:val="00F71DBE"/>
    <w:rsid w:val="00FA539B"/>
    <w:rsid w:val="00FB34E4"/>
    <w:rsid w:val="00FB3997"/>
    <w:rsid w:val="00FC2758"/>
    <w:rsid w:val="00FC2F51"/>
    <w:rsid w:val="00FC3508"/>
    <w:rsid w:val="00FE047D"/>
    <w:rsid w:val="058E6CC1"/>
    <w:rsid w:val="083E3AA6"/>
    <w:rsid w:val="08711B7B"/>
    <w:rsid w:val="08A059D4"/>
    <w:rsid w:val="0A1F3DF0"/>
    <w:rsid w:val="0B64168F"/>
    <w:rsid w:val="0B766CD3"/>
    <w:rsid w:val="0B9E10CF"/>
    <w:rsid w:val="0D5F2DE3"/>
    <w:rsid w:val="0F313071"/>
    <w:rsid w:val="0FD23B8F"/>
    <w:rsid w:val="11301209"/>
    <w:rsid w:val="14477380"/>
    <w:rsid w:val="15A20FDE"/>
    <w:rsid w:val="16043C72"/>
    <w:rsid w:val="1D1335C4"/>
    <w:rsid w:val="1D9751A0"/>
    <w:rsid w:val="1E02052E"/>
    <w:rsid w:val="1EBC2277"/>
    <w:rsid w:val="1F0D1F94"/>
    <w:rsid w:val="2070232D"/>
    <w:rsid w:val="28276B7F"/>
    <w:rsid w:val="28CB2B2E"/>
    <w:rsid w:val="28EC2844"/>
    <w:rsid w:val="29312CED"/>
    <w:rsid w:val="2EBC1AF3"/>
    <w:rsid w:val="2EF36989"/>
    <w:rsid w:val="2F67492B"/>
    <w:rsid w:val="32F3657D"/>
    <w:rsid w:val="349166D9"/>
    <w:rsid w:val="35C56FE9"/>
    <w:rsid w:val="36C60573"/>
    <w:rsid w:val="372D2BC1"/>
    <w:rsid w:val="376129EA"/>
    <w:rsid w:val="392F59E4"/>
    <w:rsid w:val="3B807F36"/>
    <w:rsid w:val="3EF24502"/>
    <w:rsid w:val="3F5C616D"/>
    <w:rsid w:val="44844BDF"/>
    <w:rsid w:val="47665118"/>
    <w:rsid w:val="47F12E1A"/>
    <w:rsid w:val="48741AB6"/>
    <w:rsid w:val="4942187A"/>
    <w:rsid w:val="494F7DD2"/>
    <w:rsid w:val="4ADD32B8"/>
    <w:rsid w:val="4C4C5AB8"/>
    <w:rsid w:val="4D73233C"/>
    <w:rsid w:val="521C7446"/>
    <w:rsid w:val="530D6D8F"/>
    <w:rsid w:val="54D23EAB"/>
    <w:rsid w:val="5A150823"/>
    <w:rsid w:val="5A1F7FAB"/>
    <w:rsid w:val="5D7D18C9"/>
    <w:rsid w:val="5E6B34AB"/>
    <w:rsid w:val="5FFD302E"/>
    <w:rsid w:val="65507A25"/>
    <w:rsid w:val="65DA1DCF"/>
    <w:rsid w:val="67871E57"/>
    <w:rsid w:val="694F3806"/>
    <w:rsid w:val="69614ADA"/>
    <w:rsid w:val="6A9461F7"/>
    <w:rsid w:val="6F946416"/>
    <w:rsid w:val="74B66E2F"/>
    <w:rsid w:val="76560EDA"/>
    <w:rsid w:val="78C46E0E"/>
    <w:rsid w:val="790A7EA5"/>
    <w:rsid w:val="796C7F0F"/>
    <w:rsid w:val="799040F2"/>
    <w:rsid w:val="79C1406B"/>
    <w:rsid w:val="7BB24B73"/>
    <w:rsid w:val="7F563933"/>
    <w:rsid w:val="7FA77A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0"/>
    <w:pPr>
      <w:jc w:val="left"/>
    </w:pPr>
  </w:style>
  <w:style w:type="paragraph" w:styleId="3">
    <w:name w:val="Balloon Text"/>
    <w:basedOn w:val="1"/>
    <w:link w:val="18"/>
    <w:semiHidden/>
    <w:unhideWhenUsed/>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7"/>
    <w:semiHidden/>
    <w:unhideWhenUsed/>
    <w:qFormat/>
    <w:uiPriority w:val="0"/>
    <w:rPr>
      <w:b/>
      <w:bCs/>
    </w:rPr>
  </w:style>
  <w:style w:type="character" w:styleId="10">
    <w:name w:val="Emphasis"/>
    <w:basedOn w:val="9"/>
    <w:qFormat/>
    <w:uiPriority w:val="0"/>
    <w:rPr>
      <w:i/>
    </w:rPr>
  </w:style>
  <w:style w:type="character" w:styleId="11">
    <w:name w:val="annotation reference"/>
    <w:basedOn w:val="9"/>
    <w:semiHidden/>
    <w:unhideWhenUsed/>
    <w:qFormat/>
    <w:uiPriority w:val="0"/>
    <w:rPr>
      <w:sz w:val="21"/>
      <w:szCs w:val="21"/>
    </w:r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3">
    <w:name w:val="页眉 字符"/>
    <w:basedOn w:val="9"/>
    <w:link w:val="5"/>
    <w:qFormat/>
    <w:uiPriority w:val="99"/>
    <w:rPr>
      <w:kern w:val="2"/>
      <w:sz w:val="18"/>
      <w:szCs w:val="18"/>
    </w:rPr>
  </w:style>
  <w:style w:type="character" w:customStyle="1" w:styleId="14">
    <w:name w:val="页脚 字符"/>
    <w:basedOn w:val="9"/>
    <w:link w:val="4"/>
    <w:qFormat/>
    <w:uiPriority w:val="0"/>
    <w:rPr>
      <w:kern w:val="2"/>
      <w:sz w:val="18"/>
      <w:szCs w:val="18"/>
    </w:rPr>
  </w:style>
  <w:style w:type="paragraph" w:styleId="15">
    <w:name w:val="List Paragraph"/>
    <w:basedOn w:val="1"/>
    <w:qFormat/>
    <w:uiPriority w:val="34"/>
    <w:pPr>
      <w:ind w:firstLine="420" w:firstLineChars="200"/>
    </w:pPr>
  </w:style>
  <w:style w:type="character" w:customStyle="1" w:styleId="16">
    <w:name w:val="批注文字 字符"/>
    <w:basedOn w:val="9"/>
    <w:link w:val="2"/>
    <w:semiHidden/>
    <w:qFormat/>
    <w:uiPriority w:val="0"/>
    <w:rPr>
      <w:kern w:val="2"/>
      <w:sz w:val="21"/>
      <w:szCs w:val="22"/>
    </w:rPr>
  </w:style>
  <w:style w:type="character" w:customStyle="1" w:styleId="17">
    <w:name w:val="批注主题 字符"/>
    <w:basedOn w:val="16"/>
    <w:link w:val="7"/>
    <w:semiHidden/>
    <w:qFormat/>
    <w:uiPriority w:val="0"/>
    <w:rPr>
      <w:b/>
      <w:bCs/>
      <w:kern w:val="2"/>
      <w:sz w:val="21"/>
      <w:szCs w:val="22"/>
    </w:rPr>
  </w:style>
  <w:style w:type="character" w:customStyle="1" w:styleId="18">
    <w:name w:val="批注框文本 字符"/>
    <w:basedOn w:val="9"/>
    <w:link w:val="3"/>
    <w:semiHidden/>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2225</Words>
  <Characters>2292</Characters>
  <Lines>12</Lines>
  <Paragraphs>3</Paragraphs>
  <TotalTime>13</TotalTime>
  <ScaleCrop>false</ScaleCrop>
  <LinksUpToDate>false</LinksUpToDate>
  <CharactersWithSpaces>2468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2024-05-08T01:23:00Z</dcterms:created>
  <dc:creator>Lilac1425803577</dc:creator>
  <cp:lastModifiedBy>WPS_1602300026</cp:lastModifiedBy>
  <dcterms:modified xsi:type="dcterms:W3CDTF">2024-11-25T13:16:17Z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8579C4D7112C499CA853BEDAB870CB45_13</vt:lpwstr>
  </property>
</Properties>
</file>