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F4C4" w14:textId="77777777" w:rsidR="002C47BE" w:rsidRDefault="009065EE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证券代码：</w:t>
      </w:r>
      <w:r>
        <w:rPr>
          <w:rFonts w:ascii="宋体" w:eastAsia="宋体" w:hAnsi="宋体"/>
          <w:b/>
          <w:sz w:val="30"/>
          <w:szCs w:val="30"/>
          <w:shd w:val="clear" w:color="auto" w:fill="FFFFFF"/>
        </w:rPr>
        <w:t>603082</w:t>
      </w:r>
      <w:r>
        <w:rPr>
          <w:rFonts w:ascii="宋体" w:eastAsia="宋体" w:hAnsi="宋体"/>
          <w:b/>
          <w:sz w:val="30"/>
          <w:szCs w:val="30"/>
        </w:rPr>
        <w:t xml:space="preserve">                    证券简称：</w:t>
      </w:r>
      <w:r>
        <w:rPr>
          <w:rFonts w:ascii="宋体" w:eastAsia="宋体" w:hAnsi="宋体" w:cs="Arial"/>
          <w:b/>
          <w:sz w:val="30"/>
          <w:szCs w:val="30"/>
          <w:shd w:val="clear" w:color="auto" w:fill="FFFFFF"/>
        </w:rPr>
        <w:t>北自科技</w:t>
      </w:r>
    </w:p>
    <w:p w14:paraId="197A9CF4" w14:textId="77777777" w:rsidR="002C47BE" w:rsidRDefault="009065EE">
      <w:pPr>
        <w:ind w:firstLineChars="100" w:firstLine="301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cs="Arial"/>
          <w:b/>
          <w:sz w:val="30"/>
          <w:szCs w:val="30"/>
          <w:shd w:val="clear" w:color="auto" w:fill="FFFFFF"/>
        </w:rPr>
        <w:t>北自所（北京）科技发展</w:t>
      </w:r>
      <w:r>
        <w:rPr>
          <w:rFonts w:ascii="宋体" w:eastAsia="宋体" w:hAnsi="宋体" w:hint="eastAsia"/>
          <w:b/>
          <w:sz w:val="30"/>
          <w:szCs w:val="30"/>
        </w:rPr>
        <w:t>股份有限公司</w:t>
      </w:r>
    </w:p>
    <w:p w14:paraId="0381C280" w14:textId="402D8FD1" w:rsidR="002C47BE" w:rsidRDefault="00E271EB">
      <w:pPr>
        <w:ind w:firstLineChars="100" w:firstLine="301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</w:t>
      </w:r>
      <w:r>
        <w:rPr>
          <w:rFonts w:ascii="宋体" w:eastAsia="宋体" w:hAnsi="宋体"/>
          <w:b/>
          <w:sz w:val="30"/>
          <w:szCs w:val="30"/>
        </w:rPr>
        <w:t>024</w:t>
      </w:r>
      <w:r>
        <w:rPr>
          <w:rFonts w:ascii="宋体" w:eastAsia="宋体" w:hAnsi="宋体" w:hint="eastAsia"/>
          <w:b/>
          <w:sz w:val="30"/>
          <w:szCs w:val="30"/>
        </w:rPr>
        <w:t>年12</w:t>
      </w:r>
      <w:r w:rsidR="009065EE">
        <w:rPr>
          <w:rFonts w:ascii="宋体" w:eastAsia="宋体" w:hAnsi="宋体" w:hint="eastAsia"/>
          <w:b/>
          <w:sz w:val="30"/>
          <w:szCs w:val="30"/>
        </w:rPr>
        <w:t>月</w:t>
      </w:r>
      <w:r>
        <w:rPr>
          <w:rFonts w:ascii="宋体" w:eastAsia="宋体" w:hAnsi="宋体" w:hint="eastAsia"/>
          <w:b/>
          <w:sz w:val="30"/>
          <w:szCs w:val="30"/>
        </w:rPr>
        <w:t>3</w:t>
      </w:r>
      <w:r w:rsidR="009065EE">
        <w:rPr>
          <w:rFonts w:ascii="宋体" w:eastAsia="宋体" w:hAnsi="宋体" w:hint="eastAsia"/>
          <w:b/>
          <w:sz w:val="30"/>
          <w:szCs w:val="30"/>
        </w:rPr>
        <w:t>日投资者关系活动记录表</w:t>
      </w:r>
    </w:p>
    <w:p w14:paraId="2842A219" w14:textId="4EEBEE42" w:rsidR="002C47BE" w:rsidRDefault="009065EE">
      <w:pPr>
        <w:ind w:firstLineChars="100" w:firstLine="301"/>
        <w:jc w:val="righ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t>编号：202</w:t>
      </w:r>
      <w:r>
        <w:rPr>
          <w:rFonts w:ascii="宋体" w:eastAsia="宋体" w:hAnsi="宋体" w:hint="eastAsia"/>
          <w:b/>
          <w:sz w:val="30"/>
          <w:szCs w:val="30"/>
        </w:rPr>
        <w:t>4</w:t>
      </w:r>
      <w:r>
        <w:rPr>
          <w:rFonts w:ascii="宋体" w:eastAsia="宋体" w:hAnsi="宋体"/>
          <w:b/>
          <w:sz w:val="30"/>
          <w:szCs w:val="30"/>
        </w:rPr>
        <w:t>-</w:t>
      </w:r>
      <w:r w:rsidR="000233B7">
        <w:rPr>
          <w:rFonts w:ascii="宋体" w:eastAsia="宋体" w:hAnsi="宋体" w:hint="eastAsia"/>
          <w:b/>
          <w:sz w:val="30"/>
          <w:szCs w:val="30"/>
        </w:rPr>
        <w:t>0</w:t>
      </w:r>
      <w:r w:rsidR="000233B7">
        <w:rPr>
          <w:rFonts w:ascii="宋体" w:eastAsia="宋体" w:hAnsi="宋体"/>
          <w:b/>
          <w:sz w:val="30"/>
          <w:szCs w:val="30"/>
        </w:rPr>
        <w:t>07</w:t>
      </w:r>
    </w:p>
    <w:tbl>
      <w:tblPr>
        <w:tblStyle w:val="TableNormal"/>
        <w:tblW w:w="9726" w:type="dxa"/>
        <w:tblInd w:w="-7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7029"/>
      </w:tblGrid>
      <w:tr w:rsidR="002C47BE" w14:paraId="7389F526" w14:textId="77777777" w:rsidTr="000233B7">
        <w:trPr>
          <w:trHeight w:val="2809"/>
        </w:trPr>
        <w:tc>
          <w:tcPr>
            <w:tcW w:w="2697" w:type="dxa"/>
            <w:vAlign w:val="center"/>
          </w:tcPr>
          <w:p w14:paraId="268D5EC6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2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资者关系活动类别</w:t>
            </w:r>
          </w:p>
        </w:tc>
        <w:tc>
          <w:tcPr>
            <w:tcW w:w="7029" w:type="dxa"/>
            <w:vAlign w:val="center"/>
          </w:tcPr>
          <w:p w14:paraId="7B1B5081" w14:textId="6A11D665" w:rsidR="002C47BE" w:rsidRDefault="00DC180D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43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8"/>
                  <w:szCs w:val="28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33B7"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sym w:font="Wingdings 2" w:char="F052"/>
                </w:r>
              </w:sdtContent>
            </w:sdt>
            <w:r w:rsidR="009065EE"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特定对象调研        □分析师会议</w:t>
            </w:r>
          </w:p>
          <w:p w14:paraId="77A26025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343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媒体采访            □业绩说明会</w:t>
            </w:r>
          </w:p>
          <w:p w14:paraId="2AF357EC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7" w:lineRule="auto"/>
              <w:ind w:left="343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□新闻发布会          □路演活动</w:t>
            </w:r>
          </w:p>
          <w:p w14:paraId="09B382D2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343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□现场参观            □电话会议</w:t>
            </w:r>
          </w:p>
          <w:p w14:paraId="02118C7C" w14:textId="200F9DFE" w:rsidR="002C47BE" w:rsidRDefault="00DC180D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7" w:lineRule="auto"/>
              <w:ind w:left="343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sdt>
              <w:sdtPr>
                <w:rPr>
                  <w:rFonts w:ascii="宋体" w:eastAsia="宋体" w:hAnsi="宋体" w:cs="宋体" w:hint="eastAsia"/>
                  <w:kern w:val="0"/>
                  <w:sz w:val="28"/>
                  <w:szCs w:val="28"/>
                </w:rPr>
                <w:id w:val="-1761516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71EB">
                  <w:rPr>
                    <w:rFonts w:ascii="MS Gothic" w:eastAsia="MS Gothic" w:hAnsi="MS Gothic" w:cs="宋体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065EE"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其他</w:t>
            </w:r>
          </w:p>
        </w:tc>
      </w:tr>
      <w:tr w:rsidR="002C47BE" w14:paraId="48546902" w14:textId="77777777" w:rsidTr="000233B7">
        <w:trPr>
          <w:trHeight w:val="654"/>
        </w:trPr>
        <w:tc>
          <w:tcPr>
            <w:tcW w:w="2697" w:type="dxa"/>
            <w:vAlign w:val="center"/>
          </w:tcPr>
          <w:p w14:paraId="24FEEC73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参与单位名称及人员姓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029" w:type="dxa"/>
            <w:vAlign w:val="center"/>
          </w:tcPr>
          <w:p w14:paraId="09EDF962" w14:textId="3953BDD6" w:rsidR="002C47BE" w:rsidRDefault="00E271EB" w:rsidP="000233B7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中信证券</w:t>
            </w:r>
            <w:r w:rsidR="009065EE">
              <w:rPr>
                <w:rFonts w:ascii="宋体" w:eastAsia="宋体" w:hAnsi="宋体" w:hint="eastAsia"/>
                <w:kern w:val="0"/>
                <w:sz w:val="28"/>
                <w:szCs w:val="28"/>
              </w:rPr>
              <w:t>：</w:t>
            </w:r>
            <w:r w:rsidRPr="00E271EB">
              <w:rPr>
                <w:rFonts w:ascii="宋体" w:eastAsia="宋体" w:hAnsi="宋体" w:hint="eastAsia"/>
                <w:kern w:val="0"/>
                <w:sz w:val="28"/>
                <w:szCs w:val="28"/>
              </w:rPr>
              <w:t>姜舜尧</w:t>
            </w:r>
            <w:r w:rsidR="000233B7">
              <w:rPr>
                <w:rFonts w:ascii="宋体" w:eastAsia="宋体" w:hAnsi="宋体" w:hint="eastAsia"/>
                <w:kern w:val="0"/>
                <w:sz w:val="28"/>
                <w:szCs w:val="28"/>
              </w:rPr>
              <w:t>、</w:t>
            </w:r>
            <w:r w:rsidRPr="00E271EB">
              <w:rPr>
                <w:rFonts w:ascii="宋体" w:eastAsia="宋体" w:hAnsi="宋体" w:hint="eastAsia"/>
                <w:kern w:val="0"/>
                <w:sz w:val="28"/>
                <w:szCs w:val="28"/>
              </w:rPr>
              <w:t>安家正</w:t>
            </w:r>
          </w:p>
        </w:tc>
      </w:tr>
      <w:tr w:rsidR="002C47BE" w14:paraId="6710BD5E" w14:textId="77777777" w:rsidTr="000233B7">
        <w:trPr>
          <w:trHeight w:val="472"/>
        </w:trPr>
        <w:tc>
          <w:tcPr>
            <w:tcW w:w="2697" w:type="dxa"/>
            <w:vAlign w:val="center"/>
          </w:tcPr>
          <w:p w14:paraId="170B28F0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议时间</w:t>
            </w:r>
          </w:p>
        </w:tc>
        <w:tc>
          <w:tcPr>
            <w:tcW w:w="7029" w:type="dxa"/>
            <w:vAlign w:val="center"/>
          </w:tcPr>
          <w:p w14:paraId="0B99865A" w14:textId="134A6A66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02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年</w:t>
            </w:r>
            <w:r w:rsidR="00E271EB"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月</w:t>
            </w:r>
            <w:r w:rsidR="00E271EB"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日</w:t>
            </w:r>
          </w:p>
        </w:tc>
      </w:tr>
      <w:tr w:rsidR="002C47BE" w14:paraId="02B5F53D" w14:textId="77777777" w:rsidTr="000233B7">
        <w:trPr>
          <w:trHeight w:val="472"/>
        </w:trPr>
        <w:tc>
          <w:tcPr>
            <w:tcW w:w="2697" w:type="dxa"/>
            <w:vAlign w:val="center"/>
          </w:tcPr>
          <w:p w14:paraId="731B9B64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议地点</w:t>
            </w:r>
          </w:p>
        </w:tc>
        <w:tc>
          <w:tcPr>
            <w:tcW w:w="7029" w:type="dxa"/>
            <w:vAlign w:val="center"/>
          </w:tcPr>
          <w:p w14:paraId="0071D618" w14:textId="1C863D6E" w:rsidR="002C47BE" w:rsidRDefault="00E271EB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E271EB">
              <w:rPr>
                <w:rFonts w:ascii="宋体" w:eastAsia="宋体" w:hAnsi="宋体" w:hint="eastAsia"/>
                <w:kern w:val="0"/>
                <w:sz w:val="28"/>
                <w:szCs w:val="28"/>
              </w:rPr>
              <w:t>北京市西城区教场口街1号</w:t>
            </w:r>
          </w:p>
        </w:tc>
      </w:tr>
      <w:tr w:rsidR="002C47BE" w14:paraId="594FED9C" w14:textId="77777777" w:rsidTr="000233B7">
        <w:trPr>
          <w:cantSplit/>
          <w:trHeight w:val="1831"/>
        </w:trPr>
        <w:tc>
          <w:tcPr>
            <w:tcW w:w="2697" w:type="dxa"/>
            <w:vAlign w:val="center"/>
          </w:tcPr>
          <w:p w14:paraId="440FAEE4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上市公司接待人员姓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8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029" w:type="dxa"/>
            <w:vAlign w:val="center"/>
          </w:tcPr>
          <w:p w14:paraId="44BDD06B" w14:textId="77777777" w:rsidR="002C47BE" w:rsidRDefault="00E271EB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/>
              <w:textAlignment w:val="baseline"/>
              <w:rPr>
                <w:rFonts w:ascii="宋体" w:eastAsia="宋体" w:hAnsi="宋体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  <w:shd w:val="clear" w:color="auto" w:fill="FFFFFF"/>
              </w:rPr>
              <w:t>董事会办公室主任</w:t>
            </w:r>
            <w:r w:rsidR="009065EE">
              <w:rPr>
                <w:rFonts w:ascii="宋体" w:eastAsia="宋体" w:hAnsi="宋体" w:cs="Arial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宋体" w:eastAsia="宋体" w:hAnsi="宋体" w:cs="Arial" w:hint="eastAsia"/>
                <w:kern w:val="0"/>
                <w:sz w:val="28"/>
                <w:szCs w:val="28"/>
                <w:shd w:val="clear" w:color="auto" w:fill="FFFFFF"/>
              </w:rPr>
              <w:t>张昕冉</w:t>
            </w:r>
          </w:p>
          <w:p w14:paraId="538D566D" w14:textId="02C8CCC6" w:rsidR="00F15D05" w:rsidRPr="00F15D05" w:rsidRDefault="00F15D05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/>
              <w:textAlignment w:val="baseline"/>
              <w:rPr>
                <w:rFonts w:ascii="宋体" w:eastAsia="宋体" w:hAnsi="宋体" w:cs="Arial" w:hint="eastAsia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  <w:shd w:val="clear" w:color="auto" w:fill="FFFFFF"/>
              </w:rPr>
              <w:t>证券事务代表：王楚</w:t>
            </w:r>
          </w:p>
        </w:tc>
      </w:tr>
      <w:tr w:rsidR="002C47BE" w14:paraId="26C6439E" w14:textId="77777777" w:rsidTr="000233B7">
        <w:trPr>
          <w:trHeight w:val="2804"/>
        </w:trPr>
        <w:tc>
          <w:tcPr>
            <w:tcW w:w="2697" w:type="dxa"/>
            <w:vAlign w:val="center"/>
          </w:tcPr>
          <w:p w14:paraId="0F1BC617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10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投资者关系活动主要内容介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9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绍</w:t>
            </w:r>
          </w:p>
        </w:tc>
        <w:tc>
          <w:tcPr>
            <w:tcW w:w="7029" w:type="dxa"/>
          </w:tcPr>
          <w:p w14:paraId="11D96DEC" w14:textId="689FF440" w:rsidR="002C47BE" w:rsidRDefault="009065EE" w:rsidP="00F80560">
            <w:pPr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问</w:t>
            </w:r>
            <w:r w:rsidR="00F80560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：</w:t>
            </w:r>
            <w:r w:rsidR="00E1078F" w:rsidRPr="00E1078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公司营业收入中</w:t>
            </w:r>
            <w:r w:rsidR="00F8056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不同下游应用领域的分布情况如何？</w:t>
            </w:r>
            <w:r w:rsidR="006A69A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是否受个别下游应用领域需求波动影响？</w:t>
            </w:r>
          </w:p>
          <w:p w14:paraId="2A49FC31" w14:textId="6F92FAD9" w:rsidR="002C47BE" w:rsidRDefault="009065EE" w:rsidP="00F80560">
            <w:pPr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答</w:t>
            </w:r>
            <w:r w:rsidR="00F8056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：公司</w:t>
            </w:r>
            <w:r w:rsidR="00E4149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主要</w:t>
            </w:r>
            <w:r w:rsidR="00505EC3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下游应用领域包括</w:t>
            </w:r>
            <w:r w:rsidR="00505EC3" w:rsidRPr="00B727AF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化纤、玻纤、食品饮料、家居家电、机械电子、医药、机械电子、医药、新材料、日用品、纺织、石化、配送物流等诸多行业</w:t>
            </w:r>
            <w:r w:rsidR="00505EC3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，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目前占比较高的下游应用领域</w:t>
            </w:r>
            <w:r w:rsidR="00505EC3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主要为化纤、玻纤、食品饮料等行业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，同时</w:t>
            </w:r>
            <w:r w:rsidR="00F8056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正</w:t>
            </w:r>
            <w:r w:rsidR="00F80560" w:rsidRPr="00F8056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积极开拓新能源、半导体和新材料等国家战新产业市场</w:t>
            </w:r>
            <w:r w:rsidR="00BC2F1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。公司</w:t>
            </w:r>
            <w:r w:rsidR="00E4149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业务涉及的下游应用领域广泛，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整体来看业务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lastRenderedPageBreak/>
              <w:t>受个别下游行业影响可控</w:t>
            </w:r>
            <w:r w:rsidR="00F8056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。</w:t>
            </w:r>
          </w:p>
          <w:p w14:paraId="5CAE8214" w14:textId="74AE4DD1" w:rsidR="00F80560" w:rsidRDefault="00F80560" w:rsidP="00F80560">
            <w:pPr>
              <w:outlineLvl w:val="0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问2：公司现在的交付周期是多久？现在在手订单</w:t>
            </w:r>
            <w:r w:rsidR="00E41490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情况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如何？</w:t>
            </w:r>
          </w:p>
          <w:p w14:paraId="2DC11D39" w14:textId="2156578F" w:rsidR="00F80560" w:rsidRDefault="00F80560" w:rsidP="00F80560">
            <w:pPr>
              <w:outlineLvl w:val="0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答2：公司智能物流系统项目从签订合同到验收通常需要1.5-2.5年。截至2024年6月末，公司在手订单</w:t>
            </w:r>
            <w:r w:rsidRPr="00531ABC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48.15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亿元。</w:t>
            </w:r>
          </w:p>
          <w:p w14:paraId="4C3C7CF1" w14:textId="3B9838E5" w:rsidR="00FA4309" w:rsidRDefault="00FA4309" w:rsidP="00FA4309">
            <w:pPr>
              <w:spacing w:beforeLines="50" w:before="156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问3：公司业务中的机器人包括哪些？</w:t>
            </w:r>
          </w:p>
          <w:p w14:paraId="47920F61" w14:textId="70ECEA60" w:rsidR="00FA4309" w:rsidRDefault="00FA4309" w:rsidP="00FA4309">
            <w:pPr>
              <w:outlineLvl w:val="0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答3：</w:t>
            </w:r>
            <w:r w:rsidRPr="00F80560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公司主要智能物流装备中包括堆垛机（仓储机器人）、RGV（有轨搬运机器人）、穿梭车（穿梭机器人）和实现物料拆码垛、分拣等功能的机器人工作站等。</w:t>
            </w:r>
          </w:p>
          <w:p w14:paraId="36B1C8FA" w14:textId="34266676" w:rsidR="00FA4309" w:rsidRPr="00FA4309" w:rsidRDefault="00FA4309" w:rsidP="00FA4309">
            <w:pPr>
              <w:spacing w:beforeLines="50" w:before="156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FA4309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问4：公司在不同下游应用领域的技术互通性如何？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公司竞争优势有哪些？</w:t>
            </w:r>
          </w:p>
          <w:p w14:paraId="125BEAB8" w14:textId="6BF7F637" w:rsidR="00FA4309" w:rsidRDefault="00FA4309" w:rsidP="00FA4309">
            <w:pPr>
              <w:spacing w:beforeLines="50" w:before="156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 w:rsidRPr="00FA4309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答4：公司在不同行业内的经验技术大约70%可以互通，其余30%左右需要根据行业特性进行定制化的开发和改进。公司竞争优势总体上可以体现为领先的技术研发实力、强大的系统集成能力、稳定的人才队伍建设、丰富的项目实施经验和优质的长期客户资源，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上述竞争优势使得公司能够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做到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守正创新，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不断</w:t>
            </w:r>
            <w:r w:rsidR="006A69A6" w:rsidRP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巩固公司在智能物流仓储领域的市场地位与影响力</w:t>
            </w:r>
            <w:r w:rsidR="006A69A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。</w:t>
            </w:r>
          </w:p>
          <w:p w14:paraId="4DF2F18E" w14:textId="59418EC1" w:rsidR="006A69A6" w:rsidRPr="00FA4309" w:rsidRDefault="006A69A6" w:rsidP="006A69A6">
            <w:pPr>
              <w:spacing w:beforeLines="50" w:before="156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FA4309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问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5</w:t>
            </w:r>
            <w:r w:rsidRPr="00FA4309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：</w:t>
            </w:r>
            <w:r w:rsidR="00BC2F16"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公司募投项目对毛利率的影响如何</w:t>
            </w: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？</w:t>
            </w:r>
          </w:p>
          <w:p w14:paraId="28085C4F" w14:textId="4E509838" w:rsidR="002C47BE" w:rsidRDefault="006A69A6" w:rsidP="00BC2F16">
            <w:pPr>
              <w:spacing w:beforeLines="50" w:before="156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 w:rsidRPr="00FA4309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答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5</w:t>
            </w:r>
            <w:r w:rsidRPr="00FA4309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：</w:t>
            </w:r>
            <w:r w:rsidR="00BC2F1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公司通过湖州工厂建设进一步强化智能物流装备自</w:t>
            </w:r>
            <w:r w:rsidR="00BC2F16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lastRenderedPageBreak/>
              <w:t>产能力，一方面通过降低直接材料成本实现毛利率的有效提升；另一方面是通过自主生产应用于特定应用场景的定制物流装备，可帮助公司更好地满足智能物流系统项目对于定制化产品的需求，增强业务环节完整性以及质量控制，最终实现盈利能力和整体竞争力的提升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。</w:t>
            </w:r>
          </w:p>
        </w:tc>
      </w:tr>
      <w:tr w:rsidR="002C47BE" w14:paraId="5221EF85" w14:textId="77777777" w:rsidTr="000233B7">
        <w:trPr>
          <w:trHeight w:val="472"/>
        </w:trPr>
        <w:tc>
          <w:tcPr>
            <w:tcW w:w="2697" w:type="dxa"/>
            <w:vAlign w:val="center"/>
          </w:tcPr>
          <w:p w14:paraId="50553FE8" w14:textId="29531118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7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6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附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5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件清单(如有)</w:t>
            </w:r>
          </w:p>
        </w:tc>
        <w:tc>
          <w:tcPr>
            <w:tcW w:w="7029" w:type="dxa"/>
            <w:vAlign w:val="center"/>
          </w:tcPr>
          <w:p w14:paraId="33F64C2A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无</w:t>
            </w:r>
          </w:p>
        </w:tc>
      </w:tr>
      <w:tr w:rsidR="002C47BE" w14:paraId="172F8C4A" w14:textId="77777777" w:rsidTr="000233B7">
        <w:trPr>
          <w:trHeight w:val="476"/>
        </w:trPr>
        <w:tc>
          <w:tcPr>
            <w:tcW w:w="2697" w:type="dxa"/>
            <w:vAlign w:val="center"/>
          </w:tcPr>
          <w:p w14:paraId="2C81845A" w14:textId="77777777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6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5"/>
                <w:kern w:val="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7029" w:type="dxa"/>
            <w:vAlign w:val="center"/>
          </w:tcPr>
          <w:p w14:paraId="2FD53B3D" w14:textId="139FA834" w:rsidR="002C47BE" w:rsidRDefault="009065EE" w:rsidP="00023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02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年</w:t>
            </w:r>
            <w:r w:rsidR="006A69A6"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月</w:t>
            </w:r>
            <w:r w:rsidR="006A69A6"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8"/>
                <w:szCs w:val="28"/>
              </w:rPr>
              <w:t>日</w:t>
            </w:r>
          </w:p>
        </w:tc>
      </w:tr>
    </w:tbl>
    <w:p w14:paraId="7B635ABE" w14:textId="49EADE36" w:rsidR="002C47BE" w:rsidRDefault="002C47BE" w:rsidP="00E13895">
      <w:pPr>
        <w:ind w:right="1124"/>
        <w:rPr>
          <w:rFonts w:ascii="宋体" w:eastAsia="宋体" w:hAnsi="宋体"/>
          <w:b/>
          <w:sz w:val="28"/>
          <w:szCs w:val="28"/>
        </w:rPr>
      </w:pPr>
    </w:p>
    <w:sectPr w:rsidR="002C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F6C5" w14:textId="77777777" w:rsidR="00DC180D" w:rsidRDefault="00DC180D" w:rsidP="00F73C50">
      <w:r>
        <w:separator/>
      </w:r>
    </w:p>
  </w:endnote>
  <w:endnote w:type="continuationSeparator" w:id="0">
    <w:p w14:paraId="1429DEBD" w14:textId="77777777" w:rsidR="00DC180D" w:rsidRDefault="00DC180D" w:rsidP="00F7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292" w14:textId="77777777" w:rsidR="00DC180D" w:rsidRDefault="00DC180D" w:rsidP="00F73C50">
      <w:r>
        <w:separator/>
      </w:r>
    </w:p>
  </w:footnote>
  <w:footnote w:type="continuationSeparator" w:id="0">
    <w:p w14:paraId="4A32841A" w14:textId="77777777" w:rsidR="00DC180D" w:rsidRDefault="00DC180D" w:rsidP="00F7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liMzg4YWEzZTU3YzhiZTM1NzVmNTdiYzE5YjZhZjUifQ=="/>
    <w:docVar w:name="KSO_WPS_MARK_KEY" w:val="f7cc5267-f730-42ff-b34e-005aab0f719a"/>
  </w:docVars>
  <w:rsids>
    <w:rsidRoot w:val="00FC2EAF"/>
    <w:rsid w:val="000057C2"/>
    <w:rsid w:val="00016F56"/>
    <w:rsid w:val="000233B7"/>
    <w:rsid w:val="0002762A"/>
    <w:rsid w:val="0003657E"/>
    <w:rsid w:val="00037EE7"/>
    <w:rsid w:val="0005453C"/>
    <w:rsid w:val="00066207"/>
    <w:rsid w:val="00071DB6"/>
    <w:rsid w:val="000778BF"/>
    <w:rsid w:val="000871E8"/>
    <w:rsid w:val="00091848"/>
    <w:rsid w:val="00093637"/>
    <w:rsid w:val="000A044E"/>
    <w:rsid w:val="000B002E"/>
    <w:rsid w:val="000B0C5B"/>
    <w:rsid w:val="000B2FEF"/>
    <w:rsid w:val="000C1BEC"/>
    <w:rsid w:val="000F74F6"/>
    <w:rsid w:val="00100CF5"/>
    <w:rsid w:val="001075C4"/>
    <w:rsid w:val="00110CDB"/>
    <w:rsid w:val="00111FCA"/>
    <w:rsid w:val="00113B89"/>
    <w:rsid w:val="00120B8C"/>
    <w:rsid w:val="00121C0A"/>
    <w:rsid w:val="001224CF"/>
    <w:rsid w:val="00124473"/>
    <w:rsid w:val="00145521"/>
    <w:rsid w:val="00145E14"/>
    <w:rsid w:val="00150AC9"/>
    <w:rsid w:val="00156816"/>
    <w:rsid w:val="001612E1"/>
    <w:rsid w:val="001640CE"/>
    <w:rsid w:val="00181DBA"/>
    <w:rsid w:val="001953FD"/>
    <w:rsid w:val="001B4840"/>
    <w:rsid w:val="001B4BE7"/>
    <w:rsid w:val="001C6D24"/>
    <w:rsid w:val="001D6654"/>
    <w:rsid w:val="001E19FC"/>
    <w:rsid w:val="001F5C84"/>
    <w:rsid w:val="00215D95"/>
    <w:rsid w:val="002169B3"/>
    <w:rsid w:val="0021797E"/>
    <w:rsid w:val="002255EE"/>
    <w:rsid w:val="00235D19"/>
    <w:rsid w:val="0026332A"/>
    <w:rsid w:val="002763CE"/>
    <w:rsid w:val="0029320B"/>
    <w:rsid w:val="00296EFC"/>
    <w:rsid w:val="002A0FD4"/>
    <w:rsid w:val="002A2513"/>
    <w:rsid w:val="002A38F0"/>
    <w:rsid w:val="002B0E75"/>
    <w:rsid w:val="002C47BE"/>
    <w:rsid w:val="002D2EAA"/>
    <w:rsid w:val="002D444D"/>
    <w:rsid w:val="002F5ADB"/>
    <w:rsid w:val="003007FC"/>
    <w:rsid w:val="00303103"/>
    <w:rsid w:val="00305A23"/>
    <w:rsid w:val="00307242"/>
    <w:rsid w:val="00311240"/>
    <w:rsid w:val="00327759"/>
    <w:rsid w:val="00331385"/>
    <w:rsid w:val="003432D6"/>
    <w:rsid w:val="00350EF7"/>
    <w:rsid w:val="00377D99"/>
    <w:rsid w:val="003819F3"/>
    <w:rsid w:val="00382816"/>
    <w:rsid w:val="003972DD"/>
    <w:rsid w:val="003C0F2C"/>
    <w:rsid w:val="003C28ED"/>
    <w:rsid w:val="003E1FE5"/>
    <w:rsid w:val="003E216F"/>
    <w:rsid w:val="004065EB"/>
    <w:rsid w:val="0041486A"/>
    <w:rsid w:val="00416916"/>
    <w:rsid w:val="004211B8"/>
    <w:rsid w:val="00422AE2"/>
    <w:rsid w:val="00432F23"/>
    <w:rsid w:val="004471A0"/>
    <w:rsid w:val="00453450"/>
    <w:rsid w:val="00457183"/>
    <w:rsid w:val="00461F66"/>
    <w:rsid w:val="00471310"/>
    <w:rsid w:val="00475DC9"/>
    <w:rsid w:val="0048391A"/>
    <w:rsid w:val="004A1CE7"/>
    <w:rsid w:val="004B2546"/>
    <w:rsid w:val="004C16A9"/>
    <w:rsid w:val="004C6AFD"/>
    <w:rsid w:val="004D757B"/>
    <w:rsid w:val="005044C9"/>
    <w:rsid w:val="00505585"/>
    <w:rsid w:val="00505EC3"/>
    <w:rsid w:val="005100F0"/>
    <w:rsid w:val="00525AA6"/>
    <w:rsid w:val="005315B6"/>
    <w:rsid w:val="00531ABC"/>
    <w:rsid w:val="00544B11"/>
    <w:rsid w:val="00545A6A"/>
    <w:rsid w:val="005716D1"/>
    <w:rsid w:val="00575259"/>
    <w:rsid w:val="00576D54"/>
    <w:rsid w:val="0058276B"/>
    <w:rsid w:val="00583AEB"/>
    <w:rsid w:val="00597B21"/>
    <w:rsid w:val="005B442C"/>
    <w:rsid w:val="005B535B"/>
    <w:rsid w:val="005B5526"/>
    <w:rsid w:val="005D185E"/>
    <w:rsid w:val="005D190F"/>
    <w:rsid w:val="005D3EBD"/>
    <w:rsid w:val="005E1BE9"/>
    <w:rsid w:val="005E24CC"/>
    <w:rsid w:val="00604B21"/>
    <w:rsid w:val="006150ED"/>
    <w:rsid w:val="00617706"/>
    <w:rsid w:val="00622FAC"/>
    <w:rsid w:val="0062684F"/>
    <w:rsid w:val="00640FE0"/>
    <w:rsid w:val="00641489"/>
    <w:rsid w:val="006449C0"/>
    <w:rsid w:val="006617B1"/>
    <w:rsid w:val="00663B95"/>
    <w:rsid w:val="0067732D"/>
    <w:rsid w:val="006777FE"/>
    <w:rsid w:val="0069683D"/>
    <w:rsid w:val="00696B5C"/>
    <w:rsid w:val="006A50FB"/>
    <w:rsid w:val="006A69A6"/>
    <w:rsid w:val="006B6BBF"/>
    <w:rsid w:val="006D538A"/>
    <w:rsid w:val="006D6C9D"/>
    <w:rsid w:val="006D7616"/>
    <w:rsid w:val="006E46DB"/>
    <w:rsid w:val="006F1BBF"/>
    <w:rsid w:val="006F2C05"/>
    <w:rsid w:val="006F58C5"/>
    <w:rsid w:val="00701243"/>
    <w:rsid w:val="0070366B"/>
    <w:rsid w:val="00715C83"/>
    <w:rsid w:val="00715E99"/>
    <w:rsid w:val="00716E75"/>
    <w:rsid w:val="00717C39"/>
    <w:rsid w:val="00723781"/>
    <w:rsid w:val="007243A5"/>
    <w:rsid w:val="00724CF3"/>
    <w:rsid w:val="00727A9E"/>
    <w:rsid w:val="0073299F"/>
    <w:rsid w:val="00733DF7"/>
    <w:rsid w:val="00737DF3"/>
    <w:rsid w:val="007431CB"/>
    <w:rsid w:val="00744DEC"/>
    <w:rsid w:val="007576BC"/>
    <w:rsid w:val="007659B8"/>
    <w:rsid w:val="00765FA8"/>
    <w:rsid w:val="007738A0"/>
    <w:rsid w:val="00776654"/>
    <w:rsid w:val="00790DF1"/>
    <w:rsid w:val="007A24DD"/>
    <w:rsid w:val="007A4668"/>
    <w:rsid w:val="007A642C"/>
    <w:rsid w:val="007B2690"/>
    <w:rsid w:val="007B5249"/>
    <w:rsid w:val="007C456D"/>
    <w:rsid w:val="007C593F"/>
    <w:rsid w:val="007D1A54"/>
    <w:rsid w:val="007D2A7F"/>
    <w:rsid w:val="007D3D75"/>
    <w:rsid w:val="0081436E"/>
    <w:rsid w:val="0082242F"/>
    <w:rsid w:val="00831DB7"/>
    <w:rsid w:val="008329BD"/>
    <w:rsid w:val="00834012"/>
    <w:rsid w:val="00842F06"/>
    <w:rsid w:val="00850DE8"/>
    <w:rsid w:val="00852744"/>
    <w:rsid w:val="00853693"/>
    <w:rsid w:val="00854E95"/>
    <w:rsid w:val="0085535C"/>
    <w:rsid w:val="008706A5"/>
    <w:rsid w:val="00874C38"/>
    <w:rsid w:val="008806ED"/>
    <w:rsid w:val="00896088"/>
    <w:rsid w:val="008A0B0D"/>
    <w:rsid w:val="008B4DBF"/>
    <w:rsid w:val="008C1DB9"/>
    <w:rsid w:val="008C58F3"/>
    <w:rsid w:val="008D5D0D"/>
    <w:rsid w:val="008E0616"/>
    <w:rsid w:val="008E3F31"/>
    <w:rsid w:val="009012E3"/>
    <w:rsid w:val="009065EE"/>
    <w:rsid w:val="00913F4B"/>
    <w:rsid w:val="009324BD"/>
    <w:rsid w:val="00932DC6"/>
    <w:rsid w:val="009340CD"/>
    <w:rsid w:val="00935C60"/>
    <w:rsid w:val="009366A1"/>
    <w:rsid w:val="00962B2E"/>
    <w:rsid w:val="009633F3"/>
    <w:rsid w:val="00964620"/>
    <w:rsid w:val="00972EA3"/>
    <w:rsid w:val="00976936"/>
    <w:rsid w:val="00976BF7"/>
    <w:rsid w:val="009B4518"/>
    <w:rsid w:val="009D093F"/>
    <w:rsid w:val="009D3E8B"/>
    <w:rsid w:val="009E1323"/>
    <w:rsid w:val="009E27EF"/>
    <w:rsid w:val="009F0ED0"/>
    <w:rsid w:val="00A103F8"/>
    <w:rsid w:val="00A335C8"/>
    <w:rsid w:val="00A37493"/>
    <w:rsid w:val="00A52E09"/>
    <w:rsid w:val="00A542E2"/>
    <w:rsid w:val="00A61737"/>
    <w:rsid w:val="00A6216D"/>
    <w:rsid w:val="00A63175"/>
    <w:rsid w:val="00A80BA6"/>
    <w:rsid w:val="00AA7A4D"/>
    <w:rsid w:val="00AB0BA4"/>
    <w:rsid w:val="00AB5153"/>
    <w:rsid w:val="00AC01C5"/>
    <w:rsid w:val="00AC64F8"/>
    <w:rsid w:val="00AD0D64"/>
    <w:rsid w:val="00AD18E6"/>
    <w:rsid w:val="00AE4FB8"/>
    <w:rsid w:val="00AF0D83"/>
    <w:rsid w:val="00B07C57"/>
    <w:rsid w:val="00B133A1"/>
    <w:rsid w:val="00B17323"/>
    <w:rsid w:val="00B40DEA"/>
    <w:rsid w:val="00B46D83"/>
    <w:rsid w:val="00B5135F"/>
    <w:rsid w:val="00B529D8"/>
    <w:rsid w:val="00B727AF"/>
    <w:rsid w:val="00B806DF"/>
    <w:rsid w:val="00B83390"/>
    <w:rsid w:val="00B90C71"/>
    <w:rsid w:val="00BA716D"/>
    <w:rsid w:val="00BB08D2"/>
    <w:rsid w:val="00BC0E74"/>
    <w:rsid w:val="00BC2F16"/>
    <w:rsid w:val="00BC4ED7"/>
    <w:rsid w:val="00BD777A"/>
    <w:rsid w:val="00BE191C"/>
    <w:rsid w:val="00BE37BD"/>
    <w:rsid w:val="00BE4D5C"/>
    <w:rsid w:val="00BF0250"/>
    <w:rsid w:val="00BF48AA"/>
    <w:rsid w:val="00BF5B11"/>
    <w:rsid w:val="00BF74A7"/>
    <w:rsid w:val="00C00438"/>
    <w:rsid w:val="00C07051"/>
    <w:rsid w:val="00C24152"/>
    <w:rsid w:val="00C34853"/>
    <w:rsid w:val="00C37298"/>
    <w:rsid w:val="00C4106B"/>
    <w:rsid w:val="00C50300"/>
    <w:rsid w:val="00C54A13"/>
    <w:rsid w:val="00C66D6F"/>
    <w:rsid w:val="00C945C8"/>
    <w:rsid w:val="00CB0DF5"/>
    <w:rsid w:val="00CB14C5"/>
    <w:rsid w:val="00CC0DA0"/>
    <w:rsid w:val="00CD1E0B"/>
    <w:rsid w:val="00CE717E"/>
    <w:rsid w:val="00D20FC4"/>
    <w:rsid w:val="00D24FBF"/>
    <w:rsid w:val="00D35389"/>
    <w:rsid w:val="00D37840"/>
    <w:rsid w:val="00D40729"/>
    <w:rsid w:val="00D433A3"/>
    <w:rsid w:val="00D45ACE"/>
    <w:rsid w:val="00D5025A"/>
    <w:rsid w:val="00D51E78"/>
    <w:rsid w:val="00D8392E"/>
    <w:rsid w:val="00D92386"/>
    <w:rsid w:val="00D937C6"/>
    <w:rsid w:val="00D96DFE"/>
    <w:rsid w:val="00DB0210"/>
    <w:rsid w:val="00DB4D3C"/>
    <w:rsid w:val="00DB5DF9"/>
    <w:rsid w:val="00DC180D"/>
    <w:rsid w:val="00DC1F3E"/>
    <w:rsid w:val="00DC246C"/>
    <w:rsid w:val="00DC27DF"/>
    <w:rsid w:val="00DC293C"/>
    <w:rsid w:val="00DC5615"/>
    <w:rsid w:val="00DD15BF"/>
    <w:rsid w:val="00DD4E93"/>
    <w:rsid w:val="00DD5755"/>
    <w:rsid w:val="00DF4190"/>
    <w:rsid w:val="00DF602D"/>
    <w:rsid w:val="00E04DC5"/>
    <w:rsid w:val="00E1078F"/>
    <w:rsid w:val="00E13895"/>
    <w:rsid w:val="00E27002"/>
    <w:rsid w:val="00E271EB"/>
    <w:rsid w:val="00E41490"/>
    <w:rsid w:val="00E4637E"/>
    <w:rsid w:val="00E61561"/>
    <w:rsid w:val="00E8569F"/>
    <w:rsid w:val="00EB3C96"/>
    <w:rsid w:val="00EB45B0"/>
    <w:rsid w:val="00EC7E0D"/>
    <w:rsid w:val="00ED0372"/>
    <w:rsid w:val="00ED70AE"/>
    <w:rsid w:val="00EE76F4"/>
    <w:rsid w:val="00F01AA7"/>
    <w:rsid w:val="00F0350B"/>
    <w:rsid w:val="00F104A9"/>
    <w:rsid w:val="00F15D05"/>
    <w:rsid w:val="00F16033"/>
    <w:rsid w:val="00F26B0D"/>
    <w:rsid w:val="00F430B8"/>
    <w:rsid w:val="00F475F6"/>
    <w:rsid w:val="00F57EE5"/>
    <w:rsid w:val="00F6649A"/>
    <w:rsid w:val="00F71023"/>
    <w:rsid w:val="00F73C50"/>
    <w:rsid w:val="00F74286"/>
    <w:rsid w:val="00F80560"/>
    <w:rsid w:val="00F82D42"/>
    <w:rsid w:val="00F9110D"/>
    <w:rsid w:val="00F92078"/>
    <w:rsid w:val="00F95019"/>
    <w:rsid w:val="00F97D9E"/>
    <w:rsid w:val="00FA4309"/>
    <w:rsid w:val="00FB0D48"/>
    <w:rsid w:val="00FB56F6"/>
    <w:rsid w:val="00FC2EAF"/>
    <w:rsid w:val="00FC30F6"/>
    <w:rsid w:val="00FC50CD"/>
    <w:rsid w:val="00FC682A"/>
    <w:rsid w:val="00FE437A"/>
    <w:rsid w:val="02C44E0D"/>
    <w:rsid w:val="063B1146"/>
    <w:rsid w:val="074D3623"/>
    <w:rsid w:val="08050AFF"/>
    <w:rsid w:val="0E460DCC"/>
    <w:rsid w:val="0F276FD0"/>
    <w:rsid w:val="0F4F424E"/>
    <w:rsid w:val="13F131AA"/>
    <w:rsid w:val="1EB77BDB"/>
    <w:rsid w:val="234B3C8A"/>
    <w:rsid w:val="26C07516"/>
    <w:rsid w:val="285D4849"/>
    <w:rsid w:val="2BBE7729"/>
    <w:rsid w:val="2F965C4E"/>
    <w:rsid w:val="33B65F28"/>
    <w:rsid w:val="485E585D"/>
    <w:rsid w:val="4DC93487"/>
    <w:rsid w:val="50A20E32"/>
    <w:rsid w:val="557B04FB"/>
    <w:rsid w:val="5DB46785"/>
    <w:rsid w:val="619F73C4"/>
    <w:rsid w:val="62E32312"/>
    <w:rsid w:val="739801DE"/>
    <w:rsid w:val="74D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8CCD8"/>
  <w15:docId w15:val="{CFBF6787-EF5A-4231-831C-9E7E396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autoRedefine/>
    <w:uiPriority w:val="99"/>
    <w:semiHidden/>
    <w:unhideWhenUsed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005">
    <w:name w:val="005正文"/>
    <w:basedOn w:val="a"/>
    <w:link w:val="005Char"/>
    <w:qFormat/>
    <w:pPr>
      <w:adjustRightInd w:val="0"/>
      <w:snapToGrid w:val="0"/>
      <w:spacing w:beforeLines="50" w:before="50" w:afterLines="50" w:after="50"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005Char">
    <w:name w:val="005正文 Char"/>
    <w:link w:val="005"/>
    <w:qFormat/>
    <w:locked/>
    <w:rPr>
      <w:rFonts w:ascii="Times New Roman" w:eastAsia="宋体" w:hAnsi="Times New Roman" w:cs="Times New Roman"/>
      <w:kern w:val="2"/>
      <w:sz w:val="24"/>
      <w:szCs w:val="22"/>
    </w:rPr>
  </w:style>
  <w:style w:type="paragraph" w:styleId="a9">
    <w:name w:val="Revision"/>
    <w:hidden/>
    <w:uiPriority w:val="99"/>
    <w:semiHidden/>
    <w:rsid w:val="00F73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宇彤</dc:creator>
  <cp:lastModifiedBy>王 楚</cp:lastModifiedBy>
  <cp:revision>7</cp:revision>
  <dcterms:created xsi:type="dcterms:W3CDTF">2024-06-17T07:31:00Z</dcterms:created>
  <dcterms:modified xsi:type="dcterms:W3CDTF">2024-12-04T03:15:00Z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32DA0034558143D5BE30B2EF35DAC768_13</vt:lpwstr>
  </property>
</Properties>
</file>