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2E16" w14:textId="22170E81" w:rsidR="00FC759B" w:rsidRPr="00994C8C" w:rsidRDefault="00235A36">
      <w:pPr>
        <w:rPr>
          <w:rFonts w:asciiTheme="minorEastAsia" w:hAnsiTheme="minorEastAsia"/>
          <w:sz w:val="28"/>
          <w:szCs w:val="28"/>
        </w:rPr>
      </w:pPr>
      <w:r w:rsidRPr="00994C8C">
        <w:rPr>
          <w:rFonts w:asciiTheme="minorEastAsia" w:hAnsiTheme="minorEastAsia" w:hint="eastAsia"/>
          <w:sz w:val="28"/>
          <w:szCs w:val="28"/>
        </w:rPr>
        <w:t>证券代码：</w:t>
      </w:r>
      <w:r w:rsidR="00C57791" w:rsidRPr="00994C8C">
        <w:rPr>
          <w:rFonts w:asciiTheme="minorEastAsia" w:hAnsiTheme="minorEastAsia" w:hint="eastAsia"/>
          <w:sz w:val="28"/>
          <w:szCs w:val="28"/>
        </w:rPr>
        <w:t>6</w:t>
      </w:r>
      <w:r w:rsidR="00C57791" w:rsidRPr="00994C8C">
        <w:rPr>
          <w:rFonts w:asciiTheme="minorEastAsia" w:hAnsiTheme="minorEastAsia"/>
          <w:sz w:val="28"/>
          <w:szCs w:val="28"/>
        </w:rPr>
        <w:t>00724</w:t>
      </w:r>
      <w:r w:rsidRPr="00994C8C">
        <w:rPr>
          <w:rFonts w:asciiTheme="minorEastAsia" w:hAnsiTheme="minorEastAsia" w:hint="eastAsia"/>
          <w:sz w:val="28"/>
          <w:szCs w:val="28"/>
        </w:rPr>
        <w:t xml:space="preserve">                         证券简称：</w:t>
      </w:r>
      <w:r w:rsidR="00C57791" w:rsidRPr="00994C8C">
        <w:rPr>
          <w:rFonts w:asciiTheme="minorEastAsia" w:hAnsiTheme="minorEastAsia" w:hint="eastAsia"/>
          <w:sz w:val="28"/>
          <w:szCs w:val="28"/>
        </w:rPr>
        <w:t>宁波富达</w:t>
      </w:r>
      <w:r w:rsidR="00CB6FC5" w:rsidRPr="00994C8C">
        <w:rPr>
          <w:rFonts w:asciiTheme="minorEastAsia" w:hAnsiTheme="minorEastAsia"/>
          <w:sz w:val="28"/>
          <w:szCs w:val="28"/>
        </w:rPr>
        <w:t xml:space="preserve"> </w:t>
      </w:r>
    </w:p>
    <w:p w14:paraId="2ADFEAD2" w14:textId="77777777" w:rsidR="00A73ABA" w:rsidRPr="00994C8C" w:rsidRDefault="00A73ABA">
      <w:pPr>
        <w:adjustRightInd w:val="0"/>
        <w:snapToGrid w:val="0"/>
        <w:jc w:val="center"/>
        <w:rPr>
          <w:rFonts w:asciiTheme="minorEastAsia" w:hAnsiTheme="minorEastAsia"/>
          <w:b/>
          <w:sz w:val="28"/>
        </w:rPr>
      </w:pPr>
    </w:p>
    <w:p w14:paraId="18D2223F" w14:textId="0289118C" w:rsidR="00FC759B" w:rsidRPr="00994C8C" w:rsidRDefault="009102F3" w:rsidP="00994C8C">
      <w:pPr>
        <w:adjustRightInd w:val="0"/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 w:rsidRPr="00994C8C">
        <w:rPr>
          <w:rFonts w:asciiTheme="minorEastAsia" w:hAnsiTheme="minorEastAsia" w:hint="eastAsia"/>
          <w:b/>
          <w:sz w:val="36"/>
          <w:szCs w:val="36"/>
        </w:rPr>
        <w:t>宁波富达</w:t>
      </w:r>
      <w:r w:rsidR="00235A36" w:rsidRPr="00994C8C">
        <w:rPr>
          <w:rFonts w:asciiTheme="minorEastAsia" w:hAnsiTheme="minorEastAsia" w:hint="eastAsia"/>
          <w:b/>
          <w:sz w:val="36"/>
          <w:szCs w:val="36"/>
        </w:rPr>
        <w:t>股份有限公司投资者关系活动记录表</w:t>
      </w:r>
    </w:p>
    <w:p w14:paraId="50789763" w14:textId="67F2182C" w:rsidR="00FC759B" w:rsidRPr="00994C8C" w:rsidRDefault="00235A36" w:rsidP="00994C8C">
      <w:pPr>
        <w:ind w:firstLineChars="2300" w:firstLine="6440"/>
        <w:rPr>
          <w:rFonts w:asciiTheme="minorEastAsia" w:hAnsiTheme="minorEastAsia"/>
          <w:sz w:val="28"/>
          <w:szCs w:val="28"/>
        </w:rPr>
      </w:pPr>
      <w:r w:rsidRPr="00994C8C">
        <w:rPr>
          <w:rFonts w:asciiTheme="minorEastAsia" w:hAnsiTheme="minorEastAsia" w:hint="eastAsia"/>
          <w:sz w:val="28"/>
          <w:szCs w:val="28"/>
        </w:rPr>
        <w:t>编号：</w:t>
      </w:r>
      <w:r w:rsidR="00B82FB0" w:rsidRPr="00994C8C">
        <w:rPr>
          <w:rFonts w:asciiTheme="minorEastAsia" w:hAnsiTheme="minorEastAsia" w:hint="eastAsia"/>
          <w:sz w:val="28"/>
          <w:szCs w:val="28"/>
        </w:rPr>
        <w:t>202</w:t>
      </w:r>
      <w:r w:rsidR="009102F3" w:rsidRPr="00994C8C">
        <w:rPr>
          <w:rFonts w:asciiTheme="minorEastAsia" w:hAnsiTheme="minorEastAsia"/>
          <w:sz w:val="28"/>
          <w:szCs w:val="28"/>
        </w:rPr>
        <w:t>4</w:t>
      </w:r>
      <w:r w:rsidR="00B82FB0" w:rsidRPr="00994C8C">
        <w:rPr>
          <w:rFonts w:asciiTheme="minorEastAsia" w:hAnsiTheme="minorEastAsia" w:hint="eastAsia"/>
          <w:sz w:val="28"/>
          <w:szCs w:val="28"/>
        </w:rPr>
        <w:t>00</w:t>
      </w:r>
      <w:r w:rsidR="004E03E1">
        <w:rPr>
          <w:rFonts w:asciiTheme="minorEastAsia" w:hAnsiTheme="minorEastAsia"/>
          <w:sz w:val="28"/>
          <w:szCs w:val="28"/>
        </w:rPr>
        <w:t>2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FC759B" w:rsidRPr="00872D38" w14:paraId="2583E105" w14:textId="77777777" w:rsidTr="00994C8C">
        <w:trPr>
          <w:trHeight w:val="1828"/>
          <w:jc w:val="center"/>
        </w:trPr>
        <w:tc>
          <w:tcPr>
            <w:tcW w:w="2122" w:type="dxa"/>
            <w:vAlign w:val="center"/>
          </w:tcPr>
          <w:p w14:paraId="722ADCCE" w14:textId="77777777" w:rsidR="000B5644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投资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者关系</w:t>
            </w:r>
          </w:p>
          <w:p w14:paraId="3D549C43" w14:textId="3C9D1B3E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活动类型</w:t>
            </w:r>
          </w:p>
        </w:tc>
        <w:tc>
          <w:tcPr>
            <w:tcW w:w="7087" w:type="dxa"/>
            <w:vAlign w:val="center"/>
          </w:tcPr>
          <w:p w14:paraId="5A6BF15E" w14:textId="77777777" w:rsidR="00994C8C" w:rsidRPr="00994C8C" w:rsidRDefault="00872D38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77366" w:rsidRPr="00994C8C">
              <w:rPr>
                <w:rFonts w:asciiTheme="minorEastAsia" w:hAnsiTheme="minorEastAsia" w:hint="eastAsia"/>
                <w:sz w:val="28"/>
                <w:szCs w:val="28"/>
              </w:rPr>
              <w:t>特定对象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调研  </w:t>
            </w:r>
            <w:r w:rsidR="000303FE" w:rsidRPr="00994C8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C57791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77366" w:rsidRPr="00994C8C">
              <w:rPr>
                <w:rFonts w:asciiTheme="minorEastAsia" w:hAnsiTheme="minorEastAsia" w:hint="eastAsia"/>
                <w:sz w:val="28"/>
                <w:szCs w:val="28"/>
              </w:rPr>
              <w:t>分析师会议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14:paraId="71FB945F" w14:textId="242540C5" w:rsidR="00FC759B" w:rsidRPr="00994C8C" w:rsidRDefault="00235A36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□媒体采访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    </w:t>
            </w:r>
            <w:r w:rsidR="002333BD" w:rsidRPr="00994C8C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业绩说明会</w:t>
            </w:r>
          </w:p>
          <w:p w14:paraId="31D94626" w14:textId="244D042B" w:rsidR="00994C8C" w:rsidRPr="00994C8C" w:rsidRDefault="00235A36" w:rsidP="008605B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□新闻发布会   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  <w:r w:rsidR="00AE12D3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现场参观     </w:t>
            </w:r>
          </w:p>
          <w:p w14:paraId="5B77FF24" w14:textId="1C9BE92C" w:rsidR="00FC759B" w:rsidRPr="00994C8C" w:rsidRDefault="00C57791" w:rsidP="008605B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路演活动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     </w:t>
            </w:r>
            <w:r w:rsidR="00E02F16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</w:tr>
      <w:tr w:rsidR="00FC759B" w:rsidRPr="00872D38" w14:paraId="59CAA0DA" w14:textId="77777777" w:rsidTr="00994C8C">
        <w:trPr>
          <w:trHeight w:val="842"/>
          <w:jc w:val="center"/>
        </w:trPr>
        <w:tc>
          <w:tcPr>
            <w:tcW w:w="2122" w:type="dxa"/>
            <w:vAlign w:val="center"/>
          </w:tcPr>
          <w:p w14:paraId="3C3B3420" w14:textId="34AC2B79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参与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单位名称</w:t>
            </w:r>
            <w:r w:rsidR="00E57AE3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及人员姓名</w:t>
            </w:r>
          </w:p>
        </w:tc>
        <w:tc>
          <w:tcPr>
            <w:tcW w:w="7087" w:type="dxa"/>
            <w:vAlign w:val="center"/>
          </w:tcPr>
          <w:p w14:paraId="4F43095A" w14:textId="1948D1C1" w:rsidR="00CB6FC5" w:rsidRPr="00994C8C" w:rsidRDefault="009A0420" w:rsidP="00124C3A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通过上</w:t>
            </w:r>
            <w:proofErr w:type="gramStart"/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证路演中心</w:t>
            </w:r>
            <w:proofErr w:type="gramEnd"/>
            <w:r w:rsidR="004712E6" w:rsidRPr="00994C8C">
              <w:rPr>
                <w:rFonts w:ascii="宋体" w:hAnsi="宋体" w:hint="eastAsia"/>
                <w:color w:val="000000"/>
                <w:sz w:val="28"/>
                <w:szCs w:val="28"/>
              </w:rPr>
              <w:t>参与公司2024年</w:t>
            </w:r>
            <w:r w:rsidR="004E03E1">
              <w:rPr>
                <w:rFonts w:ascii="宋体" w:hAnsi="宋体" w:hint="eastAsia"/>
                <w:color w:val="000000"/>
                <w:sz w:val="28"/>
                <w:szCs w:val="28"/>
              </w:rPr>
              <w:t>三季度</w:t>
            </w:r>
            <w:r w:rsidR="004712E6" w:rsidRPr="00994C8C">
              <w:rPr>
                <w:rFonts w:ascii="宋体" w:hAnsi="宋体" w:hint="eastAsia"/>
                <w:color w:val="000000"/>
                <w:sz w:val="28"/>
                <w:szCs w:val="28"/>
              </w:rPr>
              <w:t>业绩说明会的投资者</w:t>
            </w:r>
          </w:p>
        </w:tc>
      </w:tr>
      <w:tr w:rsidR="00FC759B" w:rsidRPr="00872D38" w14:paraId="68BA8BAC" w14:textId="77777777" w:rsidTr="00994C8C">
        <w:trPr>
          <w:trHeight w:val="840"/>
          <w:jc w:val="center"/>
        </w:trPr>
        <w:tc>
          <w:tcPr>
            <w:tcW w:w="2122" w:type="dxa"/>
            <w:vAlign w:val="center"/>
          </w:tcPr>
          <w:p w14:paraId="4D89BF42" w14:textId="318E8A75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087" w:type="dxa"/>
            <w:vAlign w:val="center"/>
          </w:tcPr>
          <w:p w14:paraId="387B2EAE" w14:textId="5AAF6046" w:rsidR="00FC759B" w:rsidRPr="00994C8C" w:rsidRDefault="000F0B0B" w:rsidP="00AE12D3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2024年</w:t>
            </w:r>
            <w:r w:rsidR="004E03E1">
              <w:rPr>
                <w:rFonts w:asciiTheme="minorEastAsia" w:hAnsiTheme="minorEastAsia"/>
                <w:sz w:val="28"/>
                <w:szCs w:val="28"/>
              </w:rPr>
              <w:t>12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月</w:t>
            </w:r>
            <w:r w:rsidR="004E03E1">
              <w:rPr>
                <w:rFonts w:asciiTheme="minorEastAsia" w:hAnsiTheme="minorEastAsia"/>
                <w:sz w:val="28"/>
                <w:szCs w:val="28"/>
              </w:rPr>
              <w:t>06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日（星期五）1</w:t>
            </w:r>
            <w:r w:rsidR="004E03E1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:00-1</w:t>
            </w:r>
            <w:r w:rsidR="004E03E1">
              <w:rPr>
                <w:rFonts w:asciiTheme="minorEastAsia" w:hAnsiTheme="minorEastAsia"/>
                <w:sz w:val="28"/>
                <w:szCs w:val="28"/>
              </w:rPr>
              <w:t>7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:00</w:t>
            </w:r>
          </w:p>
        </w:tc>
      </w:tr>
      <w:tr w:rsidR="00FC759B" w:rsidRPr="00872D38" w14:paraId="2BE9D398" w14:textId="77777777" w:rsidTr="00994C8C">
        <w:trPr>
          <w:trHeight w:val="540"/>
          <w:jc w:val="center"/>
        </w:trPr>
        <w:tc>
          <w:tcPr>
            <w:tcW w:w="2122" w:type="dxa"/>
            <w:vAlign w:val="center"/>
          </w:tcPr>
          <w:p w14:paraId="578D23BE" w14:textId="11054E4B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087" w:type="dxa"/>
            <w:vAlign w:val="center"/>
          </w:tcPr>
          <w:p w14:paraId="5CA11D31" w14:textId="43116691" w:rsidR="00FC759B" w:rsidRPr="00994C8C" w:rsidRDefault="00E57AE3" w:rsidP="00994C8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上海证券交易所</w:t>
            </w:r>
            <w:proofErr w:type="gramStart"/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上证路演</w:t>
            </w:r>
            <w:proofErr w:type="gramEnd"/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r w:rsidR="00951DEA">
              <w:rPr>
                <w:rFonts w:asciiTheme="minorEastAsia" w:hAnsiTheme="minorEastAsia" w:hint="eastAsia"/>
                <w:sz w:val="28"/>
                <w:szCs w:val="28"/>
              </w:rPr>
              <w:t>心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（http://roadshow.sseinfo.com/）</w:t>
            </w:r>
          </w:p>
        </w:tc>
      </w:tr>
      <w:tr w:rsidR="00FC759B" w:rsidRPr="00872D38" w14:paraId="1AFE5454" w14:textId="77777777" w:rsidTr="00994C8C">
        <w:trPr>
          <w:trHeight w:val="1188"/>
          <w:jc w:val="center"/>
        </w:trPr>
        <w:tc>
          <w:tcPr>
            <w:tcW w:w="2122" w:type="dxa"/>
            <w:vAlign w:val="center"/>
          </w:tcPr>
          <w:p w14:paraId="123D6D83" w14:textId="77777777" w:rsidR="000B5644" w:rsidRPr="00994C8C" w:rsidRDefault="000B5644" w:rsidP="001627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上市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公司</w:t>
            </w:r>
          </w:p>
          <w:p w14:paraId="44672C2F" w14:textId="4C0C8F55" w:rsidR="00FC759B" w:rsidRPr="00994C8C" w:rsidRDefault="000B5644" w:rsidP="001627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接待</w:t>
            </w:r>
            <w:r w:rsidR="00162741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人员</w:t>
            </w:r>
            <w:r w:rsidR="00E57AE3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7" w:type="dxa"/>
            <w:vAlign w:val="center"/>
          </w:tcPr>
          <w:p w14:paraId="2BA827CB" w14:textId="62232683" w:rsidR="0033768B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董事</w:t>
            </w:r>
            <w:r w:rsidR="0058526F" w:rsidRPr="00994C8C">
              <w:rPr>
                <w:rFonts w:asciiTheme="minorEastAsia" w:hAnsiTheme="minorEastAsia" w:hint="eastAsia"/>
                <w:sz w:val="28"/>
                <w:szCs w:val="28"/>
              </w:rPr>
              <w:t>兼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马林霞</w:t>
            </w:r>
          </w:p>
          <w:p w14:paraId="0BC622CA" w14:textId="79894D3F" w:rsidR="0033768B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副总裁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赵勇</w:t>
            </w:r>
          </w:p>
          <w:p w14:paraId="3672B730" w14:textId="23656C0A" w:rsidR="0033768B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副总裁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董事会秘书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财务负责人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张琛炜</w:t>
            </w:r>
          </w:p>
          <w:p w14:paraId="4516E93B" w14:textId="399206C5" w:rsidR="00CB6FC5" w:rsidRPr="00994C8C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独立董事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proofErr w:type="gramStart"/>
            <w:r w:rsidR="004E03E1">
              <w:rPr>
                <w:rFonts w:asciiTheme="minorEastAsia" w:hAnsiTheme="minorEastAsia" w:hint="eastAsia"/>
                <w:sz w:val="28"/>
                <w:szCs w:val="28"/>
              </w:rPr>
              <w:t>邱</w:t>
            </w:r>
            <w:proofErr w:type="gramEnd"/>
            <w:r w:rsidR="004E03E1">
              <w:rPr>
                <w:rFonts w:asciiTheme="minorEastAsia" w:hAnsiTheme="minorEastAsia" w:hint="eastAsia"/>
                <w:sz w:val="28"/>
                <w:szCs w:val="28"/>
              </w:rPr>
              <w:t>妘</w:t>
            </w:r>
          </w:p>
        </w:tc>
      </w:tr>
      <w:tr w:rsidR="00FC759B" w:rsidRPr="00872D38" w14:paraId="65102F03" w14:textId="77777777" w:rsidTr="00994C8C">
        <w:trPr>
          <w:jc w:val="center"/>
        </w:trPr>
        <w:tc>
          <w:tcPr>
            <w:tcW w:w="2122" w:type="dxa"/>
            <w:vAlign w:val="center"/>
          </w:tcPr>
          <w:p w14:paraId="29F5D077" w14:textId="2DB41ED7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投资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者关系活动主要</w:t>
            </w:r>
            <w:r w:rsidR="005540DA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7087" w:type="dxa"/>
            <w:vAlign w:val="center"/>
          </w:tcPr>
          <w:p w14:paraId="546F2DBD" w14:textId="218ABCAA" w:rsidR="00EB3249" w:rsidRPr="003C7416" w:rsidRDefault="003C7416" w:rsidP="00A2759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2024年</w:t>
            </w:r>
            <w:r w:rsidR="00CC3DEA">
              <w:rPr>
                <w:rFonts w:asciiTheme="minorEastAsia" w:hAnsiTheme="minorEastAsia" w:hint="eastAsia"/>
                <w:b/>
                <w:sz w:val="28"/>
                <w:szCs w:val="28"/>
              </w:rPr>
              <w:t>三季度</w:t>
            </w: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业绩说明会</w:t>
            </w:r>
            <w:bookmarkStart w:id="0" w:name="_GoBack"/>
            <w:bookmarkEnd w:id="0"/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：</w:t>
            </w:r>
          </w:p>
          <w:p w14:paraId="07C7352F" w14:textId="3F268ACD" w:rsidR="00CB6FC5" w:rsidRPr="003C7416" w:rsidRDefault="003C7416" w:rsidP="00A2759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一、沟通交流问答环节：</w:t>
            </w:r>
          </w:p>
          <w:p w14:paraId="69CEC24D" w14:textId="27BBE2DE" w:rsidR="003C7416" w:rsidRPr="003C7416" w:rsidRDefault="003C7416" w:rsidP="003C741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 w:hint="eastAsia"/>
                <w:b/>
                <w:sz w:val="28"/>
                <w:szCs w:val="28"/>
              </w:rPr>
              <w:t>1、</w:t>
            </w:r>
            <w:r w:rsidR="001B7F27" w:rsidRPr="001B7F27">
              <w:rPr>
                <w:rFonts w:asciiTheme="minorEastAsia" w:hAnsiTheme="minorEastAsia" w:hint="eastAsia"/>
                <w:b/>
                <w:sz w:val="28"/>
                <w:szCs w:val="28"/>
              </w:rPr>
              <w:t>根据2024年第三季度报告，宁波富达的毛利率达到了24.26%，同比增加了81.6%。请问公司在成本控制方面采取了哪些有效措施？这些措施是否能够持续帮助公司在</w:t>
            </w:r>
            <w:r w:rsidR="001B7F27" w:rsidRPr="001B7F27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未来几个季度内维持或提高毛利率？</w:t>
            </w:r>
          </w:p>
          <w:p w14:paraId="3C6B6A66" w14:textId="22247E02" w:rsidR="003C7416" w:rsidRPr="003C7416" w:rsidRDefault="003C7416" w:rsidP="003C7416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尊敬的投资者您好，去年同期低毛利的燃料油业务营业收入</w:t>
            </w:r>
            <w:proofErr w:type="gramStart"/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占比较</w:t>
            </w:r>
            <w:proofErr w:type="gramEnd"/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高，今年3月富达金驼铃因股权转让不再纳入公司合并范围，所以公司毛利率同比增幅较大。总体来看今年商业地产板块毛利率维持稳定，水泥建材板块因行业整体疲弱，毛利水平仍处于低位。感谢您对公司的关注。</w:t>
            </w:r>
          </w:p>
          <w:p w14:paraId="6734F12B" w14:textId="55CDA8CF" w:rsidR="003C7416" w:rsidRPr="003C7416" w:rsidRDefault="003C7416" w:rsidP="003C741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1B7F27" w:rsidRPr="001B7F27">
              <w:rPr>
                <w:rFonts w:asciiTheme="minorEastAsia" w:hAnsiTheme="minorEastAsia" w:hint="eastAsia"/>
                <w:b/>
                <w:sz w:val="28"/>
                <w:szCs w:val="28"/>
              </w:rPr>
              <w:t>报告显示，截至2024年第三季度末，宁波富达的应收账款同比增幅达50.76%，应收账款与利润比高达191.72%。请问公司如何看待这一增长？是否有具体的策略来加强应收账款的管理和回收，以避免潜在的财务风险？</w:t>
            </w:r>
          </w:p>
          <w:p w14:paraId="232CC503" w14:textId="1A9DC44B" w:rsidR="003C7416" w:rsidRDefault="003C7416" w:rsidP="003C7416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尊敬的投资者您好，公司2024年3季度末应收账款为2.54亿元，较年初应收账款余额3.36亿元减少24%，较去年3季度末应收账款余额4.22亿元减少39.8%。公司通过差异化的信用政策和严格的账款催收制度加强应收</w:t>
            </w:r>
            <w:proofErr w:type="gramStart"/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账款管</w:t>
            </w:r>
            <w:proofErr w:type="gramEnd"/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控，总体来说目前应收账款余额处于合理范围内。感谢您对公司的关注。</w:t>
            </w:r>
          </w:p>
          <w:p w14:paraId="3109AEFE" w14:textId="35F1D113" w:rsidR="003C7416" w:rsidRPr="003C7416" w:rsidRDefault="003C7416" w:rsidP="003C741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3</w:t>
            </w:r>
            <w:r w:rsidRPr="003C7416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="001B7F27" w:rsidRPr="001B7F27">
              <w:rPr>
                <w:rFonts w:asciiTheme="minorEastAsia" w:hAnsiTheme="minorEastAsia" w:hint="eastAsia"/>
                <w:b/>
                <w:sz w:val="28"/>
                <w:szCs w:val="28"/>
              </w:rPr>
              <w:t>请问并购重组计划可有进展</w:t>
            </w:r>
          </w:p>
          <w:p w14:paraId="7407A9F6" w14:textId="6B8B8DB2" w:rsidR="00CB6FC5" w:rsidRPr="003C7416" w:rsidRDefault="003C7416" w:rsidP="00CC3DEA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尊敬的投资者您好，公司目前围绕新材料、新基建、新能源、新智造等战略性新兴产业，稳步谋求公司新的发展。并购重组涉及新产业技术、市场、财务、法律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等诸多方面内容，公司需要充分考虑各种因素，制定合理的策略和方案，公司目前没有应披露而未披露的重大事项。公司将严格按照规定履行投资决策程序和信息披露义务，感谢您对公司的关注。</w:t>
            </w:r>
          </w:p>
        </w:tc>
      </w:tr>
      <w:tr w:rsidR="00FC759B" w:rsidRPr="00872D38" w14:paraId="3995A750" w14:textId="77777777" w:rsidTr="00994C8C">
        <w:trPr>
          <w:jc w:val="center"/>
        </w:trPr>
        <w:tc>
          <w:tcPr>
            <w:tcW w:w="2122" w:type="dxa"/>
            <w:vAlign w:val="center"/>
          </w:tcPr>
          <w:p w14:paraId="38E86E9E" w14:textId="17BBFD6B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附件</w:t>
            </w:r>
            <w:r w:rsidR="000F0B0B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清单（如有）</w:t>
            </w:r>
          </w:p>
        </w:tc>
        <w:tc>
          <w:tcPr>
            <w:tcW w:w="7087" w:type="dxa"/>
            <w:vAlign w:val="center"/>
          </w:tcPr>
          <w:p w14:paraId="47E865C9" w14:textId="763F0F03" w:rsidR="00FC759B" w:rsidRPr="00994C8C" w:rsidRDefault="000B5644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E27EFD" w:rsidRPr="00872D38" w14:paraId="176BA802" w14:textId="77777777" w:rsidTr="00994C8C">
        <w:trPr>
          <w:jc w:val="center"/>
        </w:trPr>
        <w:tc>
          <w:tcPr>
            <w:tcW w:w="2122" w:type="dxa"/>
            <w:vAlign w:val="center"/>
          </w:tcPr>
          <w:p w14:paraId="1A7FEFBB" w14:textId="18191ACA" w:rsidR="00E27EFD" w:rsidRPr="00994C8C" w:rsidRDefault="00E27E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87" w:type="dxa"/>
            <w:vAlign w:val="center"/>
          </w:tcPr>
          <w:p w14:paraId="391C8D76" w14:textId="4654166C" w:rsidR="00E27EFD" w:rsidRPr="00994C8C" w:rsidRDefault="00E27EF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2024年</w:t>
            </w:r>
            <w:r w:rsidR="003A5C61">
              <w:rPr>
                <w:rFonts w:asciiTheme="minorEastAsia" w:hAnsiTheme="minorEastAsia"/>
                <w:sz w:val="28"/>
                <w:szCs w:val="28"/>
              </w:rPr>
              <w:t>12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月</w:t>
            </w:r>
            <w:r w:rsidR="003A5C61">
              <w:rPr>
                <w:rFonts w:asciiTheme="minorEastAsia" w:hAnsiTheme="minorEastAsia"/>
                <w:sz w:val="28"/>
                <w:szCs w:val="28"/>
              </w:rPr>
              <w:t>06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日</w:t>
            </w:r>
          </w:p>
        </w:tc>
      </w:tr>
    </w:tbl>
    <w:p w14:paraId="42FEE4E9" w14:textId="77777777" w:rsidR="006B2A71" w:rsidRPr="00536509" w:rsidRDefault="006B2A71" w:rsidP="00912723">
      <w:pPr>
        <w:rPr>
          <w:rFonts w:asciiTheme="minorEastAsia" w:hAnsiTheme="minorEastAsia"/>
        </w:rPr>
      </w:pPr>
    </w:p>
    <w:sectPr w:rsidR="006B2A71" w:rsidRPr="0053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1BA9" w14:textId="77777777" w:rsidR="00863D5E" w:rsidRDefault="00863D5E" w:rsidP="00A17618">
      <w:r>
        <w:separator/>
      </w:r>
    </w:p>
  </w:endnote>
  <w:endnote w:type="continuationSeparator" w:id="0">
    <w:p w14:paraId="0222BE10" w14:textId="77777777" w:rsidR="00863D5E" w:rsidRDefault="00863D5E" w:rsidP="00A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9B8A" w14:textId="77777777" w:rsidR="00863D5E" w:rsidRDefault="00863D5E" w:rsidP="00A17618">
      <w:r>
        <w:separator/>
      </w:r>
    </w:p>
  </w:footnote>
  <w:footnote w:type="continuationSeparator" w:id="0">
    <w:p w14:paraId="7461EE7F" w14:textId="77777777" w:rsidR="00863D5E" w:rsidRDefault="00863D5E" w:rsidP="00A1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C91"/>
    <w:multiLevelType w:val="hybridMultilevel"/>
    <w:tmpl w:val="99DE53E2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F23C2B"/>
    <w:multiLevelType w:val="hybridMultilevel"/>
    <w:tmpl w:val="F3F0F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95A3D"/>
    <w:multiLevelType w:val="hybridMultilevel"/>
    <w:tmpl w:val="40D803F8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9349438"/>
    <w:multiLevelType w:val="singleLevel"/>
    <w:tmpl w:val="5934943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393388E"/>
    <w:multiLevelType w:val="hybridMultilevel"/>
    <w:tmpl w:val="B1269FA0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54137C7"/>
    <w:multiLevelType w:val="hybridMultilevel"/>
    <w:tmpl w:val="2E803794"/>
    <w:lvl w:ilvl="0" w:tplc="0464B07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FB5405B"/>
    <w:multiLevelType w:val="hybridMultilevel"/>
    <w:tmpl w:val="47865884"/>
    <w:lvl w:ilvl="0" w:tplc="0464B07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FD"/>
    <w:rsid w:val="00000829"/>
    <w:rsid w:val="00000BED"/>
    <w:rsid w:val="0000179E"/>
    <w:rsid w:val="0000403E"/>
    <w:rsid w:val="000074D0"/>
    <w:rsid w:val="00007A36"/>
    <w:rsid w:val="00007C20"/>
    <w:rsid w:val="00010B87"/>
    <w:rsid w:val="00011B24"/>
    <w:rsid w:val="000123C3"/>
    <w:rsid w:val="00013442"/>
    <w:rsid w:val="00014E08"/>
    <w:rsid w:val="00017071"/>
    <w:rsid w:val="00017716"/>
    <w:rsid w:val="00020A19"/>
    <w:rsid w:val="00024C74"/>
    <w:rsid w:val="000251E3"/>
    <w:rsid w:val="0002709C"/>
    <w:rsid w:val="000303FE"/>
    <w:rsid w:val="00031103"/>
    <w:rsid w:val="0003111E"/>
    <w:rsid w:val="000343CF"/>
    <w:rsid w:val="0003524D"/>
    <w:rsid w:val="000353D4"/>
    <w:rsid w:val="00044E54"/>
    <w:rsid w:val="00054052"/>
    <w:rsid w:val="000572D7"/>
    <w:rsid w:val="00062DF9"/>
    <w:rsid w:val="000635C0"/>
    <w:rsid w:val="00066596"/>
    <w:rsid w:val="00067CB5"/>
    <w:rsid w:val="00067E30"/>
    <w:rsid w:val="00071D34"/>
    <w:rsid w:val="00073CEB"/>
    <w:rsid w:val="00075284"/>
    <w:rsid w:val="00083604"/>
    <w:rsid w:val="00086533"/>
    <w:rsid w:val="000865C5"/>
    <w:rsid w:val="00086676"/>
    <w:rsid w:val="0009220D"/>
    <w:rsid w:val="000923BF"/>
    <w:rsid w:val="00092404"/>
    <w:rsid w:val="00092692"/>
    <w:rsid w:val="000928CA"/>
    <w:rsid w:val="00094AA3"/>
    <w:rsid w:val="00094C0F"/>
    <w:rsid w:val="00094FBD"/>
    <w:rsid w:val="00095315"/>
    <w:rsid w:val="000959B6"/>
    <w:rsid w:val="000960DB"/>
    <w:rsid w:val="00097328"/>
    <w:rsid w:val="000978C4"/>
    <w:rsid w:val="00097BF9"/>
    <w:rsid w:val="000A0416"/>
    <w:rsid w:val="000A0A4B"/>
    <w:rsid w:val="000A1AEF"/>
    <w:rsid w:val="000A3FFE"/>
    <w:rsid w:val="000A4896"/>
    <w:rsid w:val="000A5F88"/>
    <w:rsid w:val="000A6B15"/>
    <w:rsid w:val="000A6B54"/>
    <w:rsid w:val="000B2D86"/>
    <w:rsid w:val="000B2EFE"/>
    <w:rsid w:val="000B439E"/>
    <w:rsid w:val="000B5644"/>
    <w:rsid w:val="000B596F"/>
    <w:rsid w:val="000B5F48"/>
    <w:rsid w:val="000B7E60"/>
    <w:rsid w:val="000C1D8F"/>
    <w:rsid w:val="000C5011"/>
    <w:rsid w:val="000C751A"/>
    <w:rsid w:val="000C7F11"/>
    <w:rsid w:val="000E225F"/>
    <w:rsid w:val="000E3FD0"/>
    <w:rsid w:val="000E57F8"/>
    <w:rsid w:val="000E6033"/>
    <w:rsid w:val="000E65C5"/>
    <w:rsid w:val="000F04FE"/>
    <w:rsid w:val="000F0B0B"/>
    <w:rsid w:val="000F29A7"/>
    <w:rsid w:val="000F37F1"/>
    <w:rsid w:val="000F4D45"/>
    <w:rsid w:val="000F50C7"/>
    <w:rsid w:val="000F66B1"/>
    <w:rsid w:val="000F6926"/>
    <w:rsid w:val="000F6A6E"/>
    <w:rsid w:val="00100258"/>
    <w:rsid w:val="00100618"/>
    <w:rsid w:val="0010278D"/>
    <w:rsid w:val="00105C10"/>
    <w:rsid w:val="00105F6B"/>
    <w:rsid w:val="00107FCA"/>
    <w:rsid w:val="0011206A"/>
    <w:rsid w:val="001120F4"/>
    <w:rsid w:val="00113338"/>
    <w:rsid w:val="00114728"/>
    <w:rsid w:val="001163CA"/>
    <w:rsid w:val="001165D1"/>
    <w:rsid w:val="00116F8F"/>
    <w:rsid w:val="001171B6"/>
    <w:rsid w:val="00120027"/>
    <w:rsid w:val="001239FC"/>
    <w:rsid w:val="00123C7D"/>
    <w:rsid w:val="00124C3A"/>
    <w:rsid w:val="001259EA"/>
    <w:rsid w:val="00126024"/>
    <w:rsid w:val="00127838"/>
    <w:rsid w:val="00130665"/>
    <w:rsid w:val="0013140E"/>
    <w:rsid w:val="00131EDE"/>
    <w:rsid w:val="0013374D"/>
    <w:rsid w:val="001405E9"/>
    <w:rsid w:val="001406E5"/>
    <w:rsid w:val="001409E3"/>
    <w:rsid w:val="0014141C"/>
    <w:rsid w:val="0014236D"/>
    <w:rsid w:val="0014460D"/>
    <w:rsid w:val="00145022"/>
    <w:rsid w:val="00145712"/>
    <w:rsid w:val="00145E75"/>
    <w:rsid w:val="001466E1"/>
    <w:rsid w:val="00151C19"/>
    <w:rsid w:val="00152AC4"/>
    <w:rsid w:val="00152CA6"/>
    <w:rsid w:val="00153B8D"/>
    <w:rsid w:val="001547D5"/>
    <w:rsid w:val="001551DF"/>
    <w:rsid w:val="00157681"/>
    <w:rsid w:val="00160636"/>
    <w:rsid w:val="001606E1"/>
    <w:rsid w:val="00160BEA"/>
    <w:rsid w:val="00162741"/>
    <w:rsid w:val="001666A4"/>
    <w:rsid w:val="0016709D"/>
    <w:rsid w:val="00170D10"/>
    <w:rsid w:val="00170FF4"/>
    <w:rsid w:val="001736EF"/>
    <w:rsid w:val="00174829"/>
    <w:rsid w:val="00174F3C"/>
    <w:rsid w:val="00174F84"/>
    <w:rsid w:val="00180BBE"/>
    <w:rsid w:val="00182C8E"/>
    <w:rsid w:val="00182D07"/>
    <w:rsid w:val="00184291"/>
    <w:rsid w:val="0018473D"/>
    <w:rsid w:val="00185218"/>
    <w:rsid w:val="00186227"/>
    <w:rsid w:val="00186634"/>
    <w:rsid w:val="00186B09"/>
    <w:rsid w:val="00187A00"/>
    <w:rsid w:val="00192DC9"/>
    <w:rsid w:val="0019469C"/>
    <w:rsid w:val="001968E0"/>
    <w:rsid w:val="001A1661"/>
    <w:rsid w:val="001A32DB"/>
    <w:rsid w:val="001A569B"/>
    <w:rsid w:val="001A66FC"/>
    <w:rsid w:val="001A7673"/>
    <w:rsid w:val="001B002F"/>
    <w:rsid w:val="001B1EB3"/>
    <w:rsid w:val="001B27F3"/>
    <w:rsid w:val="001B34C3"/>
    <w:rsid w:val="001B3B39"/>
    <w:rsid w:val="001B4009"/>
    <w:rsid w:val="001B42C2"/>
    <w:rsid w:val="001B7800"/>
    <w:rsid w:val="001B7F27"/>
    <w:rsid w:val="001C0A74"/>
    <w:rsid w:val="001C19CE"/>
    <w:rsid w:val="001C1D20"/>
    <w:rsid w:val="001C3A90"/>
    <w:rsid w:val="001C506D"/>
    <w:rsid w:val="001C5B03"/>
    <w:rsid w:val="001C7B80"/>
    <w:rsid w:val="001D0493"/>
    <w:rsid w:val="001D546B"/>
    <w:rsid w:val="001D65C3"/>
    <w:rsid w:val="001D7F02"/>
    <w:rsid w:val="001E09C4"/>
    <w:rsid w:val="001E0C5C"/>
    <w:rsid w:val="001E2B2D"/>
    <w:rsid w:val="001E36D6"/>
    <w:rsid w:val="001E5A55"/>
    <w:rsid w:val="001E6B80"/>
    <w:rsid w:val="001F0072"/>
    <w:rsid w:val="001F06F1"/>
    <w:rsid w:val="001F2253"/>
    <w:rsid w:val="001F2556"/>
    <w:rsid w:val="001F3B19"/>
    <w:rsid w:val="00200B22"/>
    <w:rsid w:val="0020265A"/>
    <w:rsid w:val="0020354D"/>
    <w:rsid w:val="00203726"/>
    <w:rsid w:val="00203EA2"/>
    <w:rsid w:val="00205D41"/>
    <w:rsid w:val="00206743"/>
    <w:rsid w:val="00206B08"/>
    <w:rsid w:val="002100BB"/>
    <w:rsid w:val="0021053E"/>
    <w:rsid w:val="00214B38"/>
    <w:rsid w:val="00214C1D"/>
    <w:rsid w:val="00214E0D"/>
    <w:rsid w:val="00215DE6"/>
    <w:rsid w:val="002163FF"/>
    <w:rsid w:val="0021646B"/>
    <w:rsid w:val="0022056F"/>
    <w:rsid w:val="00220B4C"/>
    <w:rsid w:val="00220B9A"/>
    <w:rsid w:val="002216A9"/>
    <w:rsid w:val="002239AB"/>
    <w:rsid w:val="00223DF7"/>
    <w:rsid w:val="00224DF1"/>
    <w:rsid w:val="00225882"/>
    <w:rsid w:val="00226206"/>
    <w:rsid w:val="00226617"/>
    <w:rsid w:val="00227E37"/>
    <w:rsid w:val="00232365"/>
    <w:rsid w:val="00232BD9"/>
    <w:rsid w:val="002333BD"/>
    <w:rsid w:val="00233FC5"/>
    <w:rsid w:val="00235A36"/>
    <w:rsid w:val="00236BA1"/>
    <w:rsid w:val="002407AA"/>
    <w:rsid w:val="0024183E"/>
    <w:rsid w:val="0024215A"/>
    <w:rsid w:val="00243D0B"/>
    <w:rsid w:val="00246564"/>
    <w:rsid w:val="002470FC"/>
    <w:rsid w:val="002504C2"/>
    <w:rsid w:val="00250BC9"/>
    <w:rsid w:val="002512FD"/>
    <w:rsid w:val="002515BA"/>
    <w:rsid w:val="0025298C"/>
    <w:rsid w:val="00255062"/>
    <w:rsid w:val="00255C4E"/>
    <w:rsid w:val="00255C80"/>
    <w:rsid w:val="002568A9"/>
    <w:rsid w:val="0025764E"/>
    <w:rsid w:val="00257FDF"/>
    <w:rsid w:val="0026098F"/>
    <w:rsid w:val="00261130"/>
    <w:rsid w:val="00263E2F"/>
    <w:rsid w:val="00264090"/>
    <w:rsid w:val="00264E28"/>
    <w:rsid w:val="00267E78"/>
    <w:rsid w:val="00267EAB"/>
    <w:rsid w:val="00270F9A"/>
    <w:rsid w:val="0027166E"/>
    <w:rsid w:val="00272CD8"/>
    <w:rsid w:val="002747F9"/>
    <w:rsid w:val="00274F83"/>
    <w:rsid w:val="00276568"/>
    <w:rsid w:val="00276760"/>
    <w:rsid w:val="0027734F"/>
    <w:rsid w:val="002774BA"/>
    <w:rsid w:val="00280A49"/>
    <w:rsid w:val="002813BB"/>
    <w:rsid w:val="002831D6"/>
    <w:rsid w:val="00283A54"/>
    <w:rsid w:val="002840C4"/>
    <w:rsid w:val="0028591C"/>
    <w:rsid w:val="0028644D"/>
    <w:rsid w:val="00286C8B"/>
    <w:rsid w:val="002878A0"/>
    <w:rsid w:val="00287A69"/>
    <w:rsid w:val="0029126C"/>
    <w:rsid w:val="00291741"/>
    <w:rsid w:val="00294456"/>
    <w:rsid w:val="00296765"/>
    <w:rsid w:val="002969D8"/>
    <w:rsid w:val="00297665"/>
    <w:rsid w:val="002A4453"/>
    <w:rsid w:val="002A6636"/>
    <w:rsid w:val="002B35F8"/>
    <w:rsid w:val="002B6E79"/>
    <w:rsid w:val="002B7FA0"/>
    <w:rsid w:val="002C089B"/>
    <w:rsid w:val="002C0DE9"/>
    <w:rsid w:val="002D42D9"/>
    <w:rsid w:val="002D540A"/>
    <w:rsid w:val="002D690C"/>
    <w:rsid w:val="002D7B9A"/>
    <w:rsid w:val="002E1BF6"/>
    <w:rsid w:val="002E2A65"/>
    <w:rsid w:val="002E4018"/>
    <w:rsid w:val="002E58F3"/>
    <w:rsid w:val="002E5B10"/>
    <w:rsid w:val="002E652D"/>
    <w:rsid w:val="002E6C55"/>
    <w:rsid w:val="002E71E5"/>
    <w:rsid w:val="002E7E0D"/>
    <w:rsid w:val="002F0CFF"/>
    <w:rsid w:val="002F3937"/>
    <w:rsid w:val="002F4742"/>
    <w:rsid w:val="002F7AC6"/>
    <w:rsid w:val="00300699"/>
    <w:rsid w:val="00300DE4"/>
    <w:rsid w:val="003015DE"/>
    <w:rsid w:val="00301619"/>
    <w:rsid w:val="003026B2"/>
    <w:rsid w:val="00302D65"/>
    <w:rsid w:val="0030300C"/>
    <w:rsid w:val="0030329D"/>
    <w:rsid w:val="00304F7A"/>
    <w:rsid w:val="00305334"/>
    <w:rsid w:val="00307046"/>
    <w:rsid w:val="00307104"/>
    <w:rsid w:val="0030792C"/>
    <w:rsid w:val="00310FA9"/>
    <w:rsid w:val="003115BA"/>
    <w:rsid w:val="00312074"/>
    <w:rsid w:val="003126EF"/>
    <w:rsid w:val="00312E6C"/>
    <w:rsid w:val="00314802"/>
    <w:rsid w:val="00315363"/>
    <w:rsid w:val="00317F34"/>
    <w:rsid w:val="00321490"/>
    <w:rsid w:val="003228CC"/>
    <w:rsid w:val="00324776"/>
    <w:rsid w:val="003278A2"/>
    <w:rsid w:val="00330F3B"/>
    <w:rsid w:val="0033106A"/>
    <w:rsid w:val="003314A6"/>
    <w:rsid w:val="0033302F"/>
    <w:rsid w:val="00333BA7"/>
    <w:rsid w:val="003341E0"/>
    <w:rsid w:val="0033518D"/>
    <w:rsid w:val="003353D3"/>
    <w:rsid w:val="00336A5B"/>
    <w:rsid w:val="00336C9E"/>
    <w:rsid w:val="0033768B"/>
    <w:rsid w:val="003401EF"/>
    <w:rsid w:val="003416C8"/>
    <w:rsid w:val="00344FA0"/>
    <w:rsid w:val="0034554A"/>
    <w:rsid w:val="00346301"/>
    <w:rsid w:val="00346DEE"/>
    <w:rsid w:val="00350491"/>
    <w:rsid w:val="00350553"/>
    <w:rsid w:val="0035216D"/>
    <w:rsid w:val="00355BE2"/>
    <w:rsid w:val="00355D60"/>
    <w:rsid w:val="00356836"/>
    <w:rsid w:val="0036184E"/>
    <w:rsid w:val="003618D9"/>
    <w:rsid w:val="00362D02"/>
    <w:rsid w:val="0036535F"/>
    <w:rsid w:val="00367367"/>
    <w:rsid w:val="00367468"/>
    <w:rsid w:val="00371915"/>
    <w:rsid w:val="00375842"/>
    <w:rsid w:val="003819E7"/>
    <w:rsid w:val="00381E48"/>
    <w:rsid w:val="0038212D"/>
    <w:rsid w:val="00382A11"/>
    <w:rsid w:val="00383632"/>
    <w:rsid w:val="00383DD6"/>
    <w:rsid w:val="00384359"/>
    <w:rsid w:val="0038597D"/>
    <w:rsid w:val="00385AC1"/>
    <w:rsid w:val="003875A1"/>
    <w:rsid w:val="003904A5"/>
    <w:rsid w:val="00391B26"/>
    <w:rsid w:val="00392806"/>
    <w:rsid w:val="003945AE"/>
    <w:rsid w:val="0039490F"/>
    <w:rsid w:val="00394E48"/>
    <w:rsid w:val="00396523"/>
    <w:rsid w:val="0039750C"/>
    <w:rsid w:val="003A373D"/>
    <w:rsid w:val="003A5714"/>
    <w:rsid w:val="003A5C61"/>
    <w:rsid w:val="003A5D30"/>
    <w:rsid w:val="003B2047"/>
    <w:rsid w:val="003B2FC4"/>
    <w:rsid w:val="003B6143"/>
    <w:rsid w:val="003B6D7F"/>
    <w:rsid w:val="003C16DE"/>
    <w:rsid w:val="003C7416"/>
    <w:rsid w:val="003C742F"/>
    <w:rsid w:val="003C7DCA"/>
    <w:rsid w:val="003D1BFF"/>
    <w:rsid w:val="003D27BD"/>
    <w:rsid w:val="003D280F"/>
    <w:rsid w:val="003D3499"/>
    <w:rsid w:val="003D44B7"/>
    <w:rsid w:val="003D4BAC"/>
    <w:rsid w:val="003D606E"/>
    <w:rsid w:val="003D6DA8"/>
    <w:rsid w:val="003D6F80"/>
    <w:rsid w:val="003E06AF"/>
    <w:rsid w:val="003E1866"/>
    <w:rsid w:val="003E228F"/>
    <w:rsid w:val="003E22DC"/>
    <w:rsid w:val="003E3503"/>
    <w:rsid w:val="003E37FC"/>
    <w:rsid w:val="003E43CF"/>
    <w:rsid w:val="003E4615"/>
    <w:rsid w:val="003E4B38"/>
    <w:rsid w:val="003E68F4"/>
    <w:rsid w:val="003E7DEC"/>
    <w:rsid w:val="003F3A79"/>
    <w:rsid w:val="003F4003"/>
    <w:rsid w:val="003F6DEB"/>
    <w:rsid w:val="00401AC5"/>
    <w:rsid w:val="00401D7E"/>
    <w:rsid w:val="004023F0"/>
    <w:rsid w:val="004025E9"/>
    <w:rsid w:val="00405315"/>
    <w:rsid w:val="004058C7"/>
    <w:rsid w:val="00406E1C"/>
    <w:rsid w:val="004135DA"/>
    <w:rsid w:val="00415EBC"/>
    <w:rsid w:val="0041616B"/>
    <w:rsid w:val="004179DA"/>
    <w:rsid w:val="00417AB5"/>
    <w:rsid w:val="00420111"/>
    <w:rsid w:val="00420E44"/>
    <w:rsid w:val="00422405"/>
    <w:rsid w:val="004232A6"/>
    <w:rsid w:val="0042357C"/>
    <w:rsid w:val="00424681"/>
    <w:rsid w:val="00424FFA"/>
    <w:rsid w:val="00425326"/>
    <w:rsid w:val="00425F69"/>
    <w:rsid w:val="004261FB"/>
    <w:rsid w:val="004267E9"/>
    <w:rsid w:val="00441F68"/>
    <w:rsid w:val="004420AD"/>
    <w:rsid w:val="00444127"/>
    <w:rsid w:val="004442CC"/>
    <w:rsid w:val="0044662B"/>
    <w:rsid w:val="00447716"/>
    <w:rsid w:val="00452C2C"/>
    <w:rsid w:val="0045300A"/>
    <w:rsid w:val="00454665"/>
    <w:rsid w:val="004546AB"/>
    <w:rsid w:val="0045711E"/>
    <w:rsid w:val="004571BE"/>
    <w:rsid w:val="00462E43"/>
    <w:rsid w:val="00463D41"/>
    <w:rsid w:val="004641F8"/>
    <w:rsid w:val="00464963"/>
    <w:rsid w:val="00464C7F"/>
    <w:rsid w:val="00467FE0"/>
    <w:rsid w:val="00470D87"/>
    <w:rsid w:val="004712E6"/>
    <w:rsid w:val="0047163E"/>
    <w:rsid w:val="004720BB"/>
    <w:rsid w:val="004740C5"/>
    <w:rsid w:val="004743C1"/>
    <w:rsid w:val="004743E5"/>
    <w:rsid w:val="00474936"/>
    <w:rsid w:val="004756DC"/>
    <w:rsid w:val="00476A8C"/>
    <w:rsid w:val="00477F5F"/>
    <w:rsid w:val="00480B62"/>
    <w:rsid w:val="00480F41"/>
    <w:rsid w:val="004871E7"/>
    <w:rsid w:val="00490B56"/>
    <w:rsid w:val="00491D47"/>
    <w:rsid w:val="00491F64"/>
    <w:rsid w:val="00492D0A"/>
    <w:rsid w:val="004A04FD"/>
    <w:rsid w:val="004A1C93"/>
    <w:rsid w:val="004A1D32"/>
    <w:rsid w:val="004A39B1"/>
    <w:rsid w:val="004A4032"/>
    <w:rsid w:val="004A721A"/>
    <w:rsid w:val="004A75BC"/>
    <w:rsid w:val="004B06B5"/>
    <w:rsid w:val="004B0FEC"/>
    <w:rsid w:val="004B13BB"/>
    <w:rsid w:val="004B2E4E"/>
    <w:rsid w:val="004B3261"/>
    <w:rsid w:val="004B57FA"/>
    <w:rsid w:val="004B7037"/>
    <w:rsid w:val="004B7AA2"/>
    <w:rsid w:val="004B7B29"/>
    <w:rsid w:val="004C0223"/>
    <w:rsid w:val="004C1293"/>
    <w:rsid w:val="004C306D"/>
    <w:rsid w:val="004C3A2A"/>
    <w:rsid w:val="004C540E"/>
    <w:rsid w:val="004C58B3"/>
    <w:rsid w:val="004C600D"/>
    <w:rsid w:val="004C6198"/>
    <w:rsid w:val="004C6403"/>
    <w:rsid w:val="004C6658"/>
    <w:rsid w:val="004C7B77"/>
    <w:rsid w:val="004D32EF"/>
    <w:rsid w:val="004D36BE"/>
    <w:rsid w:val="004D52BD"/>
    <w:rsid w:val="004D53F7"/>
    <w:rsid w:val="004D682B"/>
    <w:rsid w:val="004D6972"/>
    <w:rsid w:val="004E03E1"/>
    <w:rsid w:val="004E252F"/>
    <w:rsid w:val="004E36F4"/>
    <w:rsid w:val="004E400D"/>
    <w:rsid w:val="004E6565"/>
    <w:rsid w:val="004E7BCA"/>
    <w:rsid w:val="004F0A47"/>
    <w:rsid w:val="004F23ED"/>
    <w:rsid w:val="004F38EF"/>
    <w:rsid w:val="004F5321"/>
    <w:rsid w:val="004F58D0"/>
    <w:rsid w:val="004F64DD"/>
    <w:rsid w:val="0050365C"/>
    <w:rsid w:val="00504FDA"/>
    <w:rsid w:val="00505C63"/>
    <w:rsid w:val="0051015D"/>
    <w:rsid w:val="00511200"/>
    <w:rsid w:val="00512178"/>
    <w:rsid w:val="00513F21"/>
    <w:rsid w:val="00514646"/>
    <w:rsid w:val="00514B26"/>
    <w:rsid w:val="00517443"/>
    <w:rsid w:val="00517E3E"/>
    <w:rsid w:val="005208B5"/>
    <w:rsid w:val="005215B6"/>
    <w:rsid w:val="00521820"/>
    <w:rsid w:val="00521BAB"/>
    <w:rsid w:val="005226A1"/>
    <w:rsid w:val="00523BD6"/>
    <w:rsid w:val="00525F19"/>
    <w:rsid w:val="005271F7"/>
    <w:rsid w:val="00531135"/>
    <w:rsid w:val="00532E3B"/>
    <w:rsid w:val="0053331D"/>
    <w:rsid w:val="005336DB"/>
    <w:rsid w:val="005336E9"/>
    <w:rsid w:val="00533901"/>
    <w:rsid w:val="00536509"/>
    <w:rsid w:val="005372A1"/>
    <w:rsid w:val="00537E13"/>
    <w:rsid w:val="00542B40"/>
    <w:rsid w:val="00546B33"/>
    <w:rsid w:val="00546E63"/>
    <w:rsid w:val="005475F7"/>
    <w:rsid w:val="00550FC3"/>
    <w:rsid w:val="00550FF9"/>
    <w:rsid w:val="00551EEF"/>
    <w:rsid w:val="00552967"/>
    <w:rsid w:val="00553068"/>
    <w:rsid w:val="005540DA"/>
    <w:rsid w:val="0055451C"/>
    <w:rsid w:val="005559EB"/>
    <w:rsid w:val="00556546"/>
    <w:rsid w:val="00556926"/>
    <w:rsid w:val="00562D84"/>
    <w:rsid w:val="00562DE4"/>
    <w:rsid w:val="00563937"/>
    <w:rsid w:val="005655A3"/>
    <w:rsid w:val="005665C8"/>
    <w:rsid w:val="0056753D"/>
    <w:rsid w:val="00567A9E"/>
    <w:rsid w:val="00567F23"/>
    <w:rsid w:val="005730F2"/>
    <w:rsid w:val="005740D8"/>
    <w:rsid w:val="0057497B"/>
    <w:rsid w:val="005760D1"/>
    <w:rsid w:val="00576231"/>
    <w:rsid w:val="005762C3"/>
    <w:rsid w:val="005766FF"/>
    <w:rsid w:val="00576BB3"/>
    <w:rsid w:val="00576E2E"/>
    <w:rsid w:val="00577366"/>
    <w:rsid w:val="00580E39"/>
    <w:rsid w:val="00580FCF"/>
    <w:rsid w:val="00582290"/>
    <w:rsid w:val="005822CE"/>
    <w:rsid w:val="00582F10"/>
    <w:rsid w:val="005830C4"/>
    <w:rsid w:val="00583318"/>
    <w:rsid w:val="00583FDB"/>
    <w:rsid w:val="0058521B"/>
    <w:rsid w:val="0058526F"/>
    <w:rsid w:val="00591CB6"/>
    <w:rsid w:val="00594344"/>
    <w:rsid w:val="00594B09"/>
    <w:rsid w:val="00595ABB"/>
    <w:rsid w:val="0059676C"/>
    <w:rsid w:val="00596787"/>
    <w:rsid w:val="005A1981"/>
    <w:rsid w:val="005A3B84"/>
    <w:rsid w:val="005A4085"/>
    <w:rsid w:val="005A4CC6"/>
    <w:rsid w:val="005A5524"/>
    <w:rsid w:val="005A7629"/>
    <w:rsid w:val="005A787A"/>
    <w:rsid w:val="005B0001"/>
    <w:rsid w:val="005B0B9A"/>
    <w:rsid w:val="005B0D55"/>
    <w:rsid w:val="005B1CF5"/>
    <w:rsid w:val="005B412C"/>
    <w:rsid w:val="005B49D4"/>
    <w:rsid w:val="005B5430"/>
    <w:rsid w:val="005B7269"/>
    <w:rsid w:val="005B784A"/>
    <w:rsid w:val="005B7A4B"/>
    <w:rsid w:val="005C19CB"/>
    <w:rsid w:val="005C322D"/>
    <w:rsid w:val="005C5DAD"/>
    <w:rsid w:val="005C7892"/>
    <w:rsid w:val="005D0D36"/>
    <w:rsid w:val="005D1BDD"/>
    <w:rsid w:val="005D29C9"/>
    <w:rsid w:val="005D3263"/>
    <w:rsid w:val="005D65E3"/>
    <w:rsid w:val="005D6648"/>
    <w:rsid w:val="005D6AB1"/>
    <w:rsid w:val="005D6CB7"/>
    <w:rsid w:val="005E1604"/>
    <w:rsid w:val="005E4B14"/>
    <w:rsid w:val="005E4B71"/>
    <w:rsid w:val="005E4BED"/>
    <w:rsid w:val="005F0C43"/>
    <w:rsid w:val="005F10A6"/>
    <w:rsid w:val="005F62D6"/>
    <w:rsid w:val="005F75C5"/>
    <w:rsid w:val="00600CAC"/>
    <w:rsid w:val="006029FF"/>
    <w:rsid w:val="0060373F"/>
    <w:rsid w:val="006059C3"/>
    <w:rsid w:val="00605B84"/>
    <w:rsid w:val="00606133"/>
    <w:rsid w:val="00606185"/>
    <w:rsid w:val="006066EA"/>
    <w:rsid w:val="00610C40"/>
    <w:rsid w:val="00612293"/>
    <w:rsid w:val="00613095"/>
    <w:rsid w:val="006132D4"/>
    <w:rsid w:val="006139FE"/>
    <w:rsid w:val="00613F87"/>
    <w:rsid w:val="006145BF"/>
    <w:rsid w:val="0061485C"/>
    <w:rsid w:val="00614E64"/>
    <w:rsid w:val="0061564E"/>
    <w:rsid w:val="00624E9C"/>
    <w:rsid w:val="006250E2"/>
    <w:rsid w:val="00625198"/>
    <w:rsid w:val="00625AC4"/>
    <w:rsid w:val="00631F9A"/>
    <w:rsid w:val="0063409B"/>
    <w:rsid w:val="006349FF"/>
    <w:rsid w:val="006408C6"/>
    <w:rsid w:val="00640FA1"/>
    <w:rsid w:val="00642653"/>
    <w:rsid w:val="0064341B"/>
    <w:rsid w:val="00643E0A"/>
    <w:rsid w:val="0064571E"/>
    <w:rsid w:val="00647EA7"/>
    <w:rsid w:val="00651BBE"/>
    <w:rsid w:val="00652B14"/>
    <w:rsid w:val="00653012"/>
    <w:rsid w:val="00654DE4"/>
    <w:rsid w:val="00656177"/>
    <w:rsid w:val="00660A04"/>
    <w:rsid w:val="00662CFE"/>
    <w:rsid w:val="00664C0F"/>
    <w:rsid w:val="00670280"/>
    <w:rsid w:val="00672288"/>
    <w:rsid w:val="00673730"/>
    <w:rsid w:val="00675084"/>
    <w:rsid w:val="00675809"/>
    <w:rsid w:val="006762C6"/>
    <w:rsid w:val="00676593"/>
    <w:rsid w:val="00677498"/>
    <w:rsid w:val="006822FB"/>
    <w:rsid w:val="0068676D"/>
    <w:rsid w:val="00686B03"/>
    <w:rsid w:val="00691E4B"/>
    <w:rsid w:val="006924BB"/>
    <w:rsid w:val="006933EE"/>
    <w:rsid w:val="006954B4"/>
    <w:rsid w:val="006978B9"/>
    <w:rsid w:val="00697987"/>
    <w:rsid w:val="006A014A"/>
    <w:rsid w:val="006A115C"/>
    <w:rsid w:val="006A2DC1"/>
    <w:rsid w:val="006A3980"/>
    <w:rsid w:val="006A5274"/>
    <w:rsid w:val="006A5742"/>
    <w:rsid w:val="006A755B"/>
    <w:rsid w:val="006B1E35"/>
    <w:rsid w:val="006B2A71"/>
    <w:rsid w:val="006B43EE"/>
    <w:rsid w:val="006B59F2"/>
    <w:rsid w:val="006B5FCA"/>
    <w:rsid w:val="006C0819"/>
    <w:rsid w:val="006C0861"/>
    <w:rsid w:val="006C102A"/>
    <w:rsid w:val="006C25A1"/>
    <w:rsid w:val="006C25E3"/>
    <w:rsid w:val="006C38B7"/>
    <w:rsid w:val="006C5099"/>
    <w:rsid w:val="006C51E5"/>
    <w:rsid w:val="006C5ACB"/>
    <w:rsid w:val="006C5FF9"/>
    <w:rsid w:val="006C74EF"/>
    <w:rsid w:val="006C7E73"/>
    <w:rsid w:val="006D2891"/>
    <w:rsid w:val="006D39D4"/>
    <w:rsid w:val="006D4108"/>
    <w:rsid w:val="006D46A5"/>
    <w:rsid w:val="006D4C55"/>
    <w:rsid w:val="006D4D2C"/>
    <w:rsid w:val="006D4DE9"/>
    <w:rsid w:val="006D5175"/>
    <w:rsid w:val="006D6026"/>
    <w:rsid w:val="006D7E70"/>
    <w:rsid w:val="006E01D4"/>
    <w:rsid w:val="006E06F9"/>
    <w:rsid w:val="006E0EBF"/>
    <w:rsid w:val="006E1574"/>
    <w:rsid w:val="006E1664"/>
    <w:rsid w:val="006E17E6"/>
    <w:rsid w:val="006E561C"/>
    <w:rsid w:val="006E669F"/>
    <w:rsid w:val="006F05DA"/>
    <w:rsid w:val="006F3600"/>
    <w:rsid w:val="006F3E14"/>
    <w:rsid w:val="006F403F"/>
    <w:rsid w:val="006F5AAB"/>
    <w:rsid w:val="006F5CB5"/>
    <w:rsid w:val="006F68C2"/>
    <w:rsid w:val="006F749E"/>
    <w:rsid w:val="00700E52"/>
    <w:rsid w:val="007017FD"/>
    <w:rsid w:val="00702548"/>
    <w:rsid w:val="007030BC"/>
    <w:rsid w:val="00703876"/>
    <w:rsid w:val="00703BA2"/>
    <w:rsid w:val="00704911"/>
    <w:rsid w:val="00704FFD"/>
    <w:rsid w:val="00710CA7"/>
    <w:rsid w:val="007113B0"/>
    <w:rsid w:val="00711FBD"/>
    <w:rsid w:val="00716D53"/>
    <w:rsid w:val="007200DF"/>
    <w:rsid w:val="007216C7"/>
    <w:rsid w:val="00723B5B"/>
    <w:rsid w:val="00723BC7"/>
    <w:rsid w:val="007246E4"/>
    <w:rsid w:val="0072556E"/>
    <w:rsid w:val="00726094"/>
    <w:rsid w:val="00727D79"/>
    <w:rsid w:val="00730351"/>
    <w:rsid w:val="00730A6A"/>
    <w:rsid w:val="00730F77"/>
    <w:rsid w:val="00732D6B"/>
    <w:rsid w:val="00733DC0"/>
    <w:rsid w:val="00734DBC"/>
    <w:rsid w:val="00734F23"/>
    <w:rsid w:val="00736F42"/>
    <w:rsid w:val="007438F9"/>
    <w:rsid w:val="007454A8"/>
    <w:rsid w:val="007470EC"/>
    <w:rsid w:val="00747905"/>
    <w:rsid w:val="00751131"/>
    <w:rsid w:val="00752B5F"/>
    <w:rsid w:val="00753C35"/>
    <w:rsid w:val="00754DFC"/>
    <w:rsid w:val="00756AA3"/>
    <w:rsid w:val="00757B3E"/>
    <w:rsid w:val="00757DB1"/>
    <w:rsid w:val="00762AAB"/>
    <w:rsid w:val="00762D5D"/>
    <w:rsid w:val="00763573"/>
    <w:rsid w:val="00763C2D"/>
    <w:rsid w:val="00763F03"/>
    <w:rsid w:val="0076519F"/>
    <w:rsid w:val="00765D40"/>
    <w:rsid w:val="0077038A"/>
    <w:rsid w:val="00770922"/>
    <w:rsid w:val="00770C27"/>
    <w:rsid w:val="00772B40"/>
    <w:rsid w:val="00773C29"/>
    <w:rsid w:val="00774242"/>
    <w:rsid w:val="00777D78"/>
    <w:rsid w:val="007803FB"/>
    <w:rsid w:val="0078298E"/>
    <w:rsid w:val="007847A3"/>
    <w:rsid w:val="00786B8C"/>
    <w:rsid w:val="00786DF1"/>
    <w:rsid w:val="00787FD4"/>
    <w:rsid w:val="007932B2"/>
    <w:rsid w:val="00793A4C"/>
    <w:rsid w:val="00795189"/>
    <w:rsid w:val="0079525E"/>
    <w:rsid w:val="00795D2A"/>
    <w:rsid w:val="007A1642"/>
    <w:rsid w:val="007A2408"/>
    <w:rsid w:val="007A24F4"/>
    <w:rsid w:val="007A4BB7"/>
    <w:rsid w:val="007A4D2D"/>
    <w:rsid w:val="007A5B4F"/>
    <w:rsid w:val="007A7E8E"/>
    <w:rsid w:val="007B0C44"/>
    <w:rsid w:val="007B11B6"/>
    <w:rsid w:val="007B25AA"/>
    <w:rsid w:val="007B283F"/>
    <w:rsid w:val="007B5410"/>
    <w:rsid w:val="007B56DE"/>
    <w:rsid w:val="007B5871"/>
    <w:rsid w:val="007B6738"/>
    <w:rsid w:val="007B71A8"/>
    <w:rsid w:val="007B74FB"/>
    <w:rsid w:val="007B7FEC"/>
    <w:rsid w:val="007C0BBC"/>
    <w:rsid w:val="007C3BB9"/>
    <w:rsid w:val="007C4263"/>
    <w:rsid w:val="007C4E1F"/>
    <w:rsid w:val="007C53A4"/>
    <w:rsid w:val="007C58B1"/>
    <w:rsid w:val="007C77B0"/>
    <w:rsid w:val="007D12D1"/>
    <w:rsid w:val="007D1C74"/>
    <w:rsid w:val="007D2B1B"/>
    <w:rsid w:val="007D34DD"/>
    <w:rsid w:val="007D3DA9"/>
    <w:rsid w:val="007D5CAD"/>
    <w:rsid w:val="007D61B9"/>
    <w:rsid w:val="007D6A4D"/>
    <w:rsid w:val="007E059C"/>
    <w:rsid w:val="007E5373"/>
    <w:rsid w:val="007E5D27"/>
    <w:rsid w:val="007F07F9"/>
    <w:rsid w:val="007F0AC4"/>
    <w:rsid w:val="007F21A9"/>
    <w:rsid w:val="007F2756"/>
    <w:rsid w:val="007F2C86"/>
    <w:rsid w:val="007F2D0A"/>
    <w:rsid w:val="007F2E85"/>
    <w:rsid w:val="007F2FE8"/>
    <w:rsid w:val="007F4319"/>
    <w:rsid w:val="007F5ACB"/>
    <w:rsid w:val="007F6316"/>
    <w:rsid w:val="007F660C"/>
    <w:rsid w:val="00801CC8"/>
    <w:rsid w:val="008025BA"/>
    <w:rsid w:val="008036AD"/>
    <w:rsid w:val="00804648"/>
    <w:rsid w:val="00804A1D"/>
    <w:rsid w:val="00804A34"/>
    <w:rsid w:val="0080653A"/>
    <w:rsid w:val="008066DE"/>
    <w:rsid w:val="008079FB"/>
    <w:rsid w:val="00807CC8"/>
    <w:rsid w:val="00810028"/>
    <w:rsid w:val="00810275"/>
    <w:rsid w:val="00811DC4"/>
    <w:rsid w:val="008123D2"/>
    <w:rsid w:val="00813B03"/>
    <w:rsid w:val="008142C1"/>
    <w:rsid w:val="0081798A"/>
    <w:rsid w:val="00821E3B"/>
    <w:rsid w:val="00822A41"/>
    <w:rsid w:val="008230CB"/>
    <w:rsid w:val="00824F23"/>
    <w:rsid w:val="008269D8"/>
    <w:rsid w:val="00826ABE"/>
    <w:rsid w:val="00830906"/>
    <w:rsid w:val="0083323A"/>
    <w:rsid w:val="00833B3C"/>
    <w:rsid w:val="00833FED"/>
    <w:rsid w:val="0083412D"/>
    <w:rsid w:val="0083538C"/>
    <w:rsid w:val="0083594A"/>
    <w:rsid w:val="00835DBB"/>
    <w:rsid w:val="00837203"/>
    <w:rsid w:val="00840BB6"/>
    <w:rsid w:val="008411BE"/>
    <w:rsid w:val="00843660"/>
    <w:rsid w:val="0084561C"/>
    <w:rsid w:val="0084683D"/>
    <w:rsid w:val="00846969"/>
    <w:rsid w:val="008515A1"/>
    <w:rsid w:val="008516C0"/>
    <w:rsid w:val="0085206B"/>
    <w:rsid w:val="00852822"/>
    <w:rsid w:val="00852E3E"/>
    <w:rsid w:val="00853620"/>
    <w:rsid w:val="00855566"/>
    <w:rsid w:val="008576E3"/>
    <w:rsid w:val="00860595"/>
    <w:rsid w:val="008605BD"/>
    <w:rsid w:val="00860CDF"/>
    <w:rsid w:val="0086121F"/>
    <w:rsid w:val="00861CFC"/>
    <w:rsid w:val="00861DE6"/>
    <w:rsid w:val="00863D5E"/>
    <w:rsid w:val="00863ECA"/>
    <w:rsid w:val="00863FF3"/>
    <w:rsid w:val="008640EA"/>
    <w:rsid w:val="00864B94"/>
    <w:rsid w:val="00865F26"/>
    <w:rsid w:val="0087018B"/>
    <w:rsid w:val="0087063B"/>
    <w:rsid w:val="00872D38"/>
    <w:rsid w:val="008730E3"/>
    <w:rsid w:val="008733AD"/>
    <w:rsid w:val="0087486D"/>
    <w:rsid w:val="00876644"/>
    <w:rsid w:val="00880135"/>
    <w:rsid w:val="0088022B"/>
    <w:rsid w:val="00880D76"/>
    <w:rsid w:val="00881D2A"/>
    <w:rsid w:val="0088280C"/>
    <w:rsid w:val="00882BB9"/>
    <w:rsid w:val="008837B9"/>
    <w:rsid w:val="00885B44"/>
    <w:rsid w:val="0089110D"/>
    <w:rsid w:val="00892140"/>
    <w:rsid w:val="008933B3"/>
    <w:rsid w:val="00893872"/>
    <w:rsid w:val="00894089"/>
    <w:rsid w:val="008941B9"/>
    <w:rsid w:val="00895161"/>
    <w:rsid w:val="00896786"/>
    <w:rsid w:val="00896BDC"/>
    <w:rsid w:val="00897B74"/>
    <w:rsid w:val="008A1D31"/>
    <w:rsid w:val="008A5740"/>
    <w:rsid w:val="008A57A8"/>
    <w:rsid w:val="008A58FE"/>
    <w:rsid w:val="008A5BA1"/>
    <w:rsid w:val="008B228D"/>
    <w:rsid w:val="008B2426"/>
    <w:rsid w:val="008B5AB6"/>
    <w:rsid w:val="008B675B"/>
    <w:rsid w:val="008B692C"/>
    <w:rsid w:val="008B7938"/>
    <w:rsid w:val="008C02CE"/>
    <w:rsid w:val="008C3F24"/>
    <w:rsid w:val="008C6796"/>
    <w:rsid w:val="008C68C7"/>
    <w:rsid w:val="008C6BFD"/>
    <w:rsid w:val="008C72EE"/>
    <w:rsid w:val="008D0FB7"/>
    <w:rsid w:val="008D1272"/>
    <w:rsid w:val="008D2ECB"/>
    <w:rsid w:val="008D4371"/>
    <w:rsid w:val="008D51E1"/>
    <w:rsid w:val="008D55B1"/>
    <w:rsid w:val="008E0706"/>
    <w:rsid w:val="008E186F"/>
    <w:rsid w:val="008E51EB"/>
    <w:rsid w:val="008E56C7"/>
    <w:rsid w:val="008E5926"/>
    <w:rsid w:val="008E6D25"/>
    <w:rsid w:val="008F0E03"/>
    <w:rsid w:val="008F2291"/>
    <w:rsid w:val="008F3058"/>
    <w:rsid w:val="008F5686"/>
    <w:rsid w:val="008F70C8"/>
    <w:rsid w:val="00902039"/>
    <w:rsid w:val="00902835"/>
    <w:rsid w:val="00902B1B"/>
    <w:rsid w:val="009045F0"/>
    <w:rsid w:val="00906D49"/>
    <w:rsid w:val="00907B97"/>
    <w:rsid w:val="009102F3"/>
    <w:rsid w:val="00910627"/>
    <w:rsid w:val="00910785"/>
    <w:rsid w:val="009110F1"/>
    <w:rsid w:val="00912723"/>
    <w:rsid w:val="009135C6"/>
    <w:rsid w:val="00914B0E"/>
    <w:rsid w:val="00915402"/>
    <w:rsid w:val="00920A16"/>
    <w:rsid w:val="00922216"/>
    <w:rsid w:val="009223F9"/>
    <w:rsid w:val="00923F77"/>
    <w:rsid w:val="00923FE8"/>
    <w:rsid w:val="009277A2"/>
    <w:rsid w:val="0093027B"/>
    <w:rsid w:val="00931F9A"/>
    <w:rsid w:val="00931FD7"/>
    <w:rsid w:val="009340B4"/>
    <w:rsid w:val="00935B05"/>
    <w:rsid w:val="009402D5"/>
    <w:rsid w:val="00940D21"/>
    <w:rsid w:val="009418B2"/>
    <w:rsid w:val="0094296F"/>
    <w:rsid w:val="00942DC7"/>
    <w:rsid w:val="00946C7D"/>
    <w:rsid w:val="00946F19"/>
    <w:rsid w:val="00947408"/>
    <w:rsid w:val="00947B53"/>
    <w:rsid w:val="0095049B"/>
    <w:rsid w:val="00951C45"/>
    <w:rsid w:val="00951DEA"/>
    <w:rsid w:val="009532C0"/>
    <w:rsid w:val="009540DF"/>
    <w:rsid w:val="00962411"/>
    <w:rsid w:val="00971405"/>
    <w:rsid w:val="009717CF"/>
    <w:rsid w:val="009728ED"/>
    <w:rsid w:val="00972D9D"/>
    <w:rsid w:val="00973054"/>
    <w:rsid w:val="00975314"/>
    <w:rsid w:val="00975491"/>
    <w:rsid w:val="009759CD"/>
    <w:rsid w:val="0097661D"/>
    <w:rsid w:val="0097670C"/>
    <w:rsid w:val="00976EDD"/>
    <w:rsid w:val="009804C6"/>
    <w:rsid w:val="009814D8"/>
    <w:rsid w:val="00981ACF"/>
    <w:rsid w:val="00983A03"/>
    <w:rsid w:val="0098467B"/>
    <w:rsid w:val="00986832"/>
    <w:rsid w:val="00986D7F"/>
    <w:rsid w:val="00987D9E"/>
    <w:rsid w:val="00990907"/>
    <w:rsid w:val="009930C5"/>
    <w:rsid w:val="009940DA"/>
    <w:rsid w:val="009948FC"/>
    <w:rsid w:val="00994C8C"/>
    <w:rsid w:val="00996B63"/>
    <w:rsid w:val="009A0420"/>
    <w:rsid w:val="009A08A8"/>
    <w:rsid w:val="009A0927"/>
    <w:rsid w:val="009A13C1"/>
    <w:rsid w:val="009A2D07"/>
    <w:rsid w:val="009A3BE2"/>
    <w:rsid w:val="009A4A8C"/>
    <w:rsid w:val="009A4AF8"/>
    <w:rsid w:val="009A4DBC"/>
    <w:rsid w:val="009A4FD1"/>
    <w:rsid w:val="009A6DE1"/>
    <w:rsid w:val="009A7B4C"/>
    <w:rsid w:val="009B0923"/>
    <w:rsid w:val="009B0CD0"/>
    <w:rsid w:val="009B2E25"/>
    <w:rsid w:val="009B3A77"/>
    <w:rsid w:val="009B5489"/>
    <w:rsid w:val="009B5976"/>
    <w:rsid w:val="009B6952"/>
    <w:rsid w:val="009C1230"/>
    <w:rsid w:val="009C1540"/>
    <w:rsid w:val="009C23B3"/>
    <w:rsid w:val="009C3347"/>
    <w:rsid w:val="009C37B7"/>
    <w:rsid w:val="009C4C71"/>
    <w:rsid w:val="009C6C66"/>
    <w:rsid w:val="009D0B56"/>
    <w:rsid w:val="009D2167"/>
    <w:rsid w:val="009D2C72"/>
    <w:rsid w:val="009D4468"/>
    <w:rsid w:val="009D4C8D"/>
    <w:rsid w:val="009D4DC2"/>
    <w:rsid w:val="009D5711"/>
    <w:rsid w:val="009D73D7"/>
    <w:rsid w:val="009E09DC"/>
    <w:rsid w:val="009E0D4C"/>
    <w:rsid w:val="009E2B16"/>
    <w:rsid w:val="009E4AF6"/>
    <w:rsid w:val="009E5EEF"/>
    <w:rsid w:val="009E6082"/>
    <w:rsid w:val="009E63B5"/>
    <w:rsid w:val="009E6793"/>
    <w:rsid w:val="009E6E24"/>
    <w:rsid w:val="009E6E93"/>
    <w:rsid w:val="009F2016"/>
    <w:rsid w:val="009F5831"/>
    <w:rsid w:val="009F68A8"/>
    <w:rsid w:val="009F701E"/>
    <w:rsid w:val="00A0012C"/>
    <w:rsid w:val="00A01F1D"/>
    <w:rsid w:val="00A02A40"/>
    <w:rsid w:val="00A03081"/>
    <w:rsid w:val="00A030DC"/>
    <w:rsid w:val="00A03ACA"/>
    <w:rsid w:val="00A06035"/>
    <w:rsid w:val="00A07DFF"/>
    <w:rsid w:val="00A101E3"/>
    <w:rsid w:val="00A12C2A"/>
    <w:rsid w:val="00A1360F"/>
    <w:rsid w:val="00A13E2C"/>
    <w:rsid w:val="00A158EB"/>
    <w:rsid w:val="00A15DB6"/>
    <w:rsid w:val="00A17618"/>
    <w:rsid w:val="00A1791E"/>
    <w:rsid w:val="00A20D66"/>
    <w:rsid w:val="00A21DA5"/>
    <w:rsid w:val="00A2365A"/>
    <w:rsid w:val="00A23D12"/>
    <w:rsid w:val="00A245B6"/>
    <w:rsid w:val="00A247E0"/>
    <w:rsid w:val="00A25084"/>
    <w:rsid w:val="00A25595"/>
    <w:rsid w:val="00A27596"/>
    <w:rsid w:val="00A275C8"/>
    <w:rsid w:val="00A31CEE"/>
    <w:rsid w:val="00A34BE2"/>
    <w:rsid w:val="00A3502D"/>
    <w:rsid w:val="00A35730"/>
    <w:rsid w:val="00A361C5"/>
    <w:rsid w:val="00A3697B"/>
    <w:rsid w:val="00A41AB7"/>
    <w:rsid w:val="00A42FB8"/>
    <w:rsid w:val="00A439F1"/>
    <w:rsid w:val="00A44A8A"/>
    <w:rsid w:val="00A46476"/>
    <w:rsid w:val="00A47800"/>
    <w:rsid w:val="00A50C4A"/>
    <w:rsid w:val="00A51BF4"/>
    <w:rsid w:val="00A5295A"/>
    <w:rsid w:val="00A52CC0"/>
    <w:rsid w:val="00A53B2F"/>
    <w:rsid w:val="00A5515B"/>
    <w:rsid w:val="00A55DCF"/>
    <w:rsid w:val="00A55DFB"/>
    <w:rsid w:val="00A56A8B"/>
    <w:rsid w:val="00A613B7"/>
    <w:rsid w:val="00A61DE4"/>
    <w:rsid w:val="00A64A91"/>
    <w:rsid w:val="00A650D2"/>
    <w:rsid w:val="00A6659B"/>
    <w:rsid w:val="00A67446"/>
    <w:rsid w:val="00A675BC"/>
    <w:rsid w:val="00A67F52"/>
    <w:rsid w:val="00A70AC2"/>
    <w:rsid w:val="00A71935"/>
    <w:rsid w:val="00A73ABA"/>
    <w:rsid w:val="00A7530A"/>
    <w:rsid w:val="00A76839"/>
    <w:rsid w:val="00A76A87"/>
    <w:rsid w:val="00A8024C"/>
    <w:rsid w:val="00A80B96"/>
    <w:rsid w:val="00A8308F"/>
    <w:rsid w:val="00A85158"/>
    <w:rsid w:val="00A86869"/>
    <w:rsid w:val="00A869D0"/>
    <w:rsid w:val="00A86AB9"/>
    <w:rsid w:val="00A875F3"/>
    <w:rsid w:val="00A87C3C"/>
    <w:rsid w:val="00A87C45"/>
    <w:rsid w:val="00A90053"/>
    <w:rsid w:val="00A94254"/>
    <w:rsid w:val="00AA2536"/>
    <w:rsid w:val="00AA2E6F"/>
    <w:rsid w:val="00AA5E2F"/>
    <w:rsid w:val="00AA61CF"/>
    <w:rsid w:val="00AA65F4"/>
    <w:rsid w:val="00AA79C9"/>
    <w:rsid w:val="00AB0776"/>
    <w:rsid w:val="00AB227E"/>
    <w:rsid w:val="00AB2735"/>
    <w:rsid w:val="00AC0028"/>
    <w:rsid w:val="00AC40B9"/>
    <w:rsid w:val="00AC4293"/>
    <w:rsid w:val="00AC4CDA"/>
    <w:rsid w:val="00AC4FA5"/>
    <w:rsid w:val="00AD05A4"/>
    <w:rsid w:val="00AD133E"/>
    <w:rsid w:val="00AD1ED2"/>
    <w:rsid w:val="00AD281F"/>
    <w:rsid w:val="00AD3200"/>
    <w:rsid w:val="00AD4059"/>
    <w:rsid w:val="00AD4417"/>
    <w:rsid w:val="00AD5094"/>
    <w:rsid w:val="00AD5208"/>
    <w:rsid w:val="00AD5B77"/>
    <w:rsid w:val="00AD5D0E"/>
    <w:rsid w:val="00AD62E8"/>
    <w:rsid w:val="00AD683C"/>
    <w:rsid w:val="00AD6894"/>
    <w:rsid w:val="00AD70A2"/>
    <w:rsid w:val="00AE05F3"/>
    <w:rsid w:val="00AE12D3"/>
    <w:rsid w:val="00AF231F"/>
    <w:rsid w:val="00AF243C"/>
    <w:rsid w:val="00AF3CF3"/>
    <w:rsid w:val="00AF445C"/>
    <w:rsid w:val="00AF75B2"/>
    <w:rsid w:val="00AF783C"/>
    <w:rsid w:val="00B0091D"/>
    <w:rsid w:val="00B01EFF"/>
    <w:rsid w:val="00B02DF2"/>
    <w:rsid w:val="00B044C1"/>
    <w:rsid w:val="00B04773"/>
    <w:rsid w:val="00B05A31"/>
    <w:rsid w:val="00B06828"/>
    <w:rsid w:val="00B06F1E"/>
    <w:rsid w:val="00B07BEE"/>
    <w:rsid w:val="00B14D06"/>
    <w:rsid w:val="00B15406"/>
    <w:rsid w:val="00B1555D"/>
    <w:rsid w:val="00B16936"/>
    <w:rsid w:val="00B17CA9"/>
    <w:rsid w:val="00B212B1"/>
    <w:rsid w:val="00B226EE"/>
    <w:rsid w:val="00B27EFB"/>
    <w:rsid w:val="00B3193A"/>
    <w:rsid w:val="00B34C35"/>
    <w:rsid w:val="00B41B6F"/>
    <w:rsid w:val="00B42535"/>
    <w:rsid w:val="00B43551"/>
    <w:rsid w:val="00B44971"/>
    <w:rsid w:val="00B4694F"/>
    <w:rsid w:val="00B51B0C"/>
    <w:rsid w:val="00B5698B"/>
    <w:rsid w:val="00B60A21"/>
    <w:rsid w:val="00B6143C"/>
    <w:rsid w:val="00B61B79"/>
    <w:rsid w:val="00B61BB1"/>
    <w:rsid w:val="00B61D3B"/>
    <w:rsid w:val="00B624F8"/>
    <w:rsid w:val="00B65BF7"/>
    <w:rsid w:val="00B65FE0"/>
    <w:rsid w:val="00B67136"/>
    <w:rsid w:val="00B677CA"/>
    <w:rsid w:val="00B6798E"/>
    <w:rsid w:val="00B73D64"/>
    <w:rsid w:val="00B7448C"/>
    <w:rsid w:val="00B77B86"/>
    <w:rsid w:val="00B805B4"/>
    <w:rsid w:val="00B807B6"/>
    <w:rsid w:val="00B80DEB"/>
    <w:rsid w:val="00B81E47"/>
    <w:rsid w:val="00B82694"/>
    <w:rsid w:val="00B82FB0"/>
    <w:rsid w:val="00B84D2E"/>
    <w:rsid w:val="00B857DF"/>
    <w:rsid w:val="00B86DC4"/>
    <w:rsid w:val="00B90D19"/>
    <w:rsid w:val="00B9180A"/>
    <w:rsid w:val="00B91DB2"/>
    <w:rsid w:val="00B928E4"/>
    <w:rsid w:val="00B93064"/>
    <w:rsid w:val="00B94FA6"/>
    <w:rsid w:val="00BA0688"/>
    <w:rsid w:val="00BA085A"/>
    <w:rsid w:val="00BA087C"/>
    <w:rsid w:val="00BA10F5"/>
    <w:rsid w:val="00BA2D29"/>
    <w:rsid w:val="00BA2F1F"/>
    <w:rsid w:val="00BA50C9"/>
    <w:rsid w:val="00BA55BC"/>
    <w:rsid w:val="00BA64E0"/>
    <w:rsid w:val="00BA71C8"/>
    <w:rsid w:val="00BA7AB9"/>
    <w:rsid w:val="00BB0D4B"/>
    <w:rsid w:val="00BB2BE9"/>
    <w:rsid w:val="00BB3502"/>
    <w:rsid w:val="00BB5ED5"/>
    <w:rsid w:val="00BB6ABA"/>
    <w:rsid w:val="00BB7D47"/>
    <w:rsid w:val="00BC088E"/>
    <w:rsid w:val="00BC0B98"/>
    <w:rsid w:val="00BC2490"/>
    <w:rsid w:val="00BC4C54"/>
    <w:rsid w:val="00BC6385"/>
    <w:rsid w:val="00BC6488"/>
    <w:rsid w:val="00BC6627"/>
    <w:rsid w:val="00BC6A88"/>
    <w:rsid w:val="00BC78DC"/>
    <w:rsid w:val="00BD395F"/>
    <w:rsid w:val="00BD3C59"/>
    <w:rsid w:val="00BD47ED"/>
    <w:rsid w:val="00BE2567"/>
    <w:rsid w:val="00BE2CD8"/>
    <w:rsid w:val="00BE3843"/>
    <w:rsid w:val="00BE4387"/>
    <w:rsid w:val="00BE5CEA"/>
    <w:rsid w:val="00BE6C9D"/>
    <w:rsid w:val="00BF1C2A"/>
    <w:rsid w:val="00BF2DF8"/>
    <w:rsid w:val="00BF3BF9"/>
    <w:rsid w:val="00BF5604"/>
    <w:rsid w:val="00BF6B31"/>
    <w:rsid w:val="00BF7135"/>
    <w:rsid w:val="00BF7438"/>
    <w:rsid w:val="00BF7AD6"/>
    <w:rsid w:val="00C02306"/>
    <w:rsid w:val="00C0372B"/>
    <w:rsid w:val="00C041F3"/>
    <w:rsid w:val="00C04DAE"/>
    <w:rsid w:val="00C066B6"/>
    <w:rsid w:val="00C074A7"/>
    <w:rsid w:val="00C10866"/>
    <w:rsid w:val="00C116D6"/>
    <w:rsid w:val="00C122BF"/>
    <w:rsid w:val="00C1249A"/>
    <w:rsid w:val="00C13A55"/>
    <w:rsid w:val="00C13CED"/>
    <w:rsid w:val="00C15DF6"/>
    <w:rsid w:val="00C163B9"/>
    <w:rsid w:val="00C16CCA"/>
    <w:rsid w:val="00C2584A"/>
    <w:rsid w:val="00C26AB3"/>
    <w:rsid w:val="00C27BFC"/>
    <w:rsid w:val="00C30787"/>
    <w:rsid w:val="00C30C05"/>
    <w:rsid w:val="00C31AF9"/>
    <w:rsid w:val="00C31B75"/>
    <w:rsid w:val="00C31EBC"/>
    <w:rsid w:val="00C3206A"/>
    <w:rsid w:val="00C32E94"/>
    <w:rsid w:val="00C34E67"/>
    <w:rsid w:val="00C36E3D"/>
    <w:rsid w:val="00C37723"/>
    <w:rsid w:val="00C42E26"/>
    <w:rsid w:val="00C42E97"/>
    <w:rsid w:val="00C435E9"/>
    <w:rsid w:val="00C43666"/>
    <w:rsid w:val="00C456A4"/>
    <w:rsid w:val="00C4640A"/>
    <w:rsid w:val="00C47982"/>
    <w:rsid w:val="00C5082D"/>
    <w:rsid w:val="00C50AEA"/>
    <w:rsid w:val="00C5368A"/>
    <w:rsid w:val="00C556D5"/>
    <w:rsid w:val="00C559CA"/>
    <w:rsid w:val="00C56C3F"/>
    <w:rsid w:val="00C5740E"/>
    <w:rsid w:val="00C57791"/>
    <w:rsid w:val="00C60EAF"/>
    <w:rsid w:val="00C61481"/>
    <w:rsid w:val="00C63E77"/>
    <w:rsid w:val="00C646C1"/>
    <w:rsid w:val="00C65B47"/>
    <w:rsid w:val="00C67DD4"/>
    <w:rsid w:val="00C71F30"/>
    <w:rsid w:val="00C730E9"/>
    <w:rsid w:val="00C73604"/>
    <w:rsid w:val="00C73DF7"/>
    <w:rsid w:val="00C758F3"/>
    <w:rsid w:val="00C76E8A"/>
    <w:rsid w:val="00C77540"/>
    <w:rsid w:val="00C77829"/>
    <w:rsid w:val="00C80A50"/>
    <w:rsid w:val="00C80AD9"/>
    <w:rsid w:val="00C80E28"/>
    <w:rsid w:val="00C8131E"/>
    <w:rsid w:val="00C8140E"/>
    <w:rsid w:val="00C84945"/>
    <w:rsid w:val="00C85BBD"/>
    <w:rsid w:val="00C86066"/>
    <w:rsid w:val="00C86786"/>
    <w:rsid w:val="00C86A47"/>
    <w:rsid w:val="00C87ED4"/>
    <w:rsid w:val="00C91C2B"/>
    <w:rsid w:val="00C92081"/>
    <w:rsid w:val="00C93CC8"/>
    <w:rsid w:val="00C93D37"/>
    <w:rsid w:val="00C95A88"/>
    <w:rsid w:val="00C967A4"/>
    <w:rsid w:val="00C97627"/>
    <w:rsid w:val="00CA0A78"/>
    <w:rsid w:val="00CA27D8"/>
    <w:rsid w:val="00CA4E05"/>
    <w:rsid w:val="00CA5959"/>
    <w:rsid w:val="00CB044B"/>
    <w:rsid w:val="00CB2D3B"/>
    <w:rsid w:val="00CB5418"/>
    <w:rsid w:val="00CB62F8"/>
    <w:rsid w:val="00CB6C2E"/>
    <w:rsid w:val="00CB6FC5"/>
    <w:rsid w:val="00CC04C2"/>
    <w:rsid w:val="00CC1D55"/>
    <w:rsid w:val="00CC2744"/>
    <w:rsid w:val="00CC2E7E"/>
    <w:rsid w:val="00CC3332"/>
    <w:rsid w:val="00CC3DA8"/>
    <w:rsid w:val="00CC3DEA"/>
    <w:rsid w:val="00CC4FDE"/>
    <w:rsid w:val="00CC7B84"/>
    <w:rsid w:val="00CD10AE"/>
    <w:rsid w:val="00CD25B6"/>
    <w:rsid w:val="00CD407A"/>
    <w:rsid w:val="00CD4A33"/>
    <w:rsid w:val="00CD5129"/>
    <w:rsid w:val="00CD5BBA"/>
    <w:rsid w:val="00CD5F89"/>
    <w:rsid w:val="00CD66D8"/>
    <w:rsid w:val="00CE3019"/>
    <w:rsid w:val="00CE6A35"/>
    <w:rsid w:val="00CE6E1A"/>
    <w:rsid w:val="00CF01E9"/>
    <w:rsid w:val="00CF0BB9"/>
    <w:rsid w:val="00CF1681"/>
    <w:rsid w:val="00CF22D2"/>
    <w:rsid w:val="00CF5565"/>
    <w:rsid w:val="00CF58D5"/>
    <w:rsid w:val="00CF6184"/>
    <w:rsid w:val="00D026AA"/>
    <w:rsid w:val="00D03BD6"/>
    <w:rsid w:val="00D04E95"/>
    <w:rsid w:val="00D06EE5"/>
    <w:rsid w:val="00D07359"/>
    <w:rsid w:val="00D07689"/>
    <w:rsid w:val="00D1066E"/>
    <w:rsid w:val="00D118F2"/>
    <w:rsid w:val="00D13DBA"/>
    <w:rsid w:val="00D13F1B"/>
    <w:rsid w:val="00D16D6E"/>
    <w:rsid w:val="00D2266A"/>
    <w:rsid w:val="00D233B0"/>
    <w:rsid w:val="00D25234"/>
    <w:rsid w:val="00D276D2"/>
    <w:rsid w:val="00D30FFC"/>
    <w:rsid w:val="00D31175"/>
    <w:rsid w:val="00D31A08"/>
    <w:rsid w:val="00D3318A"/>
    <w:rsid w:val="00D3521D"/>
    <w:rsid w:val="00D35744"/>
    <w:rsid w:val="00D37760"/>
    <w:rsid w:val="00D3781A"/>
    <w:rsid w:val="00D3786B"/>
    <w:rsid w:val="00D4064F"/>
    <w:rsid w:val="00D40760"/>
    <w:rsid w:val="00D41A94"/>
    <w:rsid w:val="00D443A8"/>
    <w:rsid w:val="00D44429"/>
    <w:rsid w:val="00D44BB4"/>
    <w:rsid w:val="00D45B0B"/>
    <w:rsid w:val="00D45FB0"/>
    <w:rsid w:val="00D4619D"/>
    <w:rsid w:val="00D46A3F"/>
    <w:rsid w:val="00D47CBF"/>
    <w:rsid w:val="00D54CF2"/>
    <w:rsid w:val="00D5758F"/>
    <w:rsid w:val="00D57817"/>
    <w:rsid w:val="00D57B3D"/>
    <w:rsid w:val="00D60F96"/>
    <w:rsid w:val="00D617CE"/>
    <w:rsid w:val="00D61F45"/>
    <w:rsid w:val="00D61F88"/>
    <w:rsid w:val="00D64CD5"/>
    <w:rsid w:val="00D65E79"/>
    <w:rsid w:val="00D66184"/>
    <w:rsid w:val="00D73395"/>
    <w:rsid w:val="00D741B4"/>
    <w:rsid w:val="00D75CE3"/>
    <w:rsid w:val="00D83A04"/>
    <w:rsid w:val="00D85AAB"/>
    <w:rsid w:val="00D86929"/>
    <w:rsid w:val="00D87CF4"/>
    <w:rsid w:val="00D9104A"/>
    <w:rsid w:val="00D92334"/>
    <w:rsid w:val="00D92CFD"/>
    <w:rsid w:val="00D94678"/>
    <w:rsid w:val="00DA0604"/>
    <w:rsid w:val="00DA0828"/>
    <w:rsid w:val="00DA0B83"/>
    <w:rsid w:val="00DA2586"/>
    <w:rsid w:val="00DA2A15"/>
    <w:rsid w:val="00DA2A1B"/>
    <w:rsid w:val="00DA2AC5"/>
    <w:rsid w:val="00DA3566"/>
    <w:rsid w:val="00DA70DC"/>
    <w:rsid w:val="00DB11B1"/>
    <w:rsid w:val="00DB14B6"/>
    <w:rsid w:val="00DB47E7"/>
    <w:rsid w:val="00DB49B4"/>
    <w:rsid w:val="00DB4A89"/>
    <w:rsid w:val="00DB54DC"/>
    <w:rsid w:val="00DB6722"/>
    <w:rsid w:val="00DB6AF2"/>
    <w:rsid w:val="00DC01BE"/>
    <w:rsid w:val="00DC0EEC"/>
    <w:rsid w:val="00DC12C9"/>
    <w:rsid w:val="00DC1F20"/>
    <w:rsid w:val="00DC26D9"/>
    <w:rsid w:val="00DC442D"/>
    <w:rsid w:val="00DC52FC"/>
    <w:rsid w:val="00DC5D50"/>
    <w:rsid w:val="00DC6AD5"/>
    <w:rsid w:val="00DC74C2"/>
    <w:rsid w:val="00DD1EEF"/>
    <w:rsid w:val="00DD2B67"/>
    <w:rsid w:val="00DD462F"/>
    <w:rsid w:val="00DE04FD"/>
    <w:rsid w:val="00DE0779"/>
    <w:rsid w:val="00DE0874"/>
    <w:rsid w:val="00DE09EC"/>
    <w:rsid w:val="00DE202D"/>
    <w:rsid w:val="00DE3D45"/>
    <w:rsid w:val="00DE4614"/>
    <w:rsid w:val="00DE4E23"/>
    <w:rsid w:val="00DE756B"/>
    <w:rsid w:val="00DF2AE5"/>
    <w:rsid w:val="00DF4419"/>
    <w:rsid w:val="00DF623B"/>
    <w:rsid w:val="00DF6F32"/>
    <w:rsid w:val="00DF71C6"/>
    <w:rsid w:val="00DF7824"/>
    <w:rsid w:val="00DF7B45"/>
    <w:rsid w:val="00DF7E5B"/>
    <w:rsid w:val="00E02202"/>
    <w:rsid w:val="00E0274D"/>
    <w:rsid w:val="00E02F16"/>
    <w:rsid w:val="00E0313C"/>
    <w:rsid w:val="00E03CA1"/>
    <w:rsid w:val="00E043C5"/>
    <w:rsid w:val="00E051F6"/>
    <w:rsid w:val="00E05372"/>
    <w:rsid w:val="00E1299B"/>
    <w:rsid w:val="00E14000"/>
    <w:rsid w:val="00E178CD"/>
    <w:rsid w:val="00E2331B"/>
    <w:rsid w:val="00E250F5"/>
    <w:rsid w:val="00E2645E"/>
    <w:rsid w:val="00E26CA2"/>
    <w:rsid w:val="00E27EFD"/>
    <w:rsid w:val="00E326C6"/>
    <w:rsid w:val="00E32B70"/>
    <w:rsid w:val="00E333DE"/>
    <w:rsid w:val="00E3447C"/>
    <w:rsid w:val="00E36529"/>
    <w:rsid w:val="00E365AC"/>
    <w:rsid w:val="00E365B6"/>
    <w:rsid w:val="00E40C08"/>
    <w:rsid w:val="00E43995"/>
    <w:rsid w:val="00E45E42"/>
    <w:rsid w:val="00E46769"/>
    <w:rsid w:val="00E46E88"/>
    <w:rsid w:val="00E5631D"/>
    <w:rsid w:val="00E56E2C"/>
    <w:rsid w:val="00E57AE3"/>
    <w:rsid w:val="00E61F7A"/>
    <w:rsid w:val="00E6209D"/>
    <w:rsid w:val="00E63A8B"/>
    <w:rsid w:val="00E647FB"/>
    <w:rsid w:val="00E64CFE"/>
    <w:rsid w:val="00E65434"/>
    <w:rsid w:val="00E67007"/>
    <w:rsid w:val="00E7040D"/>
    <w:rsid w:val="00E73F20"/>
    <w:rsid w:val="00E8016C"/>
    <w:rsid w:val="00E80576"/>
    <w:rsid w:val="00E81DB0"/>
    <w:rsid w:val="00E827AA"/>
    <w:rsid w:val="00E82D49"/>
    <w:rsid w:val="00E82D94"/>
    <w:rsid w:val="00E8480B"/>
    <w:rsid w:val="00E85AA7"/>
    <w:rsid w:val="00E902DF"/>
    <w:rsid w:val="00E9269E"/>
    <w:rsid w:val="00E92A57"/>
    <w:rsid w:val="00E92D1E"/>
    <w:rsid w:val="00E937D3"/>
    <w:rsid w:val="00E940C5"/>
    <w:rsid w:val="00E97255"/>
    <w:rsid w:val="00EA0982"/>
    <w:rsid w:val="00EA09AC"/>
    <w:rsid w:val="00EA7A3D"/>
    <w:rsid w:val="00EB09AF"/>
    <w:rsid w:val="00EB1410"/>
    <w:rsid w:val="00EB1FBE"/>
    <w:rsid w:val="00EB278B"/>
    <w:rsid w:val="00EB3249"/>
    <w:rsid w:val="00EB42F3"/>
    <w:rsid w:val="00EB665D"/>
    <w:rsid w:val="00EB7B26"/>
    <w:rsid w:val="00EC040E"/>
    <w:rsid w:val="00EC0820"/>
    <w:rsid w:val="00EC497D"/>
    <w:rsid w:val="00EC4FBD"/>
    <w:rsid w:val="00EC76A1"/>
    <w:rsid w:val="00EC7C45"/>
    <w:rsid w:val="00ED04F0"/>
    <w:rsid w:val="00ED2A15"/>
    <w:rsid w:val="00ED4082"/>
    <w:rsid w:val="00ED4338"/>
    <w:rsid w:val="00ED45D7"/>
    <w:rsid w:val="00ED469D"/>
    <w:rsid w:val="00ED722C"/>
    <w:rsid w:val="00ED7859"/>
    <w:rsid w:val="00EE28BD"/>
    <w:rsid w:val="00EE3BDA"/>
    <w:rsid w:val="00EE6B66"/>
    <w:rsid w:val="00EE6D5D"/>
    <w:rsid w:val="00EE7946"/>
    <w:rsid w:val="00EF03E4"/>
    <w:rsid w:val="00EF2549"/>
    <w:rsid w:val="00EF4B53"/>
    <w:rsid w:val="00EF4F32"/>
    <w:rsid w:val="00EF7127"/>
    <w:rsid w:val="00F009B6"/>
    <w:rsid w:val="00F00C47"/>
    <w:rsid w:val="00F0306C"/>
    <w:rsid w:val="00F0355A"/>
    <w:rsid w:val="00F04242"/>
    <w:rsid w:val="00F04C07"/>
    <w:rsid w:val="00F07CD8"/>
    <w:rsid w:val="00F118FE"/>
    <w:rsid w:val="00F13E72"/>
    <w:rsid w:val="00F16E8C"/>
    <w:rsid w:val="00F225DC"/>
    <w:rsid w:val="00F23A8E"/>
    <w:rsid w:val="00F24FF3"/>
    <w:rsid w:val="00F31BA4"/>
    <w:rsid w:val="00F330EC"/>
    <w:rsid w:val="00F33219"/>
    <w:rsid w:val="00F34610"/>
    <w:rsid w:val="00F36064"/>
    <w:rsid w:val="00F40323"/>
    <w:rsid w:val="00F40B19"/>
    <w:rsid w:val="00F458C0"/>
    <w:rsid w:val="00F45965"/>
    <w:rsid w:val="00F476F1"/>
    <w:rsid w:val="00F4788D"/>
    <w:rsid w:val="00F512A7"/>
    <w:rsid w:val="00F531E6"/>
    <w:rsid w:val="00F547A2"/>
    <w:rsid w:val="00F6044A"/>
    <w:rsid w:val="00F60A24"/>
    <w:rsid w:val="00F61B33"/>
    <w:rsid w:val="00F61B88"/>
    <w:rsid w:val="00F63D36"/>
    <w:rsid w:val="00F63EF2"/>
    <w:rsid w:val="00F65254"/>
    <w:rsid w:val="00F65B32"/>
    <w:rsid w:val="00F66713"/>
    <w:rsid w:val="00F66FED"/>
    <w:rsid w:val="00F72369"/>
    <w:rsid w:val="00F732BE"/>
    <w:rsid w:val="00F73C74"/>
    <w:rsid w:val="00F74773"/>
    <w:rsid w:val="00F74EA5"/>
    <w:rsid w:val="00F82206"/>
    <w:rsid w:val="00F8293C"/>
    <w:rsid w:val="00F83BA8"/>
    <w:rsid w:val="00F87318"/>
    <w:rsid w:val="00F87F7C"/>
    <w:rsid w:val="00F917AD"/>
    <w:rsid w:val="00F9233F"/>
    <w:rsid w:val="00F93ADE"/>
    <w:rsid w:val="00F97226"/>
    <w:rsid w:val="00FA0F45"/>
    <w:rsid w:val="00FA34C4"/>
    <w:rsid w:val="00FA3600"/>
    <w:rsid w:val="00FA4E76"/>
    <w:rsid w:val="00FA4F0A"/>
    <w:rsid w:val="00FB6032"/>
    <w:rsid w:val="00FC021B"/>
    <w:rsid w:val="00FC0C04"/>
    <w:rsid w:val="00FC179D"/>
    <w:rsid w:val="00FC29BC"/>
    <w:rsid w:val="00FC3554"/>
    <w:rsid w:val="00FC6028"/>
    <w:rsid w:val="00FC615C"/>
    <w:rsid w:val="00FC759B"/>
    <w:rsid w:val="00FD2663"/>
    <w:rsid w:val="00FD3CA0"/>
    <w:rsid w:val="00FD47CF"/>
    <w:rsid w:val="00FD4B49"/>
    <w:rsid w:val="00FD55DC"/>
    <w:rsid w:val="00FD61D5"/>
    <w:rsid w:val="00FD68CC"/>
    <w:rsid w:val="00FD7E4C"/>
    <w:rsid w:val="00FE2791"/>
    <w:rsid w:val="00FE2EDC"/>
    <w:rsid w:val="00FE5964"/>
    <w:rsid w:val="00FE7007"/>
    <w:rsid w:val="00FF0541"/>
    <w:rsid w:val="00FF4DF7"/>
    <w:rsid w:val="00FF6843"/>
    <w:rsid w:val="11BE531A"/>
    <w:rsid w:val="20681547"/>
    <w:rsid w:val="29E17FFC"/>
    <w:rsid w:val="35014192"/>
    <w:rsid w:val="35B06DC3"/>
    <w:rsid w:val="38396D8D"/>
    <w:rsid w:val="4B9768BC"/>
    <w:rsid w:val="556F67BC"/>
    <w:rsid w:val="62E80DC8"/>
    <w:rsid w:val="6DFB1431"/>
    <w:rsid w:val="7D9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71CFE"/>
  <w15:docId w15:val="{C02FFC87-8E13-48EB-8485-C28144F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C02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021B"/>
    <w:rPr>
      <w:rFonts w:asciiTheme="minorHAnsi" w:hAnsiTheme="minorHAnsi" w:cstheme="minorBidi"/>
      <w:kern w:val="2"/>
      <w:sz w:val="18"/>
      <w:szCs w:val="18"/>
    </w:rPr>
  </w:style>
  <w:style w:type="paragraph" w:customStyle="1" w:styleId="Default">
    <w:name w:val="Default"/>
    <w:rsid w:val="006D4C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96BD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96BD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96BDC"/>
    <w:rPr>
      <w:rFonts w:asciiTheme="minorHAnsi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6BD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96BDC"/>
    <w:rPr>
      <w:rFonts w:asciiTheme="minorHAnsi" w:hAnsiTheme="minorHAnsi" w:cstheme="minorBidi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2D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165</Words>
  <Characters>946</Characters>
  <Application>Microsoft Office Word</Application>
  <DocSecurity>0</DocSecurity>
  <Lines>7</Lines>
  <Paragraphs>2</Paragraphs>
  <ScaleCrop>false</ScaleCrop>
  <Company>GongNiu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戴毅清(集团-证券与投资中心-上虞)</dc:creator>
  <cp:lastModifiedBy>徐鼎</cp:lastModifiedBy>
  <cp:revision>34</cp:revision>
  <cp:lastPrinted>2024-12-06T09:09:00Z</cp:lastPrinted>
  <dcterms:created xsi:type="dcterms:W3CDTF">2023-06-05T05:24:00Z</dcterms:created>
  <dcterms:modified xsi:type="dcterms:W3CDTF">2024-12-06T09:09:00Z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