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637" w:rsidRDefault="008F3637" w:rsidP="008F3637">
      <w:pPr>
        <w:ind w:firstLineChars="200" w:firstLine="420"/>
      </w:pPr>
      <w:r>
        <w:rPr>
          <w:rFonts w:hint="eastAsia"/>
        </w:rPr>
        <w:t>附件</w:t>
      </w:r>
      <w:r>
        <w:t xml:space="preserve"> 4 </w:t>
      </w:r>
      <w:r>
        <w:rPr>
          <w:rFonts w:hint="eastAsia"/>
        </w:rPr>
        <w:t>：</w:t>
      </w:r>
    </w:p>
    <w:p w:rsidR="008F3637" w:rsidRDefault="008F3637" w:rsidP="008F3637">
      <w:pPr>
        <w:spacing w:line="360" w:lineRule="auto"/>
        <w:ind w:firstLineChars="200" w:firstLine="723"/>
        <w:jc w:val="center"/>
        <w:rPr>
          <w:rFonts w:ascii="黑体" w:eastAsia="黑体" w:hAnsi="黑体"/>
          <w:b/>
          <w:sz w:val="36"/>
          <w:szCs w:val="36"/>
        </w:rPr>
      </w:pPr>
      <w:r>
        <w:rPr>
          <w:rFonts w:ascii="黑体" w:eastAsia="黑体" w:hAnsi="黑体" w:hint="eastAsia"/>
          <w:b/>
          <w:sz w:val="36"/>
          <w:szCs w:val="36"/>
        </w:rPr>
        <w:t>安徽众源新材料股份有限公司</w:t>
      </w:r>
    </w:p>
    <w:p w:rsidR="008F3637" w:rsidRDefault="008F3637" w:rsidP="008F3637">
      <w:pPr>
        <w:spacing w:line="360" w:lineRule="auto"/>
        <w:ind w:firstLineChars="200" w:firstLine="723"/>
        <w:jc w:val="center"/>
        <w:rPr>
          <w:rFonts w:ascii="黑体" w:eastAsia="黑体" w:hAnsi="黑体"/>
          <w:b/>
          <w:sz w:val="36"/>
          <w:szCs w:val="36"/>
        </w:rPr>
      </w:pPr>
      <w:r>
        <w:rPr>
          <w:rFonts w:ascii="黑体" w:eastAsia="黑体" w:hAnsi="黑体" w:hint="eastAsia"/>
          <w:b/>
          <w:sz w:val="36"/>
          <w:szCs w:val="36"/>
        </w:rPr>
        <w:t>投资者关系活动记录表</w:t>
      </w:r>
    </w:p>
    <w:p w:rsidR="008F3637" w:rsidRDefault="008F3637" w:rsidP="008F3637">
      <w:pPr>
        <w:spacing w:line="360" w:lineRule="auto"/>
        <w:ind w:firstLineChars="200" w:firstLine="420"/>
        <w:jc w:val="center"/>
      </w:pPr>
    </w:p>
    <w:p w:rsidR="008F3637" w:rsidRDefault="008F3637" w:rsidP="00233AD6">
      <w:pPr>
        <w:spacing w:line="360" w:lineRule="auto"/>
        <w:rPr>
          <w:rFonts w:asciiTheme="minorEastAsia" w:hAnsiTheme="minorEastAsia"/>
          <w:b/>
          <w:sz w:val="24"/>
          <w:szCs w:val="24"/>
        </w:rPr>
      </w:pPr>
      <w:r>
        <w:rPr>
          <w:rFonts w:asciiTheme="minorEastAsia" w:hAnsiTheme="minorEastAsia" w:hint="eastAsia"/>
          <w:b/>
          <w:sz w:val="24"/>
          <w:szCs w:val="24"/>
        </w:rPr>
        <w:t>证券简称：</w:t>
      </w:r>
      <w:proofErr w:type="gramStart"/>
      <w:r>
        <w:rPr>
          <w:rFonts w:asciiTheme="minorEastAsia" w:hAnsiTheme="minorEastAsia" w:hint="eastAsia"/>
          <w:b/>
          <w:sz w:val="24"/>
          <w:szCs w:val="24"/>
        </w:rPr>
        <w:t>众源新材</w:t>
      </w:r>
      <w:proofErr w:type="gramEnd"/>
      <w:r>
        <w:rPr>
          <w:rFonts w:asciiTheme="minorEastAsia" w:hAnsiTheme="minorEastAsia" w:hint="eastAsia"/>
          <w:b/>
          <w:sz w:val="24"/>
          <w:szCs w:val="24"/>
        </w:rPr>
        <w:t xml:space="preserve">   </w:t>
      </w:r>
      <w:r>
        <w:rPr>
          <w:rFonts w:asciiTheme="minorEastAsia" w:hAnsiTheme="minorEastAsia" w:hint="eastAsia"/>
          <w:b/>
          <w:sz w:val="24"/>
          <w:szCs w:val="24"/>
        </w:rPr>
        <w:tab/>
        <w:t xml:space="preserve">    证券代码： 603527         编号：</w:t>
      </w:r>
      <w:r w:rsidR="00233AD6">
        <w:rPr>
          <w:rFonts w:asciiTheme="minorEastAsia" w:hAnsiTheme="minorEastAsia" w:hint="eastAsia"/>
          <w:b/>
          <w:kern w:val="0"/>
          <w:sz w:val="24"/>
          <w:szCs w:val="24"/>
        </w:rPr>
        <w:t>202</w:t>
      </w:r>
      <w:r w:rsidR="0071657F">
        <w:rPr>
          <w:rFonts w:asciiTheme="minorEastAsia" w:hAnsiTheme="minorEastAsia" w:hint="eastAsia"/>
          <w:b/>
          <w:kern w:val="0"/>
          <w:sz w:val="24"/>
          <w:szCs w:val="24"/>
        </w:rPr>
        <w:t>4120</w:t>
      </w:r>
      <w:r w:rsidR="007B787A">
        <w:rPr>
          <w:rFonts w:asciiTheme="minorEastAsia" w:hAnsiTheme="minorEastAsia" w:hint="eastAsia"/>
          <w:b/>
          <w:kern w:val="0"/>
          <w:sz w:val="24"/>
          <w:szCs w:val="24"/>
        </w:rPr>
        <w:t>6</w:t>
      </w:r>
    </w:p>
    <w:tbl>
      <w:tblPr>
        <w:tblStyle w:val="a3"/>
        <w:tblW w:w="0" w:type="auto"/>
        <w:tblLook w:val="04A0" w:firstRow="1" w:lastRow="0" w:firstColumn="1" w:lastColumn="0" w:noHBand="0" w:noVBand="1"/>
      </w:tblPr>
      <w:tblGrid>
        <w:gridCol w:w="2376"/>
        <w:gridCol w:w="6146"/>
      </w:tblGrid>
      <w:tr w:rsidR="008F3637" w:rsidTr="008F3637">
        <w:tc>
          <w:tcPr>
            <w:tcW w:w="2376" w:type="dxa"/>
            <w:tcBorders>
              <w:top w:val="single" w:sz="4" w:space="0" w:color="auto"/>
              <w:left w:val="single" w:sz="4" w:space="0" w:color="auto"/>
              <w:bottom w:val="single" w:sz="4" w:space="0" w:color="auto"/>
              <w:right w:val="single" w:sz="4" w:space="0" w:color="auto"/>
            </w:tcBorders>
            <w:vAlign w:val="center"/>
            <w:hideMark/>
          </w:tcPr>
          <w:p w:rsidR="008F3637" w:rsidRDefault="008F3637">
            <w:pPr>
              <w:spacing w:line="360" w:lineRule="auto"/>
              <w:jc w:val="center"/>
              <w:rPr>
                <w:rFonts w:eastAsiaTheme="minorEastAsia"/>
                <w:b/>
              </w:rPr>
            </w:pPr>
            <w:r>
              <w:rPr>
                <w:rFonts w:ascii="宋体" w:eastAsia="宋体" w:hAnsi="宋体" w:cs="宋体" w:hint="eastAsia"/>
                <w:b/>
              </w:rPr>
              <w:t>投资者关系活动类别</w:t>
            </w:r>
          </w:p>
        </w:tc>
        <w:tc>
          <w:tcPr>
            <w:tcW w:w="6146" w:type="dxa"/>
            <w:tcBorders>
              <w:top w:val="single" w:sz="4" w:space="0" w:color="auto"/>
              <w:left w:val="single" w:sz="4" w:space="0" w:color="auto"/>
              <w:bottom w:val="single" w:sz="4" w:space="0" w:color="auto"/>
              <w:right w:val="single" w:sz="4" w:space="0" w:color="auto"/>
            </w:tcBorders>
            <w:hideMark/>
          </w:tcPr>
          <w:p w:rsidR="009C1E57" w:rsidRDefault="00844328" w:rsidP="009C1E57">
            <w:pPr>
              <w:spacing w:line="360" w:lineRule="auto"/>
              <w:rPr>
                <w:rFonts w:eastAsiaTheme="minorEastAsia"/>
              </w:rPr>
            </w:pPr>
            <w:r>
              <w:rPr>
                <w:rFonts w:hint="eastAsia"/>
              </w:rPr>
              <w:sym w:font="Wingdings 2" w:char="F0A3"/>
            </w:r>
            <w:r w:rsidR="009C1E57">
              <w:rPr>
                <w:rFonts w:ascii="宋体" w:eastAsia="宋体" w:hAnsi="宋体" w:cs="宋体" w:hint="eastAsia"/>
              </w:rPr>
              <w:t>特定对象调研</w:t>
            </w:r>
            <w:r w:rsidR="009C1E57">
              <w:t xml:space="preserve">    </w:t>
            </w:r>
            <w:r w:rsidR="009C1E57">
              <w:rPr>
                <w:rFonts w:eastAsiaTheme="minorEastAsia" w:hint="eastAsia"/>
              </w:rPr>
              <w:t xml:space="preserve"> </w:t>
            </w:r>
            <w:r w:rsidR="00B3519C">
              <w:rPr>
                <w:rFonts w:hint="eastAsia"/>
              </w:rPr>
              <w:sym w:font="Wingdings 2" w:char="F0A3"/>
            </w:r>
            <w:r w:rsidR="009C1E57">
              <w:rPr>
                <w:rFonts w:ascii="宋体" w:eastAsia="宋体" w:hAnsi="宋体" w:cs="宋体" w:hint="eastAsia"/>
              </w:rPr>
              <w:t>分析</w:t>
            </w:r>
            <w:proofErr w:type="gramStart"/>
            <w:r w:rsidR="009C1E57">
              <w:rPr>
                <w:rFonts w:ascii="宋体" w:eastAsia="宋体" w:hAnsi="宋体" w:cs="宋体" w:hint="eastAsia"/>
              </w:rPr>
              <w:t>师会议</w:t>
            </w:r>
            <w:proofErr w:type="gramEnd"/>
            <w:r w:rsidR="009C1E57">
              <w:t xml:space="preserve">       </w:t>
            </w:r>
            <w:r w:rsidR="005E2961">
              <w:rPr>
                <w:rFonts w:hint="eastAsia"/>
              </w:rPr>
              <w:sym w:font="Wingdings 2" w:char="F0A3"/>
            </w:r>
            <w:r w:rsidR="00C61722">
              <w:rPr>
                <w:rFonts w:ascii="宋体" w:eastAsia="宋体" w:hAnsi="宋体" w:cs="宋体" w:hint="eastAsia"/>
              </w:rPr>
              <w:t>线上沟通</w:t>
            </w:r>
          </w:p>
          <w:p w:rsidR="009C1E57" w:rsidRDefault="00B3519C" w:rsidP="009C1E57">
            <w:pPr>
              <w:spacing w:line="360" w:lineRule="auto"/>
            </w:pPr>
            <w:r>
              <w:rPr>
                <w:rFonts w:hint="eastAsia"/>
              </w:rPr>
              <w:sym w:font="Wingdings 2" w:char="F052"/>
            </w:r>
            <w:r w:rsidR="009C1E57">
              <w:rPr>
                <w:rFonts w:ascii="宋体" w:eastAsia="宋体" w:hAnsi="宋体" w:cs="宋体" w:hint="eastAsia"/>
              </w:rPr>
              <w:t>业绩说明会</w:t>
            </w:r>
            <w:r w:rsidR="009C1E57">
              <w:t xml:space="preserve">       </w:t>
            </w:r>
            <w:r w:rsidR="009C1E57">
              <w:rPr>
                <w:rFonts w:hint="eastAsia"/>
              </w:rPr>
              <w:sym w:font="Wingdings 2" w:char="F0A3"/>
            </w:r>
            <w:r w:rsidR="009C1E57">
              <w:rPr>
                <w:rFonts w:ascii="宋体" w:eastAsia="宋体" w:hAnsi="宋体" w:cs="宋体" w:hint="eastAsia"/>
              </w:rPr>
              <w:t>新闻发布会</w:t>
            </w:r>
            <w:r w:rsidR="009C1E57">
              <w:t xml:space="preserve">       </w:t>
            </w:r>
            <w:r w:rsidR="009C1E57">
              <w:rPr>
                <w:rFonts w:hint="eastAsia"/>
              </w:rPr>
              <w:sym w:font="Wingdings 2" w:char="F0A3"/>
            </w:r>
            <w:r w:rsidR="009C1E57">
              <w:rPr>
                <w:rFonts w:ascii="宋体" w:eastAsia="宋体" w:hAnsi="宋体" w:cs="宋体" w:hint="eastAsia"/>
              </w:rPr>
              <w:t>路演活动</w:t>
            </w:r>
          </w:p>
          <w:p w:rsidR="008F3637" w:rsidRDefault="00C61722" w:rsidP="009C1E57">
            <w:pPr>
              <w:spacing w:line="360" w:lineRule="auto"/>
              <w:rPr>
                <w:rFonts w:eastAsiaTheme="minorEastAsia"/>
              </w:rPr>
            </w:pPr>
            <w:r>
              <w:rPr>
                <w:rFonts w:hint="eastAsia"/>
              </w:rPr>
              <w:sym w:font="Wingdings 2" w:char="F0A3"/>
            </w:r>
            <w:r w:rsidR="009C1E57">
              <w:rPr>
                <w:rFonts w:ascii="宋体" w:eastAsia="宋体" w:hAnsi="宋体" w:cs="宋体" w:hint="eastAsia"/>
              </w:rPr>
              <w:t>现场参观</w:t>
            </w:r>
            <w:r w:rsidR="009C1E57">
              <w:t xml:space="preserve">         </w:t>
            </w:r>
            <w:r w:rsidR="009C1E57">
              <w:rPr>
                <w:rFonts w:hint="eastAsia"/>
              </w:rPr>
              <w:sym w:font="Wingdings 2" w:char="F0A3"/>
            </w:r>
            <w:r w:rsidR="009C1E57">
              <w:rPr>
                <w:rFonts w:ascii="宋体" w:eastAsia="宋体" w:hAnsi="宋体" w:cs="宋体" w:hint="eastAsia"/>
              </w:rPr>
              <w:t>其他（</w:t>
            </w:r>
            <w:r w:rsidR="009C1E57" w:rsidRPr="00344C68">
              <w:rPr>
                <w:rFonts w:ascii="宋体" w:eastAsia="宋体" w:hAnsi="宋体" w:cs="宋体" w:hint="eastAsia"/>
              </w:rPr>
              <w:t>投资者调研</w:t>
            </w:r>
            <w:r w:rsidR="009C1E57" w:rsidRPr="00344C68">
              <w:t xml:space="preserve"> </w:t>
            </w:r>
            <w:r w:rsidR="009C1E57">
              <w:rPr>
                <w:rFonts w:ascii="宋体" w:eastAsia="宋体" w:hAnsi="宋体" w:cs="宋体" w:hint="eastAsia"/>
              </w:rPr>
              <w:t>）</w:t>
            </w:r>
          </w:p>
        </w:tc>
      </w:tr>
      <w:tr w:rsidR="008F3637" w:rsidTr="008F3637">
        <w:tc>
          <w:tcPr>
            <w:tcW w:w="2376" w:type="dxa"/>
            <w:tcBorders>
              <w:top w:val="single" w:sz="4" w:space="0" w:color="auto"/>
              <w:left w:val="single" w:sz="4" w:space="0" w:color="auto"/>
              <w:bottom w:val="single" w:sz="4" w:space="0" w:color="auto"/>
              <w:right w:val="single" w:sz="4" w:space="0" w:color="auto"/>
            </w:tcBorders>
            <w:vAlign w:val="center"/>
            <w:hideMark/>
          </w:tcPr>
          <w:p w:rsidR="008F3637" w:rsidRDefault="00F13C7D">
            <w:pPr>
              <w:spacing w:line="360" w:lineRule="auto"/>
              <w:jc w:val="center"/>
              <w:rPr>
                <w:rFonts w:eastAsiaTheme="minorEastAsia"/>
                <w:b/>
              </w:rPr>
            </w:pPr>
            <w:r>
              <w:rPr>
                <w:rFonts w:ascii="宋体" w:eastAsia="宋体" w:hAnsi="宋体" w:cs="宋体" w:hint="eastAsia"/>
                <w:b/>
              </w:rPr>
              <w:t>参会</w:t>
            </w:r>
            <w:r w:rsidR="008F3637">
              <w:rPr>
                <w:rFonts w:ascii="宋体" w:eastAsia="宋体" w:hAnsi="宋体" w:cs="宋体" w:hint="eastAsia"/>
                <w:b/>
              </w:rPr>
              <w:t>单位名称</w:t>
            </w:r>
          </w:p>
          <w:p w:rsidR="008F3637" w:rsidRDefault="008F3637">
            <w:pPr>
              <w:spacing w:line="360" w:lineRule="auto"/>
              <w:jc w:val="center"/>
              <w:rPr>
                <w:rFonts w:eastAsiaTheme="minorEastAsia"/>
                <w:b/>
              </w:rPr>
            </w:pPr>
            <w:r>
              <w:rPr>
                <w:rFonts w:ascii="宋体" w:eastAsia="宋体" w:hAnsi="宋体" w:cs="宋体" w:hint="eastAsia"/>
                <w:b/>
              </w:rPr>
              <w:t>及人员姓名</w:t>
            </w:r>
          </w:p>
        </w:tc>
        <w:tc>
          <w:tcPr>
            <w:tcW w:w="6146" w:type="dxa"/>
            <w:tcBorders>
              <w:top w:val="single" w:sz="4" w:space="0" w:color="auto"/>
              <w:left w:val="single" w:sz="4" w:space="0" w:color="auto"/>
              <w:bottom w:val="single" w:sz="4" w:space="0" w:color="auto"/>
              <w:right w:val="single" w:sz="4" w:space="0" w:color="auto"/>
            </w:tcBorders>
          </w:tcPr>
          <w:p w:rsidR="00264C8E" w:rsidRPr="00D81199" w:rsidRDefault="00B3519C" w:rsidP="0071657F">
            <w:pPr>
              <w:spacing w:line="360" w:lineRule="auto"/>
              <w:rPr>
                <w:rFonts w:eastAsiaTheme="minorEastAsia"/>
              </w:rPr>
            </w:pPr>
            <w:r>
              <w:rPr>
                <w:rFonts w:eastAsiaTheme="minorEastAsia" w:hint="eastAsia"/>
              </w:rPr>
              <w:t>线上参加业绩说明会的人员名称：</w:t>
            </w:r>
            <w:r w:rsidR="00F24190" w:rsidRPr="00F24190">
              <w:rPr>
                <w:rFonts w:eastAsiaTheme="minorEastAsia" w:hint="eastAsia"/>
              </w:rPr>
              <w:t>用户</w:t>
            </w:r>
            <w:r w:rsidR="00AF7D00">
              <w:rPr>
                <w:rFonts w:eastAsiaTheme="minorEastAsia" w:hint="eastAsia"/>
              </w:rPr>
              <w:t>_D18867587</w:t>
            </w:r>
            <w:r w:rsidR="00F24190" w:rsidRPr="00F24190">
              <w:rPr>
                <w:rFonts w:eastAsiaTheme="minorEastAsia" w:hint="eastAsia"/>
              </w:rPr>
              <w:t>、</w:t>
            </w:r>
            <w:r w:rsidR="0071657F" w:rsidRPr="00DD39C1">
              <w:rPr>
                <w:rFonts w:eastAsiaTheme="minorEastAsia" w:hint="eastAsia"/>
              </w:rPr>
              <w:t>用户</w:t>
            </w:r>
            <w:r w:rsidR="00AF7D00">
              <w:rPr>
                <w:rFonts w:eastAsiaTheme="minorEastAsia" w:hint="eastAsia"/>
              </w:rPr>
              <w:t>_W25192312</w:t>
            </w:r>
            <w:r w:rsidR="0071657F" w:rsidRPr="00DD39C1">
              <w:rPr>
                <w:rFonts w:eastAsiaTheme="minorEastAsia" w:hint="eastAsia"/>
              </w:rPr>
              <w:t>、用户</w:t>
            </w:r>
            <w:r w:rsidR="0071657F" w:rsidRPr="00DD39C1">
              <w:rPr>
                <w:rFonts w:eastAsiaTheme="minorEastAsia" w:hint="eastAsia"/>
              </w:rPr>
              <w:t>_Y92726991</w:t>
            </w:r>
            <w:r w:rsidR="0071657F" w:rsidRPr="00DD39C1">
              <w:rPr>
                <w:rFonts w:eastAsiaTheme="minorEastAsia" w:hint="eastAsia"/>
              </w:rPr>
              <w:t>、用户</w:t>
            </w:r>
            <w:r w:rsidR="0071657F" w:rsidRPr="00DD39C1">
              <w:rPr>
                <w:rFonts w:eastAsiaTheme="minorEastAsia" w:hint="eastAsia"/>
              </w:rPr>
              <w:t>_C61337288</w:t>
            </w:r>
          </w:p>
        </w:tc>
      </w:tr>
      <w:tr w:rsidR="008F3637" w:rsidTr="008F3637">
        <w:trPr>
          <w:trHeight w:val="692"/>
        </w:trPr>
        <w:tc>
          <w:tcPr>
            <w:tcW w:w="2376" w:type="dxa"/>
            <w:tcBorders>
              <w:top w:val="single" w:sz="4" w:space="0" w:color="auto"/>
              <w:left w:val="single" w:sz="4" w:space="0" w:color="auto"/>
              <w:bottom w:val="single" w:sz="4" w:space="0" w:color="auto"/>
              <w:right w:val="single" w:sz="4" w:space="0" w:color="auto"/>
            </w:tcBorders>
            <w:vAlign w:val="center"/>
            <w:hideMark/>
          </w:tcPr>
          <w:p w:rsidR="008F3637" w:rsidRDefault="008F3637">
            <w:pPr>
              <w:spacing w:line="360" w:lineRule="auto"/>
              <w:jc w:val="center"/>
              <w:rPr>
                <w:rFonts w:eastAsiaTheme="minorEastAsia"/>
                <w:b/>
              </w:rPr>
            </w:pPr>
            <w:r>
              <w:rPr>
                <w:rFonts w:ascii="宋体" w:eastAsia="宋体" w:hAnsi="宋体" w:cs="宋体" w:hint="eastAsia"/>
                <w:b/>
              </w:rPr>
              <w:t>时间</w:t>
            </w:r>
          </w:p>
        </w:tc>
        <w:tc>
          <w:tcPr>
            <w:tcW w:w="6146" w:type="dxa"/>
            <w:tcBorders>
              <w:top w:val="single" w:sz="4" w:space="0" w:color="auto"/>
              <w:left w:val="single" w:sz="4" w:space="0" w:color="auto"/>
              <w:bottom w:val="single" w:sz="4" w:space="0" w:color="auto"/>
              <w:right w:val="single" w:sz="4" w:space="0" w:color="auto"/>
            </w:tcBorders>
            <w:vAlign w:val="center"/>
            <w:hideMark/>
          </w:tcPr>
          <w:p w:rsidR="008F3637" w:rsidRPr="00264C8E" w:rsidRDefault="00264C8E" w:rsidP="00771AF7">
            <w:pPr>
              <w:spacing w:line="360" w:lineRule="auto"/>
              <w:jc w:val="center"/>
              <w:rPr>
                <w:rFonts w:asciiTheme="minorEastAsia" w:eastAsiaTheme="minorEastAsia" w:hAnsiTheme="minorEastAsia"/>
              </w:rPr>
            </w:pPr>
            <w:r w:rsidRPr="00264C8E">
              <w:rPr>
                <w:rFonts w:asciiTheme="minorEastAsia" w:eastAsiaTheme="minorEastAsia" w:hAnsiTheme="minorEastAsia" w:cs="宋体" w:hint="eastAsia"/>
              </w:rPr>
              <w:t>20</w:t>
            </w:r>
            <w:r w:rsidR="00BB5BC8">
              <w:rPr>
                <w:rFonts w:asciiTheme="minorEastAsia" w:eastAsiaTheme="minorEastAsia" w:hAnsiTheme="minorEastAsia" w:cs="宋体" w:hint="eastAsia"/>
              </w:rPr>
              <w:t>2</w:t>
            </w:r>
            <w:r w:rsidR="00771AF7">
              <w:rPr>
                <w:rFonts w:asciiTheme="minorEastAsia" w:eastAsiaTheme="minorEastAsia" w:hAnsiTheme="minorEastAsia" w:cs="宋体" w:hint="eastAsia"/>
              </w:rPr>
              <w:t>4</w:t>
            </w:r>
            <w:r w:rsidR="008F3637" w:rsidRPr="00264C8E">
              <w:rPr>
                <w:rFonts w:asciiTheme="minorEastAsia" w:eastAsiaTheme="minorEastAsia" w:hAnsiTheme="minorEastAsia" w:cs="宋体" w:hint="eastAsia"/>
              </w:rPr>
              <w:t>年</w:t>
            </w:r>
            <w:r w:rsidR="008828AA">
              <w:rPr>
                <w:rFonts w:asciiTheme="minorEastAsia" w:eastAsiaTheme="minorEastAsia" w:hAnsiTheme="minorEastAsia" w:hint="eastAsia"/>
              </w:rPr>
              <w:t>12</w:t>
            </w:r>
            <w:r w:rsidR="008F3637" w:rsidRPr="00264C8E">
              <w:rPr>
                <w:rFonts w:asciiTheme="minorEastAsia" w:eastAsiaTheme="minorEastAsia" w:hAnsiTheme="minorEastAsia" w:cs="宋体" w:hint="eastAsia"/>
              </w:rPr>
              <w:t>月</w:t>
            </w:r>
            <w:r w:rsidR="00D60020">
              <w:rPr>
                <w:rFonts w:asciiTheme="minorEastAsia" w:eastAsiaTheme="minorEastAsia" w:hAnsiTheme="minorEastAsia" w:hint="eastAsia"/>
              </w:rPr>
              <w:t>6</w:t>
            </w:r>
            <w:r w:rsidR="008F3637" w:rsidRPr="00264C8E">
              <w:rPr>
                <w:rFonts w:asciiTheme="minorEastAsia" w:eastAsiaTheme="minorEastAsia" w:hAnsiTheme="minorEastAsia" w:cs="宋体" w:hint="eastAsia"/>
              </w:rPr>
              <w:t>日</w:t>
            </w:r>
            <w:r w:rsidR="00F36789">
              <w:rPr>
                <w:rFonts w:asciiTheme="minorEastAsia" w:eastAsiaTheme="minorEastAsia" w:hAnsiTheme="minorEastAsia" w:cs="宋体" w:hint="eastAsia"/>
              </w:rPr>
              <w:t>16</w:t>
            </w:r>
            <w:r w:rsidR="001B76C7">
              <w:rPr>
                <w:rFonts w:asciiTheme="minorEastAsia" w:eastAsiaTheme="minorEastAsia" w:hAnsiTheme="minorEastAsia" w:cs="宋体" w:hint="eastAsia"/>
              </w:rPr>
              <w:t>:</w:t>
            </w:r>
            <w:r w:rsidR="00C148BC">
              <w:rPr>
                <w:rFonts w:asciiTheme="minorEastAsia" w:eastAsiaTheme="minorEastAsia" w:hAnsiTheme="minorEastAsia" w:cs="宋体" w:hint="eastAsia"/>
              </w:rPr>
              <w:t>0</w:t>
            </w:r>
            <w:r w:rsidR="001B76C7">
              <w:rPr>
                <w:rFonts w:asciiTheme="minorEastAsia" w:eastAsiaTheme="minorEastAsia" w:hAnsiTheme="minorEastAsia" w:cs="宋体" w:hint="eastAsia"/>
              </w:rPr>
              <w:t>0</w:t>
            </w:r>
            <w:r w:rsidR="00B3519C">
              <w:rPr>
                <w:rFonts w:asciiTheme="minorEastAsia" w:eastAsiaTheme="minorEastAsia" w:hAnsiTheme="minorEastAsia" w:cs="宋体" w:hint="eastAsia"/>
              </w:rPr>
              <w:t>-17:00</w:t>
            </w:r>
          </w:p>
        </w:tc>
      </w:tr>
      <w:tr w:rsidR="008F3637" w:rsidTr="008F3637">
        <w:trPr>
          <w:trHeight w:val="830"/>
        </w:trPr>
        <w:tc>
          <w:tcPr>
            <w:tcW w:w="2376" w:type="dxa"/>
            <w:tcBorders>
              <w:top w:val="single" w:sz="4" w:space="0" w:color="auto"/>
              <w:left w:val="single" w:sz="4" w:space="0" w:color="auto"/>
              <w:bottom w:val="single" w:sz="4" w:space="0" w:color="auto"/>
              <w:right w:val="single" w:sz="4" w:space="0" w:color="auto"/>
            </w:tcBorders>
            <w:vAlign w:val="center"/>
            <w:hideMark/>
          </w:tcPr>
          <w:p w:rsidR="008F3637" w:rsidRDefault="008F3637">
            <w:pPr>
              <w:spacing w:line="360" w:lineRule="auto"/>
              <w:jc w:val="center"/>
              <w:rPr>
                <w:rFonts w:eastAsiaTheme="minorEastAsia"/>
                <w:b/>
              </w:rPr>
            </w:pPr>
            <w:r>
              <w:rPr>
                <w:rFonts w:ascii="宋体" w:eastAsia="宋体" w:hAnsi="宋体" w:cs="宋体" w:hint="eastAsia"/>
                <w:b/>
              </w:rPr>
              <w:t>地点</w:t>
            </w:r>
          </w:p>
        </w:tc>
        <w:tc>
          <w:tcPr>
            <w:tcW w:w="6146" w:type="dxa"/>
            <w:tcBorders>
              <w:top w:val="single" w:sz="4" w:space="0" w:color="auto"/>
              <w:left w:val="single" w:sz="4" w:space="0" w:color="auto"/>
              <w:bottom w:val="single" w:sz="4" w:space="0" w:color="auto"/>
              <w:right w:val="single" w:sz="4" w:space="0" w:color="auto"/>
            </w:tcBorders>
            <w:vAlign w:val="center"/>
          </w:tcPr>
          <w:p w:rsidR="008F3637" w:rsidRDefault="00801B87">
            <w:pPr>
              <w:spacing w:line="360" w:lineRule="auto"/>
              <w:jc w:val="center"/>
              <w:rPr>
                <w:rFonts w:eastAsiaTheme="minorEastAsia"/>
              </w:rPr>
            </w:pPr>
            <w:r>
              <w:rPr>
                <w:rFonts w:eastAsiaTheme="minorEastAsia" w:hint="eastAsia"/>
              </w:rPr>
              <w:t>线上</w:t>
            </w:r>
            <w:r w:rsidR="005E2961">
              <w:rPr>
                <w:rFonts w:eastAsiaTheme="minorEastAsia"/>
              </w:rPr>
              <w:t>会议</w:t>
            </w:r>
          </w:p>
        </w:tc>
      </w:tr>
      <w:tr w:rsidR="008F3637" w:rsidTr="008F3637">
        <w:trPr>
          <w:trHeight w:val="842"/>
        </w:trPr>
        <w:tc>
          <w:tcPr>
            <w:tcW w:w="2376" w:type="dxa"/>
            <w:tcBorders>
              <w:top w:val="single" w:sz="4" w:space="0" w:color="auto"/>
              <w:left w:val="single" w:sz="4" w:space="0" w:color="auto"/>
              <w:bottom w:val="single" w:sz="4" w:space="0" w:color="auto"/>
              <w:right w:val="single" w:sz="4" w:space="0" w:color="auto"/>
            </w:tcBorders>
            <w:vAlign w:val="center"/>
            <w:hideMark/>
          </w:tcPr>
          <w:p w:rsidR="008F3637" w:rsidRDefault="008F3637">
            <w:pPr>
              <w:spacing w:line="360" w:lineRule="auto"/>
              <w:jc w:val="center"/>
              <w:rPr>
                <w:rFonts w:eastAsiaTheme="minorEastAsia"/>
                <w:b/>
              </w:rPr>
            </w:pPr>
            <w:r>
              <w:rPr>
                <w:rFonts w:ascii="宋体" w:eastAsia="宋体" w:hAnsi="宋体" w:cs="宋体" w:hint="eastAsia"/>
                <w:b/>
              </w:rPr>
              <w:t>公司接待人员姓名</w:t>
            </w:r>
          </w:p>
        </w:tc>
        <w:tc>
          <w:tcPr>
            <w:tcW w:w="6146" w:type="dxa"/>
            <w:tcBorders>
              <w:top w:val="single" w:sz="4" w:space="0" w:color="auto"/>
              <w:left w:val="single" w:sz="4" w:space="0" w:color="auto"/>
              <w:bottom w:val="single" w:sz="4" w:space="0" w:color="auto"/>
              <w:right w:val="single" w:sz="4" w:space="0" w:color="auto"/>
            </w:tcBorders>
          </w:tcPr>
          <w:p w:rsidR="00B3519C" w:rsidRPr="00B3519C" w:rsidRDefault="00B3519C" w:rsidP="00B3519C">
            <w:pPr>
              <w:spacing w:line="360" w:lineRule="auto"/>
              <w:rPr>
                <w:rFonts w:eastAsiaTheme="minorEastAsia"/>
              </w:rPr>
            </w:pPr>
            <w:r w:rsidRPr="00B3519C">
              <w:rPr>
                <w:rFonts w:eastAsiaTheme="minorEastAsia" w:hint="eastAsia"/>
              </w:rPr>
              <w:t>董事长：</w:t>
            </w:r>
            <w:proofErr w:type="gramStart"/>
            <w:r w:rsidRPr="00B3519C">
              <w:rPr>
                <w:rFonts w:eastAsiaTheme="minorEastAsia" w:hint="eastAsia"/>
              </w:rPr>
              <w:t>封全虎</w:t>
            </w:r>
            <w:proofErr w:type="gramEnd"/>
            <w:r w:rsidRPr="00B3519C">
              <w:rPr>
                <w:rFonts w:eastAsiaTheme="minorEastAsia" w:hint="eastAsia"/>
              </w:rPr>
              <w:t>先生</w:t>
            </w:r>
          </w:p>
          <w:p w:rsidR="00B3519C" w:rsidRPr="00B3519C" w:rsidRDefault="00B3519C" w:rsidP="00B3519C">
            <w:pPr>
              <w:spacing w:line="360" w:lineRule="auto"/>
              <w:rPr>
                <w:rFonts w:eastAsiaTheme="minorEastAsia"/>
              </w:rPr>
            </w:pPr>
            <w:r w:rsidRPr="00B3519C">
              <w:rPr>
                <w:rFonts w:eastAsiaTheme="minorEastAsia" w:hint="eastAsia"/>
              </w:rPr>
              <w:t>副总经理、董事会秘书：奚海波先生</w:t>
            </w:r>
          </w:p>
          <w:p w:rsidR="00B3519C" w:rsidRPr="00B3519C" w:rsidRDefault="00B3519C" w:rsidP="00B3519C">
            <w:pPr>
              <w:spacing w:line="360" w:lineRule="auto"/>
              <w:rPr>
                <w:rFonts w:eastAsiaTheme="minorEastAsia"/>
              </w:rPr>
            </w:pPr>
            <w:r w:rsidRPr="00B3519C">
              <w:rPr>
                <w:rFonts w:eastAsiaTheme="minorEastAsia" w:hint="eastAsia"/>
              </w:rPr>
              <w:t>副总经理、财务负责人：王成先生</w:t>
            </w:r>
          </w:p>
          <w:p w:rsidR="008F3637" w:rsidRDefault="00B3519C" w:rsidP="00B3519C">
            <w:pPr>
              <w:spacing w:line="360" w:lineRule="auto"/>
              <w:rPr>
                <w:rFonts w:eastAsiaTheme="minorEastAsia"/>
              </w:rPr>
            </w:pPr>
            <w:r w:rsidRPr="00B3519C">
              <w:rPr>
                <w:rFonts w:eastAsiaTheme="minorEastAsia" w:hint="eastAsia"/>
              </w:rPr>
              <w:t>独立董事：孙益民先生</w:t>
            </w:r>
            <w:r w:rsidR="00250FC6">
              <w:rPr>
                <w:rFonts w:eastAsiaTheme="minorEastAsia" w:hint="eastAsia"/>
              </w:rPr>
              <w:t>、万尚庆先生、张冬花女士</w:t>
            </w:r>
          </w:p>
        </w:tc>
      </w:tr>
      <w:tr w:rsidR="008F3637" w:rsidTr="004B7D98">
        <w:trPr>
          <w:trHeight w:val="1408"/>
        </w:trPr>
        <w:tc>
          <w:tcPr>
            <w:tcW w:w="2376" w:type="dxa"/>
            <w:tcBorders>
              <w:top w:val="single" w:sz="4" w:space="0" w:color="auto"/>
              <w:left w:val="single" w:sz="4" w:space="0" w:color="auto"/>
              <w:bottom w:val="single" w:sz="4" w:space="0" w:color="auto"/>
              <w:right w:val="single" w:sz="4" w:space="0" w:color="auto"/>
            </w:tcBorders>
            <w:vAlign w:val="center"/>
            <w:hideMark/>
          </w:tcPr>
          <w:p w:rsidR="008F3637" w:rsidRDefault="008F3637">
            <w:pPr>
              <w:spacing w:line="360" w:lineRule="auto"/>
              <w:jc w:val="center"/>
              <w:rPr>
                <w:rFonts w:eastAsiaTheme="minorEastAsia"/>
                <w:b/>
              </w:rPr>
            </w:pPr>
            <w:r>
              <w:rPr>
                <w:rFonts w:ascii="宋体" w:eastAsia="宋体" w:hAnsi="宋体" w:cs="宋体" w:hint="eastAsia"/>
                <w:b/>
              </w:rPr>
              <w:t>投资者关系活动</w:t>
            </w:r>
          </w:p>
          <w:p w:rsidR="008F3637" w:rsidRDefault="008F3637">
            <w:pPr>
              <w:spacing w:line="360" w:lineRule="auto"/>
              <w:jc w:val="center"/>
              <w:rPr>
                <w:rFonts w:eastAsiaTheme="minorEastAsia"/>
                <w:b/>
              </w:rPr>
            </w:pPr>
            <w:r>
              <w:rPr>
                <w:rFonts w:ascii="宋体" w:eastAsia="宋体" w:hAnsi="宋体" w:cs="宋体" w:hint="eastAsia"/>
                <w:b/>
              </w:rPr>
              <w:t>主要内容介绍</w:t>
            </w:r>
          </w:p>
        </w:tc>
        <w:tc>
          <w:tcPr>
            <w:tcW w:w="6146" w:type="dxa"/>
            <w:tcBorders>
              <w:top w:val="single" w:sz="4" w:space="0" w:color="auto"/>
              <w:left w:val="single" w:sz="4" w:space="0" w:color="auto"/>
              <w:bottom w:val="single" w:sz="4" w:space="0" w:color="auto"/>
              <w:right w:val="single" w:sz="4" w:space="0" w:color="auto"/>
            </w:tcBorders>
          </w:tcPr>
          <w:p w:rsidR="00B3519C" w:rsidRDefault="00C539FD" w:rsidP="00F36789">
            <w:pPr>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t>一</w:t>
            </w:r>
            <w:r w:rsidR="00F42B0E">
              <w:rPr>
                <w:rFonts w:ascii="宋体" w:eastAsia="宋体" w:hAnsi="宋体" w:cs="宋体" w:hint="eastAsia"/>
                <w:color w:val="000000"/>
                <w:kern w:val="0"/>
                <w:szCs w:val="21"/>
              </w:rPr>
              <w:t>、预征集问答</w:t>
            </w:r>
            <w:r w:rsidR="00B3519C">
              <w:rPr>
                <w:rFonts w:ascii="宋体" w:eastAsia="宋体" w:hAnsi="宋体" w:cs="宋体" w:hint="eastAsia"/>
                <w:color w:val="000000"/>
                <w:kern w:val="0"/>
                <w:szCs w:val="21"/>
              </w:rPr>
              <w:t>：</w:t>
            </w:r>
          </w:p>
          <w:p w:rsidR="00A733A5" w:rsidRPr="00A733A5" w:rsidRDefault="00771AF7" w:rsidP="00B70D7B">
            <w:pPr>
              <w:spacing w:line="360" w:lineRule="auto"/>
              <w:rPr>
                <w:rFonts w:ascii="宋体" w:eastAsia="宋体" w:hAnsi="宋体" w:cs="宋体"/>
                <w:color w:val="000000"/>
                <w:kern w:val="0"/>
                <w:szCs w:val="21"/>
              </w:rPr>
            </w:pPr>
            <w:r w:rsidRPr="00A733A5">
              <w:rPr>
                <w:rFonts w:ascii="宋体" w:eastAsia="宋体" w:hAnsi="宋体" w:cs="宋体" w:hint="eastAsia"/>
                <w:color w:val="000000"/>
                <w:kern w:val="0"/>
                <w:szCs w:val="21"/>
              </w:rPr>
              <w:t>1、</w:t>
            </w:r>
            <w:r w:rsidR="00A733A5" w:rsidRPr="00A733A5">
              <w:rPr>
                <w:rFonts w:ascii="宋体" w:eastAsia="宋体" w:hAnsi="宋体" w:cs="宋体"/>
                <w:color w:val="000000"/>
                <w:kern w:val="0"/>
                <w:szCs w:val="21"/>
              </w:rPr>
              <w:t>请问董事长，年产</w:t>
            </w:r>
            <w:r w:rsidR="009E7E55">
              <w:rPr>
                <w:rFonts w:ascii="宋体" w:eastAsia="宋体" w:hAnsi="宋体" w:cs="宋体"/>
                <w:color w:val="000000"/>
                <w:kern w:val="0"/>
                <w:szCs w:val="21"/>
              </w:rPr>
              <w:t>10</w:t>
            </w:r>
            <w:r w:rsidR="00A733A5" w:rsidRPr="00A733A5">
              <w:rPr>
                <w:rFonts w:ascii="宋体" w:eastAsia="宋体" w:hAnsi="宋体" w:cs="宋体"/>
                <w:color w:val="000000"/>
                <w:kern w:val="0"/>
                <w:szCs w:val="21"/>
              </w:rPr>
              <w:t>万吨高精度铜合金板带及</w:t>
            </w:r>
            <w:r w:rsidR="009E7E55">
              <w:rPr>
                <w:rFonts w:ascii="宋体" w:eastAsia="宋体" w:hAnsi="宋体" w:cs="宋体"/>
                <w:color w:val="000000"/>
                <w:kern w:val="0"/>
                <w:szCs w:val="21"/>
              </w:rPr>
              <w:t>5</w:t>
            </w:r>
            <w:r w:rsidR="00A733A5" w:rsidRPr="00A733A5">
              <w:rPr>
                <w:rFonts w:ascii="宋体" w:eastAsia="宋体" w:hAnsi="宋体" w:cs="宋体"/>
                <w:color w:val="000000"/>
                <w:kern w:val="0"/>
                <w:szCs w:val="21"/>
              </w:rPr>
              <w:t>万吨铜带</w:t>
            </w:r>
            <w:proofErr w:type="gramStart"/>
            <w:r w:rsidR="00A733A5" w:rsidRPr="00A733A5">
              <w:rPr>
                <w:rFonts w:ascii="宋体" w:eastAsia="宋体" w:hAnsi="宋体" w:cs="宋体"/>
                <w:color w:val="000000"/>
                <w:kern w:val="0"/>
                <w:szCs w:val="21"/>
              </w:rPr>
              <w:t>坯</w:t>
            </w:r>
            <w:proofErr w:type="gramEnd"/>
            <w:r w:rsidR="00A733A5" w:rsidRPr="00A733A5">
              <w:rPr>
                <w:rFonts w:ascii="宋体" w:eastAsia="宋体" w:hAnsi="宋体" w:cs="宋体"/>
                <w:color w:val="000000"/>
                <w:kern w:val="0"/>
                <w:szCs w:val="21"/>
              </w:rPr>
              <w:t>生产线项目延期至11月，现在是否已投产运行？</w:t>
            </w:r>
          </w:p>
          <w:p w:rsidR="00A733A5" w:rsidRPr="00A733A5" w:rsidRDefault="00A733A5" w:rsidP="00B70D7B">
            <w:pPr>
              <w:spacing w:line="360" w:lineRule="auto"/>
              <w:rPr>
                <w:rFonts w:ascii="宋体" w:eastAsia="宋体" w:hAnsi="宋体" w:cs="宋体"/>
                <w:color w:val="000000"/>
                <w:kern w:val="0"/>
                <w:szCs w:val="21"/>
              </w:rPr>
            </w:pPr>
            <w:r w:rsidRPr="00A733A5">
              <w:rPr>
                <w:rFonts w:ascii="宋体" w:eastAsia="宋体" w:hAnsi="宋体" w:cs="宋体"/>
                <w:color w:val="000000"/>
                <w:kern w:val="0"/>
                <w:szCs w:val="21"/>
              </w:rPr>
              <w:t>答：</w:t>
            </w:r>
            <w:proofErr w:type="gramStart"/>
            <w:r w:rsidRPr="00A733A5">
              <w:rPr>
                <w:rFonts w:ascii="宋体" w:eastAsia="宋体" w:hAnsi="宋体" w:cs="宋体"/>
                <w:color w:val="000000"/>
                <w:kern w:val="0"/>
                <w:szCs w:val="21"/>
              </w:rPr>
              <w:t>募投项目</w:t>
            </w:r>
            <w:proofErr w:type="gramEnd"/>
            <w:r w:rsidRPr="00A733A5">
              <w:rPr>
                <w:rFonts w:ascii="宋体" w:eastAsia="宋体" w:hAnsi="宋体" w:cs="宋体"/>
                <w:color w:val="000000"/>
                <w:kern w:val="0"/>
                <w:szCs w:val="21"/>
              </w:rPr>
              <w:t>“年产10万吨高精度铜合金板带及5万吨铜带</w:t>
            </w:r>
            <w:proofErr w:type="gramStart"/>
            <w:r w:rsidRPr="00A733A5">
              <w:rPr>
                <w:rFonts w:ascii="宋体" w:eastAsia="宋体" w:hAnsi="宋体" w:cs="宋体"/>
                <w:color w:val="000000"/>
                <w:kern w:val="0"/>
                <w:szCs w:val="21"/>
              </w:rPr>
              <w:t>坯</w:t>
            </w:r>
            <w:proofErr w:type="gramEnd"/>
            <w:r w:rsidRPr="00A733A5">
              <w:rPr>
                <w:rFonts w:ascii="宋体" w:eastAsia="宋体" w:hAnsi="宋体" w:cs="宋体"/>
                <w:color w:val="000000"/>
                <w:kern w:val="0"/>
                <w:szCs w:val="21"/>
              </w:rPr>
              <w:t>生产线项目（</w:t>
            </w:r>
            <w:proofErr w:type="gramStart"/>
            <w:r w:rsidRPr="00A733A5">
              <w:rPr>
                <w:rFonts w:ascii="宋体" w:eastAsia="宋体" w:hAnsi="宋体" w:cs="宋体"/>
                <w:color w:val="000000"/>
                <w:kern w:val="0"/>
                <w:szCs w:val="21"/>
              </w:rPr>
              <w:t>一</w:t>
            </w:r>
            <w:proofErr w:type="gramEnd"/>
            <w:r w:rsidRPr="00A733A5">
              <w:rPr>
                <w:rFonts w:ascii="宋体" w:eastAsia="宋体" w:hAnsi="宋体" w:cs="宋体"/>
                <w:color w:val="000000"/>
                <w:kern w:val="0"/>
                <w:szCs w:val="21"/>
              </w:rPr>
              <w:t>期年产5万吨高精度铜合金板带）”已达到预定可使用状态。</w:t>
            </w:r>
          </w:p>
          <w:p w:rsidR="00972BC1" w:rsidRPr="002870E4" w:rsidRDefault="00972BC1" w:rsidP="002870E4">
            <w:pPr>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t>二、会上问答：</w:t>
            </w:r>
          </w:p>
          <w:p w:rsidR="00A733A5" w:rsidRPr="00E5315C" w:rsidRDefault="00A733A5" w:rsidP="00B70D7B">
            <w:pPr>
              <w:spacing w:line="360" w:lineRule="auto"/>
              <w:rPr>
                <w:rFonts w:ascii="宋体" w:eastAsia="宋体" w:hAnsi="宋体" w:cs="宋体"/>
                <w:color w:val="000000"/>
                <w:kern w:val="0"/>
                <w:szCs w:val="21"/>
              </w:rPr>
            </w:pPr>
            <w:r w:rsidRPr="00E5315C">
              <w:rPr>
                <w:rFonts w:ascii="宋体" w:eastAsia="宋体" w:hAnsi="宋体" w:cs="宋体" w:hint="eastAsia"/>
                <w:color w:val="000000"/>
                <w:kern w:val="0"/>
                <w:szCs w:val="21"/>
              </w:rPr>
              <w:t>1、</w:t>
            </w:r>
            <w:r w:rsidRPr="00E5315C">
              <w:rPr>
                <w:rFonts w:ascii="宋体" w:eastAsia="宋体" w:hAnsi="宋体" w:cs="宋体"/>
                <w:color w:val="000000"/>
                <w:kern w:val="0"/>
                <w:szCs w:val="21"/>
              </w:rPr>
              <w:t>公司最近产品产销量如何？</w:t>
            </w:r>
          </w:p>
          <w:p w:rsidR="00A733A5" w:rsidRPr="00E5315C" w:rsidRDefault="00A733A5" w:rsidP="00B70D7B">
            <w:pPr>
              <w:spacing w:line="360" w:lineRule="auto"/>
              <w:rPr>
                <w:rFonts w:ascii="宋体" w:eastAsia="宋体" w:hAnsi="宋体" w:cs="宋体"/>
                <w:color w:val="000000"/>
                <w:kern w:val="0"/>
                <w:szCs w:val="21"/>
              </w:rPr>
            </w:pPr>
            <w:r w:rsidRPr="00E5315C">
              <w:rPr>
                <w:rFonts w:ascii="宋体" w:eastAsia="宋体" w:hAnsi="宋体" w:cs="宋体"/>
                <w:color w:val="000000"/>
                <w:kern w:val="0"/>
                <w:szCs w:val="21"/>
              </w:rPr>
              <w:t>答：截至2024年第三季度末，公司铜板带产量为90,852.32吨、销量为91,232.44吨；铜箔产量为2,520.58吨、销量为2,548.18吨。具体信息请查阅公司披露的《众源新材2024年前三季度主要经营数据公告》。</w:t>
            </w:r>
          </w:p>
          <w:p w:rsidR="00A733A5" w:rsidRPr="00E5315C" w:rsidRDefault="00A733A5" w:rsidP="00B70D7B">
            <w:pPr>
              <w:spacing w:line="360" w:lineRule="auto"/>
              <w:rPr>
                <w:rFonts w:ascii="宋体" w:eastAsia="宋体" w:hAnsi="宋体" w:cs="宋体"/>
                <w:color w:val="000000"/>
                <w:kern w:val="0"/>
                <w:szCs w:val="21"/>
              </w:rPr>
            </w:pPr>
            <w:r w:rsidRPr="00E5315C">
              <w:rPr>
                <w:rFonts w:ascii="宋体" w:eastAsia="宋体" w:hAnsi="宋体" w:cs="宋体" w:hint="eastAsia"/>
                <w:color w:val="000000"/>
                <w:kern w:val="0"/>
                <w:szCs w:val="21"/>
              </w:rPr>
              <w:lastRenderedPageBreak/>
              <w:t>2、</w:t>
            </w:r>
            <w:r w:rsidRPr="00E5315C">
              <w:rPr>
                <w:rFonts w:ascii="宋体" w:eastAsia="宋体" w:hAnsi="宋体" w:cs="宋体"/>
                <w:color w:val="000000"/>
                <w:kern w:val="0"/>
                <w:szCs w:val="21"/>
              </w:rPr>
              <w:t>公司铝箔项目现在进展如何？</w:t>
            </w:r>
          </w:p>
          <w:p w:rsidR="00A733A5" w:rsidRPr="00E5315C" w:rsidRDefault="00A733A5" w:rsidP="00B70D7B">
            <w:pPr>
              <w:spacing w:line="360" w:lineRule="auto"/>
              <w:rPr>
                <w:rFonts w:ascii="宋体" w:eastAsia="宋体" w:hAnsi="宋体" w:cs="宋体"/>
                <w:color w:val="000000"/>
                <w:kern w:val="0"/>
                <w:szCs w:val="21"/>
              </w:rPr>
            </w:pPr>
            <w:r w:rsidRPr="00E5315C">
              <w:rPr>
                <w:rFonts w:ascii="宋体" w:eastAsia="宋体" w:hAnsi="宋体" w:cs="宋体"/>
                <w:color w:val="000000"/>
                <w:kern w:val="0"/>
                <w:szCs w:val="21"/>
              </w:rPr>
              <w:t>答：公司铝箔项目中的一期项目已经达到预定可使用状态，2024年前三季度产量为4,972.33吨、销量为4,632.39吨。</w:t>
            </w:r>
          </w:p>
          <w:p w:rsidR="00A733A5" w:rsidRPr="00E5315C" w:rsidRDefault="00A733A5" w:rsidP="00B70D7B">
            <w:pPr>
              <w:spacing w:line="360" w:lineRule="auto"/>
              <w:rPr>
                <w:rFonts w:ascii="宋体" w:eastAsia="宋体" w:hAnsi="宋体" w:cs="宋体"/>
                <w:color w:val="000000"/>
                <w:kern w:val="0"/>
                <w:szCs w:val="21"/>
              </w:rPr>
            </w:pPr>
            <w:r w:rsidRPr="00E5315C">
              <w:rPr>
                <w:rFonts w:ascii="宋体" w:eastAsia="宋体" w:hAnsi="宋体" w:cs="宋体" w:hint="eastAsia"/>
                <w:color w:val="000000"/>
                <w:kern w:val="0"/>
                <w:szCs w:val="21"/>
              </w:rPr>
              <w:t>3、</w:t>
            </w:r>
            <w:r w:rsidRPr="00E5315C">
              <w:rPr>
                <w:rFonts w:ascii="宋体" w:eastAsia="宋体" w:hAnsi="宋体" w:cs="宋体"/>
                <w:color w:val="000000"/>
                <w:kern w:val="0"/>
                <w:szCs w:val="21"/>
              </w:rPr>
              <w:t>面对公司股票前几日波动的情况，请问公司对此有何看法？</w:t>
            </w:r>
          </w:p>
          <w:p w:rsidR="00A733A5" w:rsidRPr="00E5315C" w:rsidRDefault="00A733A5" w:rsidP="00B70D7B">
            <w:pPr>
              <w:spacing w:line="360" w:lineRule="auto"/>
              <w:rPr>
                <w:rFonts w:ascii="宋体" w:eastAsia="宋体" w:hAnsi="宋体" w:cs="宋体"/>
                <w:color w:val="000000"/>
                <w:kern w:val="0"/>
                <w:szCs w:val="21"/>
              </w:rPr>
            </w:pPr>
            <w:r w:rsidRPr="00E5315C">
              <w:rPr>
                <w:rFonts w:ascii="宋体" w:eastAsia="宋体" w:hAnsi="宋体" w:cs="宋体"/>
                <w:color w:val="000000"/>
                <w:kern w:val="0"/>
                <w:szCs w:val="21"/>
              </w:rPr>
              <w:t>答：二级市场</w:t>
            </w:r>
            <w:proofErr w:type="gramStart"/>
            <w:r w:rsidRPr="00E5315C">
              <w:rPr>
                <w:rFonts w:ascii="宋体" w:eastAsia="宋体" w:hAnsi="宋体" w:cs="宋体"/>
                <w:color w:val="000000"/>
                <w:kern w:val="0"/>
                <w:szCs w:val="21"/>
              </w:rPr>
              <w:t>股价受</w:t>
            </w:r>
            <w:proofErr w:type="gramEnd"/>
            <w:r w:rsidRPr="00E5315C">
              <w:rPr>
                <w:rFonts w:ascii="宋体" w:eastAsia="宋体" w:hAnsi="宋体" w:cs="宋体"/>
                <w:color w:val="000000"/>
                <w:kern w:val="0"/>
                <w:szCs w:val="21"/>
              </w:rPr>
              <w:t>资本市场环境、宏观经济、投资者预期等诸多因素影响。公司密切关注资本市场动态及公司股价表现，始终把提升经营业绩作为市值管理的根本，公司将持续优化经营管理，推动主营业务发展，并在夯实主业的同时，积极发掘合适的发展机会及增长机遇，增强公司综合竞争力。</w:t>
            </w:r>
          </w:p>
          <w:p w:rsidR="00A733A5" w:rsidRPr="00E5315C" w:rsidRDefault="00A733A5" w:rsidP="00B70D7B">
            <w:pPr>
              <w:spacing w:line="360" w:lineRule="auto"/>
              <w:rPr>
                <w:rFonts w:ascii="宋体" w:eastAsia="宋体" w:hAnsi="宋体" w:cs="宋体"/>
                <w:color w:val="000000"/>
                <w:kern w:val="0"/>
                <w:szCs w:val="21"/>
              </w:rPr>
            </w:pPr>
            <w:r w:rsidRPr="00E5315C">
              <w:rPr>
                <w:rFonts w:ascii="宋体" w:eastAsia="宋体" w:hAnsi="宋体" w:cs="宋体" w:hint="eastAsia"/>
                <w:color w:val="000000"/>
                <w:kern w:val="0"/>
                <w:szCs w:val="21"/>
              </w:rPr>
              <w:t>4、</w:t>
            </w:r>
            <w:r w:rsidRPr="00E5315C">
              <w:rPr>
                <w:rFonts w:ascii="宋体" w:eastAsia="宋体" w:hAnsi="宋体" w:cs="宋体"/>
                <w:color w:val="000000"/>
                <w:kern w:val="0"/>
                <w:szCs w:val="21"/>
              </w:rPr>
              <w:t>请问公司是否考虑回购增持？回购增持是上市公司释放被低估信号、稳定股价、护航市值的重要实务工具，也能体现企业积极维护公司价值的意愿。</w:t>
            </w:r>
          </w:p>
          <w:p w:rsidR="00A733A5" w:rsidRPr="00E5315C" w:rsidRDefault="00A733A5" w:rsidP="00B70D7B">
            <w:pPr>
              <w:spacing w:line="360" w:lineRule="auto"/>
              <w:rPr>
                <w:rFonts w:ascii="宋体" w:eastAsia="宋体" w:hAnsi="宋体" w:cs="宋体"/>
                <w:color w:val="000000"/>
                <w:kern w:val="0"/>
                <w:szCs w:val="21"/>
              </w:rPr>
            </w:pPr>
            <w:r w:rsidRPr="00E5315C">
              <w:rPr>
                <w:rFonts w:ascii="宋体" w:eastAsia="宋体" w:hAnsi="宋体" w:cs="宋体"/>
                <w:color w:val="000000"/>
                <w:kern w:val="0"/>
                <w:szCs w:val="21"/>
              </w:rPr>
              <w:t>答：公司将结合战略规划和经营发展需要，综合考虑回购、</w:t>
            </w:r>
            <w:proofErr w:type="gramStart"/>
            <w:r w:rsidRPr="00E5315C">
              <w:rPr>
                <w:rFonts w:ascii="宋体" w:eastAsia="宋体" w:hAnsi="宋体" w:cs="宋体"/>
                <w:color w:val="000000"/>
                <w:kern w:val="0"/>
                <w:szCs w:val="21"/>
              </w:rPr>
              <w:t>增持等资本</w:t>
            </w:r>
            <w:proofErr w:type="gramEnd"/>
            <w:r w:rsidRPr="00E5315C">
              <w:rPr>
                <w:rFonts w:ascii="宋体" w:eastAsia="宋体" w:hAnsi="宋体" w:cs="宋体"/>
                <w:color w:val="000000"/>
                <w:kern w:val="0"/>
                <w:szCs w:val="21"/>
              </w:rPr>
              <w:t>运作工具提升公司投资价值。公司将持续关注资本市场及公司股价表现，如有回购或增持计划，将严格按照相关法律法规要求及时履行信息披露义务。</w:t>
            </w:r>
          </w:p>
          <w:p w:rsidR="00A733A5" w:rsidRPr="00E5315C" w:rsidRDefault="00A733A5" w:rsidP="00B70D7B">
            <w:pPr>
              <w:spacing w:line="360" w:lineRule="auto"/>
              <w:rPr>
                <w:rFonts w:ascii="宋体" w:eastAsia="宋体" w:hAnsi="宋体" w:cs="宋体"/>
                <w:color w:val="000000"/>
                <w:kern w:val="0"/>
                <w:szCs w:val="21"/>
              </w:rPr>
            </w:pPr>
            <w:r w:rsidRPr="00E5315C">
              <w:rPr>
                <w:rFonts w:ascii="宋体" w:eastAsia="宋体" w:hAnsi="宋体" w:cs="宋体" w:hint="eastAsia"/>
                <w:color w:val="000000"/>
                <w:kern w:val="0"/>
                <w:szCs w:val="21"/>
              </w:rPr>
              <w:t>5、</w:t>
            </w:r>
            <w:r w:rsidRPr="00E5315C">
              <w:rPr>
                <w:rFonts w:ascii="宋体" w:eastAsia="宋体" w:hAnsi="宋体" w:cs="宋体"/>
                <w:color w:val="000000"/>
                <w:kern w:val="0"/>
                <w:szCs w:val="21"/>
              </w:rPr>
              <w:t>公司的可转</w:t>
            </w:r>
            <w:proofErr w:type="gramStart"/>
            <w:r w:rsidRPr="00E5315C">
              <w:rPr>
                <w:rFonts w:ascii="宋体" w:eastAsia="宋体" w:hAnsi="宋体" w:cs="宋体"/>
                <w:color w:val="000000"/>
                <w:kern w:val="0"/>
                <w:szCs w:val="21"/>
              </w:rPr>
              <w:t>债项目</w:t>
            </w:r>
            <w:proofErr w:type="gramEnd"/>
            <w:r w:rsidRPr="00E5315C">
              <w:rPr>
                <w:rFonts w:ascii="宋体" w:eastAsia="宋体" w:hAnsi="宋体" w:cs="宋体"/>
                <w:color w:val="000000"/>
                <w:kern w:val="0"/>
                <w:szCs w:val="21"/>
              </w:rPr>
              <w:t>的进度如何？</w:t>
            </w:r>
          </w:p>
          <w:p w:rsidR="00A733A5" w:rsidRPr="00E5315C" w:rsidRDefault="00A733A5" w:rsidP="00B70D7B">
            <w:pPr>
              <w:spacing w:line="360" w:lineRule="auto"/>
              <w:rPr>
                <w:rFonts w:ascii="宋体" w:eastAsia="宋体" w:hAnsi="宋体" w:cs="宋体"/>
                <w:color w:val="000000"/>
                <w:kern w:val="0"/>
                <w:szCs w:val="21"/>
              </w:rPr>
            </w:pPr>
            <w:r w:rsidRPr="00E5315C">
              <w:rPr>
                <w:rFonts w:ascii="宋体" w:eastAsia="宋体" w:hAnsi="宋体" w:cs="宋体"/>
                <w:color w:val="000000"/>
                <w:kern w:val="0"/>
                <w:szCs w:val="21"/>
              </w:rPr>
              <w:t>答：公司目前正在积极的准备相关材料，相关进展情况请关注公司的公告。</w:t>
            </w:r>
          </w:p>
          <w:p w:rsidR="00A733A5" w:rsidRPr="00E5315C" w:rsidRDefault="00A733A5" w:rsidP="00B70D7B">
            <w:pPr>
              <w:spacing w:line="360" w:lineRule="auto"/>
              <w:rPr>
                <w:rFonts w:ascii="宋体" w:eastAsia="宋体" w:hAnsi="宋体" w:cs="宋体"/>
                <w:color w:val="000000"/>
                <w:kern w:val="0"/>
                <w:szCs w:val="21"/>
              </w:rPr>
            </w:pPr>
            <w:r w:rsidRPr="00E5315C">
              <w:rPr>
                <w:rFonts w:ascii="宋体" w:eastAsia="宋体" w:hAnsi="宋体" w:cs="宋体" w:hint="eastAsia"/>
                <w:color w:val="000000"/>
                <w:kern w:val="0"/>
                <w:szCs w:val="21"/>
              </w:rPr>
              <w:t>6、</w:t>
            </w:r>
            <w:proofErr w:type="gramStart"/>
            <w:r w:rsidRPr="00E5315C">
              <w:rPr>
                <w:rFonts w:ascii="宋体" w:eastAsia="宋体" w:hAnsi="宋体" w:cs="宋体"/>
                <w:color w:val="000000"/>
                <w:kern w:val="0"/>
                <w:szCs w:val="21"/>
              </w:rPr>
              <w:t>董秘您好</w:t>
            </w:r>
            <w:proofErr w:type="gramEnd"/>
            <w:r w:rsidRPr="00E5315C">
              <w:rPr>
                <w:rFonts w:ascii="宋体" w:eastAsia="宋体" w:hAnsi="宋体" w:cs="宋体"/>
                <w:color w:val="000000"/>
                <w:kern w:val="0"/>
                <w:szCs w:val="21"/>
              </w:rPr>
              <w:t>!最近全球首条</w:t>
            </w:r>
            <w:proofErr w:type="spellStart"/>
            <w:r w:rsidRPr="00E5315C">
              <w:rPr>
                <w:rFonts w:ascii="宋体" w:eastAsia="宋体" w:hAnsi="宋体" w:cs="宋体"/>
                <w:color w:val="000000"/>
                <w:kern w:val="0"/>
                <w:szCs w:val="21"/>
              </w:rPr>
              <w:t>GWh</w:t>
            </w:r>
            <w:proofErr w:type="spellEnd"/>
            <w:r w:rsidRPr="00E5315C">
              <w:rPr>
                <w:rFonts w:ascii="宋体" w:eastAsia="宋体" w:hAnsi="宋体" w:cs="宋体"/>
                <w:color w:val="000000"/>
                <w:kern w:val="0"/>
                <w:szCs w:val="21"/>
              </w:rPr>
              <w:t>级新型固态电池生产线落地安徽，而贵公司投资参股了安瓦新能源公司，请问这是否会提升贵公司的业绩，另外贵公司是否与其有业务上的合作?</w:t>
            </w:r>
          </w:p>
          <w:p w:rsidR="00A733A5" w:rsidRPr="00E5315C" w:rsidRDefault="00A733A5" w:rsidP="00B70D7B">
            <w:pPr>
              <w:spacing w:line="360" w:lineRule="auto"/>
              <w:rPr>
                <w:rFonts w:ascii="宋体" w:eastAsia="宋体" w:hAnsi="宋体" w:cs="宋体"/>
                <w:color w:val="000000"/>
                <w:kern w:val="0"/>
                <w:szCs w:val="21"/>
              </w:rPr>
            </w:pPr>
            <w:r w:rsidRPr="00E5315C">
              <w:rPr>
                <w:rFonts w:ascii="宋体" w:eastAsia="宋体" w:hAnsi="宋体" w:cs="宋体"/>
                <w:color w:val="000000"/>
                <w:kern w:val="0"/>
                <w:szCs w:val="21"/>
              </w:rPr>
              <w:t>答：公司投资参股了安徽安瓦新能源科技有限公司，公司持有其0.91%的股份。截至目前，除公司控股子公司安徽众源新能源科技有限公司有结构件样品给安徽安瓦进行试样外，公司暂未与安徽安瓦开展其他业务，安徽安瓦的经营发展对公司短期业绩影响有限。</w:t>
            </w:r>
          </w:p>
          <w:p w:rsidR="00E5315C" w:rsidRPr="00E5315C" w:rsidRDefault="00E5315C" w:rsidP="00B70D7B">
            <w:pPr>
              <w:spacing w:line="360" w:lineRule="auto"/>
              <w:rPr>
                <w:rFonts w:ascii="宋体" w:eastAsia="宋体" w:hAnsi="宋体" w:cs="宋体"/>
                <w:color w:val="000000"/>
                <w:kern w:val="0"/>
                <w:szCs w:val="21"/>
              </w:rPr>
            </w:pPr>
            <w:r w:rsidRPr="00E5315C">
              <w:rPr>
                <w:rFonts w:ascii="宋体" w:eastAsia="宋体" w:hAnsi="宋体" w:cs="宋体" w:hint="eastAsia"/>
                <w:color w:val="000000"/>
                <w:kern w:val="0"/>
                <w:szCs w:val="21"/>
              </w:rPr>
              <w:t>7、</w:t>
            </w:r>
            <w:r w:rsidRPr="00E5315C">
              <w:rPr>
                <w:rFonts w:ascii="宋体" w:eastAsia="宋体" w:hAnsi="宋体" w:cs="宋体"/>
                <w:color w:val="000000"/>
                <w:kern w:val="0"/>
                <w:szCs w:val="21"/>
              </w:rPr>
              <w:t>贵公司在固态电池业务上，本年度会加大力度发展吗？</w:t>
            </w:r>
          </w:p>
          <w:p w:rsidR="00493096" w:rsidRPr="00335BDE" w:rsidRDefault="00E5315C" w:rsidP="003C63C9">
            <w:pPr>
              <w:spacing w:line="360" w:lineRule="auto"/>
              <w:rPr>
                <w:rFonts w:ascii="宋体" w:eastAsia="宋体" w:hAnsi="宋体" w:cs="宋体"/>
                <w:color w:val="000000"/>
                <w:kern w:val="0"/>
                <w:szCs w:val="21"/>
              </w:rPr>
            </w:pPr>
            <w:r>
              <w:rPr>
                <w:rFonts w:ascii="宋体" w:eastAsia="宋体" w:hAnsi="宋体" w:cs="宋体"/>
                <w:color w:val="000000"/>
                <w:kern w:val="0"/>
                <w:szCs w:val="21"/>
              </w:rPr>
              <w:t>答：</w:t>
            </w:r>
            <w:r w:rsidRPr="00E5315C">
              <w:rPr>
                <w:rFonts w:ascii="宋体" w:eastAsia="宋体" w:hAnsi="宋体" w:cs="宋体"/>
                <w:color w:val="000000"/>
                <w:kern w:val="0"/>
                <w:szCs w:val="21"/>
              </w:rPr>
              <w:t>公司投资参股了安徽安瓦新能源科技有限公司，公司持有其</w:t>
            </w:r>
            <w:r w:rsidRPr="00E5315C">
              <w:rPr>
                <w:rFonts w:ascii="宋体" w:eastAsia="宋体" w:hAnsi="宋体" w:cs="宋体"/>
                <w:color w:val="000000"/>
                <w:kern w:val="0"/>
                <w:szCs w:val="21"/>
              </w:rPr>
              <w:lastRenderedPageBreak/>
              <w:t>0.91%的股份。但公司并未参与其生产经营活动。截至目前，除公司控股子公司安徽众源新能源科技有限公司有结构件样品给安徽安瓦进行试样外，公司暂未与安徽安瓦开展其他业务。</w:t>
            </w:r>
          </w:p>
        </w:tc>
      </w:tr>
      <w:tr w:rsidR="008F3637" w:rsidTr="008F3637">
        <w:trPr>
          <w:trHeight w:val="846"/>
        </w:trPr>
        <w:tc>
          <w:tcPr>
            <w:tcW w:w="2376" w:type="dxa"/>
            <w:tcBorders>
              <w:top w:val="single" w:sz="4" w:space="0" w:color="auto"/>
              <w:left w:val="single" w:sz="4" w:space="0" w:color="auto"/>
              <w:bottom w:val="single" w:sz="4" w:space="0" w:color="auto"/>
              <w:right w:val="single" w:sz="4" w:space="0" w:color="auto"/>
            </w:tcBorders>
            <w:vAlign w:val="center"/>
            <w:hideMark/>
          </w:tcPr>
          <w:p w:rsidR="008F3637" w:rsidRDefault="008F3637">
            <w:pPr>
              <w:spacing w:line="360" w:lineRule="auto"/>
              <w:jc w:val="center"/>
              <w:rPr>
                <w:rFonts w:eastAsiaTheme="minorEastAsia"/>
                <w:b/>
              </w:rPr>
            </w:pPr>
            <w:r>
              <w:rPr>
                <w:rFonts w:ascii="宋体" w:eastAsia="宋体" w:hAnsi="宋体" w:cs="宋体" w:hint="eastAsia"/>
                <w:b/>
              </w:rPr>
              <w:lastRenderedPageBreak/>
              <w:t>附件清单（如有）</w:t>
            </w:r>
          </w:p>
        </w:tc>
        <w:tc>
          <w:tcPr>
            <w:tcW w:w="6146" w:type="dxa"/>
            <w:tcBorders>
              <w:top w:val="single" w:sz="4" w:space="0" w:color="auto"/>
              <w:left w:val="single" w:sz="4" w:space="0" w:color="auto"/>
              <w:bottom w:val="single" w:sz="4" w:space="0" w:color="auto"/>
              <w:right w:val="single" w:sz="4" w:space="0" w:color="auto"/>
            </w:tcBorders>
          </w:tcPr>
          <w:p w:rsidR="008F3637" w:rsidRDefault="001B76C7" w:rsidP="001B76C7">
            <w:pPr>
              <w:spacing w:line="360" w:lineRule="auto"/>
              <w:rPr>
                <w:rFonts w:eastAsiaTheme="minorEastAsia"/>
              </w:rPr>
            </w:pPr>
            <w:r>
              <w:rPr>
                <w:rFonts w:eastAsiaTheme="minorEastAsia" w:hint="eastAsia"/>
              </w:rPr>
              <w:t>无</w:t>
            </w:r>
          </w:p>
        </w:tc>
      </w:tr>
    </w:tbl>
    <w:p w:rsidR="000469FA" w:rsidRDefault="000469FA">
      <w:bookmarkStart w:id="0" w:name="_GoBack"/>
      <w:bookmarkEnd w:id="0"/>
    </w:p>
    <w:sectPr w:rsidR="000469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0BC" w:rsidRDefault="008900BC" w:rsidP="00BB5BC8">
      <w:r>
        <w:separator/>
      </w:r>
    </w:p>
  </w:endnote>
  <w:endnote w:type="continuationSeparator" w:id="0">
    <w:p w:rsidR="008900BC" w:rsidRDefault="008900BC" w:rsidP="00BB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0BC" w:rsidRDefault="008900BC" w:rsidP="00BB5BC8">
      <w:r>
        <w:separator/>
      </w:r>
    </w:p>
  </w:footnote>
  <w:footnote w:type="continuationSeparator" w:id="0">
    <w:p w:rsidR="008900BC" w:rsidRDefault="008900BC" w:rsidP="00BB5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D2"/>
    <w:rsid w:val="00011BCD"/>
    <w:rsid w:val="00037698"/>
    <w:rsid w:val="000469FA"/>
    <w:rsid w:val="00070941"/>
    <w:rsid w:val="000C1A25"/>
    <w:rsid w:val="000D5315"/>
    <w:rsid w:val="001014A3"/>
    <w:rsid w:val="00103986"/>
    <w:rsid w:val="001113AC"/>
    <w:rsid w:val="00151687"/>
    <w:rsid w:val="00172A2A"/>
    <w:rsid w:val="001A5FF4"/>
    <w:rsid w:val="001A6995"/>
    <w:rsid w:val="001B76C7"/>
    <w:rsid w:val="00214418"/>
    <w:rsid w:val="002212D0"/>
    <w:rsid w:val="00226A3D"/>
    <w:rsid w:val="00230C79"/>
    <w:rsid w:val="00233AD6"/>
    <w:rsid w:val="00245FEF"/>
    <w:rsid w:val="00250FC6"/>
    <w:rsid w:val="00253229"/>
    <w:rsid w:val="00264C8E"/>
    <w:rsid w:val="00266DE3"/>
    <w:rsid w:val="0027135F"/>
    <w:rsid w:val="00272822"/>
    <w:rsid w:val="00273A47"/>
    <w:rsid w:val="002754EA"/>
    <w:rsid w:val="00282A6E"/>
    <w:rsid w:val="002870E4"/>
    <w:rsid w:val="00297B97"/>
    <w:rsid w:val="002B13B6"/>
    <w:rsid w:val="002C6BED"/>
    <w:rsid w:val="002D7B0B"/>
    <w:rsid w:val="002E4AA5"/>
    <w:rsid w:val="002F69E0"/>
    <w:rsid w:val="003052D3"/>
    <w:rsid w:val="00315837"/>
    <w:rsid w:val="00324EA4"/>
    <w:rsid w:val="00335BDE"/>
    <w:rsid w:val="00344C68"/>
    <w:rsid w:val="0035416D"/>
    <w:rsid w:val="003729B3"/>
    <w:rsid w:val="00381CA2"/>
    <w:rsid w:val="003854A6"/>
    <w:rsid w:val="003B18CE"/>
    <w:rsid w:val="003B1DAC"/>
    <w:rsid w:val="003B36D2"/>
    <w:rsid w:val="003C63C9"/>
    <w:rsid w:val="003E243D"/>
    <w:rsid w:val="00405BE1"/>
    <w:rsid w:val="0041174F"/>
    <w:rsid w:val="00414405"/>
    <w:rsid w:val="00493096"/>
    <w:rsid w:val="004B1ED4"/>
    <w:rsid w:val="004B7D98"/>
    <w:rsid w:val="004E79B5"/>
    <w:rsid w:val="0053791A"/>
    <w:rsid w:val="00540AC2"/>
    <w:rsid w:val="00545F4B"/>
    <w:rsid w:val="0055408D"/>
    <w:rsid w:val="00577F38"/>
    <w:rsid w:val="00596611"/>
    <w:rsid w:val="00597968"/>
    <w:rsid w:val="005B469F"/>
    <w:rsid w:val="005C1274"/>
    <w:rsid w:val="005C1AF0"/>
    <w:rsid w:val="005C64EA"/>
    <w:rsid w:val="005D1D00"/>
    <w:rsid w:val="005E2961"/>
    <w:rsid w:val="0060032B"/>
    <w:rsid w:val="0061642E"/>
    <w:rsid w:val="006233E6"/>
    <w:rsid w:val="00642A0A"/>
    <w:rsid w:val="00646A54"/>
    <w:rsid w:val="00681A14"/>
    <w:rsid w:val="006A052C"/>
    <w:rsid w:val="006B1ED2"/>
    <w:rsid w:val="006C5473"/>
    <w:rsid w:val="006D6EDB"/>
    <w:rsid w:val="0071657F"/>
    <w:rsid w:val="007255E4"/>
    <w:rsid w:val="007675B5"/>
    <w:rsid w:val="00771AF7"/>
    <w:rsid w:val="00775916"/>
    <w:rsid w:val="007804EB"/>
    <w:rsid w:val="00797CF0"/>
    <w:rsid w:val="007A0FFA"/>
    <w:rsid w:val="007A1F9D"/>
    <w:rsid w:val="007B5200"/>
    <w:rsid w:val="007B787A"/>
    <w:rsid w:val="007C58F7"/>
    <w:rsid w:val="007D7E29"/>
    <w:rsid w:val="007E1AB2"/>
    <w:rsid w:val="007F4464"/>
    <w:rsid w:val="007F4891"/>
    <w:rsid w:val="00801B87"/>
    <w:rsid w:val="008153D1"/>
    <w:rsid w:val="0082246A"/>
    <w:rsid w:val="008317EA"/>
    <w:rsid w:val="008366FC"/>
    <w:rsid w:val="00837C41"/>
    <w:rsid w:val="00844328"/>
    <w:rsid w:val="00850D50"/>
    <w:rsid w:val="00854BCE"/>
    <w:rsid w:val="00864967"/>
    <w:rsid w:val="00881DC7"/>
    <w:rsid w:val="008828AA"/>
    <w:rsid w:val="008900BC"/>
    <w:rsid w:val="008B66B3"/>
    <w:rsid w:val="008E0EEB"/>
    <w:rsid w:val="008F3637"/>
    <w:rsid w:val="008F7F06"/>
    <w:rsid w:val="0092115D"/>
    <w:rsid w:val="009255DC"/>
    <w:rsid w:val="009576E9"/>
    <w:rsid w:val="00972BC1"/>
    <w:rsid w:val="00973A5A"/>
    <w:rsid w:val="00974B68"/>
    <w:rsid w:val="00984668"/>
    <w:rsid w:val="009A497F"/>
    <w:rsid w:val="009C1E57"/>
    <w:rsid w:val="009E7E55"/>
    <w:rsid w:val="009F79BF"/>
    <w:rsid w:val="00A35BFD"/>
    <w:rsid w:val="00A733A5"/>
    <w:rsid w:val="00AC3ABD"/>
    <w:rsid w:val="00AE4E3B"/>
    <w:rsid w:val="00AF7D00"/>
    <w:rsid w:val="00B209EC"/>
    <w:rsid w:val="00B24226"/>
    <w:rsid w:val="00B3519C"/>
    <w:rsid w:val="00B4666B"/>
    <w:rsid w:val="00B70D7B"/>
    <w:rsid w:val="00B772D1"/>
    <w:rsid w:val="00B80247"/>
    <w:rsid w:val="00B8317F"/>
    <w:rsid w:val="00B84E54"/>
    <w:rsid w:val="00BA27C5"/>
    <w:rsid w:val="00BB36F0"/>
    <w:rsid w:val="00BB5BC8"/>
    <w:rsid w:val="00BC7442"/>
    <w:rsid w:val="00BF0D25"/>
    <w:rsid w:val="00BF4281"/>
    <w:rsid w:val="00BF731B"/>
    <w:rsid w:val="00C148BC"/>
    <w:rsid w:val="00C23437"/>
    <w:rsid w:val="00C31CB5"/>
    <w:rsid w:val="00C31D48"/>
    <w:rsid w:val="00C539FD"/>
    <w:rsid w:val="00C53FF7"/>
    <w:rsid w:val="00C61722"/>
    <w:rsid w:val="00C654D4"/>
    <w:rsid w:val="00CE43D4"/>
    <w:rsid w:val="00CE562D"/>
    <w:rsid w:val="00CF0EB8"/>
    <w:rsid w:val="00D071BC"/>
    <w:rsid w:val="00D23651"/>
    <w:rsid w:val="00D53010"/>
    <w:rsid w:val="00D5687F"/>
    <w:rsid w:val="00D60020"/>
    <w:rsid w:val="00D81199"/>
    <w:rsid w:val="00D82803"/>
    <w:rsid w:val="00DC1268"/>
    <w:rsid w:val="00DD2852"/>
    <w:rsid w:val="00DD39C1"/>
    <w:rsid w:val="00E2016C"/>
    <w:rsid w:val="00E31B49"/>
    <w:rsid w:val="00E47DD1"/>
    <w:rsid w:val="00E5315C"/>
    <w:rsid w:val="00E60FEE"/>
    <w:rsid w:val="00EB061C"/>
    <w:rsid w:val="00EC4568"/>
    <w:rsid w:val="00EC74F4"/>
    <w:rsid w:val="00EE50F3"/>
    <w:rsid w:val="00EE77C1"/>
    <w:rsid w:val="00EF3642"/>
    <w:rsid w:val="00F00B89"/>
    <w:rsid w:val="00F05465"/>
    <w:rsid w:val="00F13C7D"/>
    <w:rsid w:val="00F16AA5"/>
    <w:rsid w:val="00F24190"/>
    <w:rsid w:val="00F314F8"/>
    <w:rsid w:val="00F36789"/>
    <w:rsid w:val="00F36E00"/>
    <w:rsid w:val="00F42770"/>
    <w:rsid w:val="00F42B0E"/>
    <w:rsid w:val="00F778CE"/>
    <w:rsid w:val="00F81D64"/>
    <w:rsid w:val="00F855CA"/>
    <w:rsid w:val="00F85F3A"/>
    <w:rsid w:val="00F969C1"/>
    <w:rsid w:val="00FB1EB7"/>
    <w:rsid w:val="00FD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63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B5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5BC8"/>
    <w:rPr>
      <w:sz w:val="18"/>
      <w:szCs w:val="18"/>
    </w:rPr>
  </w:style>
  <w:style w:type="paragraph" w:styleId="a5">
    <w:name w:val="footer"/>
    <w:basedOn w:val="a"/>
    <w:link w:val="Char0"/>
    <w:uiPriority w:val="99"/>
    <w:unhideWhenUsed/>
    <w:rsid w:val="00BB5BC8"/>
    <w:pPr>
      <w:tabs>
        <w:tab w:val="center" w:pos="4153"/>
        <w:tab w:val="right" w:pos="8306"/>
      </w:tabs>
      <w:snapToGrid w:val="0"/>
      <w:jc w:val="left"/>
    </w:pPr>
    <w:rPr>
      <w:sz w:val="18"/>
      <w:szCs w:val="18"/>
    </w:rPr>
  </w:style>
  <w:style w:type="character" w:customStyle="1" w:styleId="Char0">
    <w:name w:val="页脚 Char"/>
    <w:basedOn w:val="a0"/>
    <w:link w:val="a5"/>
    <w:uiPriority w:val="99"/>
    <w:rsid w:val="00BB5BC8"/>
    <w:rPr>
      <w:sz w:val="18"/>
      <w:szCs w:val="18"/>
    </w:rPr>
  </w:style>
  <w:style w:type="paragraph" w:styleId="a6">
    <w:name w:val="Balloon Text"/>
    <w:basedOn w:val="a"/>
    <w:link w:val="Char1"/>
    <w:uiPriority w:val="99"/>
    <w:semiHidden/>
    <w:unhideWhenUsed/>
    <w:rsid w:val="00BB5BC8"/>
    <w:rPr>
      <w:sz w:val="18"/>
      <w:szCs w:val="18"/>
    </w:rPr>
  </w:style>
  <w:style w:type="character" w:customStyle="1" w:styleId="Char1">
    <w:name w:val="批注框文本 Char"/>
    <w:basedOn w:val="a0"/>
    <w:link w:val="a6"/>
    <w:uiPriority w:val="99"/>
    <w:semiHidden/>
    <w:rsid w:val="00BB5BC8"/>
    <w:rPr>
      <w:sz w:val="18"/>
      <w:szCs w:val="18"/>
    </w:rPr>
  </w:style>
  <w:style w:type="paragraph" w:styleId="HTML">
    <w:name w:val="HTML Preformatted"/>
    <w:basedOn w:val="a"/>
    <w:link w:val="HTMLChar"/>
    <w:uiPriority w:val="99"/>
    <w:unhideWhenUsed/>
    <w:rsid w:val="002870E4"/>
    <w:rPr>
      <w:rFonts w:ascii="Courier New" w:hAnsi="Courier New" w:cs="Courier New"/>
      <w:sz w:val="20"/>
      <w:szCs w:val="20"/>
    </w:rPr>
  </w:style>
  <w:style w:type="character" w:customStyle="1" w:styleId="HTMLChar">
    <w:name w:val="HTML 预设格式 Char"/>
    <w:basedOn w:val="a0"/>
    <w:link w:val="HTML"/>
    <w:uiPriority w:val="99"/>
    <w:rsid w:val="002870E4"/>
    <w:rPr>
      <w:rFonts w:ascii="Courier New" w:hAnsi="Courier New" w:cs="Courier New"/>
      <w:sz w:val="20"/>
      <w:szCs w:val="20"/>
    </w:rPr>
  </w:style>
  <w:style w:type="character" w:styleId="a7">
    <w:name w:val="annotation reference"/>
    <w:basedOn w:val="a0"/>
    <w:uiPriority w:val="99"/>
    <w:semiHidden/>
    <w:unhideWhenUsed/>
    <w:rsid w:val="00B8317F"/>
    <w:rPr>
      <w:sz w:val="21"/>
      <w:szCs w:val="21"/>
    </w:rPr>
  </w:style>
  <w:style w:type="paragraph" w:styleId="a8">
    <w:name w:val="annotation text"/>
    <w:basedOn w:val="a"/>
    <w:link w:val="Char2"/>
    <w:uiPriority w:val="99"/>
    <w:semiHidden/>
    <w:unhideWhenUsed/>
    <w:rsid w:val="00B8317F"/>
    <w:pPr>
      <w:jc w:val="left"/>
    </w:pPr>
  </w:style>
  <w:style w:type="character" w:customStyle="1" w:styleId="Char2">
    <w:name w:val="批注文字 Char"/>
    <w:basedOn w:val="a0"/>
    <w:link w:val="a8"/>
    <w:uiPriority w:val="99"/>
    <w:semiHidden/>
    <w:rsid w:val="00B8317F"/>
  </w:style>
  <w:style w:type="paragraph" w:styleId="a9">
    <w:name w:val="annotation subject"/>
    <w:basedOn w:val="a8"/>
    <w:next w:val="a8"/>
    <w:link w:val="Char3"/>
    <w:uiPriority w:val="99"/>
    <w:semiHidden/>
    <w:unhideWhenUsed/>
    <w:rsid w:val="00B8317F"/>
    <w:rPr>
      <w:b/>
      <w:bCs/>
    </w:rPr>
  </w:style>
  <w:style w:type="character" w:customStyle="1" w:styleId="Char3">
    <w:name w:val="批注主题 Char"/>
    <w:basedOn w:val="Char2"/>
    <w:link w:val="a9"/>
    <w:uiPriority w:val="99"/>
    <w:semiHidden/>
    <w:rsid w:val="00B831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63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B5B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B5BC8"/>
    <w:rPr>
      <w:sz w:val="18"/>
      <w:szCs w:val="18"/>
    </w:rPr>
  </w:style>
  <w:style w:type="paragraph" w:styleId="a5">
    <w:name w:val="footer"/>
    <w:basedOn w:val="a"/>
    <w:link w:val="Char0"/>
    <w:uiPriority w:val="99"/>
    <w:unhideWhenUsed/>
    <w:rsid w:val="00BB5BC8"/>
    <w:pPr>
      <w:tabs>
        <w:tab w:val="center" w:pos="4153"/>
        <w:tab w:val="right" w:pos="8306"/>
      </w:tabs>
      <w:snapToGrid w:val="0"/>
      <w:jc w:val="left"/>
    </w:pPr>
    <w:rPr>
      <w:sz w:val="18"/>
      <w:szCs w:val="18"/>
    </w:rPr>
  </w:style>
  <w:style w:type="character" w:customStyle="1" w:styleId="Char0">
    <w:name w:val="页脚 Char"/>
    <w:basedOn w:val="a0"/>
    <w:link w:val="a5"/>
    <w:uiPriority w:val="99"/>
    <w:rsid w:val="00BB5BC8"/>
    <w:rPr>
      <w:sz w:val="18"/>
      <w:szCs w:val="18"/>
    </w:rPr>
  </w:style>
  <w:style w:type="paragraph" w:styleId="a6">
    <w:name w:val="Balloon Text"/>
    <w:basedOn w:val="a"/>
    <w:link w:val="Char1"/>
    <w:uiPriority w:val="99"/>
    <w:semiHidden/>
    <w:unhideWhenUsed/>
    <w:rsid w:val="00BB5BC8"/>
    <w:rPr>
      <w:sz w:val="18"/>
      <w:szCs w:val="18"/>
    </w:rPr>
  </w:style>
  <w:style w:type="character" w:customStyle="1" w:styleId="Char1">
    <w:name w:val="批注框文本 Char"/>
    <w:basedOn w:val="a0"/>
    <w:link w:val="a6"/>
    <w:uiPriority w:val="99"/>
    <w:semiHidden/>
    <w:rsid w:val="00BB5BC8"/>
    <w:rPr>
      <w:sz w:val="18"/>
      <w:szCs w:val="18"/>
    </w:rPr>
  </w:style>
  <w:style w:type="paragraph" w:styleId="HTML">
    <w:name w:val="HTML Preformatted"/>
    <w:basedOn w:val="a"/>
    <w:link w:val="HTMLChar"/>
    <w:uiPriority w:val="99"/>
    <w:unhideWhenUsed/>
    <w:rsid w:val="002870E4"/>
    <w:rPr>
      <w:rFonts w:ascii="Courier New" w:hAnsi="Courier New" w:cs="Courier New"/>
      <w:sz w:val="20"/>
      <w:szCs w:val="20"/>
    </w:rPr>
  </w:style>
  <w:style w:type="character" w:customStyle="1" w:styleId="HTMLChar">
    <w:name w:val="HTML 预设格式 Char"/>
    <w:basedOn w:val="a0"/>
    <w:link w:val="HTML"/>
    <w:uiPriority w:val="99"/>
    <w:rsid w:val="002870E4"/>
    <w:rPr>
      <w:rFonts w:ascii="Courier New" w:hAnsi="Courier New" w:cs="Courier New"/>
      <w:sz w:val="20"/>
      <w:szCs w:val="20"/>
    </w:rPr>
  </w:style>
  <w:style w:type="character" w:styleId="a7">
    <w:name w:val="annotation reference"/>
    <w:basedOn w:val="a0"/>
    <w:uiPriority w:val="99"/>
    <w:semiHidden/>
    <w:unhideWhenUsed/>
    <w:rsid w:val="00B8317F"/>
    <w:rPr>
      <w:sz w:val="21"/>
      <w:szCs w:val="21"/>
    </w:rPr>
  </w:style>
  <w:style w:type="paragraph" w:styleId="a8">
    <w:name w:val="annotation text"/>
    <w:basedOn w:val="a"/>
    <w:link w:val="Char2"/>
    <w:uiPriority w:val="99"/>
    <w:semiHidden/>
    <w:unhideWhenUsed/>
    <w:rsid w:val="00B8317F"/>
    <w:pPr>
      <w:jc w:val="left"/>
    </w:pPr>
  </w:style>
  <w:style w:type="character" w:customStyle="1" w:styleId="Char2">
    <w:name w:val="批注文字 Char"/>
    <w:basedOn w:val="a0"/>
    <w:link w:val="a8"/>
    <w:uiPriority w:val="99"/>
    <w:semiHidden/>
    <w:rsid w:val="00B8317F"/>
  </w:style>
  <w:style w:type="paragraph" w:styleId="a9">
    <w:name w:val="annotation subject"/>
    <w:basedOn w:val="a8"/>
    <w:next w:val="a8"/>
    <w:link w:val="Char3"/>
    <w:uiPriority w:val="99"/>
    <w:semiHidden/>
    <w:unhideWhenUsed/>
    <w:rsid w:val="00B8317F"/>
    <w:rPr>
      <w:b/>
      <w:bCs/>
    </w:rPr>
  </w:style>
  <w:style w:type="character" w:customStyle="1" w:styleId="Char3">
    <w:name w:val="批注主题 Char"/>
    <w:basedOn w:val="Char2"/>
    <w:link w:val="a9"/>
    <w:uiPriority w:val="99"/>
    <w:semiHidden/>
    <w:rsid w:val="00B83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365">
      <w:bodyDiv w:val="1"/>
      <w:marLeft w:val="0"/>
      <w:marRight w:val="0"/>
      <w:marTop w:val="0"/>
      <w:marBottom w:val="0"/>
      <w:divBdr>
        <w:top w:val="none" w:sz="0" w:space="0" w:color="auto"/>
        <w:left w:val="none" w:sz="0" w:space="0" w:color="auto"/>
        <w:bottom w:val="none" w:sz="0" w:space="0" w:color="auto"/>
        <w:right w:val="none" w:sz="0" w:space="0" w:color="auto"/>
      </w:divBdr>
    </w:div>
    <w:div w:id="80760615">
      <w:bodyDiv w:val="1"/>
      <w:marLeft w:val="0"/>
      <w:marRight w:val="0"/>
      <w:marTop w:val="0"/>
      <w:marBottom w:val="0"/>
      <w:divBdr>
        <w:top w:val="none" w:sz="0" w:space="0" w:color="auto"/>
        <w:left w:val="none" w:sz="0" w:space="0" w:color="auto"/>
        <w:bottom w:val="none" w:sz="0" w:space="0" w:color="auto"/>
        <w:right w:val="none" w:sz="0" w:space="0" w:color="auto"/>
      </w:divBdr>
    </w:div>
    <w:div w:id="104232302">
      <w:bodyDiv w:val="1"/>
      <w:marLeft w:val="0"/>
      <w:marRight w:val="0"/>
      <w:marTop w:val="0"/>
      <w:marBottom w:val="0"/>
      <w:divBdr>
        <w:top w:val="none" w:sz="0" w:space="0" w:color="auto"/>
        <w:left w:val="none" w:sz="0" w:space="0" w:color="auto"/>
        <w:bottom w:val="none" w:sz="0" w:space="0" w:color="auto"/>
        <w:right w:val="none" w:sz="0" w:space="0" w:color="auto"/>
      </w:divBdr>
    </w:div>
    <w:div w:id="146365867">
      <w:bodyDiv w:val="1"/>
      <w:marLeft w:val="0"/>
      <w:marRight w:val="0"/>
      <w:marTop w:val="0"/>
      <w:marBottom w:val="0"/>
      <w:divBdr>
        <w:top w:val="none" w:sz="0" w:space="0" w:color="auto"/>
        <w:left w:val="none" w:sz="0" w:space="0" w:color="auto"/>
        <w:bottom w:val="none" w:sz="0" w:space="0" w:color="auto"/>
        <w:right w:val="none" w:sz="0" w:space="0" w:color="auto"/>
      </w:divBdr>
    </w:div>
    <w:div w:id="176620623">
      <w:bodyDiv w:val="1"/>
      <w:marLeft w:val="0"/>
      <w:marRight w:val="0"/>
      <w:marTop w:val="0"/>
      <w:marBottom w:val="0"/>
      <w:divBdr>
        <w:top w:val="none" w:sz="0" w:space="0" w:color="auto"/>
        <w:left w:val="none" w:sz="0" w:space="0" w:color="auto"/>
        <w:bottom w:val="none" w:sz="0" w:space="0" w:color="auto"/>
        <w:right w:val="none" w:sz="0" w:space="0" w:color="auto"/>
      </w:divBdr>
    </w:div>
    <w:div w:id="181554265">
      <w:bodyDiv w:val="1"/>
      <w:marLeft w:val="0"/>
      <w:marRight w:val="0"/>
      <w:marTop w:val="0"/>
      <w:marBottom w:val="0"/>
      <w:divBdr>
        <w:top w:val="none" w:sz="0" w:space="0" w:color="auto"/>
        <w:left w:val="none" w:sz="0" w:space="0" w:color="auto"/>
        <w:bottom w:val="none" w:sz="0" w:space="0" w:color="auto"/>
        <w:right w:val="none" w:sz="0" w:space="0" w:color="auto"/>
      </w:divBdr>
    </w:div>
    <w:div w:id="276377061">
      <w:bodyDiv w:val="1"/>
      <w:marLeft w:val="0"/>
      <w:marRight w:val="0"/>
      <w:marTop w:val="0"/>
      <w:marBottom w:val="0"/>
      <w:divBdr>
        <w:top w:val="none" w:sz="0" w:space="0" w:color="auto"/>
        <w:left w:val="none" w:sz="0" w:space="0" w:color="auto"/>
        <w:bottom w:val="none" w:sz="0" w:space="0" w:color="auto"/>
        <w:right w:val="none" w:sz="0" w:space="0" w:color="auto"/>
      </w:divBdr>
    </w:div>
    <w:div w:id="387996504">
      <w:bodyDiv w:val="1"/>
      <w:marLeft w:val="0"/>
      <w:marRight w:val="0"/>
      <w:marTop w:val="0"/>
      <w:marBottom w:val="0"/>
      <w:divBdr>
        <w:top w:val="none" w:sz="0" w:space="0" w:color="auto"/>
        <w:left w:val="none" w:sz="0" w:space="0" w:color="auto"/>
        <w:bottom w:val="none" w:sz="0" w:space="0" w:color="auto"/>
        <w:right w:val="none" w:sz="0" w:space="0" w:color="auto"/>
      </w:divBdr>
    </w:div>
    <w:div w:id="390232472">
      <w:bodyDiv w:val="1"/>
      <w:marLeft w:val="0"/>
      <w:marRight w:val="0"/>
      <w:marTop w:val="0"/>
      <w:marBottom w:val="0"/>
      <w:divBdr>
        <w:top w:val="none" w:sz="0" w:space="0" w:color="auto"/>
        <w:left w:val="none" w:sz="0" w:space="0" w:color="auto"/>
        <w:bottom w:val="none" w:sz="0" w:space="0" w:color="auto"/>
        <w:right w:val="none" w:sz="0" w:space="0" w:color="auto"/>
      </w:divBdr>
    </w:div>
    <w:div w:id="400904538">
      <w:bodyDiv w:val="1"/>
      <w:marLeft w:val="0"/>
      <w:marRight w:val="0"/>
      <w:marTop w:val="0"/>
      <w:marBottom w:val="0"/>
      <w:divBdr>
        <w:top w:val="none" w:sz="0" w:space="0" w:color="auto"/>
        <w:left w:val="none" w:sz="0" w:space="0" w:color="auto"/>
        <w:bottom w:val="none" w:sz="0" w:space="0" w:color="auto"/>
        <w:right w:val="none" w:sz="0" w:space="0" w:color="auto"/>
      </w:divBdr>
    </w:div>
    <w:div w:id="415445572">
      <w:bodyDiv w:val="1"/>
      <w:marLeft w:val="0"/>
      <w:marRight w:val="0"/>
      <w:marTop w:val="0"/>
      <w:marBottom w:val="0"/>
      <w:divBdr>
        <w:top w:val="none" w:sz="0" w:space="0" w:color="auto"/>
        <w:left w:val="none" w:sz="0" w:space="0" w:color="auto"/>
        <w:bottom w:val="none" w:sz="0" w:space="0" w:color="auto"/>
        <w:right w:val="none" w:sz="0" w:space="0" w:color="auto"/>
      </w:divBdr>
    </w:div>
    <w:div w:id="593132871">
      <w:bodyDiv w:val="1"/>
      <w:marLeft w:val="0"/>
      <w:marRight w:val="0"/>
      <w:marTop w:val="0"/>
      <w:marBottom w:val="0"/>
      <w:divBdr>
        <w:top w:val="none" w:sz="0" w:space="0" w:color="auto"/>
        <w:left w:val="none" w:sz="0" w:space="0" w:color="auto"/>
        <w:bottom w:val="none" w:sz="0" w:space="0" w:color="auto"/>
        <w:right w:val="none" w:sz="0" w:space="0" w:color="auto"/>
      </w:divBdr>
    </w:div>
    <w:div w:id="631517296">
      <w:bodyDiv w:val="1"/>
      <w:marLeft w:val="0"/>
      <w:marRight w:val="0"/>
      <w:marTop w:val="0"/>
      <w:marBottom w:val="0"/>
      <w:divBdr>
        <w:top w:val="none" w:sz="0" w:space="0" w:color="auto"/>
        <w:left w:val="none" w:sz="0" w:space="0" w:color="auto"/>
        <w:bottom w:val="none" w:sz="0" w:space="0" w:color="auto"/>
        <w:right w:val="none" w:sz="0" w:space="0" w:color="auto"/>
      </w:divBdr>
    </w:div>
    <w:div w:id="732772517">
      <w:bodyDiv w:val="1"/>
      <w:marLeft w:val="0"/>
      <w:marRight w:val="0"/>
      <w:marTop w:val="0"/>
      <w:marBottom w:val="0"/>
      <w:divBdr>
        <w:top w:val="none" w:sz="0" w:space="0" w:color="auto"/>
        <w:left w:val="none" w:sz="0" w:space="0" w:color="auto"/>
        <w:bottom w:val="none" w:sz="0" w:space="0" w:color="auto"/>
        <w:right w:val="none" w:sz="0" w:space="0" w:color="auto"/>
      </w:divBdr>
    </w:div>
    <w:div w:id="831795839">
      <w:bodyDiv w:val="1"/>
      <w:marLeft w:val="0"/>
      <w:marRight w:val="0"/>
      <w:marTop w:val="0"/>
      <w:marBottom w:val="0"/>
      <w:divBdr>
        <w:top w:val="none" w:sz="0" w:space="0" w:color="auto"/>
        <w:left w:val="none" w:sz="0" w:space="0" w:color="auto"/>
        <w:bottom w:val="none" w:sz="0" w:space="0" w:color="auto"/>
        <w:right w:val="none" w:sz="0" w:space="0" w:color="auto"/>
      </w:divBdr>
    </w:div>
    <w:div w:id="867258334">
      <w:bodyDiv w:val="1"/>
      <w:marLeft w:val="0"/>
      <w:marRight w:val="0"/>
      <w:marTop w:val="0"/>
      <w:marBottom w:val="0"/>
      <w:divBdr>
        <w:top w:val="none" w:sz="0" w:space="0" w:color="auto"/>
        <w:left w:val="none" w:sz="0" w:space="0" w:color="auto"/>
        <w:bottom w:val="none" w:sz="0" w:space="0" w:color="auto"/>
        <w:right w:val="none" w:sz="0" w:space="0" w:color="auto"/>
      </w:divBdr>
    </w:div>
    <w:div w:id="1002971670">
      <w:bodyDiv w:val="1"/>
      <w:marLeft w:val="0"/>
      <w:marRight w:val="0"/>
      <w:marTop w:val="0"/>
      <w:marBottom w:val="0"/>
      <w:divBdr>
        <w:top w:val="none" w:sz="0" w:space="0" w:color="auto"/>
        <w:left w:val="none" w:sz="0" w:space="0" w:color="auto"/>
        <w:bottom w:val="none" w:sz="0" w:space="0" w:color="auto"/>
        <w:right w:val="none" w:sz="0" w:space="0" w:color="auto"/>
      </w:divBdr>
    </w:div>
    <w:div w:id="1096705091">
      <w:bodyDiv w:val="1"/>
      <w:marLeft w:val="0"/>
      <w:marRight w:val="0"/>
      <w:marTop w:val="0"/>
      <w:marBottom w:val="0"/>
      <w:divBdr>
        <w:top w:val="none" w:sz="0" w:space="0" w:color="auto"/>
        <w:left w:val="none" w:sz="0" w:space="0" w:color="auto"/>
        <w:bottom w:val="none" w:sz="0" w:space="0" w:color="auto"/>
        <w:right w:val="none" w:sz="0" w:space="0" w:color="auto"/>
      </w:divBdr>
    </w:div>
    <w:div w:id="1157116679">
      <w:bodyDiv w:val="1"/>
      <w:marLeft w:val="0"/>
      <w:marRight w:val="0"/>
      <w:marTop w:val="0"/>
      <w:marBottom w:val="0"/>
      <w:divBdr>
        <w:top w:val="none" w:sz="0" w:space="0" w:color="auto"/>
        <w:left w:val="none" w:sz="0" w:space="0" w:color="auto"/>
        <w:bottom w:val="none" w:sz="0" w:space="0" w:color="auto"/>
        <w:right w:val="none" w:sz="0" w:space="0" w:color="auto"/>
      </w:divBdr>
    </w:div>
    <w:div w:id="1264386451">
      <w:bodyDiv w:val="1"/>
      <w:marLeft w:val="0"/>
      <w:marRight w:val="0"/>
      <w:marTop w:val="0"/>
      <w:marBottom w:val="0"/>
      <w:divBdr>
        <w:top w:val="none" w:sz="0" w:space="0" w:color="auto"/>
        <w:left w:val="none" w:sz="0" w:space="0" w:color="auto"/>
        <w:bottom w:val="none" w:sz="0" w:space="0" w:color="auto"/>
        <w:right w:val="none" w:sz="0" w:space="0" w:color="auto"/>
      </w:divBdr>
    </w:div>
    <w:div w:id="1271933697">
      <w:bodyDiv w:val="1"/>
      <w:marLeft w:val="0"/>
      <w:marRight w:val="0"/>
      <w:marTop w:val="0"/>
      <w:marBottom w:val="0"/>
      <w:divBdr>
        <w:top w:val="none" w:sz="0" w:space="0" w:color="auto"/>
        <w:left w:val="none" w:sz="0" w:space="0" w:color="auto"/>
        <w:bottom w:val="none" w:sz="0" w:space="0" w:color="auto"/>
        <w:right w:val="none" w:sz="0" w:space="0" w:color="auto"/>
      </w:divBdr>
    </w:div>
    <w:div w:id="1281498831">
      <w:bodyDiv w:val="1"/>
      <w:marLeft w:val="0"/>
      <w:marRight w:val="0"/>
      <w:marTop w:val="0"/>
      <w:marBottom w:val="0"/>
      <w:divBdr>
        <w:top w:val="none" w:sz="0" w:space="0" w:color="auto"/>
        <w:left w:val="none" w:sz="0" w:space="0" w:color="auto"/>
        <w:bottom w:val="none" w:sz="0" w:space="0" w:color="auto"/>
        <w:right w:val="none" w:sz="0" w:space="0" w:color="auto"/>
      </w:divBdr>
    </w:div>
    <w:div w:id="1293511618">
      <w:bodyDiv w:val="1"/>
      <w:marLeft w:val="0"/>
      <w:marRight w:val="0"/>
      <w:marTop w:val="0"/>
      <w:marBottom w:val="0"/>
      <w:divBdr>
        <w:top w:val="none" w:sz="0" w:space="0" w:color="auto"/>
        <w:left w:val="none" w:sz="0" w:space="0" w:color="auto"/>
        <w:bottom w:val="none" w:sz="0" w:space="0" w:color="auto"/>
        <w:right w:val="none" w:sz="0" w:space="0" w:color="auto"/>
      </w:divBdr>
    </w:div>
    <w:div w:id="1329016313">
      <w:bodyDiv w:val="1"/>
      <w:marLeft w:val="0"/>
      <w:marRight w:val="0"/>
      <w:marTop w:val="0"/>
      <w:marBottom w:val="0"/>
      <w:divBdr>
        <w:top w:val="none" w:sz="0" w:space="0" w:color="auto"/>
        <w:left w:val="none" w:sz="0" w:space="0" w:color="auto"/>
        <w:bottom w:val="none" w:sz="0" w:space="0" w:color="auto"/>
        <w:right w:val="none" w:sz="0" w:space="0" w:color="auto"/>
      </w:divBdr>
    </w:div>
    <w:div w:id="1394546982">
      <w:bodyDiv w:val="1"/>
      <w:marLeft w:val="0"/>
      <w:marRight w:val="0"/>
      <w:marTop w:val="0"/>
      <w:marBottom w:val="0"/>
      <w:divBdr>
        <w:top w:val="none" w:sz="0" w:space="0" w:color="auto"/>
        <w:left w:val="none" w:sz="0" w:space="0" w:color="auto"/>
        <w:bottom w:val="none" w:sz="0" w:space="0" w:color="auto"/>
        <w:right w:val="none" w:sz="0" w:space="0" w:color="auto"/>
      </w:divBdr>
    </w:div>
    <w:div w:id="1420371460">
      <w:bodyDiv w:val="1"/>
      <w:marLeft w:val="0"/>
      <w:marRight w:val="0"/>
      <w:marTop w:val="0"/>
      <w:marBottom w:val="0"/>
      <w:divBdr>
        <w:top w:val="none" w:sz="0" w:space="0" w:color="auto"/>
        <w:left w:val="none" w:sz="0" w:space="0" w:color="auto"/>
        <w:bottom w:val="none" w:sz="0" w:space="0" w:color="auto"/>
        <w:right w:val="none" w:sz="0" w:space="0" w:color="auto"/>
      </w:divBdr>
    </w:div>
    <w:div w:id="1453595533">
      <w:bodyDiv w:val="1"/>
      <w:marLeft w:val="0"/>
      <w:marRight w:val="0"/>
      <w:marTop w:val="0"/>
      <w:marBottom w:val="0"/>
      <w:divBdr>
        <w:top w:val="none" w:sz="0" w:space="0" w:color="auto"/>
        <w:left w:val="none" w:sz="0" w:space="0" w:color="auto"/>
        <w:bottom w:val="none" w:sz="0" w:space="0" w:color="auto"/>
        <w:right w:val="none" w:sz="0" w:space="0" w:color="auto"/>
      </w:divBdr>
    </w:div>
    <w:div w:id="1455564936">
      <w:bodyDiv w:val="1"/>
      <w:marLeft w:val="0"/>
      <w:marRight w:val="0"/>
      <w:marTop w:val="0"/>
      <w:marBottom w:val="0"/>
      <w:divBdr>
        <w:top w:val="none" w:sz="0" w:space="0" w:color="auto"/>
        <w:left w:val="none" w:sz="0" w:space="0" w:color="auto"/>
        <w:bottom w:val="none" w:sz="0" w:space="0" w:color="auto"/>
        <w:right w:val="none" w:sz="0" w:space="0" w:color="auto"/>
      </w:divBdr>
    </w:div>
    <w:div w:id="1511488819">
      <w:bodyDiv w:val="1"/>
      <w:marLeft w:val="0"/>
      <w:marRight w:val="0"/>
      <w:marTop w:val="0"/>
      <w:marBottom w:val="0"/>
      <w:divBdr>
        <w:top w:val="none" w:sz="0" w:space="0" w:color="auto"/>
        <w:left w:val="none" w:sz="0" w:space="0" w:color="auto"/>
        <w:bottom w:val="none" w:sz="0" w:space="0" w:color="auto"/>
        <w:right w:val="none" w:sz="0" w:space="0" w:color="auto"/>
      </w:divBdr>
    </w:div>
    <w:div w:id="1535846758">
      <w:bodyDiv w:val="1"/>
      <w:marLeft w:val="0"/>
      <w:marRight w:val="0"/>
      <w:marTop w:val="0"/>
      <w:marBottom w:val="0"/>
      <w:divBdr>
        <w:top w:val="none" w:sz="0" w:space="0" w:color="auto"/>
        <w:left w:val="none" w:sz="0" w:space="0" w:color="auto"/>
        <w:bottom w:val="none" w:sz="0" w:space="0" w:color="auto"/>
        <w:right w:val="none" w:sz="0" w:space="0" w:color="auto"/>
      </w:divBdr>
    </w:div>
    <w:div w:id="1590310489">
      <w:bodyDiv w:val="1"/>
      <w:marLeft w:val="0"/>
      <w:marRight w:val="0"/>
      <w:marTop w:val="0"/>
      <w:marBottom w:val="0"/>
      <w:divBdr>
        <w:top w:val="none" w:sz="0" w:space="0" w:color="auto"/>
        <w:left w:val="none" w:sz="0" w:space="0" w:color="auto"/>
        <w:bottom w:val="none" w:sz="0" w:space="0" w:color="auto"/>
        <w:right w:val="none" w:sz="0" w:space="0" w:color="auto"/>
      </w:divBdr>
    </w:div>
    <w:div w:id="1634285090">
      <w:bodyDiv w:val="1"/>
      <w:marLeft w:val="0"/>
      <w:marRight w:val="0"/>
      <w:marTop w:val="0"/>
      <w:marBottom w:val="0"/>
      <w:divBdr>
        <w:top w:val="none" w:sz="0" w:space="0" w:color="auto"/>
        <w:left w:val="none" w:sz="0" w:space="0" w:color="auto"/>
        <w:bottom w:val="none" w:sz="0" w:space="0" w:color="auto"/>
        <w:right w:val="none" w:sz="0" w:space="0" w:color="auto"/>
      </w:divBdr>
    </w:div>
    <w:div w:id="1637908204">
      <w:bodyDiv w:val="1"/>
      <w:marLeft w:val="0"/>
      <w:marRight w:val="0"/>
      <w:marTop w:val="0"/>
      <w:marBottom w:val="0"/>
      <w:divBdr>
        <w:top w:val="none" w:sz="0" w:space="0" w:color="auto"/>
        <w:left w:val="none" w:sz="0" w:space="0" w:color="auto"/>
        <w:bottom w:val="none" w:sz="0" w:space="0" w:color="auto"/>
        <w:right w:val="none" w:sz="0" w:space="0" w:color="auto"/>
      </w:divBdr>
    </w:div>
    <w:div w:id="1651982981">
      <w:bodyDiv w:val="1"/>
      <w:marLeft w:val="0"/>
      <w:marRight w:val="0"/>
      <w:marTop w:val="0"/>
      <w:marBottom w:val="0"/>
      <w:divBdr>
        <w:top w:val="none" w:sz="0" w:space="0" w:color="auto"/>
        <w:left w:val="none" w:sz="0" w:space="0" w:color="auto"/>
        <w:bottom w:val="none" w:sz="0" w:space="0" w:color="auto"/>
        <w:right w:val="none" w:sz="0" w:space="0" w:color="auto"/>
      </w:divBdr>
    </w:div>
    <w:div w:id="1671984471">
      <w:bodyDiv w:val="1"/>
      <w:marLeft w:val="0"/>
      <w:marRight w:val="0"/>
      <w:marTop w:val="0"/>
      <w:marBottom w:val="0"/>
      <w:divBdr>
        <w:top w:val="none" w:sz="0" w:space="0" w:color="auto"/>
        <w:left w:val="none" w:sz="0" w:space="0" w:color="auto"/>
        <w:bottom w:val="none" w:sz="0" w:space="0" w:color="auto"/>
        <w:right w:val="none" w:sz="0" w:space="0" w:color="auto"/>
      </w:divBdr>
      <w:divsChild>
        <w:div w:id="965432405">
          <w:marLeft w:val="0"/>
          <w:marRight w:val="0"/>
          <w:marTop w:val="0"/>
          <w:marBottom w:val="0"/>
          <w:divBdr>
            <w:top w:val="none" w:sz="0" w:space="0" w:color="auto"/>
            <w:left w:val="none" w:sz="0" w:space="0" w:color="auto"/>
            <w:bottom w:val="none" w:sz="0" w:space="0" w:color="auto"/>
            <w:right w:val="none" w:sz="0" w:space="0" w:color="auto"/>
          </w:divBdr>
          <w:divsChild>
            <w:div w:id="985402897">
              <w:marLeft w:val="0"/>
              <w:marRight w:val="0"/>
              <w:marTop w:val="0"/>
              <w:marBottom w:val="0"/>
              <w:divBdr>
                <w:top w:val="none" w:sz="0" w:space="0" w:color="auto"/>
                <w:left w:val="none" w:sz="0" w:space="0" w:color="auto"/>
                <w:bottom w:val="none" w:sz="0" w:space="0" w:color="auto"/>
                <w:right w:val="none" w:sz="0" w:space="0" w:color="auto"/>
              </w:divBdr>
              <w:divsChild>
                <w:div w:id="1500806201">
                  <w:marLeft w:val="0"/>
                  <w:marRight w:val="0"/>
                  <w:marTop w:val="0"/>
                  <w:marBottom w:val="600"/>
                  <w:divBdr>
                    <w:top w:val="none" w:sz="0" w:space="0" w:color="auto"/>
                    <w:left w:val="none" w:sz="0" w:space="0" w:color="auto"/>
                    <w:bottom w:val="none" w:sz="0" w:space="0" w:color="auto"/>
                    <w:right w:val="none" w:sz="0" w:space="0" w:color="auto"/>
                  </w:divBdr>
                  <w:divsChild>
                    <w:div w:id="855267266">
                      <w:marLeft w:val="0"/>
                      <w:marRight w:val="0"/>
                      <w:marTop w:val="0"/>
                      <w:marBottom w:val="0"/>
                      <w:divBdr>
                        <w:top w:val="none" w:sz="0" w:space="0" w:color="auto"/>
                        <w:left w:val="none" w:sz="0" w:space="0" w:color="auto"/>
                        <w:bottom w:val="none" w:sz="0" w:space="0" w:color="auto"/>
                        <w:right w:val="none" w:sz="0" w:space="0" w:color="auto"/>
                      </w:divBdr>
                      <w:divsChild>
                        <w:div w:id="2003118157">
                          <w:marLeft w:val="0"/>
                          <w:marRight w:val="0"/>
                          <w:marTop w:val="0"/>
                          <w:marBottom w:val="0"/>
                          <w:divBdr>
                            <w:top w:val="none" w:sz="0" w:space="0" w:color="auto"/>
                            <w:left w:val="none" w:sz="0" w:space="0" w:color="auto"/>
                            <w:bottom w:val="none" w:sz="0" w:space="0" w:color="auto"/>
                            <w:right w:val="none" w:sz="0" w:space="0" w:color="auto"/>
                          </w:divBdr>
                          <w:divsChild>
                            <w:div w:id="1897157441">
                              <w:marLeft w:val="0"/>
                              <w:marRight w:val="0"/>
                              <w:marTop w:val="0"/>
                              <w:marBottom w:val="0"/>
                              <w:divBdr>
                                <w:top w:val="none" w:sz="0" w:space="0" w:color="auto"/>
                                <w:left w:val="none" w:sz="0" w:space="0" w:color="auto"/>
                                <w:bottom w:val="none" w:sz="0" w:space="0" w:color="auto"/>
                                <w:right w:val="none" w:sz="0" w:space="0" w:color="auto"/>
                              </w:divBdr>
                              <w:divsChild>
                                <w:div w:id="935751040">
                                  <w:marLeft w:val="0"/>
                                  <w:marRight w:val="0"/>
                                  <w:marTop w:val="0"/>
                                  <w:marBottom w:val="0"/>
                                  <w:divBdr>
                                    <w:top w:val="none" w:sz="0" w:space="0" w:color="auto"/>
                                    <w:left w:val="none" w:sz="0" w:space="0" w:color="auto"/>
                                    <w:bottom w:val="single" w:sz="6" w:space="0" w:color="EEEEEE"/>
                                    <w:right w:val="none" w:sz="0" w:space="0" w:color="auto"/>
                                  </w:divBdr>
                                  <w:divsChild>
                                    <w:div w:id="186648875">
                                      <w:marLeft w:val="0"/>
                                      <w:marRight w:val="0"/>
                                      <w:marTop w:val="0"/>
                                      <w:marBottom w:val="0"/>
                                      <w:divBdr>
                                        <w:top w:val="none" w:sz="0" w:space="0" w:color="auto"/>
                                        <w:left w:val="none" w:sz="0" w:space="0" w:color="auto"/>
                                        <w:bottom w:val="none" w:sz="0" w:space="0" w:color="auto"/>
                                        <w:right w:val="none" w:sz="0" w:space="0" w:color="auto"/>
                                      </w:divBdr>
                                      <w:divsChild>
                                        <w:div w:id="2843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856133">
      <w:bodyDiv w:val="1"/>
      <w:marLeft w:val="0"/>
      <w:marRight w:val="0"/>
      <w:marTop w:val="0"/>
      <w:marBottom w:val="0"/>
      <w:divBdr>
        <w:top w:val="none" w:sz="0" w:space="0" w:color="auto"/>
        <w:left w:val="none" w:sz="0" w:space="0" w:color="auto"/>
        <w:bottom w:val="none" w:sz="0" w:space="0" w:color="auto"/>
        <w:right w:val="none" w:sz="0" w:space="0" w:color="auto"/>
      </w:divBdr>
    </w:div>
    <w:div w:id="1708094839">
      <w:bodyDiv w:val="1"/>
      <w:marLeft w:val="0"/>
      <w:marRight w:val="0"/>
      <w:marTop w:val="0"/>
      <w:marBottom w:val="0"/>
      <w:divBdr>
        <w:top w:val="none" w:sz="0" w:space="0" w:color="auto"/>
        <w:left w:val="none" w:sz="0" w:space="0" w:color="auto"/>
        <w:bottom w:val="none" w:sz="0" w:space="0" w:color="auto"/>
        <w:right w:val="none" w:sz="0" w:space="0" w:color="auto"/>
      </w:divBdr>
    </w:div>
    <w:div w:id="1730879460">
      <w:bodyDiv w:val="1"/>
      <w:marLeft w:val="0"/>
      <w:marRight w:val="0"/>
      <w:marTop w:val="0"/>
      <w:marBottom w:val="0"/>
      <w:divBdr>
        <w:top w:val="none" w:sz="0" w:space="0" w:color="auto"/>
        <w:left w:val="none" w:sz="0" w:space="0" w:color="auto"/>
        <w:bottom w:val="none" w:sz="0" w:space="0" w:color="auto"/>
        <w:right w:val="none" w:sz="0" w:space="0" w:color="auto"/>
      </w:divBdr>
    </w:div>
    <w:div w:id="1751737396">
      <w:bodyDiv w:val="1"/>
      <w:marLeft w:val="0"/>
      <w:marRight w:val="0"/>
      <w:marTop w:val="0"/>
      <w:marBottom w:val="0"/>
      <w:divBdr>
        <w:top w:val="none" w:sz="0" w:space="0" w:color="auto"/>
        <w:left w:val="none" w:sz="0" w:space="0" w:color="auto"/>
        <w:bottom w:val="none" w:sz="0" w:space="0" w:color="auto"/>
        <w:right w:val="none" w:sz="0" w:space="0" w:color="auto"/>
      </w:divBdr>
    </w:div>
    <w:div w:id="1759062198">
      <w:bodyDiv w:val="1"/>
      <w:marLeft w:val="0"/>
      <w:marRight w:val="0"/>
      <w:marTop w:val="0"/>
      <w:marBottom w:val="0"/>
      <w:divBdr>
        <w:top w:val="none" w:sz="0" w:space="0" w:color="auto"/>
        <w:left w:val="none" w:sz="0" w:space="0" w:color="auto"/>
        <w:bottom w:val="none" w:sz="0" w:space="0" w:color="auto"/>
        <w:right w:val="none" w:sz="0" w:space="0" w:color="auto"/>
      </w:divBdr>
    </w:div>
    <w:div w:id="1784181041">
      <w:bodyDiv w:val="1"/>
      <w:marLeft w:val="0"/>
      <w:marRight w:val="0"/>
      <w:marTop w:val="0"/>
      <w:marBottom w:val="0"/>
      <w:divBdr>
        <w:top w:val="none" w:sz="0" w:space="0" w:color="auto"/>
        <w:left w:val="none" w:sz="0" w:space="0" w:color="auto"/>
        <w:bottom w:val="none" w:sz="0" w:space="0" w:color="auto"/>
        <w:right w:val="none" w:sz="0" w:space="0" w:color="auto"/>
      </w:divBdr>
    </w:div>
    <w:div w:id="1848061035">
      <w:bodyDiv w:val="1"/>
      <w:marLeft w:val="0"/>
      <w:marRight w:val="0"/>
      <w:marTop w:val="0"/>
      <w:marBottom w:val="0"/>
      <w:divBdr>
        <w:top w:val="none" w:sz="0" w:space="0" w:color="auto"/>
        <w:left w:val="none" w:sz="0" w:space="0" w:color="auto"/>
        <w:bottom w:val="none" w:sz="0" w:space="0" w:color="auto"/>
        <w:right w:val="none" w:sz="0" w:space="0" w:color="auto"/>
      </w:divBdr>
    </w:div>
    <w:div w:id="2003699641">
      <w:bodyDiv w:val="1"/>
      <w:marLeft w:val="0"/>
      <w:marRight w:val="0"/>
      <w:marTop w:val="0"/>
      <w:marBottom w:val="0"/>
      <w:divBdr>
        <w:top w:val="none" w:sz="0" w:space="0" w:color="auto"/>
        <w:left w:val="none" w:sz="0" w:space="0" w:color="auto"/>
        <w:bottom w:val="none" w:sz="0" w:space="0" w:color="auto"/>
        <w:right w:val="none" w:sz="0" w:space="0" w:color="auto"/>
      </w:divBdr>
    </w:div>
    <w:div w:id="2058891528">
      <w:bodyDiv w:val="1"/>
      <w:marLeft w:val="0"/>
      <w:marRight w:val="0"/>
      <w:marTop w:val="0"/>
      <w:marBottom w:val="0"/>
      <w:divBdr>
        <w:top w:val="none" w:sz="0" w:space="0" w:color="auto"/>
        <w:left w:val="none" w:sz="0" w:space="0" w:color="auto"/>
        <w:bottom w:val="none" w:sz="0" w:space="0" w:color="auto"/>
        <w:right w:val="none" w:sz="0" w:space="0" w:color="auto"/>
      </w:divBdr>
    </w:div>
    <w:div w:id="2087530821">
      <w:bodyDiv w:val="1"/>
      <w:marLeft w:val="0"/>
      <w:marRight w:val="0"/>
      <w:marTop w:val="0"/>
      <w:marBottom w:val="0"/>
      <w:divBdr>
        <w:top w:val="none" w:sz="0" w:space="0" w:color="auto"/>
        <w:left w:val="none" w:sz="0" w:space="0" w:color="auto"/>
        <w:bottom w:val="none" w:sz="0" w:space="0" w:color="auto"/>
        <w:right w:val="none" w:sz="0" w:space="0" w:color="auto"/>
      </w:divBdr>
    </w:div>
    <w:div w:id="21118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1241</Characters>
  <Application>Microsoft Office Word</Application>
  <DocSecurity>0</DocSecurity>
  <Lines>10</Lines>
  <Paragraphs>2</Paragraphs>
  <ScaleCrop>false</ScaleCrop>
  <Company>minvi.net</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dc:creator>
  <cp:lastModifiedBy>Miao</cp:lastModifiedBy>
  <cp:revision>2</cp:revision>
  <cp:lastPrinted>2022-06-20T07:25:00Z</cp:lastPrinted>
  <dcterms:created xsi:type="dcterms:W3CDTF">2024-12-09T06:07:00Z</dcterms:created>
  <dcterms:modified xsi:type="dcterms:W3CDTF">2024-12-09T06:07:00Z</dcterms:modified>
</cp:coreProperties>
</file>