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56EA6" w14:textId="77777777" w:rsidR="003C0BAE" w:rsidRPr="00E40E51" w:rsidRDefault="0010454E" w:rsidP="00CE5AD1">
      <w:pPr>
        <w:pStyle w:val="Default"/>
        <w:jc w:val="center"/>
        <w:rPr>
          <w:rFonts w:ascii="宋体" w:eastAsia="宋体" w:hAnsi="宋体" w:cs="宋体"/>
          <w:b/>
          <w:bCs/>
          <w:color w:val="auto"/>
          <w:szCs w:val="28"/>
        </w:rPr>
      </w:pPr>
      <w:r w:rsidRPr="00E40E51">
        <w:rPr>
          <w:rFonts w:ascii="宋体" w:eastAsia="宋体" w:hAnsi="宋体" w:cs="宋体" w:hint="eastAsia"/>
          <w:b/>
          <w:bCs/>
          <w:color w:val="auto"/>
          <w:szCs w:val="28"/>
          <w:lang w:eastAsia="zh-Hans"/>
        </w:rPr>
        <w:t>金科环境</w:t>
      </w:r>
      <w:r w:rsidRPr="00E40E51">
        <w:rPr>
          <w:rFonts w:ascii="宋体" w:eastAsia="宋体" w:hAnsi="宋体" w:cs="宋体" w:hint="eastAsia"/>
          <w:b/>
          <w:bCs/>
          <w:color w:val="auto"/>
          <w:szCs w:val="28"/>
        </w:rPr>
        <w:t>股份有限公司</w:t>
      </w:r>
    </w:p>
    <w:p w14:paraId="29E2CA38" w14:textId="77777777" w:rsidR="003C0BAE" w:rsidRPr="00E40E51" w:rsidRDefault="0010454E" w:rsidP="00CE5AD1">
      <w:pPr>
        <w:pStyle w:val="Default"/>
        <w:jc w:val="center"/>
        <w:rPr>
          <w:rFonts w:ascii="宋体" w:eastAsia="宋体" w:hAnsi="宋体" w:cs="宋体"/>
          <w:b/>
          <w:bCs/>
          <w:color w:val="auto"/>
          <w:szCs w:val="28"/>
        </w:rPr>
      </w:pPr>
      <w:r w:rsidRPr="00E40E51">
        <w:rPr>
          <w:rFonts w:ascii="宋体" w:eastAsia="宋体" w:hAnsi="宋体" w:cs="宋体" w:hint="eastAsia"/>
          <w:b/>
          <w:bCs/>
          <w:color w:val="auto"/>
          <w:szCs w:val="28"/>
        </w:rPr>
        <w:t>投资者关系活动记录表</w:t>
      </w:r>
    </w:p>
    <w:p w14:paraId="7C74A02E" w14:textId="4A73556D" w:rsidR="003C0BAE" w:rsidRPr="00E40E51" w:rsidRDefault="00D84D9D" w:rsidP="00CE5AD1">
      <w:pPr>
        <w:wordWrap w:val="0"/>
        <w:jc w:val="right"/>
        <w:rPr>
          <w:rFonts w:ascii="宋体" w:eastAsia="宋体" w:hAnsi="宋体" w:cs="Times New Roman"/>
          <w:sz w:val="24"/>
        </w:rPr>
      </w:pPr>
      <w:r w:rsidRPr="00E40E51">
        <w:rPr>
          <w:rFonts w:ascii="宋体" w:eastAsia="宋体" w:hAnsi="宋体" w:cs="Times New Roman" w:hint="eastAsia"/>
        </w:rPr>
        <w:t xml:space="preserve"> </w:t>
      </w:r>
      <w:r w:rsidRPr="00E40E51">
        <w:rPr>
          <w:rFonts w:ascii="宋体" w:eastAsia="宋体" w:hAnsi="宋体" w:cs="Times New Roman"/>
        </w:rPr>
        <w:t xml:space="preserve"> </w:t>
      </w:r>
      <w:r w:rsidR="0010454E" w:rsidRPr="00E40E51">
        <w:rPr>
          <w:rFonts w:ascii="宋体" w:eastAsia="宋体" w:hAnsi="宋体" w:cs="Times New Roman" w:hint="eastAsia"/>
        </w:rPr>
        <w:t>编号</w:t>
      </w:r>
      <w:r w:rsidR="0010454E" w:rsidRPr="00E40E51">
        <w:rPr>
          <w:rFonts w:ascii="宋体" w:eastAsia="宋体" w:hAnsi="宋体" w:cs="Times New Roman"/>
        </w:rPr>
        <w:t>：</w:t>
      </w:r>
      <w:r w:rsidR="0010454E" w:rsidRPr="00E40E51">
        <w:rPr>
          <w:rFonts w:ascii="宋体" w:eastAsia="宋体" w:hAnsi="宋体" w:cs="Times New Roman" w:hint="eastAsia"/>
        </w:rPr>
        <w:t>2</w:t>
      </w:r>
      <w:r w:rsidR="0010454E" w:rsidRPr="00E40E51">
        <w:rPr>
          <w:rFonts w:ascii="宋体" w:eastAsia="宋体" w:hAnsi="宋体" w:cs="Times New Roman"/>
        </w:rPr>
        <w:t>02</w:t>
      </w:r>
      <w:r w:rsidR="0072061B" w:rsidRPr="00E40E51">
        <w:rPr>
          <w:rFonts w:ascii="宋体" w:eastAsia="宋体" w:hAnsi="宋体" w:cs="Times New Roman"/>
        </w:rPr>
        <w:t>4</w:t>
      </w:r>
      <w:r w:rsidR="0010454E" w:rsidRPr="00E40E51">
        <w:rPr>
          <w:rFonts w:ascii="宋体" w:eastAsia="宋体" w:hAnsi="宋体" w:cs="Times New Roman" w:hint="eastAsia"/>
        </w:rPr>
        <w:t>-</w:t>
      </w:r>
      <w:r w:rsidRPr="00E40E51">
        <w:rPr>
          <w:rFonts w:ascii="宋体" w:eastAsia="宋体" w:hAnsi="宋体" w:cs="Times New Roman"/>
        </w:rPr>
        <w:t>11</w:t>
      </w:r>
    </w:p>
    <w:tbl>
      <w:tblPr>
        <w:tblStyle w:val="1"/>
        <w:tblW w:w="9073" w:type="dxa"/>
        <w:tblInd w:w="-289" w:type="dxa"/>
        <w:tblLook w:val="04A0" w:firstRow="1" w:lastRow="0" w:firstColumn="1" w:lastColumn="0" w:noHBand="0" w:noVBand="1"/>
      </w:tblPr>
      <w:tblGrid>
        <w:gridCol w:w="1844"/>
        <w:gridCol w:w="7229"/>
      </w:tblGrid>
      <w:tr w:rsidR="00E40E51" w:rsidRPr="00E40E51" w14:paraId="3C3C5813" w14:textId="77777777" w:rsidTr="0001078F">
        <w:trPr>
          <w:trHeight w:val="1926"/>
        </w:trPr>
        <w:tc>
          <w:tcPr>
            <w:tcW w:w="1844" w:type="dxa"/>
            <w:vAlign w:val="center"/>
          </w:tcPr>
          <w:p w14:paraId="2131FCC0" w14:textId="77777777" w:rsidR="003C0BAE" w:rsidRPr="00E40E51" w:rsidRDefault="0010454E" w:rsidP="00CE5AD1">
            <w:pPr>
              <w:jc w:val="center"/>
              <w:rPr>
                <w:rFonts w:ascii="宋体" w:eastAsia="宋体" w:hAnsi="宋体" w:cs="Times New Roman"/>
                <w:b/>
                <w:bCs/>
                <w:szCs w:val="21"/>
              </w:rPr>
            </w:pPr>
            <w:r w:rsidRPr="00E40E51">
              <w:rPr>
                <w:rFonts w:ascii="宋体" w:eastAsia="宋体" w:hAnsi="宋体" w:cs="Times New Roman" w:hint="eastAsia"/>
                <w:b/>
                <w:bCs/>
                <w:szCs w:val="21"/>
              </w:rPr>
              <w:t>投资者关系活动类别</w:t>
            </w:r>
          </w:p>
        </w:tc>
        <w:tc>
          <w:tcPr>
            <w:tcW w:w="7229" w:type="dxa"/>
            <w:vAlign w:val="center"/>
          </w:tcPr>
          <w:p w14:paraId="15BA04EE" w14:textId="39D99F8F" w:rsidR="003C0BAE" w:rsidRPr="00E40E51" w:rsidRDefault="0072061B" w:rsidP="0001078F">
            <w:pPr>
              <w:rPr>
                <w:rFonts w:ascii="宋体" w:eastAsia="宋体" w:hAnsi="宋体" w:cs="Times New Roman"/>
                <w:szCs w:val="21"/>
              </w:rPr>
            </w:pPr>
            <w:r w:rsidRPr="00E40E51">
              <w:rPr>
                <w:rFonts w:ascii="宋体" w:eastAsia="宋体" w:hAnsi="宋体" w:cs="Times New Roman" w:hint="eastAsia"/>
                <w:szCs w:val="21"/>
              </w:rPr>
              <w:t>□</w:t>
            </w:r>
            <w:r w:rsidR="0010454E" w:rsidRPr="00E40E51">
              <w:rPr>
                <w:rFonts w:ascii="宋体" w:eastAsia="宋体" w:hAnsi="宋体" w:cs="Times New Roman" w:hint="eastAsia"/>
                <w:szCs w:val="21"/>
              </w:rPr>
              <w:t>特定对象调研</w:t>
            </w:r>
            <w:r w:rsidR="00EC11DC" w:rsidRPr="00E40E51">
              <w:rPr>
                <w:rFonts w:ascii="宋体" w:eastAsia="宋体" w:hAnsi="宋体" w:cs="Times New Roman" w:hint="eastAsia"/>
                <w:szCs w:val="21"/>
              </w:rPr>
              <w:t xml:space="preserve"> </w:t>
            </w:r>
            <w:r w:rsidR="00EC11DC" w:rsidRPr="00E40E51">
              <w:rPr>
                <w:rFonts w:ascii="宋体" w:eastAsia="宋体" w:hAnsi="宋体" w:cs="Times New Roman"/>
                <w:szCs w:val="21"/>
              </w:rPr>
              <w:t xml:space="preserve">  </w:t>
            </w:r>
            <w:r w:rsidR="00E40E51">
              <w:rPr>
                <w:rFonts w:ascii="宋体" w:eastAsia="宋体" w:hAnsi="宋体" w:cs="Times New Roman"/>
                <w:szCs w:val="21"/>
              </w:rPr>
              <w:t xml:space="preserve">  </w:t>
            </w:r>
            <w:r w:rsidR="00EC11DC" w:rsidRPr="00E40E51">
              <w:rPr>
                <w:rFonts w:ascii="宋体" w:eastAsia="宋体" w:hAnsi="宋体" w:cs="Times New Roman"/>
                <w:szCs w:val="21"/>
              </w:rPr>
              <w:t xml:space="preserve"> </w:t>
            </w:r>
            <w:r w:rsidR="00B47DFE" w:rsidRPr="00B47DFE">
              <w:rPr>
                <w:rFonts w:ascii="宋体" w:eastAsia="宋体" w:hAnsi="宋体" w:cs="Times New Roman" w:hint="eastAsia"/>
                <w:szCs w:val="21"/>
              </w:rPr>
              <w:t>□</w:t>
            </w:r>
            <w:r w:rsidR="0010454E" w:rsidRPr="00E40E51">
              <w:rPr>
                <w:rFonts w:ascii="宋体" w:eastAsia="宋体" w:hAnsi="宋体" w:cs="Times New Roman" w:hint="eastAsia"/>
                <w:szCs w:val="21"/>
              </w:rPr>
              <w:t>分析师会议</w:t>
            </w:r>
          </w:p>
          <w:p w14:paraId="1C5BD443" w14:textId="69A2DFA2" w:rsidR="003C0BAE" w:rsidRPr="00E40E51" w:rsidRDefault="0010454E" w:rsidP="0001078F">
            <w:pPr>
              <w:autoSpaceDE w:val="0"/>
              <w:autoSpaceDN w:val="0"/>
              <w:rPr>
                <w:rFonts w:ascii="宋体" w:eastAsia="宋体" w:hAnsi="宋体" w:cs="Noto Sans CJK JP Regular"/>
                <w:kern w:val="0"/>
                <w:szCs w:val="21"/>
              </w:rPr>
            </w:pPr>
            <w:r w:rsidRPr="00E40E51">
              <w:rPr>
                <w:rFonts w:ascii="宋体" w:eastAsia="宋体" w:hAnsi="宋体" w:cs="Times New Roman" w:hint="eastAsia"/>
                <w:szCs w:val="21"/>
              </w:rPr>
              <w:t>□</w:t>
            </w:r>
            <w:r w:rsidRPr="00E40E51">
              <w:rPr>
                <w:rFonts w:ascii="宋体" w:eastAsia="宋体" w:hAnsi="宋体" w:cs="Noto Sans CJK JP Regular" w:hint="eastAsia"/>
                <w:kern w:val="0"/>
                <w:szCs w:val="21"/>
              </w:rPr>
              <w:t>媒体采访</w:t>
            </w:r>
            <w:r w:rsidR="00EC11DC" w:rsidRPr="00E40E51">
              <w:rPr>
                <w:rFonts w:ascii="宋体" w:eastAsia="宋体" w:hAnsi="宋体" w:cs="Noto Sans CJK JP Regular" w:hint="eastAsia"/>
                <w:kern w:val="0"/>
                <w:szCs w:val="21"/>
              </w:rPr>
              <w:t xml:space="preserve"> </w:t>
            </w:r>
            <w:r w:rsidR="00EC11DC" w:rsidRPr="00E40E51">
              <w:rPr>
                <w:rFonts w:ascii="宋体" w:eastAsia="宋体" w:hAnsi="宋体" w:cs="Noto Sans CJK JP Regular"/>
                <w:kern w:val="0"/>
                <w:szCs w:val="21"/>
              </w:rPr>
              <w:t xml:space="preserve">      </w:t>
            </w:r>
            <w:r w:rsidR="00E40E51">
              <w:rPr>
                <w:rFonts w:ascii="宋体" w:eastAsia="宋体" w:hAnsi="宋体" w:cs="Noto Sans CJK JP Regular"/>
                <w:kern w:val="0"/>
                <w:szCs w:val="21"/>
              </w:rPr>
              <w:t xml:space="preserve">  </w:t>
            </w:r>
            <w:r w:rsidR="00EC11DC" w:rsidRPr="00E40E51">
              <w:rPr>
                <w:rFonts w:ascii="宋体" w:eastAsia="宋体" w:hAnsi="宋体" w:cs="Noto Sans CJK JP Regular"/>
                <w:kern w:val="0"/>
                <w:szCs w:val="21"/>
              </w:rPr>
              <w:t xml:space="preserve"> </w:t>
            </w:r>
            <w:r w:rsidR="001127F4" w:rsidRPr="00E40E51">
              <w:rPr>
                <w:rFonts w:ascii="宋体" w:eastAsia="宋体" w:hAnsi="宋体" w:cs="Times New Roman" w:hint="eastAsia"/>
                <w:szCs w:val="21"/>
              </w:rPr>
              <w:t>□</w:t>
            </w:r>
            <w:r w:rsidRPr="00E40E51">
              <w:rPr>
                <w:rFonts w:ascii="宋体" w:eastAsia="宋体" w:hAnsi="宋体" w:cs="Noto Sans CJK JP Regular" w:hint="eastAsia"/>
                <w:kern w:val="0"/>
                <w:szCs w:val="21"/>
              </w:rPr>
              <w:t>业绩说明会</w:t>
            </w:r>
          </w:p>
          <w:p w14:paraId="09EAD1DB" w14:textId="10575062" w:rsidR="003C0BAE" w:rsidRPr="00E40E51" w:rsidRDefault="0010454E" w:rsidP="0001078F">
            <w:pPr>
              <w:autoSpaceDE w:val="0"/>
              <w:autoSpaceDN w:val="0"/>
              <w:rPr>
                <w:rFonts w:ascii="宋体" w:eastAsia="宋体" w:hAnsi="宋体" w:cs="Noto Sans CJK JP Regular"/>
                <w:kern w:val="0"/>
                <w:szCs w:val="21"/>
              </w:rPr>
            </w:pPr>
            <w:r w:rsidRPr="00E40E51">
              <w:rPr>
                <w:rFonts w:ascii="宋体" w:eastAsia="宋体" w:hAnsi="宋体" w:cs="Noto Sans CJK JP Regular" w:hint="eastAsia"/>
                <w:kern w:val="0"/>
                <w:szCs w:val="21"/>
              </w:rPr>
              <w:t>□新闻发布会</w:t>
            </w:r>
            <w:r w:rsidR="00EC11DC" w:rsidRPr="00E40E51">
              <w:rPr>
                <w:rFonts w:ascii="宋体" w:eastAsia="宋体" w:hAnsi="宋体" w:cs="Noto Sans CJK JP Regular" w:hint="eastAsia"/>
                <w:kern w:val="0"/>
                <w:szCs w:val="21"/>
              </w:rPr>
              <w:t xml:space="preserve"> </w:t>
            </w:r>
            <w:r w:rsidR="00EC11DC" w:rsidRPr="00E40E51">
              <w:rPr>
                <w:rFonts w:ascii="宋体" w:eastAsia="宋体" w:hAnsi="宋体" w:cs="Noto Sans CJK JP Regular"/>
                <w:kern w:val="0"/>
                <w:szCs w:val="21"/>
              </w:rPr>
              <w:t xml:space="preserve">    </w:t>
            </w:r>
            <w:r w:rsidR="00E40E51">
              <w:rPr>
                <w:rFonts w:ascii="宋体" w:eastAsia="宋体" w:hAnsi="宋体" w:cs="Noto Sans CJK JP Regular"/>
                <w:kern w:val="0"/>
                <w:szCs w:val="21"/>
              </w:rPr>
              <w:t xml:space="preserve">  </w:t>
            </w:r>
            <w:r w:rsidR="00EC11DC" w:rsidRPr="00E40E51">
              <w:rPr>
                <w:rFonts w:ascii="宋体" w:eastAsia="宋体" w:hAnsi="宋体" w:cs="Noto Sans CJK JP Regular"/>
                <w:kern w:val="0"/>
                <w:szCs w:val="21"/>
              </w:rPr>
              <w:t xml:space="preserve"> </w:t>
            </w:r>
            <w:r w:rsidR="00D64E47" w:rsidRPr="00E40E51">
              <w:rPr>
                <w:rFonts w:ascii="宋体" w:eastAsia="宋体" w:hAnsi="宋体" w:cs="Times New Roman" w:hint="eastAsia"/>
                <w:szCs w:val="21"/>
              </w:rPr>
              <w:t>□</w:t>
            </w:r>
            <w:r w:rsidRPr="00E40E51">
              <w:rPr>
                <w:rFonts w:ascii="宋体" w:eastAsia="宋体" w:hAnsi="宋体" w:cs="Noto Sans CJK JP Regular" w:hint="eastAsia"/>
                <w:kern w:val="0"/>
                <w:szCs w:val="21"/>
              </w:rPr>
              <w:t>路演活动</w:t>
            </w:r>
          </w:p>
          <w:p w14:paraId="108164ED" w14:textId="7764D126" w:rsidR="003C0BAE" w:rsidRPr="00E40E51" w:rsidRDefault="001A19CE" w:rsidP="0001078F">
            <w:pPr>
              <w:rPr>
                <w:rFonts w:ascii="宋体" w:eastAsia="宋体" w:hAnsi="宋体" w:cs="Times New Roman"/>
                <w:szCs w:val="21"/>
              </w:rPr>
            </w:pPr>
            <w:r w:rsidRPr="00E40E51">
              <w:rPr>
                <w:rFonts w:ascii="宋体" w:eastAsia="宋体" w:hAnsi="宋体" w:cs="Times New Roman" w:hint="eastAsia"/>
                <w:szCs w:val="21"/>
              </w:rPr>
              <w:t>□</w:t>
            </w:r>
            <w:r w:rsidR="0010454E" w:rsidRPr="00E40E51">
              <w:rPr>
                <w:rFonts w:ascii="宋体" w:eastAsia="宋体" w:hAnsi="宋体" w:cs="Times New Roman" w:hint="eastAsia"/>
                <w:szCs w:val="21"/>
              </w:rPr>
              <w:t>现场参观</w:t>
            </w:r>
          </w:p>
          <w:p w14:paraId="4F098B93" w14:textId="7058281F" w:rsidR="003C0BAE" w:rsidRPr="00E40E51" w:rsidRDefault="00030255" w:rsidP="0001078F">
            <w:pPr>
              <w:rPr>
                <w:rFonts w:ascii="宋体" w:eastAsia="宋体" w:hAnsi="宋体" w:cs="Times New Roman"/>
                <w:szCs w:val="21"/>
              </w:rPr>
            </w:pPr>
            <w:r w:rsidRPr="00E40E51">
              <w:rPr>
                <w:rFonts w:ascii="宋体" w:eastAsia="宋体" w:hAnsi="宋体" w:cs="Times New Roman" w:hint="eastAsia"/>
                <w:szCs w:val="21"/>
              </w:rPr>
              <w:t>√</w:t>
            </w:r>
            <w:r w:rsidR="0010454E" w:rsidRPr="00E40E51">
              <w:rPr>
                <w:rFonts w:ascii="宋体" w:eastAsia="宋体" w:hAnsi="宋体" w:cs="Times New Roman" w:hint="eastAsia"/>
                <w:szCs w:val="21"/>
              </w:rPr>
              <w:t>其他（</w:t>
            </w:r>
            <w:r>
              <w:rPr>
                <w:rFonts w:ascii="宋体" w:eastAsia="宋体" w:hAnsi="宋体" w:cs="Times New Roman" w:hint="eastAsia"/>
                <w:szCs w:val="21"/>
              </w:rPr>
              <w:t>券商策略会</w:t>
            </w:r>
            <w:r w:rsidR="0010454E" w:rsidRPr="00E40E51">
              <w:rPr>
                <w:rFonts w:ascii="宋体" w:eastAsia="宋体" w:hAnsi="宋体" w:cs="Times New Roman" w:hint="eastAsia"/>
                <w:szCs w:val="21"/>
              </w:rPr>
              <w:t>）</w:t>
            </w:r>
          </w:p>
        </w:tc>
      </w:tr>
      <w:tr w:rsidR="00E40E51" w:rsidRPr="00E40E51" w14:paraId="022766B7" w14:textId="77777777" w:rsidTr="0001078F">
        <w:trPr>
          <w:trHeight w:val="1962"/>
        </w:trPr>
        <w:tc>
          <w:tcPr>
            <w:tcW w:w="1844" w:type="dxa"/>
            <w:vAlign w:val="center"/>
          </w:tcPr>
          <w:p w14:paraId="720BAA4A" w14:textId="77777777" w:rsidR="003C0BAE" w:rsidRPr="00E40E51" w:rsidRDefault="0010454E" w:rsidP="00CE5AD1">
            <w:pPr>
              <w:jc w:val="center"/>
              <w:rPr>
                <w:rFonts w:ascii="宋体" w:eastAsia="宋体" w:hAnsi="宋体" w:cs="Times New Roman"/>
                <w:b/>
                <w:bCs/>
                <w:szCs w:val="21"/>
              </w:rPr>
            </w:pPr>
            <w:r w:rsidRPr="00E40E51">
              <w:rPr>
                <w:rFonts w:ascii="宋体" w:eastAsia="宋体" w:hAnsi="宋体" w:cs="Times New Roman" w:hint="eastAsia"/>
                <w:b/>
                <w:bCs/>
                <w:szCs w:val="21"/>
              </w:rPr>
              <w:t>参与</w:t>
            </w:r>
            <w:r w:rsidRPr="00E40E51">
              <w:rPr>
                <w:rFonts w:ascii="宋体" w:eastAsia="宋体" w:hAnsi="宋体" w:cs="Times New Roman"/>
                <w:b/>
                <w:bCs/>
                <w:szCs w:val="21"/>
              </w:rPr>
              <w:t>单位</w:t>
            </w:r>
          </w:p>
        </w:tc>
        <w:tc>
          <w:tcPr>
            <w:tcW w:w="7229" w:type="dxa"/>
            <w:vAlign w:val="center"/>
          </w:tcPr>
          <w:p w14:paraId="4490CD79" w14:textId="657CE704" w:rsidR="00827A8F" w:rsidRPr="00E40E51" w:rsidRDefault="00350E37" w:rsidP="007F2499">
            <w:pPr>
              <w:rPr>
                <w:rFonts w:ascii="宋体" w:eastAsia="宋体" w:hAnsi="宋体" w:cs="Times New Roman"/>
                <w:szCs w:val="21"/>
              </w:rPr>
            </w:pPr>
            <w:r w:rsidRPr="00E40E51">
              <w:rPr>
                <w:rFonts w:ascii="宋体" w:eastAsia="宋体" w:hAnsi="宋体" w:cs="Times New Roman" w:hint="eastAsia"/>
                <w:szCs w:val="21"/>
              </w:rPr>
              <w:t>东吴证券股份有限公司、东方证券资产管理有限公司、</w:t>
            </w:r>
            <w:r w:rsidR="00700C10" w:rsidRPr="00E40E51">
              <w:rPr>
                <w:rFonts w:ascii="宋体" w:eastAsia="宋体" w:hAnsi="宋体" w:cs="Times New Roman"/>
                <w:szCs w:val="21"/>
              </w:rPr>
              <w:t>长江养老保险股份有限公司</w:t>
            </w:r>
            <w:r w:rsidR="00700C10" w:rsidRPr="00E40E51">
              <w:rPr>
                <w:rFonts w:ascii="宋体" w:eastAsia="宋体" w:hAnsi="宋体" w:cs="Times New Roman" w:hint="eastAsia"/>
                <w:szCs w:val="21"/>
              </w:rPr>
              <w:t>、太平基金管理有限公司、华融证券股份有限公司、太平洋资产管理有限责任公司、深圳中天汇富基金管理有限公司、</w:t>
            </w:r>
            <w:r w:rsidRPr="00E40E51">
              <w:rPr>
                <w:rFonts w:ascii="宋体" w:eastAsia="宋体" w:hAnsi="宋体" w:cs="Times New Roman" w:hint="eastAsia"/>
                <w:szCs w:val="21"/>
              </w:rPr>
              <w:t>泰山财产保险股份有限公司、</w:t>
            </w:r>
            <w:r w:rsidR="00700C10" w:rsidRPr="00E40E51">
              <w:rPr>
                <w:rFonts w:ascii="宋体" w:eastAsia="宋体" w:hAnsi="宋体" w:cs="Times New Roman" w:hint="eastAsia"/>
                <w:szCs w:val="21"/>
              </w:rPr>
              <w:t>东方自营、</w:t>
            </w:r>
            <w:r w:rsidR="00700C10" w:rsidRPr="00E40E51">
              <w:rPr>
                <w:rFonts w:ascii="宋体" w:eastAsia="宋体" w:hAnsi="宋体" w:cs="Times New Roman"/>
                <w:szCs w:val="21"/>
              </w:rPr>
              <w:t>华泰自营</w:t>
            </w:r>
            <w:r w:rsidR="00700C10" w:rsidRPr="00E40E51">
              <w:rPr>
                <w:rFonts w:ascii="宋体" w:eastAsia="宋体" w:hAnsi="宋体" w:cs="Times New Roman" w:hint="eastAsia"/>
                <w:szCs w:val="21"/>
              </w:rPr>
              <w:t>、</w:t>
            </w:r>
            <w:r w:rsidR="007F2499" w:rsidRPr="00E40E51">
              <w:rPr>
                <w:rFonts w:ascii="宋体" w:eastAsia="宋体" w:hAnsi="宋体" w:cs="Times New Roman"/>
                <w:szCs w:val="21"/>
              </w:rPr>
              <w:t>上海牧鑫私募基金管理有限公司</w:t>
            </w:r>
            <w:r w:rsidR="007F2499" w:rsidRPr="00E40E51">
              <w:rPr>
                <w:rFonts w:ascii="宋体" w:eastAsia="宋体" w:hAnsi="宋体" w:cs="Times New Roman" w:hint="eastAsia"/>
                <w:szCs w:val="21"/>
              </w:rPr>
              <w:t>、上海益理资产管理有限公司、</w:t>
            </w:r>
            <w:r w:rsidRPr="00E40E51">
              <w:rPr>
                <w:rFonts w:ascii="宋体" w:eastAsia="宋体" w:hAnsi="宋体" w:cs="Times New Roman" w:hint="eastAsia"/>
                <w:szCs w:val="21"/>
              </w:rPr>
              <w:t>厦门嘉戎技术股份有限公司、鸿运私募基金管理</w:t>
            </w:r>
            <w:r w:rsidRPr="00E40E51">
              <w:rPr>
                <w:rFonts w:ascii="宋体" w:eastAsia="宋体" w:hAnsi="宋体" w:cs="Times New Roman"/>
                <w:szCs w:val="21"/>
              </w:rPr>
              <w:t>(海南)有限公司</w:t>
            </w:r>
            <w:r w:rsidRPr="00E40E51">
              <w:rPr>
                <w:rFonts w:ascii="宋体" w:eastAsia="宋体" w:hAnsi="宋体" w:cs="Times New Roman" w:hint="eastAsia"/>
                <w:szCs w:val="21"/>
              </w:rPr>
              <w:t>、</w:t>
            </w:r>
            <w:r w:rsidRPr="00E40E51">
              <w:rPr>
                <w:rFonts w:ascii="宋体" w:eastAsia="宋体" w:hAnsi="宋体" w:cs="Times New Roman"/>
                <w:szCs w:val="21"/>
              </w:rPr>
              <w:t>大博通商医疗投资管理有限公司</w:t>
            </w:r>
            <w:r w:rsidRPr="00E40E51">
              <w:rPr>
                <w:rFonts w:ascii="宋体" w:eastAsia="宋体" w:hAnsi="宋体" w:cs="Times New Roman" w:hint="eastAsia"/>
                <w:szCs w:val="21"/>
              </w:rPr>
              <w:t>、</w:t>
            </w:r>
            <w:r w:rsidRPr="00E40E51">
              <w:rPr>
                <w:rFonts w:ascii="宋体" w:eastAsia="宋体" w:hAnsi="宋体" w:cs="Times New Roman"/>
                <w:szCs w:val="21"/>
              </w:rPr>
              <w:t>上海盟洋投资管理有限公司</w:t>
            </w:r>
            <w:r w:rsidRPr="00E40E51">
              <w:rPr>
                <w:rFonts w:ascii="宋体" w:eastAsia="宋体" w:hAnsi="宋体" w:cs="Times New Roman" w:hint="eastAsia"/>
                <w:szCs w:val="21"/>
              </w:rPr>
              <w:t>、上海度势投资有限公司</w:t>
            </w:r>
            <w:r w:rsidR="00D6128F" w:rsidRPr="00E40E51">
              <w:rPr>
                <w:rFonts w:ascii="宋体" w:eastAsia="宋体" w:hAnsi="宋体" w:cs="Times New Roman" w:hint="eastAsia"/>
                <w:szCs w:val="21"/>
              </w:rPr>
              <w:t>、</w:t>
            </w:r>
            <w:r w:rsidRPr="00E40E51">
              <w:rPr>
                <w:rFonts w:ascii="宋体" w:eastAsia="宋体" w:hAnsi="宋体" w:cs="Times New Roman" w:hint="eastAsia"/>
                <w:szCs w:val="21"/>
              </w:rPr>
              <w:t>深圳市正德泰投资有限公司</w:t>
            </w:r>
            <w:r w:rsidR="00D6128F" w:rsidRPr="00E40E51">
              <w:rPr>
                <w:rFonts w:ascii="宋体" w:eastAsia="宋体" w:hAnsi="宋体" w:cs="Times New Roman" w:hint="eastAsia"/>
                <w:szCs w:val="21"/>
              </w:rPr>
              <w:t>、</w:t>
            </w:r>
            <w:r w:rsidR="00E03C3A" w:rsidRPr="00E40E51">
              <w:rPr>
                <w:rFonts w:ascii="宋体" w:eastAsia="宋体" w:hAnsi="宋体" w:cs="Times New Roman" w:hint="eastAsia"/>
                <w:szCs w:val="21"/>
              </w:rPr>
              <w:t>北京泓澄投资管理有限公司、</w:t>
            </w:r>
            <w:r w:rsidRPr="00E40E51">
              <w:rPr>
                <w:rFonts w:ascii="宋体" w:eastAsia="宋体" w:hAnsi="宋体" w:cs="Times New Roman" w:hint="eastAsia"/>
                <w:szCs w:val="21"/>
              </w:rPr>
              <w:t>青</w:t>
            </w:r>
            <w:proofErr w:type="gramStart"/>
            <w:r w:rsidRPr="00E40E51">
              <w:rPr>
                <w:rFonts w:ascii="宋体" w:eastAsia="宋体" w:hAnsi="宋体" w:cs="Times New Roman" w:hint="eastAsia"/>
                <w:szCs w:val="21"/>
              </w:rPr>
              <w:t>骊</w:t>
            </w:r>
            <w:proofErr w:type="gramEnd"/>
            <w:r w:rsidRPr="00E40E51">
              <w:rPr>
                <w:rFonts w:ascii="宋体" w:eastAsia="宋体" w:hAnsi="宋体" w:cs="Times New Roman" w:hint="eastAsia"/>
                <w:szCs w:val="21"/>
              </w:rPr>
              <w:t>投资管理</w:t>
            </w:r>
            <w:r w:rsidRPr="00E40E51">
              <w:rPr>
                <w:rFonts w:ascii="宋体" w:eastAsia="宋体" w:hAnsi="宋体" w:cs="Times New Roman"/>
                <w:szCs w:val="21"/>
              </w:rPr>
              <w:t>(上海)有限公司</w:t>
            </w:r>
            <w:r w:rsidR="00D6128F" w:rsidRPr="00E40E51">
              <w:rPr>
                <w:rFonts w:ascii="宋体" w:eastAsia="宋体" w:hAnsi="宋体" w:cs="Times New Roman" w:hint="eastAsia"/>
                <w:szCs w:val="21"/>
              </w:rPr>
              <w:t>、</w:t>
            </w:r>
            <w:r w:rsidRPr="00E40E51">
              <w:rPr>
                <w:rFonts w:ascii="宋体" w:eastAsia="宋体" w:hAnsi="宋体" w:cs="Times New Roman"/>
                <w:szCs w:val="21"/>
              </w:rPr>
              <w:t>上海冰河资产管理有限公司</w:t>
            </w:r>
            <w:r w:rsidR="00425670" w:rsidRPr="00E40E51">
              <w:rPr>
                <w:rFonts w:ascii="宋体" w:eastAsia="宋体" w:hAnsi="宋体" w:cs="Times New Roman" w:hint="eastAsia"/>
                <w:szCs w:val="21"/>
              </w:rPr>
              <w:t>（以上机构排名</w:t>
            </w:r>
            <w:bookmarkStart w:id="0" w:name="_GoBack"/>
            <w:bookmarkEnd w:id="0"/>
            <w:r w:rsidR="00425670" w:rsidRPr="00E40E51">
              <w:rPr>
                <w:rFonts w:ascii="宋体" w:eastAsia="宋体" w:hAnsi="宋体" w:cs="Times New Roman" w:hint="eastAsia"/>
                <w:szCs w:val="21"/>
              </w:rPr>
              <w:t>不分先后）</w:t>
            </w:r>
          </w:p>
        </w:tc>
      </w:tr>
      <w:tr w:rsidR="00E40E51" w:rsidRPr="00E40E51" w14:paraId="075D0C2D" w14:textId="77777777" w:rsidTr="0001078F">
        <w:trPr>
          <w:trHeight w:val="958"/>
        </w:trPr>
        <w:tc>
          <w:tcPr>
            <w:tcW w:w="1844" w:type="dxa"/>
            <w:vAlign w:val="center"/>
          </w:tcPr>
          <w:p w14:paraId="3C9C2018" w14:textId="77777777" w:rsidR="003C0BAE" w:rsidRPr="00E40E51" w:rsidRDefault="0010454E" w:rsidP="00CE5AD1">
            <w:pPr>
              <w:jc w:val="center"/>
              <w:rPr>
                <w:rFonts w:ascii="宋体" w:eastAsia="宋体" w:hAnsi="宋体" w:cs="Times New Roman"/>
                <w:b/>
                <w:bCs/>
                <w:szCs w:val="21"/>
              </w:rPr>
            </w:pPr>
            <w:r w:rsidRPr="00E40E51">
              <w:rPr>
                <w:rFonts w:ascii="宋体" w:eastAsia="宋体" w:hAnsi="宋体" w:cs="Times New Roman" w:hint="eastAsia"/>
                <w:b/>
                <w:bCs/>
                <w:szCs w:val="21"/>
              </w:rPr>
              <w:t>公司</w:t>
            </w:r>
            <w:r w:rsidRPr="00E40E51">
              <w:rPr>
                <w:rFonts w:ascii="宋体" w:eastAsia="宋体" w:hAnsi="宋体" w:cs="Times New Roman"/>
                <w:b/>
                <w:bCs/>
                <w:szCs w:val="21"/>
              </w:rPr>
              <w:t>接待人员姓名</w:t>
            </w:r>
            <w:r w:rsidRPr="00E40E51">
              <w:rPr>
                <w:rFonts w:ascii="宋体" w:eastAsia="宋体" w:hAnsi="宋体" w:cs="Times New Roman" w:hint="eastAsia"/>
                <w:b/>
                <w:bCs/>
                <w:szCs w:val="21"/>
              </w:rPr>
              <w:t>及职务</w:t>
            </w:r>
          </w:p>
        </w:tc>
        <w:tc>
          <w:tcPr>
            <w:tcW w:w="7229" w:type="dxa"/>
            <w:vAlign w:val="center"/>
          </w:tcPr>
          <w:p w14:paraId="1C4B1478" w14:textId="4A6B2E59" w:rsidR="00B56783" w:rsidRPr="00E40E51" w:rsidRDefault="00587F6A" w:rsidP="0001078F">
            <w:pPr>
              <w:rPr>
                <w:rFonts w:ascii="宋体" w:eastAsia="宋体" w:hAnsi="宋体" w:cs="Times New Roman"/>
                <w:szCs w:val="21"/>
                <w:lang w:eastAsia="zh-Hans"/>
              </w:rPr>
            </w:pPr>
            <w:r w:rsidRPr="00E40E51">
              <w:rPr>
                <w:rFonts w:ascii="宋体" w:eastAsia="宋体" w:hAnsi="宋体" w:cs="Times New Roman" w:hint="eastAsia"/>
                <w:szCs w:val="21"/>
              </w:rPr>
              <w:t>公司副总经理、</w:t>
            </w:r>
            <w:r w:rsidR="00B56783" w:rsidRPr="00E40E51">
              <w:rPr>
                <w:rFonts w:ascii="宋体" w:eastAsia="宋体" w:hAnsi="宋体" w:cs="Times New Roman" w:hint="eastAsia"/>
                <w:szCs w:val="21"/>
              </w:rPr>
              <w:t>董事会秘书</w:t>
            </w:r>
            <w:r w:rsidR="0010454E" w:rsidRPr="00E40E51">
              <w:rPr>
                <w:rFonts w:ascii="宋体" w:eastAsia="宋体" w:hAnsi="宋体" w:cs="Times New Roman" w:hint="eastAsia"/>
                <w:szCs w:val="21"/>
                <w:lang w:eastAsia="zh-Hans"/>
              </w:rPr>
              <w:t>陈安娜</w:t>
            </w:r>
            <w:r w:rsidR="005B4595" w:rsidRPr="00E40E51">
              <w:rPr>
                <w:rFonts w:ascii="宋体" w:eastAsia="宋体" w:hAnsi="宋体" w:cs="Times New Roman" w:hint="eastAsia"/>
                <w:szCs w:val="21"/>
              </w:rPr>
              <w:t>女士</w:t>
            </w:r>
            <w:r w:rsidR="000565EF" w:rsidRPr="00E40E51">
              <w:rPr>
                <w:rFonts w:ascii="宋体" w:eastAsia="宋体" w:hAnsi="宋体" w:cs="Times New Roman" w:hint="eastAsia"/>
                <w:szCs w:val="21"/>
              </w:rPr>
              <w:t>；证券及股权投资部相关人员</w:t>
            </w:r>
          </w:p>
        </w:tc>
      </w:tr>
      <w:tr w:rsidR="00E40E51" w:rsidRPr="00E40E51" w14:paraId="1996FEE2" w14:textId="77777777" w:rsidTr="0001078F">
        <w:trPr>
          <w:trHeight w:val="410"/>
        </w:trPr>
        <w:tc>
          <w:tcPr>
            <w:tcW w:w="1844" w:type="dxa"/>
            <w:vAlign w:val="center"/>
          </w:tcPr>
          <w:p w14:paraId="17A8BFE4" w14:textId="77777777" w:rsidR="003C0BAE" w:rsidRPr="00E40E51" w:rsidRDefault="0010454E" w:rsidP="00CE5AD1">
            <w:pPr>
              <w:jc w:val="center"/>
              <w:rPr>
                <w:rFonts w:ascii="宋体" w:eastAsia="宋体" w:hAnsi="宋体" w:cs="Times New Roman"/>
                <w:b/>
                <w:bCs/>
                <w:szCs w:val="21"/>
              </w:rPr>
            </w:pPr>
            <w:r w:rsidRPr="00E40E51">
              <w:rPr>
                <w:rFonts w:ascii="宋体" w:eastAsia="宋体" w:hAnsi="宋体" w:cs="Times New Roman" w:hint="eastAsia"/>
                <w:b/>
                <w:bCs/>
                <w:szCs w:val="21"/>
              </w:rPr>
              <w:t>时间</w:t>
            </w:r>
          </w:p>
        </w:tc>
        <w:tc>
          <w:tcPr>
            <w:tcW w:w="7229" w:type="dxa"/>
            <w:vAlign w:val="center"/>
          </w:tcPr>
          <w:p w14:paraId="3FD64161" w14:textId="63B30B0F" w:rsidR="003C0BAE" w:rsidRPr="00E40E51" w:rsidRDefault="0010454E" w:rsidP="006766F5">
            <w:pPr>
              <w:rPr>
                <w:rFonts w:ascii="宋体" w:eastAsia="宋体" w:hAnsi="宋体" w:cs="Times New Roman"/>
                <w:szCs w:val="21"/>
              </w:rPr>
            </w:pPr>
            <w:bookmarkStart w:id="1" w:name="OLE_LINK1"/>
            <w:bookmarkStart w:id="2" w:name="OLE_LINK2"/>
            <w:r w:rsidRPr="00E40E51">
              <w:rPr>
                <w:rFonts w:ascii="宋体" w:eastAsia="宋体" w:hAnsi="宋体" w:cs="Times New Roman" w:hint="eastAsia"/>
                <w:szCs w:val="21"/>
              </w:rPr>
              <w:t>2</w:t>
            </w:r>
            <w:r w:rsidRPr="00E40E51">
              <w:rPr>
                <w:rFonts w:ascii="宋体" w:eastAsia="宋体" w:hAnsi="宋体" w:cs="Times New Roman"/>
                <w:szCs w:val="21"/>
              </w:rPr>
              <w:t>02</w:t>
            </w:r>
            <w:r w:rsidR="007276CB" w:rsidRPr="00E40E51">
              <w:rPr>
                <w:rFonts w:ascii="宋体" w:eastAsia="宋体" w:hAnsi="宋体" w:cs="Times New Roman"/>
                <w:szCs w:val="21"/>
              </w:rPr>
              <w:t>4</w:t>
            </w:r>
            <w:r w:rsidRPr="00E40E51">
              <w:rPr>
                <w:rFonts w:ascii="宋体" w:eastAsia="宋体" w:hAnsi="宋体" w:cs="Times New Roman" w:hint="eastAsia"/>
                <w:szCs w:val="21"/>
              </w:rPr>
              <w:t>年</w:t>
            </w:r>
            <w:r w:rsidR="006766F5" w:rsidRPr="00E40E51">
              <w:rPr>
                <w:rFonts w:ascii="宋体" w:eastAsia="宋体" w:hAnsi="宋体" w:cs="Times New Roman"/>
                <w:szCs w:val="21"/>
              </w:rPr>
              <w:t>12</w:t>
            </w:r>
            <w:r w:rsidR="009C17C6" w:rsidRPr="00E40E51">
              <w:rPr>
                <w:rFonts w:ascii="宋体" w:eastAsia="宋体" w:hAnsi="宋体" w:cs="Times New Roman" w:hint="eastAsia"/>
                <w:szCs w:val="21"/>
              </w:rPr>
              <w:t>月</w:t>
            </w:r>
            <w:bookmarkEnd w:id="1"/>
            <w:bookmarkEnd w:id="2"/>
            <w:r w:rsidR="006766F5" w:rsidRPr="00E40E51">
              <w:rPr>
                <w:rFonts w:ascii="宋体" w:eastAsia="宋体" w:hAnsi="宋体" w:cs="Times New Roman"/>
                <w:szCs w:val="21"/>
              </w:rPr>
              <w:t>11</w:t>
            </w:r>
            <w:r w:rsidR="00EE2025" w:rsidRPr="00E40E51">
              <w:rPr>
                <w:rFonts w:ascii="宋体" w:eastAsia="宋体" w:hAnsi="宋体" w:cs="Times New Roman"/>
                <w:szCs w:val="21"/>
              </w:rPr>
              <w:t>日</w:t>
            </w:r>
          </w:p>
        </w:tc>
      </w:tr>
      <w:tr w:rsidR="00E40E51" w:rsidRPr="00E40E51" w14:paraId="19E6D8C0" w14:textId="77777777" w:rsidTr="0001078F">
        <w:trPr>
          <w:trHeight w:val="417"/>
        </w:trPr>
        <w:tc>
          <w:tcPr>
            <w:tcW w:w="1844" w:type="dxa"/>
            <w:vAlign w:val="center"/>
          </w:tcPr>
          <w:p w14:paraId="50BCD302" w14:textId="77777777" w:rsidR="003C0BAE" w:rsidRPr="00E40E51" w:rsidRDefault="0010454E" w:rsidP="00CE5AD1">
            <w:pPr>
              <w:jc w:val="center"/>
              <w:rPr>
                <w:rFonts w:ascii="宋体" w:eastAsia="宋体" w:hAnsi="宋体" w:cs="Times New Roman"/>
                <w:b/>
                <w:bCs/>
                <w:szCs w:val="21"/>
              </w:rPr>
            </w:pPr>
            <w:r w:rsidRPr="00E40E51">
              <w:rPr>
                <w:rFonts w:ascii="宋体" w:eastAsia="宋体" w:hAnsi="宋体" w:cs="Times New Roman" w:hint="eastAsia"/>
                <w:b/>
                <w:bCs/>
                <w:szCs w:val="21"/>
              </w:rPr>
              <w:t>地点</w:t>
            </w:r>
          </w:p>
        </w:tc>
        <w:tc>
          <w:tcPr>
            <w:tcW w:w="7229" w:type="dxa"/>
            <w:vAlign w:val="center"/>
          </w:tcPr>
          <w:p w14:paraId="76F7C253" w14:textId="35F9970D" w:rsidR="003C0BAE" w:rsidRPr="00E40E51" w:rsidRDefault="00E00594" w:rsidP="0001078F">
            <w:pPr>
              <w:rPr>
                <w:rFonts w:ascii="宋体" w:eastAsia="宋体" w:hAnsi="宋体" w:cs="Times New Roman"/>
                <w:szCs w:val="21"/>
              </w:rPr>
            </w:pPr>
            <w:r w:rsidRPr="00E40E51">
              <w:rPr>
                <w:rFonts w:ascii="宋体" w:eastAsia="宋体" w:hAnsi="宋体" w:cs="Times New Roman" w:hint="eastAsia"/>
                <w:szCs w:val="21"/>
              </w:rPr>
              <w:t>电话会议</w:t>
            </w:r>
          </w:p>
        </w:tc>
      </w:tr>
      <w:tr w:rsidR="00E40E51" w:rsidRPr="00E40E51" w14:paraId="3A0AC81A" w14:textId="77777777" w:rsidTr="000F1269">
        <w:trPr>
          <w:trHeight w:val="558"/>
        </w:trPr>
        <w:tc>
          <w:tcPr>
            <w:tcW w:w="1844" w:type="dxa"/>
            <w:vAlign w:val="center"/>
          </w:tcPr>
          <w:p w14:paraId="4815F51F" w14:textId="77777777" w:rsidR="003C0BAE" w:rsidRPr="00E40E51" w:rsidRDefault="0010454E" w:rsidP="00CE5AD1">
            <w:pPr>
              <w:jc w:val="center"/>
              <w:rPr>
                <w:rFonts w:ascii="宋体" w:eastAsia="宋体" w:hAnsi="宋体" w:cs="Times New Roman"/>
                <w:b/>
                <w:bCs/>
                <w:szCs w:val="21"/>
              </w:rPr>
            </w:pPr>
            <w:r w:rsidRPr="00E40E51">
              <w:rPr>
                <w:rFonts w:ascii="宋体" w:eastAsia="宋体" w:hAnsi="宋体" w:cs="Times New Roman" w:hint="eastAsia"/>
                <w:b/>
                <w:bCs/>
                <w:szCs w:val="21"/>
              </w:rPr>
              <w:t>投资</w:t>
            </w:r>
            <w:r w:rsidRPr="00E40E51">
              <w:rPr>
                <w:rFonts w:ascii="宋体" w:eastAsia="宋体" w:hAnsi="宋体" w:cs="Times New Roman"/>
                <w:b/>
                <w:bCs/>
                <w:szCs w:val="21"/>
              </w:rPr>
              <w:t>者关系活动</w:t>
            </w:r>
            <w:r w:rsidRPr="00E40E51">
              <w:rPr>
                <w:rFonts w:ascii="宋体" w:eastAsia="宋体" w:hAnsi="宋体" w:cs="Times New Roman" w:hint="eastAsia"/>
                <w:b/>
                <w:bCs/>
                <w:szCs w:val="21"/>
              </w:rPr>
              <w:t>主要</w:t>
            </w:r>
            <w:r w:rsidRPr="00E40E51">
              <w:rPr>
                <w:rFonts w:ascii="宋体" w:eastAsia="宋体" w:hAnsi="宋体" w:cs="Times New Roman"/>
                <w:b/>
                <w:bCs/>
                <w:szCs w:val="21"/>
              </w:rPr>
              <w:t>内容</w:t>
            </w:r>
            <w:r w:rsidRPr="00E40E51">
              <w:rPr>
                <w:rFonts w:ascii="宋体" w:eastAsia="宋体" w:hAnsi="宋体" w:cs="Times New Roman" w:hint="eastAsia"/>
                <w:b/>
                <w:bCs/>
                <w:szCs w:val="21"/>
              </w:rPr>
              <w:t>介绍</w:t>
            </w:r>
          </w:p>
        </w:tc>
        <w:tc>
          <w:tcPr>
            <w:tcW w:w="7229" w:type="dxa"/>
          </w:tcPr>
          <w:p w14:paraId="2C9578DC" w14:textId="17E8D62A" w:rsidR="00425670" w:rsidRPr="00E40E51" w:rsidRDefault="00E00594" w:rsidP="00CE5AD1">
            <w:pPr>
              <w:spacing w:before="120" w:after="120"/>
              <w:ind w:firstLineChars="200" w:firstLine="422"/>
              <w:jc w:val="left"/>
              <w:outlineLvl w:val="0"/>
              <w:rPr>
                <w:rFonts w:ascii="宋体" w:eastAsia="宋体" w:hAnsi="宋体"/>
                <w:b/>
                <w:szCs w:val="21"/>
              </w:rPr>
            </w:pPr>
            <w:r w:rsidRPr="00E40E51">
              <w:rPr>
                <w:rFonts w:ascii="宋体" w:eastAsia="宋体" w:hAnsi="宋体" w:hint="eastAsia"/>
                <w:b/>
                <w:szCs w:val="21"/>
              </w:rPr>
              <w:t>一、公司</w:t>
            </w:r>
            <w:r w:rsidR="00CC27F0" w:rsidRPr="00E40E51">
              <w:rPr>
                <w:rFonts w:ascii="宋体" w:eastAsia="宋体" w:hAnsi="宋体" w:hint="eastAsia"/>
                <w:b/>
                <w:szCs w:val="21"/>
              </w:rPr>
              <w:t>介绍</w:t>
            </w:r>
          </w:p>
          <w:p w14:paraId="2D31399B" w14:textId="788F461A" w:rsidR="00FA12D1" w:rsidRPr="00E40E51" w:rsidRDefault="00F71081" w:rsidP="00DD66D5">
            <w:pPr>
              <w:widowControl/>
              <w:spacing w:line="276" w:lineRule="auto"/>
              <w:ind w:firstLineChars="200" w:firstLine="420"/>
              <w:jc w:val="left"/>
              <w:rPr>
                <w:rFonts w:ascii="宋体" w:eastAsia="宋体" w:hAnsi="宋体" w:cs="宋体"/>
                <w:kern w:val="0"/>
                <w:szCs w:val="21"/>
              </w:rPr>
            </w:pPr>
            <w:r w:rsidRPr="00E40E51">
              <w:rPr>
                <w:rFonts w:ascii="宋体" w:eastAsia="宋体" w:hAnsi="宋体" w:cs="宋体" w:hint="eastAsia"/>
                <w:kern w:val="0"/>
                <w:szCs w:val="21"/>
              </w:rPr>
              <w:t>金科环境</w:t>
            </w:r>
            <w:r w:rsidRPr="00E40E51">
              <w:rPr>
                <w:rFonts w:ascii="宋体" w:eastAsia="宋体" w:hAnsi="宋体" w:cs="宋体"/>
                <w:kern w:val="0"/>
                <w:szCs w:val="21"/>
              </w:rPr>
              <w:t>定位“水的深度处理和</w:t>
            </w:r>
            <w:proofErr w:type="gramStart"/>
            <w:r w:rsidRPr="00E40E51">
              <w:rPr>
                <w:rFonts w:ascii="宋体" w:eastAsia="宋体" w:hAnsi="宋体" w:cs="宋体"/>
                <w:kern w:val="0"/>
                <w:szCs w:val="21"/>
              </w:rPr>
              <w:t>污废水</w:t>
            </w:r>
            <w:proofErr w:type="gramEnd"/>
            <w:r w:rsidRPr="00E40E51">
              <w:rPr>
                <w:rFonts w:ascii="宋体" w:eastAsia="宋体" w:hAnsi="宋体" w:cs="宋体"/>
                <w:kern w:val="0"/>
                <w:szCs w:val="21"/>
              </w:rPr>
              <w:t>资源化专家”，围绕“安全+高效”即“水质达标、水量达标、投资成本低、运行成本低”的核心目标，对软件及硬件产品持续研发迭代，不断提升装备产品智能化水平，为客户水系统提供专业解决方案、智能装备、以及线上&amp;线下运维服务。</w:t>
            </w:r>
          </w:p>
          <w:p w14:paraId="16C0EA03" w14:textId="653A56FA" w:rsidR="005E693D" w:rsidRPr="00E40E51" w:rsidRDefault="005E693D" w:rsidP="005E693D">
            <w:pPr>
              <w:widowControl/>
              <w:spacing w:line="276" w:lineRule="auto"/>
              <w:ind w:firstLineChars="200" w:firstLine="422"/>
              <w:jc w:val="left"/>
              <w:rPr>
                <w:rFonts w:ascii="宋体" w:eastAsia="宋体" w:hAnsi="宋体" w:cs="宋体"/>
                <w:b/>
                <w:kern w:val="0"/>
                <w:szCs w:val="21"/>
              </w:rPr>
            </w:pPr>
            <w:r w:rsidRPr="00E40E51">
              <w:rPr>
                <w:rFonts w:ascii="宋体" w:eastAsia="宋体" w:hAnsi="宋体" w:cs="宋体" w:hint="eastAsia"/>
                <w:b/>
                <w:kern w:val="0"/>
                <w:szCs w:val="21"/>
              </w:rPr>
              <w:t>（一）</w:t>
            </w:r>
            <w:r w:rsidRPr="00E40E51">
              <w:rPr>
                <w:rFonts w:ascii="宋体" w:eastAsia="宋体" w:hAnsi="宋体" w:cs="宋体"/>
                <w:b/>
                <w:kern w:val="0"/>
                <w:szCs w:val="21"/>
              </w:rPr>
              <w:t>污废水资源化领域</w:t>
            </w:r>
          </w:p>
          <w:p w14:paraId="01DE408C" w14:textId="77777777" w:rsidR="005E693D" w:rsidRPr="00E40E51" w:rsidRDefault="005E693D" w:rsidP="005E693D">
            <w:pPr>
              <w:widowControl/>
              <w:spacing w:line="276" w:lineRule="auto"/>
              <w:ind w:firstLineChars="200" w:firstLine="420"/>
              <w:jc w:val="left"/>
              <w:rPr>
                <w:rFonts w:ascii="宋体" w:eastAsia="宋体" w:hAnsi="宋体" w:cs="宋体"/>
                <w:kern w:val="0"/>
                <w:szCs w:val="21"/>
              </w:rPr>
            </w:pPr>
            <w:r w:rsidRPr="00E40E51">
              <w:rPr>
                <w:rFonts w:ascii="宋体" w:eastAsia="宋体" w:hAnsi="宋体" w:cs="宋体" w:hint="eastAsia"/>
                <w:kern w:val="0"/>
                <w:szCs w:val="21"/>
              </w:rPr>
              <w:t>金科环境聚焦工业可持续发展，携手工业共同打造“节水减污降碳”新模式。</w:t>
            </w:r>
          </w:p>
          <w:p w14:paraId="465EEAF7" w14:textId="108AEC5D" w:rsidR="005E693D" w:rsidRPr="00E40E51" w:rsidRDefault="005C3CEC" w:rsidP="005E693D">
            <w:pPr>
              <w:widowControl/>
              <w:spacing w:line="276"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公司</w:t>
            </w:r>
            <w:r w:rsidR="005E693D" w:rsidRPr="00E40E51">
              <w:rPr>
                <w:rFonts w:ascii="宋体" w:eastAsia="宋体" w:hAnsi="宋体" w:cs="宋体" w:hint="eastAsia"/>
                <w:kern w:val="0"/>
                <w:szCs w:val="21"/>
              </w:rPr>
              <w:t>将市政和工业园区污废水深度处理并生产出优质再生水，作为工业企业新生水源，</w:t>
            </w:r>
            <w:r w:rsidR="00B23791">
              <w:rPr>
                <w:rFonts w:ascii="宋体" w:eastAsia="宋体" w:hAnsi="宋体" w:cs="宋体" w:hint="eastAsia"/>
                <w:kern w:val="0"/>
                <w:szCs w:val="21"/>
              </w:rPr>
              <w:t>用于光伏、电子、化纤、印染等新兴产业及民生产业核心工艺用水，公司</w:t>
            </w:r>
            <w:r w:rsidR="005E693D" w:rsidRPr="00E40E51">
              <w:rPr>
                <w:rFonts w:ascii="宋体" w:eastAsia="宋体" w:hAnsi="宋体" w:cs="宋体" w:hint="eastAsia"/>
                <w:kern w:val="0"/>
                <w:szCs w:val="21"/>
              </w:rPr>
              <w:t>在供水、生产工艺用水处理、废水处理、污废水再生利用等多个环节与产业深度融合，为客户提供水资源利用最优方案，涵盖厂内水源和场外水源模式，减少新鲜水资源的消耗，提高生产效率，为产业解决水短缺、水污染问题，</w:t>
            </w:r>
            <w:r w:rsidR="005E693D" w:rsidRPr="00E40E51">
              <w:rPr>
                <w:rFonts w:ascii="宋体" w:eastAsia="宋体" w:hAnsi="宋体" w:cs="宋体"/>
                <w:kern w:val="0"/>
                <w:szCs w:val="21"/>
              </w:rPr>
              <w:t>降低企业生产成本，实现经济效益增加</w:t>
            </w:r>
            <w:r w:rsidR="00E40E51">
              <w:rPr>
                <w:rFonts w:ascii="宋体" w:eastAsia="宋体" w:hAnsi="宋体" w:cs="宋体" w:hint="eastAsia"/>
                <w:kern w:val="0"/>
                <w:szCs w:val="21"/>
              </w:rPr>
              <w:t>。</w:t>
            </w:r>
          </w:p>
          <w:p w14:paraId="3C7867B4" w14:textId="77777777" w:rsidR="005E693D" w:rsidRPr="00E40E51" w:rsidRDefault="005E693D" w:rsidP="005E693D">
            <w:pPr>
              <w:spacing w:line="276" w:lineRule="auto"/>
              <w:ind w:firstLineChars="200" w:firstLine="420"/>
              <w:rPr>
                <w:rFonts w:ascii="宋体" w:eastAsia="宋体" w:hAnsi="宋体"/>
                <w:szCs w:val="21"/>
                <w:u w:val="single"/>
              </w:rPr>
            </w:pPr>
          </w:p>
          <w:p w14:paraId="722F4173" w14:textId="1BDA5466" w:rsidR="005E693D" w:rsidRPr="00E40E51" w:rsidRDefault="005E693D" w:rsidP="005E693D">
            <w:pPr>
              <w:widowControl/>
              <w:spacing w:line="276" w:lineRule="auto"/>
              <w:ind w:firstLineChars="200" w:firstLine="422"/>
              <w:jc w:val="left"/>
              <w:rPr>
                <w:rFonts w:ascii="宋体" w:eastAsia="宋体" w:hAnsi="宋体" w:cs="宋体"/>
                <w:b/>
                <w:kern w:val="0"/>
                <w:szCs w:val="21"/>
              </w:rPr>
            </w:pPr>
            <w:r w:rsidRPr="00E40E51">
              <w:rPr>
                <w:rFonts w:ascii="宋体" w:eastAsia="宋体" w:hAnsi="宋体" w:cs="宋体" w:hint="eastAsia"/>
                <w:b/>
                <w:kern w:val="0"/>
                <w:szCs w:val="21"/>
              </w:rPr>
              <w:t>（二）饮用水</w:t>
            </w:r>
            <w:r w:rsidRPr="00E40E51">
              <w:rPr>
                <w:rFonts w:ascii="宋体" w:eastAsia="宋体" w:hAnsi="宋体" w:cs="宋体"/>
                <w:b/>
                <w:kern w:val="0"/>
                <w:szCs w:val="21"/>
              </w:rPr>
              <w:t>领域</w:t>
            </w:r>
          </w:p>
          <w:p w14:paraId="19EEC98C" w14:textId="77777777" w:rsidR="005E693D" w:rsidRPr="00E40E51" w:rsidRDefault="005E693D" w:rsidP="005E693D">
            <w:pPr>
              <w:widowControl/>
              <w:spacing w:line="276" w:lineRule="auto"/>
              <w:ind w:firstLineChars="200" w:firstLine="422"/>
              <w:jc w:val="left"/>
              <w:rPr>
                <w:rFonts w:ascii="宋体" w:eastAsia="宋体" w:hAnsi="宋体" w:cs="宋体"/>
                <w:b/>
                <w:kern w:val="0"/>
                <w:szCs w:val="21"/>
              </w:rPr>
            </w:pPr>
            <w:r w:rsidRPr="00E40E51">
              <w:rPr>
                <w:rFonts w:ascii="宋体" w:eastAsia="宋体" w:hAnsi="宋体" w:cs="宋体" w:hint="eastAsia"/>
                <w:b/>
                <w:kern w:val="0"/>
                <w:szCs w:val="21"/>
              </w:rPr>
              <w:t>1</w:t>
            </w:r>
            <w:r w:rsidRPr="00E40E51">
              <w:rPr>
                <w:rFonts w:ascii="宋体" w:eastAsia="宋体" w:hAnsi="宋体" w:cs="宋体"/>
                <w:b/>
                <w:kern w:val="0"/>
                <w:szCs w:val="21"/>
              </w:rPr>
              <w:t>.水厂端</w:t>
            </w:r>
          </w:p>
          <w:p w14:paraId="78B6C191" w14:textId="507E8E55" w:rsidR="005E693D" w:rsidRPr="00E40E51" w:rsidRDefault="00B23791" w:rsidP="005E693D">
            <w:pPr>
              <w:widowControl/>
              <w:spacing w:line="276"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在饮用水深度处理领域，公司</w:t>
            </w:r>
            <w:r w:rsidR="005E693D" w:rsidRPr="00E40E51">
              <w:rPr>
                <w:rFonts w:ascii="宋体" w:eastAsia="宋体" w:hAnsi="宋体" w:cs="宋体" w:hint="eastAsia"/>
                <w:kern w:val="0"/>
                <w:szCs w:val="21"/>
              </w:rPr>
              <w:t>在国内率先实施了纳滤膜技术的规模化应用，承接了全世界首座规模</w:t>
            </w:r>
            <w:r w:rsidR="005E693D" w:rsidRPr="00E40E51">
              <w:rPr>
                <w:rFonts w:ascii="宋体" w:eastAsia="宋体" w:hAnsi="宋体" w:cs="宋体"/>
                <w:kern w:val="0"/>
                <w:szCs w:val="21"/>
              </w:rPr>
              <w:t>30万吨/日以及10多座规模在5万吨/日及以上的纳滤膜技术饮用水厂，在大规模处理</w:t>
            </w:r>
            <w:proofErr w:type="gramStart"/>
            <w:r w:rsidR="005E693D" w:rsidRPr="00E40E51">
              <w:rPr>
                <w:rFonts w:ascii="宋体" w:eastAsia="宋体" w:hAnsi="宋体" w:cs="宋体"/>
                <w:kern w:val="0"/>
                <w:szCs w:val="21"/>
              </w:rPr>
              <w:t>微污染</w:t>
            </w:r>
            <w:proofErr w:type="gramEnd"/>
            <w:r w:rsidR="005E693D" w:rsidRPr="00E40E51">
              <w:rPr>
                <w:rFonts w:ascii="宋体" w:eastAsia="宋体" w:hAnsi="宋体" w:cs="宋体"/>
                <w:kern w:val="0"/>
                <w:szCs w:val="21"/>
              </w:rPr>
              <w:t>地表水源方面处于领先地位。在膜法市政污水深度处理领域，</w:t>
            </w:r>
            <w:r>
              <w:rPr>
                <w:rFonts w:ascii="宋体" w:eastAsia="宋体" w:hAnsi="宋体" w:cs="宋体" w:hint="eastAsia"/>
                <w:kern w:val="0"/>
                <w:szCs w:val="21"/>
              </w:rPr>
              <w:t>公司</w:t>
            </w:r>
            <w:r w:rsidR="005E693D" w:rsidRPr="00E40E51">
              <w:rPr>
                <w:rFonts w:ascii="宋体" w:eastAsia="宋体" w:hAnsi="宋体" w:cs="宋体"/>
                <w:kern w:val="0"/>
                <w:szCs w:val="21"/>
              </w:rPr>
              <w:t>是国内几家具有20万吨/日及以上处理规模的超滤膜水厂业绩的代表性企业之一。</w:t>
            </w:r>
          </w:p>
          <w:p w14:paraId="162CE358" w14:textId="22FA04F9" w:rsidR="005E693D" w:rsidRPr="00E40E51" w:rsidRDefault="00B23791" w:rsidP="005E693D">
            <w:pPr>
              <w:widowControl/>
              <w:spacing w:line="276"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公司</w:t>
            </w:r>
            <w:r w:rsidR="005E693D" w:rsidRPr="00E40E51">
              <w:rPr>
                <w:rFonts w:ascii="宋体" w:eastAsia="宋体" w:hAnsi="宋体" w:cs="宋体" w:hint="eastAsia"/>
                <w:kern w:val="0"/>
                <w:szCs w:val="21"/>
              </w:rPr>
              <w:t>拥有饮用水深度处理相关的</w:t>
            </w:r>
            <w:r w:rsidR="005E693D" w:rsidRPr="00E40E51">
              <w:rPr>
                <w:rFonts w:ascii="宋体" w:eastAsia="宋体" w:hAnsi="宋体" w:cs="宋体"/>
                <w:kern w:val="0"/>
                <w:szCs w:val="21"/>
              </w:rPr>
              <w:t>GTMOST</w:t>
            </w:r>
            <w:r w:rsidR="005E693D" w:rsidRPr="00E40E51">
              <w:rPr>
                <w:rFonts w:ascii="宋体" w:eastAsia="宋体" w:hAnsi="宋体" w:cs="Calibri"/>
                <w:kern w:val="0"/>
                <w:szCs w:val="21"/>
              </w:rPr>
              <w:t>®</w:t>
            </w:r>
            <w:r w:rsidR="005E693D" w:rsidRPr="00E40E51">
              <w:rPr>
                <w:rFonts w:ascii="宋体" w:eastAsia="宋体" w:hAnsi="宋体" w:cs="宋体"/>
                <w:kern w:val="0"/>
                <w:szCs w:val="21"/>
              </w:rPr>
              <w:t>膜通用平台技术、装备及解决方案，并在饮用水深度处理、提</w:t>
            </w:r>
            <w:proofErr w:type="gramStart"/>
            <w:r w:rsidR="005E693D" w:rsidRPr="00E40E51">
              <w:rPr>
                <w:rFonts w:ascii="宋体" w:eastAsia="宋体" w:hAnsi="宋体" w:cs="宋体"/>
                <w:kern w:val="0"/>
                <w:szCs w:val="21"/>
              </w:rPr>
              <w:t>标改造</w:t>
            </w:r>
            <w:proofErr w:type="gramEnd"/>
            <w:r w:rsidR="005E693D" w:rsidRPr="00E40E51">
              <w:rPr>
                <w:rFonts w:ascii="宋体" w:eastAsia="宋体" w:hAnsi="宋体" w:cs="宋体"/>
                <w:kern w:val="0"/>
                <w:szCs w:val="21"/>
              </w:rPr>
              <w:t>及高品质饮用水领域拥有大规模项目业绩优势。</w:t>
            </w:r>
            <w:r>
              <w:rPr>
                <w:rFonts w:ascii="宋体" w:eastAsia="宋体" w:hAnsi="宋体" w:cs="宋体" w:hint="eastAsia"/>
                <w:kern w:val="0"/>
                <w:szCs w:val="21"/>
              </w:rPr>
              <w:t>公司</w:t>
            </w:r>
            <w:r w:rsidR="005E693D" w:rsidRPr="00E40E51">
              <w:rPr>
                <w:rFonts w:ascii="宋体" w:eastAsia="宋体" w:hAnsi="宋体" w:cs="宋体"/>
                <w:kern w:val="0"/>
                <w:szCs w:val="21"/>
              </w:rPr>
              <w:t>承接了冬奥会北京和张家口两个主会场的高品质生活饮用水和造雪用水项目、国家级</w:t>
            </w:r>
            <w:proofErr w:type="gramStart"/>
            <w:r w:rsidR="005E693D" w:rsidRPr="00E40E51">
              <w:rPr>
                <w:rFonts w:ascii="宋体" w:eastAsia="宋体" w:hAnsi="宋体" w:cs="宋体"/>
                <w:kern w:val="0"/>
                <w:szCs w:val="21"/>
              </w:rPr>
              <w:t>新区雄安新区</w:t>
            </w:r>
            <w:proofErr w:type="gramEnd"/>
            <w:r w:rsidR="005E693D" w:rsidRPr="00E40E51">
              <w:rPr>
                <w:rFonts w:ascii="宋体" w:eastAsia="宋体" w:hAnsi="宋体" w:cs="宋体"/>
                <w:kern w:val="0"/>
                <w:szCs w:val="21"/>
              </w:rPr>
              <w:t>起步区供水工程项目、南水北调三个供水厂项目、河南郑州及洛阳南水北调配套四个供水厂、西南地区最大</w:t>
            </w:r>
            <w:proofErr w:type="gramStart"/>
            <w:r w:rsidR="005E693D" w:rsidRPr="00E40E51">
              <w:rPr>
                <w:rFonts w:ascii="宋体" w:eastAsia="宋体" w:hAnsi="宋体" w:cs="宋体"/>
                <w:kern w:val="0"/>
                <w:szCs w:val="21"/>
              </w:rPr>
              <w:t>的膜滤供水</w:t>
            </w:r>
            <w:proofErr w:type="gramEnd"/>
            <w:r w:rsidR="005E693D" w:rsidRPr="00E40E51">
              <w:rPr>
                <w:rFonts w:ascii="宋体" w:eastAsia="宋体" w:hAnsi="宋体" w:cs="宋体"/>
                <w:kern w:val="0"/>
                <w:szCs w:val="21"/>
              </w:rPr>
              <w:t>厂项目、宁夏/新疆/甘肃等西北地区多个城市苦咸水淡化工程等。</w:t>
            </w:r>
          </w:p>
          <w:p w14:paraId="02405954" w14:textId="77777777" w:rsidR="005E693D" w:rsidRPr="00E40E51" w:rsidRDefault="005E693D" w:rsidP="005E693D">
            <w:pPr>
              <w:widowControl/>
              <w:spacing w:line="276" w:lineRule="auto"/>
              <w:ind w:firstLineChars="200" w:firstLine="422"/>
              <w:jc w:val="left"/>
              <w:rPr>
                <w:rFonts w:ascii="宋体" w:eastAsia="宋体" w:hAnsi="宋体" w:cs="宋体"/>
                <w:b/>
                <w:kern w:val="0"/>
                <w:szCs w:val="21"/>
              </w:rPr>
            </w:pPr>
            <w:r w:rsidRPr="00E40E51">
              <w:rPr>
                <w:rFonts w:ascii="宋体" w:eastAsia="宋体" w:hAnsi="宋体" w:cs="宋体" w:hint="eastAsia"/>
                <w:b/>
                <w:kern w:val="0"/>
                <w:szCs w:val="21"/>
              </w:rPr>
              <w:t>2</w:t>
            </w:r>
            <w:r w:rsidRPr="00E40E51">
              <w:rPr>
                <w:rFonts w:ascii="宋体" w:eastAsia="宋体" w:hAnsi="宋体" w:cs="宋体"/>
                <w:b/>
                <w:kern w:val="0"/>
                <w:szCs w:val="21"/>
              </w:rPr>
              <w:t>.管网端</w:t>
            </w:r>
          </w:p>
          <w:p w14:paraId="79AF9B04" w14:textId="21E48C25" w:rsidR="005E693D" w:rsidRPr="00E40E51" w:rsidRDefault="005E693D" w:rsidP="005E693D">
            <w:pPr>
              <w:widowControl/>
              <w:spacing w:line="276" w:lineRule="auto"/>
              <w:ind w:firstLineChars="200" w:firstLine="420"/>
              <w:jc w:val="left"/>
              <w:rPr>
                <w:rFonts w:ascii="宋体" w:eastAsia="宋体" w:hAnsi="宋体" w:cs="宋体"/>
                <w:kern w:val="0"/>
                <w:szCs w:val="21"/>
              </w:rPr>
            </w:pPr>
            <w:r w:rsidRPr="00E40E51">
              <w:rPr>
                <w:rFonts w:ascii="宋体" w:eastAsia="宋体" w:hAnsi="宋体" w:cs="宋体" w:hint="eastAsia"/>
                <w:kern w:val="0"/>
                <w:szCs w:val="21"/>
              </w:rPr>
              <w:t>金科</w:t>
            </w:r>
            <w:r w:rsidR="00DD66D5" w:rsidRPr="00E40E51">
              <w:rPr>
                <w:rFonts w:ascii="宋体" w:eastAsia="宋体" w:hAnsi="宋体" w:cs="宋体" w:hint="eastAsia"/>
                <w:kern w:val="0"/>
                <w:szCs w:val="21"/>
              </w:rPr>
              <w:t>环境</w:t>
            </w:r>
            <w:r w:rsidRPr="00E40E51">
              <w:rPr>
                <w:rFonts w:ascii="宋体" w:eastAsia="宋体" w:hAnsi="宋体" w:cs="宋体" w:hint="eastAsia"/>
                <w:kern w:val="0"/>
                <w:szCs w:val="21"/>
              </w:rPr>
              <w:t>高度关注供水管网水质保护和水质管理这一细分领域的市场需求，引进德国直饮水管网水质保护和水质管理技术，开展持续研发和应用研究，打造“城镇供水管网水质保护技术体系”，推进深度清洗、水质保护剂覆膜、漏损监测、智能管控平台四大业务，通过“非开挖”的方式，提供从“源头”到“龙头”的高品质饮用水，以实现“同城同网直饮”的愿景。</w:t>
            </w:r>
          </w:p>
          <w:p w14:paraId="7F3447B7" w14:textId="77777777" w:rsidR="005E693D" w:rsidRPr="00E40E51" w:rsidRDefault="005E693D" w:rsidP="005E693D">
            <w:pPr>
              <w:widowControl/>
              <w:spacing w:line="276" w:lineRule="auto"/>
              <w:jc w:val="left"/>
              <w:rPr>
                <w:rFonts w:ascii="宋体" w:eastAsia="宋体" w:hAnsi="宋体" w:cs="宋体"/>
                <w:b/>
                <w:kern w:val="0"/>
                <w:szCs w:val="21"/>
              </w:rPr>
            </w:pPr>
          </w:p>
          <w:p w14:paraId="261C427C" w14:textId="4CCB71EF" w:rsidR="005E693D" w:rsidRPr="00E40E51" w:rsidRDefault="005E693D" w:rsidP="005E693D">
            <w:pPr>
              <w:widowControl/>
              <w:spacing w:line="276" w:lineRule="auto"/>
              <w:ind w:firstLineChars="200" w:firstLine="422"/>
              <w:jc w:val="left"/>
              <w:rPr>
                <w:rFonts w:ascii="宋体" w:eastAsia="宋体" w:hAnsi="宋体" w:cs="宋体"/>
                <w:b/>
                <w:kern w:val="0"/>
                <w:szCs w:val="21"/>
              </w:rPr>
            </w:pPr>
            <w:r w:rsidRPr="00E40E51">
              <w:rPr>
                <w:rFonts w:ascii="宋体" w:eastAsia="宋体" w:hAnsi="宋体" w:cs="宋体" w:hint="eastAsia"/>
                <w:b/>
                <w:kern w:val="0"/>
                <w:szCs w:val="21"/>
              </w:rPr>
              <w:t>（三）</w:t>
            </w:r>
            <w:r w:rsidRPr="00E40E51">
              <w:rPr>
                <w:rFonts w:ascii="宋体" w:eastAsia="宋体" w:hAnsi="宋体" w:cs="宋体"/>
                <w:b/>
                <w:kern w:val="0"/>
                <w:szCs w:val="21"/>
              </w:rPr>
              <w:t>新水岛</w:t>
            </w:r>
            <w:r w:rsidRPr="00E40E51">
              <w:rPr>
                <w:rFonts w:ascii="宋体" w:eastAsia="宋体" w:hAnsi="宋体" w:cs="宋体" w:hint="eastAsia"/>
                <w:b/>
                <w:kern w:val="0"/>
                <w:szCs w:val="21"/>
              </w:rPr>
              <w:t>产品</w:t>
            </w:r>
          </w:p>
          <w:p w14:paraId="237944F0" w14:textId="7F4CD831" w:rsidR="005E693D" w:rsidRPr="00E40E51" w:rsidRDefault="005E693D" w:rsidP="005E693D">
            <w:pPr>
              <w:widowControl/>
              <w:spacing w:line="276" w:lineRule="auto"/>
              <w:ind w:firstLineChars="200" w:firstLine="420"/>
              <w:jc w:val="left"/>
              <w:rPr>
                <w:rFonts w:ascii="宋体" w:eastAsia="宋体" w:hAnsi="宋体" w:cs="宋体"/>
                <w:kern w:val="0"/>
                <w:szCs w:val="21"/>
              </w:rPr>
            </w:pPr>
            <w:r w:rsidRPr="00E40E51">
              <w:rPr>
                <w:rFonts w:ascii="宋体" w:eastAsia="宋体" w:hAnsi="宋体" w:cs="宋体" w:hint="eastAsia"/>
                <w:kern w:val="0"/>
                <w:szCs w:val="21"/>
              </w:rPr>
              <w:t>金科</w:t>
            </w:r>
            <w:r w:rsidR="00E40E51">
              <w:rPr>
                <w:rFonts w:ascii="宋体" w:eastAsia="宋体" w:hAnsi="宋体" w:cs="宋体" w:hint="eastAsia"/>
                <w:kern w:val="0"/>
                <w:szCs w:val="21"/>
              </w:rPr>
              <w:t>环境</w:t>
            </w:r>
            <w:r w:rsidRPr="00E40E51">
              <w:rPr>
                <w:rFonts w:ascii="宋体" w:eastAsia="宋体" w:hAnsi="宋体" w:cs="宋体" w:hint="eastAsia"/>
                <w:kern w:val="0"/>
                <w:szCs w:val="21"/>
              </w:rPr>
              <w:t>持续探索工程产品化，以产品思维彻底改变传统水厂的工程模式，不断进行功能迭代升级，</w:t>
            </w:r>
            <w:r w:rsidR="00DD66D5" w:rsidRPr="00E40E51">
              <w:rPr>
                <w:rFonts w:ascii="宋体" w:eastAsia="宋体" w:hAnsi="宋体" w:cs="宋体" w:hint="eastAsia"/>
                <w:kern w:val="0"/>
                <w:szCs w:val="21"/>
              </w:rPr>
              <w:t>2</w:t>
            </w:r>
            <w:r w:rsidR="00DD66D5" w:rsidRPr="00E40E51">
              <w:rPr>
                <w:rFonts w:ascii="宋体" w:eastAsia="宋体" w:hAnsi="宋体" w:cs="宋体"/>
                <w:kern w:val="0"/>
                <w:szCs w:val="21"/>
              </w:rPr>
              <w:t>024</w:t>
            </w:r>
            <w:r w:rsidR="00DD66D5" w:rsidRPr="00E40E51">
              <w:rPr>
                <w:rFonts w:ascii="宋体" w:eastAsia="宋体" w:hAnsi="宋体" w:cs="宋体" w:hint="eastAsia"/>
                <w:kern w:val="0"/>
                <w:szCs w:val="21"/>
              </w:rPr>
              <w:t>年</w:t>
            </w:r>
            <w:r w:rsidRPr="00E40E51">
              <w:rPr>
                <w:rFonts w:ascii="宋体" w:eastAsia="宋体" w:hAnsi="宋体" w:cs="宋体"/>
                <w:kern w:val="0"/>
                <w:szCs w:val="21"/>
              </w:rPr>
              <w:t>7月</w:t>
            </w:r>
            <w:r w:rsidR="00DD66D5" w:rsidRPr="00E40E51">
              <w:rPr>
                <w:rFonts w:ascii="宋体" w:eastAsia="宋体" w:hAnsi="宋体" w:cs="宋体" w:hint="eastAsia"/>
                <w:kern w:val="0"/>
                <w:szCs w:val="21"/>
              </w:rPr>
              <w:t>，</w:t>
            </w:r>
            <w:r w:rsidRPr="00E40E51">
              <w:rPr>
                <w:rFonts w:ascii="宋体" w:eastAsia="宋体" w:hAnsi="宋体" w:cs="宋体"/>
                <w:kern w:val="0"/>
                <w:szCs w:val="21"/>
              </w:rPr>
              <w:t>公司正式发布“新水岛2.0”产品。软件及硬件进一步迭代升级，保障水厂安全、高效运营。</w:t>
            </w:r>
          </w:p>
          <w:p w14:paraId="25F8C709" w14:textId="7EBA4D76" w:rsidR="005E693D" w:rsidRPr="00E40E51" w:rsidRDefault="005E693D" w:rsidP="005E693D">
            <w:pPr>
              <w:widowControl/>
              <w:spacing w:line="276" w:lineRule="auto"/>
              <w:ind w:firstLineChars="200" w:firstLine="420"/>
              <w:jc w:val="left"/>
              <w:rPr>
                <w:rFonts w:ascii="宋体" w:eastAsia="宋体" w:hAnsi="宋体" w:cs="宋体"/>
                <w:kern w:val="0"/>
                <w:szCs w:val="21"/>
              </w:rPr>
            </w:pPr>
            <w:r w:rsidRPr="00E40E51">
              <w:rPr>
                <w:rFonts w:ascii="宋体" w:eastAsia="宋体" w:hAnsi="宋体" w:cs="宋体" w:hint="eastAsia"/>
                <w:kern w:val="0"/>
                <w:szCs w:val="21"/>
              </w:rPr>
              <w:t>新水岛</w:t>
            </w:r>
            <w:r w:rsidRPr="00E40E51">
              <w:rPr>
                <w:rFonts w:ascii="宋体" w:eastAsia="宋体" w:hAnsi="宋体" w:cs="宋体"/>
                <w:kern w:val="0"/>
                <w:szCs w:val="21"/>
              </w:rPr>
              <w:t>2.0推出后，广受行业及国内外客户关注。公司积极构建新水岛产品销售网络，与浙江新奥能源发展有限公司、锡山环保能源集团有限公司、江苏蓝创智能科技股份有限公司、巴中发展控股集团有限公司、巴中优</w:t>
            </w:r>
            <w:proofErr w:type="gramStart"/>
            <w:r w:rsidRPr="00E40E51">
              <w:rPr>
                <w:rFonts w:ascii="宋体" w:eastAsia="宋体" w:hAnsi="宋体" w:cs="宋体"/>
                <w:kern w:val="0"/>
                <w:szCs w:val="21"/>
              </w:rPr>
              <w:t>渥</w:t>
            </w:r>
            <w:proofErr w:type="gramEnd"/>
            <w:r w:rsidRPr="00E40E51">
              <w:rPr>
                <w:rFonts w:ascii="宋体" w:eastAsia="宋体" w:hAnsi="宋体" w:cs="宋体"/>
                <w:kern w:val="0"/>
                <w:szCs w:val="21"/>
              </w:rPr>
              <w:t>新材料科技有限公司、舟山高新技术产业园区开发建设（集团）有限公司、京津</w:t>
            </w:r>
            <w:proofErr w:type="gramStart"/>
            <w:r w:rsidRPr="00E40E51">
              <w:rPr>
                <w:rFonts w:ascii="宋体" w:eastAsia="宋体" w:hAnsi="宋体" w:cs="宋体"/>
                <w:kern w:val="0"/>
                <w:szCs w:val="21"/>
              </w:rPr>
              <w:t>冀国家</w:t>
            </w:r>
            <w:proofErr w:type="gramEnd"/>
            <w:r w:rsidRPr="00E40E51">
              <w:rPr>
                <w:rFonts w:ascii="宋体" w:eastAsia="宋体" w:hAnsi="宋体" w:cs="宋体"/>
                <w:kern w:val="0"/>
                <w:szCs w:val="21"/>
              </w:rPr>
              <w:t>技术创新中心河北中心、湖南航天环保产业基金管理有限公司、中</w:t>
            </w:r>
            <w:proofErr w:type="gramStart"/>
            <w:r w:rsidRPr="00E40E51">
              <w:rPr>
                <w:rFonts w:ascii="宋体" w:eastAsia="宋体" w:hAnsi="宋体" w:cs="宋体"/>
                <w:kern w:val="0"/>
                <w:szCs w:val="21"/>
              </w:rPr>
              <w:t>工环境</w:t>
            </w:r>
            <w:proofErr w:type="gramEnd"/>
            <w:r w:rsidRPr="00E40E51">
              <w:rPr>
                <w:rFonts w:ascii="宋体" w:eastAsia="宋体" w:hAnsi="宋体" w:cs="宋体"/>
                <w:kern w:val="0"/>
                <w:szCs w:val="21"/>
              </w:rPr>
              <w:t>科技有限公司、山西山安碧泉海绵城市科技有限公司、山西转型综合改革示范区、土耳其</w:t>
            </w:r>
            <w:proofErr w:type="spellStart"/>
            <w:r w:rsidRPr="00E40E51">
              <w:rPr>
                <w:rFonts w:ascii="宋体" w:eastAsia="宋体" w:hAnsi="宋体" w:cs="宋体"/>
                <w:kern w:val="0"/>
                <w:szCs w:val="21"/>
              </w:rPr>
              <w:t>Vatek</w:t>
            </w:r>
            <w:proofErr w:type="spellEnd"/>
            <w:r w:rsidRPr="00E40E51">
              <w:rPr>
                <w:rFonts w:ascii="宋体" w:eastAsia="宋体" w:hAnsi="宋体" w:cs="宋体"/>
                <w:kern w:val="0"/>
                <w:szCs w:val="21"/>
              </w:rPr>
              <w:t xml:space="preserve"> Environmental Technologies、印度尼西亚PT </w:t>
            </w:r>
            <w:proofErr w:type="spellStart"/>
            <w:r w:rsidRPr="00E40E51">
              <w:rPr>
                <w:rFonts w:ascii="宋体" w:eastAsia="宋体" w:hAnsi="宋体" w:cs="宋体"/>
                <w:kern w:val="0"/>
                <w:szCs w:val="21"/>
              </w:rPr>
              <w:t>Gapura</w:t>
            </w:r>
            <w:proofErr w:type="spellEnd"/>
            <w:r w:rsidRPr="00E40E51">
              <w:rPr>
                <w:rFonts w:ascii="宋体" w:eastAsia="宋体" w:hAnsi="宋体" w:cs="宋体"/>
                <w:kern w:val="0"/>
                <w:szCs w:val="21"/>
              </w:rPr>
              <w:t xml:space="preserve"> </w:t>
            </w:r>
            <w:proofErr w:type="spellStart"/>
            <w:r w:rsidRPr="00E40E51">
              <w:rPr>
                <w:rFonts w:ascii="宋体" w:eastAsia="宋体" w:hAnsi="宋体" w:cs="宋体"/>
                <w:kern w:val="0"/>
                <w:szCs w:val="21"/>
              </w:rPr>
              <w:t>Liqua</w:t>
            </w:r>
            <w:proofErr w:type="spellEnd"/>
            <w:r w:rsidRPr="00E40E51">
              <w:rPr>
                <w:rFonts w:ascii="宋体" w:eastAsia="宋体" w:hAnsi="宋体" w:cs="宋体"/>
                <w:kern w:val="0"/>
                <w:szCs w:val="21"/>
              </w:rPr>
              <w:t xml:space="preserve"> Solutions (GLS)等单位达成了合作意向，携手推广新水岛，共同促进政策、产业、金融、科技等方面的深度融合，持续推动环保智能装备的创新发展。</w:t>
            </w:r>
            <w:r w:rsidRPr="00E40E51">
              <w:rPr>
                <w:rFonts w:ascii="宋体" w:eastAsia="宋体" w:hAnsi="宋体" w:cs="宋体" w:hint="eastAsia"/>
                <w:kern w:val="0"/>
                <w:szCs w:val="21"/>
              </w:rPr>
              <w:t xml:space="preserve"> </w:t>
            </w:r>
          </w:p>
          <w:p w14:paraId="15B1FC31" w14:textId="0D890488" w:rsidR="00933FFC" w:rsidRPr="00E40E51" w:rsidRDefault="00933FFC" w:rsidP="00F71081">
            <w:pPr>
              <w:ind w:firstLine="420"/>
              <w:rPr>
                <w:rFonts w:ascii="宋体" w:eastAsia="宋体" w:hAnsi="宋体"/>
                <w:szCs w:val="21"/>
              </w:rPr>
            </w:pPr>
          </w:p>
          <w:p w14:paraId="6A2AA9FA" w14:textId="6BF917F8" w:rsidR="00827A8F" w:rsidRPr="00E40E51" w:rsidRDefault="001B0E3F" w:rsidP="00CE5AD1">
            <w:pPr>
              <w:pStyle w:val="a9"/>
              <w:ind w:firstLine="422"/>
              <w:rPr>
                <w:rFonts w:ascii="宋体" w:eastAsia="宋体" w:hAnsi="宋体"/>
                <w:b/>
                <w:bCs w:val="0"/>
                <w:szCs w:val="21"/>
              </w:rPr>
            </w:pPr>
            <w:r w:rsidRPr="00E40E51">
              <w:rPr>
                <w:rFonts w:ascii="宋体" w:eastAsia="宋体" w:hAnsi="宋体" w:hint="eastAsia"/>
                <w:b/>
                <w:bCs w:val="0"/>
                <w:szCs w:val="21"/>
              </w:rPr>
              <w:t>二</w:t>
            </w:r>
            <w:r w:rsidR="00B306A5" w:rsidRPr="00E40E51">
              <w:rPr>
                <w:rFonts w:ascii="宋体" w:eastAsia="宋体" w:hAnsi="宋体" w:hint="eastAsia"/>
                <w:b/>
                <w:bCs w:val="0"/>
                <w:szCs w:val="21"/>
              </w:rPr>
              <w:t>、交流问答环节</w:t>
            </w:r>
          </w:p>
          <w:p w14:paraId="06AD4AD1" w14:textId="420ED7CC" w:rsidR="004C2D11" w:rsidRPr="00E40E51" w:rsidRDefault="004C2D11" w:rsidP="003C3103">
            <w:pPr>
              <w:ind w:firstLineChars="200" w:firstLine="422"/>
              <w:rPr>
                <w:rFonts w:ascii="宋体" w:eastAsia="宋体" w:hAnsi="宋体"/>
                <w:b/>
                <w:szCs w:val="21"/>
              </w:rPr>
            </w:pPr>
            <w:r w:rsidRPr="00E40E51">
              <w:rPr>
                <w:rFonts w:ascii="宋体" w:eastAsia="宋体" w:hAnsi="宋体" w:hint="eastAsia"/>
                <w:b/>
                <w:szCs w:val="21"/>
              </w:rPr>
              <w:t>1</w:t>
            </w:r>
            <w:r w:rsidRPr="00E40E51">
              <w:rPr>
                <w:rFonts w:ascii="宋体" w:eastAsia="宋体" w:hAnsi="宋体"/>
                <w:b/>
                <w:szCs w:val="21"/>
              </w:rPr>
              <w:t>.</w:t>
            </w:r>
            <w:r w:rsidRPr="00E40E51">
              <w:rPr>
                <w:rFonts w:ascii="宋体" w:eastAsia="宋体" w:hAnsi="宋体" w:hint="eastAsia"/>
                <w:b/>
                <w:szCs w:val="21"/>
              </w:rPr>
              <w:t>公司</w:t>
            </w:r>
            <w:r w:rsidR="00192CF0" w:rsidRPr="00E40E51">
              <w:rPr>
                <w:rFonts w:ascii="宋体" w:eastAsia="宋体" w:hAnsi="宋体" w:hint="eastAsia"/>
                <w:b/>
                <w:szCs w:val="21"/>
              </w:rPr>
              <w:t>与光</w:t>
            </w:r>
            <w:proofErr w:type="gramStart"/>
            <w:r w:rsidR="00192CF0" w:rsidRPr="00E40E51">
              <w:rPr>
                <w:rFonts w:ascii="宋体" w:eastAsia="宋体" w:hAnsi="宋体" w:hint="eastAsia"/>
                <w:b/>
                <w:szCs w:val="21"/>
              </w:rPr>
              <w:t>伏企业</w:t>
            </w:r>
            <w:proofErr w:type="gramEnd"/>
            <w:r w:rsidR="00192CF0" w:rsidRPr="00E40E51">
              <w:rPr>
                <w:rFonts w:ascii="宋体" w:eastAsia="宋体" w:hAnsi="宋体" w:hint="eastAsia"/>
                <w:b/>
                <w:szCs w:val="21"/>
              </w:rPr>
              <w:t>有哪些合作模式？</w:t>
            </w:r>
            <w:r w:rsidR="00192CF0" w:rsidRPr="00E40E51">
              <w:rPr>
                <w:rFonts w:ascii="宋体" w:eastAsia="宋体" w:hAnsi="宋体"/>
                <w:b/>
                <w:szCs w:val="21"/>
              </w:rPr>
              <w:t xml:space="preserve"> </w:t>
            </w:r>
          </w:p>
          <w:p w14:paraId="25AC2953" w14:textId="40F61095" w:rsidR="00192CF0" w:rsidRPr="00E40E51" w:rsidRDefault="00192CF0" w:rsidP="00192CF0">
            <w:pPr>
              <w:ind w:firstLineChars="200" w:firstLine="420"/>
              <w:rPr>
                <w:rFonts w:ascii="宋体" w:eastAsia="宋体" w:hAnsi="宋体"/>
                <w:szCs w:val="21"/>
              </w:rPr>
            </w:pPr>
            <w:r w:rsidRPr="00E40E51">
              <w:rPr>
                <w:rFonts w:ascii="宋体" w:eastAsia="宋体" w:hAnsi="宋体" w:hint="eastAsia"/>
                <w:szCs w:val="21"/>
              </w:rPr>
              <w:t>答：针对光</w:t>
            </w:r>
            <w:proofErr w:type="gramStart"/>
            <w:r w:rsidRPr="00E40E51">
              <w:rPr>
                <w:rFonts w:ascii="宋体" w:eastAsia="宋体" w:hAnsi="宋体" w:hint="eastAsia"/>
                <w:szCs w:val="21"/>
              </w:rPr>
              <w:t>伏生产</w:t>
            </w:r>
            <w:proofErr w:type="gramEnd"/>
            <w:r w:rsidRPr="00E40E51">
              <w:rPr>
                <w:rFonts w:ascii="宋体" w:eastAsia="宋体" w:hAnsi="宋体" w:hint="eastAsia"/>
                <w:szCs w:val="21"/>
              </w:rPr>
              <w:t>制造各个流程，公司开发了拥有自主产权的废水再生回用技术、产品和一系列专业解决方案，公司可以采用投资、建设、运营、租赁等灵活的模式为光</w:t>
            </w:r>
            <w:proofErr w:type="gramStart"/>
            <w:r w:rsidRPr="00E40E51">
              <w:rPr>
                <w:rFonts w:ascii="宋体" w:eastAsia="宋体" w:hAnsi="宋体" w:hint="eastAsia"/>
                <w:szCs w:val="21"/>
              </w:rPr>
              <w:t>伏行业</w:t>
            </w:r>
            <w:proofErr w:type="gramEnd"/>
            <w:r w:rsidRPr="00E40E51">
              <w:rPr>
                <w:rFonts w:ascii="宋体" w:eastAsia="宋体" w:hAnsi="宋体" w:hint="eastAsia"/>
                <w:szCs w:val="21"/>
              </w:rPr>
              <w:t>企业提供一站</w:t>
            </w:r>
            <w:proofErr w:type="gramStart"/>
            <w:r w:rsidRPr="00E40E51">
              <w:rPr>
                <w:rFonts w:ascii="宋体" w:eastAsia="宋体" w:hAnsi="宋体" w:hint="eastAsia"/>
                <w:szCs w:val="21"/>
              </w:rPr>
              <w:t>式解决</w:t>
            </w:r>
            <w:proofErr w:type="gramEnd"/>
            <w:r w:rsidRPr="00E40E51">
              <w:rPr>
                <w:rFonts w:ascii="宋体" w:eastAsia="宋体" w:hAnsi="宋体" w:hint="eastAsia"/>
                <w:szCs w:val="21"/>
              </w:rPr>
              <w:t>方案，让客户省钱、省心、省力的实现行业新标准。</w:t>
            </w:r>
          </w:p>
          <w:p w14:paraId="0AA49738" w14:textId="0BA5642A" w:rsidR="004C2D11" w:rsidRPr="00E40E51" w:rsidRDefault="00192CF0" w:rsidP="00192CF0">
            <w:pPr>
              <w:ind w:firstLineChars="200" w:firstLine="420"/>
              <w:rPr>
                <w:rFonts w:ascii="宋体" w:eastAsia="宋体" w:hAnsi="宋体"/>
                <w:szCs w:val="21"/>
              </w:rPr>
            </w:pPr>
            <w:r w:rsidRPr="00E40E51">
              <w:rPr>
                <w:rFonts w:ascii="宋体" w:eastAsia="宋体" w:hAnsi="宋体"/>
                <w:szCs w:val="21"/>
              </w:rPr>
              <w:lastRenderedPageBreak/>
              <w:t>2023</w:t>
            </w:r>
            <w:r w:rsidRPr="00E40E51">
              <w:rPr>
                <w:rFonts w:ascii="宋体" w:eastAsia="宋体" w:hAnsi="宋体" w:hint="eastAsia"/>
                <w:szCs w:val="21"/>
              </w:rPr>
              <w:t>年，公司实施</w:t>
            </w:r>
            <w:r w:rsidR="004C2D11" w:rsidRPr="00E40E51">
              <w:rPr>
                <w:rFonts w:ascii="宋体" w:eastAsia="宋体" w:hAnsi="宋体"/>
                <w:szCs w:val="21"/>
              </w:rPr>
              <w:t>锡东工业污水处理项目。</w:t>
            </w:r>
            <w:r w:rsidR="004C2D11" w:rsidRPr="00E40E51">
              <w:rPr>
                <w:rFonts w:ascii="宋体" w:eastAsia="宋体" w:hAnsi="宋体" w:hint="eastAsia"/>
                <w:szCs w:val="21"/>
              </w:rPr>
              <w:t>该项目是对光</w:t>
            </w:r>
            <w:proofErr w:type="gramStart"/>
            <w:r w:rsidR="004C2D11" w:rsidRPr="00E40E51">
              <w:rPr>
                <w:rFonts w:ascii="宋体" w:eastAsia="宋体" w:hAnsi="宋体" w:hint="eastAsia"/>
                <w:szCs w:val="21"/>
              </w:rPr>
              <w:t>伏</w:t>
            </w:r>
            <w:proofErr w:type="gramEnd"/>
            <w:r w:rsidR="004C2D11" w:rsidRPr="00E40E51">
              <w:rPr>
                <w:rFonts w:ascii="宋体" w:eastAsia="宋体" w:hAnsi="宋体" w:hint="eastAsia"/>
                <w:szCs w:val="21"/>
              </w:rPr>
              <w:t>异质结电池项目生产废水进行深度处理，公司突破除氟技术难点，大幅降低氟化物浓度，工艺流程稳定、高效、抗冲击负荷能力强，运行灵活，进一步丰富了公司光</w:t>
            </w:r>
            <w:proofErr w:type="gramStart"/>
            <w:r w:rsidR="004C2D11" w:rsidRPr="00E40E51">
              <w:rPr>
                <w:rFonts w:ascii="宋体" w:eastAsia="宋体" w:hAnsi="宋体" w:hint="eastAsia"/>
                <w:szCs w:val="21"/>
              </w:rPr>
              <w:t>伏行业</w:t>
            </w:r>
            <w:proofErr w:type="gramEnd"/>
            <w:r w:rsidR="004C2D11" w:rsidRPr="00E40E51">
              <w:rPr>
                <w:rFonts w:ascii="宋体" w:eastAsia="宋体" w:hAnsi="宋体" w:hint="eastAsia"/>
                <w:szCs w:val="21"/>
              </w:rPr>
              <w:t>废水处理及再生利用</w:t>
            </w:r>
            <w:proofErr w:type="gramStart"/>
            <w:r w:rsidR="004C2D11" w:rsidRPr="00E40E51">
              <w:rPr>
                <w:rFonts w:ascii="宋体" w:eastAsia="宋体" w:hAnsi="宋体" w:hint="eastAsia"/>
                <w:szCs w:val="21"/>
              </w:rPr>
              <w:t>全价值链解决</w:t>
            </w:r>
            <w:proofErr w:type="gramEnd"/>
            <w:r w:rsidR="004C2D11" w:rsidRPr="00E40E51">
              <w:rPr>
                <w:rFonts w:ascii="宋体" w:eastAsia="宋体" w:hAnsi="宋体" w:hint="eastAsia"/>
                <w:szCs w:val="21"/>
              </w:rPr>
              <w:t>方案。</w:t>
            </w:r>
          </w:p>
          <w:p w14:paraId="1A90987D" w14:textId="3BC9FD6D" w:rsidR="004C2D11" w:rsidRPr="00E40E51" w:rsidRDefault="00192CF0" w:rsidP="00192CF0">
            <w:pPr>
              <w:ind w:firstLineChars="200" w:firstLine="420"/>
              <w:rPr>
                <w:rFonts w:ascii="宋体" w:eastAsia="宋体" w:hAnsi="宋体"/>
                <w:szCs w:val="21"/>
              </w:rPr>
            </w:pPr>
            <w:r w:rsidRPr="00E40E51">
              <w:rPr>
                <w:rFonts w:ascii="宋体" w:eastAsia="宋体" w:hAnsi="宋体"/>
                <w:szCs w:val="21"/>
              </w:rPr>
              <w:t>2024</w:t>
            </w:r>
            <w:r w:rsidRPr="00E40E51">
              <w:rPr>
                <w:rFonts w:ascii="宋体" w:eastAsia="宋体" w:hAnsi="宋体" w:hint="eastAsia"/>
                <w:szCs w:val="21"/>
              </w:rPr>
              <w:t>年，</w:t>
            </w:r>
            <w:r w:rsidR="004C2D11" w:rsidRPr="00E40E51">
              <w:rPr>
                <w:rFonts w:ascii="宋体" w:eastAsia="宋体" w:hAnsi="宋体"/>
                <w:szCs w:val="21"/>
              </w:rPr>
              <w:t>无锡安镇新水岛1.0再生水项目</w:t>
            </w:r>
            <w:r w:rsidRPr="00E40E51">
              <w:rPr>
                <w:rFonts w:ascii="宋体" w:eastAsia="宋体" w:hAnsi="宋体" w:hint="eastAsia"/>
                <w:szCs w:val="21"/>
              </w:rPr>
              <w:t>实施</w:t>
            </w:r>
            <w:r w:rsidR="004C2D11" w:rsidRPr="00E40E51">
              <w:rPr>
                <w:rFonts w:ascii="宋体" w:eastAsia="宋体" w:hAnsi="宋体"/>
                <w:szCs w:val="21"/>
              </w:rPr>
              <w:t>。</w:t>
            </w:r>
            <w:r w:rsidRPr="00E40E51">
              <w:rPr>
                <w:rFonts w:ascii="宋体" w:eastAsia="宋体" w:hAnsi="宋体" w:hint="eastAsia"/>
                <w:szCs w:val="21"/>
              </w:rPr>
              <w:t>项目</w:t>
            </w:r>
            <w:r w:rsidR="004C2D11" w:rsidRPr="00E40E51">
              <w:rPr>
                <w:rFonts w:ascii="宋体" w:eastAsia="宋体" w:hAnsi="宋体" w:hint="eastAsia"/>
                <w:szCs w:val="21"/>
              </w:rPr>
              <w:t>应用新水岛产品，以污水处理厂达标尾水为水源制成高品质再生水，供给光伏新能源、半导体等企业，包括</w:t>
            </w:r>
            <w:proofErr w:type="gramStart"/>
            <w:r w:rsidR="004C2D11" w:rsidRPr="00E40E51">
              <w:rPr>
                <w:rFonts w:ascii="宋体" w:eastAsia="宋体" w:hAnsi="宋体" w:hint="eastAsia"/>
                <w:szCs w:val="21"/>
              </w:rPr>
              <w:t>无锡芯动半导体</w:t>
            </w:r>
            <w:proofErr w:type="gramEnd"/>
            <w:r w:rsidR="004C2D11" w:rsidRPr="00E40E51">
              <w:rPr>
                <w:rFonts w:ascii="宋体" w:eastAsia="宋体" w:hAnsi="宋体" w:hint="eastAsia"/>
                <w:szCs w:val="21"/>
              </w:rPr>
              <w:t>科技有限公司、无锡华晟光</w:t>
            </w:r>
            <w:proofErr w:type="gramStart"/>
            <w:r w:rsidR="004C2D11" w:rsidRPr="00E40E51">
              <w:rPr>
                <w:rFonts w:ascii="宋体" w:eastAsia="宋体" w:hAnsi="宋体" w:hint="eastAsia"/>
                <w:szCs w:val="21"/>
              </w:rPr>
              <w:t>伏</w:t>
            </w:r>
            <w:proofErr w:type="gramEnd"/>
            <w:r w:rsidR="004C2D11" w:rsidRPr="00E40E51">
              <w:rPr>
                <w:rFonts w:ascii="宋体" w:eastAsia="宋体" w:hAnsi="宋体" w:hint="eastAsia"/>
                <w:szCs w:val="21"/>
              </w:rPr>
              <w:t>科技有限公司、</w:t>
            </w:r>
            <w:proofErr w:type="gramStart"/>
            <w:r w:rsidR="004C2D11" w:rsidRPr="00E40E51">
              <w:rPr>
                <w:rFonts w:ascii="宋体" w:eastAsia="宋体" w:hAnsi="宋体" w:hint="eastAsia"/>
                <w:szCs w:val="21"/>
              </w:rPr>
              <w:t>极</w:t>
            </w:r>
            <w:proofErr w:type="gramEnd"/>
            <w:r w:rsidR="004C2D11" w:rsidRPr="00E40E51">
              <w:rPr>
                <w:rFonts w:ascii="宋体" w:eastAsia="宋体" w:hAnsi="宋体" w:hint="eastAsia"/>
                <w:szCs w:val="21"/>
              </w:rPr>
              <w:t>电光能</w:t>
            </w:r>
            <w:r w:rsidR="004C2D11" w:rsidRPr="00E40E51">
              <w:rPr>
                <w:rFonts w:ascii="宋体" w:eastAsia="宋体" w:hAnsi="宋体"/>
                <w:szCs w:val="21"/>
              </w:rPr>
              <w:t>(无锡)新能源有限公司等。通过</w:t>
            </w:r>
            <w:proofErr w:type="gramStart"/>
            <w:r w:rsidR="004C2D11" w:rsidRPr="00E40E51">
              <w:rPr>
                <w:rFonts w:ascii="宋体" w:eastAsia="宋体" w:hAnsi="宋体"/>
                <w:szCs w:val="21"/>
              </w:rPr>
              <w:t>污</w:t>
            </w:r>
            <w:proofErr w:type="gramEnd"/>
            <w:r w:rsidR="004C2D11" w:rsidRPr="00E40E51">
              <w:rPr>
                <w:rFonts w:ascii="宋体" w:eastAsia="宋体" w:hAnsi="宋体"/>
                <w:szCs w:val="21"/>
              </w:rPr>
              <w:t>废水资源化的方式，置换出环境容量，提高了再生水利用率，缓解了区域水资源短缺的现状。</w:t>
            </w:r>
          </w:p>
          <w:p w14:paraId="7494F2A0" w14:textId="112CE9E0" w:rsidR="00192CF0" w:rsidRPr="00E40E51" w:rsidRDefault="00192CF0" w:rsidP="00192CF0">
            <w:pPr>
              <w:ind w:firstLineChars="200" w:firstLine="420"/>
              <w:rPr>
                <w:rFonts w:ascii="宋体" w:eastAsia="宋体" w:hAnsi="宋体"/>
                <w:szCs w:val="21"/>
              </w:rPr>
            </w:pPr>
          </w:p>
          <w:p w14:paraId="5A53B2BE" w14:textId="54C1D710" w:rsidR="00192CF0" w:rsidRPr="00E40E51" w:rsidRDefault="00121F24" w:rsidP="00192CF0">
            <w:pPr>
              <w:ind w:firstLineChars="200" w:firstLine="422"/>
              <w:rPr>
                <w:rFonts w:ascii="宋体" w:eastAsia="宋体" w:hAnsi="宋体"/>
                <w:b/>
                <w:szCs w:val="21"/>
              </w:rPr>
            </w:pPr>
            <w:r>
              <w:rPr>
                <w:rFonts w:ascii="宋体" w:eastAsia="宋体" w:hAnsi="宋体"/>
                <w:b/>
                <w:szCs w:val="21"/>
              </w:rPr>
              <w:t>2.To B</w:t>
            </w:r>
            <w:r w:rsidR="00192CF0" w:rsidRPr="00E40E51">
              <w:rPr>
                <w:rFonts w:ascii="宋体" w:eastAsia="宋体" w:hAnsi="宋体"/>
                <w:b/>
                <w:szCs w:val="21"/>
              </w:rPr>
              <w:t xml:space="preserve">端的下游客户主要为哪些行业？ </w:t>
            </w:r>
          </w:p>
          <w:p w14:paraId="0314F2B2" w14:textId="448643E0" w:rsidR="00192CF0" w:rsidRPr="00E40E51" w:rsidRDefault="00192CF0" w:rsidP="00192CF0">
            <w:pPr>
              <w:ind w:firstLineChars="200" w:firstLine="420"/>
              <w:rPr>
                <w:rFonts w:ascii="宋体" w:eastAsia="宋体" w:hAnsi="宋体"/>
                <w:szCs w:val="21"/>
              </w:rPr>
            </w:pPr>
            <w:r w:rsidRPr="00E40E51">
              <w:rPr>
                <w:rFonts w:ascii="宋体" w:eastAsia="宋体" w:hAnsi="宋体" w:hint="eastAsia"/>
                <w:szCs w:val="21"/>
              </w:rPr>
              <w:t>答：公司重点围绕包括</w:t>
            </w:r>
            <w:r w:rsidRPr="00E40E51">
              <w:rPr>
                <w:rFonts w:ascii="宋体" w:eastAsia="宋体" w:hAnsi="宋体"/>
                <w:szCs w:val="21"/>
              </w:rPr>
              <w:t>PCB、</w:t>
            </w:r>
            <w:proofErr w:type="gramStart"/>
            <w:r w:rsidRPr="00E40E51">
              <w:rPr>
                <w:rFonts w:ascii="宋体" w:eastAsia="宋体" w:hAnsi="宋体"/>
                <w:szCs w:val="21"/>
              </w:rPr>
              <w:t>光伏等新兴产业</w:t>
            </w:r>
            <w:proofErr w:type="gramEnd"/>
            <w:r w:rsidRPr="00E40E51">
              <w:rPr>
                <w:rFonts w:ascii="宋体" w:eastAsia="宋体" w:hAnsi="宋体"/>
                <w:szCs w:val="21"/>
              </w:rPr>
              <w:t>，以及高耗水、高污染的化纤、印染等民生产业。随着新水岛的迭代及功能升级，公司也在持续拓展其应用行业。</w:t>
            </w:r>
          </w:p>
          <w:p w14:paraId="4DC5A17E" w14:textId="073CFE0F" w:rsidR="004C2D11" w:rsidRPr="00E40E51" w:rsidRDefault="004C2D11" w:rsidP="00192CF0">
            <w:pPr>
              <w:rPr>
                <w:rFonts w:ascii="宋体" w:eastAsia="宋体" w:hAnsi="宋体"/>
                <w:b/>
                <w:szCs w:val="21"/>
              </w:rPr>
            </w:pPr>
          </w:p>
          <w:p w14:paraId="31336FAF" w14:textId="14F15C04" w:rsidR="003C3103" w:rsidRPr="00E40E51" w:rsidRDefault="00700C10" w:rsidP="003C3103">
            <w:pPr>
              <w:ind w:firstLineChars="200" w:firstLine="422"/>
              <w:rPr>
                <w:rFonts w:ascii="宋体" w:eastAsia="宋体" w:hAnsi="宋体"/>
                <w:b/>
                <w:szCs w:val="21"/>
              </w:rPr>
            </w:pPr>
            <w:r w:rsidRPr="00E40E51">
              <w:rPr>
                <w:rFonts w:ascii="宋体" w:eastAsia="宋体" w:hAnsi="宋体"/>
                <w:b/>
                <w:szCs w:val="21"/>
              </w:rPr>
              <w:t>3</w:t>
            </w:r>
            <w:r w:rsidR="00AA6622" w:rsidRPr="00E40E51">
              <w:rPr>
                <w:rFonts w:ascii="宋体" w:eastAsia="宋体" w:hAnsi="宋体"/>
                <w:b/>
                <w:szCs w:val="21"/>
              </w:rPr>
              <w:t>.</w:t>
            </w:r>
            <w:r w:rsidR="003C3103" w:rsidRPr="00E40E51">
              <w:rPr>
                <w:rFonts w:ascii="宋体" w:eastAsia="宋体" w:hAnsi="宋体"/>
                <w:b/>
                <w:szCs w:val="21"/>
              </w:rPr>
              <w:t xml:space="preserve">新水岛2.0升级了哪些地方？ </w:t>
            </w:r>
          </w:p>
          <w:p w14:paraId="2E539AC1" w14:textId="77777777" w:rsidR="003C3103" w:rsidRPr="00E40E51" w:rsidRDefault="003C3103" w:rsidP="003C3103">
            <w:pPr>
              <w:ind w:firstLineChars="200" w:firstLine="420"/>
              <w:rPr>
                <w:rFonts w:ascii="宋体" w:eastAsia="宋体" w:hAnsi="宋体"/>
                <w:szCs w:val="21"/>
              </w:rPr>
            </w:pPr>
            <w:r w:rsidRPr="00E40E51">
              <w:rPr>
                <w:rFonts w:ascii="宋体" w:eastAsia="宋体" w:hAnsi="宋体"/>
                <w:szCs w:val="21"/>
              </w:rPr>
              <w:t>答：软件方面，AI算法模型升级，实现机器指挥人，功能效果比人更优。公司水厂双胞胎软件的算法模型以安全高效为目标，经过大数据的持续训练，实现工艺过程的优化调节，设备及环境的自动巡检；通过对工艺过程中的关键过程或控制参数数据进行分析、判断和决策，指挥运</w:t>
            </w:r>
            <w:proofErr w:type="gramStart"/>
            <w:r w:rsidRPr="00E40E51">
              <w:rPr>
                <w:rFonts w:ascii="宋体" w:eastAsia="宋体" w:hAnsi="宋体"/>
                <w:szCs w:val="21"/>
              </w:rPr>
              <w:t>维人员</w:t>
            </w:r>
            <w:proofErr w:type="gramEnd"/>
            <w:r w:rsidRPr="00E40E51">
              <w:rPr>
                <w:rFonts w:ascii="宋体" w:eastAsia="宋体" w:hAnsi="宋体"/>
                <w:szCs w:val="21"/>
              </w:rPr>
              <w:t xml:space="preserve">提供精准的维护保养和运营服务，最大程度保障水厂运营的安全、高效。 </w:t>
            </w:r>
          </w:p>
          <w:p w14:paraId="277C8526" w14:textId="77777777" w:rsidR="003C3103" w:rsidRPr="00E40E51" w:rsidRDefault="003C3103" w:rsidP="003C3103">
            <w:pPr>
              <w:ind w:firstLineChars="200" w:firstLine="420"/>
              <w:rPr>
                <w:rFonts w:ascii="宋体" w:eastAsia="宋体" w:hAnsi="宋体"/>
                <w:szCs w:val="21"/>
              </w:rPr>
            </w:pPr>
            <w:r w:rsidRPr="00E40E51">
              <w:rPr>
                <w:rFonts w:ascii="宋体" w:eastAsia="宋体" w:hAnsi="宋体"/>
                <w:szCs w:val="21"/>
              </w:rPr>
              <w:t xml:space="preserve">硬件及服务方面，公司第三代工程产品化产品新水岛1.0实现了“去工程化”，新水岛2.0产品在此基础上重新进行模块化设计，工厂规模化流水线生产： </w:t>
            </w:r>
          </w:p>
          <w:p w14:paraId="5626F4EA" w14:textId="77777777" w:rsidR="003C3103" w:rsidRPr="00E40E51" w:rsidRDefault="003C3103" w:rsidP="003C3103">
            <w:pPr>
              <w:ind w:firstLineChars="200" w:firstLine="420"/>
              <w:rPr>
                <w:rFonts w:ascii="宋体" w:eastAsia="宋体" w:hAnsi="宋体"/>
                <w:szCs w:val="21"/>
              </w:rPr>
            </w:pPr>
            <w:r w:rsidRPr="00E40E51">
              <w:rPr>
                <w:rFonts w:ascii="宋体" w:eastAsia="宋体" w:hAnsi="宋体"/>
                <w:szCs w:val="21"/>
              </w:rPr>
              <w:t>（1）模</w:t>
            </w:r>
            <w:r w:rsidRPr="00E40E51">
              <w:rPr>
                <w:rFonts w:ascii="宋体" w:eastAsia="宋体" w:hAnsi="宋体" w:hint="eastAsia"/>
                <w:szCs w:val="21"/>
              </w:rPr>
              <w:t>块化设计方面，将水厂按照不同的功能细分为</w:t>
            </w:r>
            <w:r w:rsidRPr="00E40E51">
              <w:rPr>
                <w:rFonts w:ascii="宋体" w:eastAsia="宋体" w:hAnsi="宋体"/>
                <w:szCs w:val="21"/>
              </w:rPr>
              <w:t xml:space="preserve">12个模块，生产、运输、调试、运行过程更加高效便捷； </w:t>
            </w:r>
          </w:p>
          <w:p w14:paraId="0A80F2B7" w14:textId="77777777" w:rsidR="003C3103" w:rsidRPr="00E40E51" w:rsidRDefault="003C3103" w:rsidP="003C3103">
            <w:pPr>
              <w:ind w:firstLineChars="200" w:firstLine="420"/>
              <w:rPr>
                <w:rFonts w:ascii="宋体" w:eastAsia="宋体" w:hAnsi="宋体"/>
                <w:szCs w:val="21"/>
              </w:rPr>
            </w:pPr>
            <w:r w:rsidRPr="00E40E51">
              <w:rPr>
                <w:rFonts w:ascii="宋体" w:eastAsia="宋体" w:hAnsi="宋体"/>
                <w:szCs w:val="21"/>
              </w:rPr>
              <w:t xml:space="preserve">（2）产品实现工厂规模化流水线生产，出厂前完成调试、试运行、验收。各功能模块运输到现场装配即投产，保质保量； </w:t>
            </w:r>
          </w:p>
          <w:p w14:paraId="6E1B841A" w14:textId="77777777" w:rsidR="003C3103" w:rsidRPr="00E40E51" w:rsidRDefault="003C3103" w:rsidP="003C3103">
            <w:pPr>
              <w:ind w:firstLineChars="200" w:firstLine="420"/>
              <w:rPr>
                <w:rFonts w:ascii="宋体" w:eastAsia="宋体" w:hAnsi="宋体"/>
                <w:szCs w:val="21"/>
              </w:rPr>
            </w:pPr>
            <w:r w:rsidRPr="00E40E51">
              <w:rPr>
                <w:rFonts w:ascii="宋体" w:eastAsia="宋体" w:hAnsi="宋体"/>
                <w:szCs w:val="21"/>
              </w:rPr>
              <w:t xml:space="preserve">（3）标准模块化设计、工厂批量生产使得产品采购及制造成本大幅降低，产品更具价格竞争力； </w:t>
            </w:r>
          </w:p>
          <w:p w14:paraId="01B5A192" w14:textId="23B9B75E" w:rsidR="00700C10" w:rsidRPr="00E40E51" w:rsidRDefault="003C3103" w:rsidP="00700C10">
            <w:pPr>
              <w:ind w:firstLineChars="200" w:firstLine="420"/>
              <w:rPr>
                <w:rFonts w:ascii="宋体" w:eastAsia="宋体" w:hAnsi="宋体"/>
                <w:szCs w:val="21"/>
              </w:rPr>
            </w:pPr>
            <w:r w:rsidRPr="00E40E51">
              <w:rPr>
                <w:rFonts w:ascii="宋体" w:eastAsia="宋体" w:hAnsi="宋体"/>
                <w:szCs w:val="21"/>
              </w:rPr>
              <w:t>（4）新水岛2.0增加多维</w:t>
            </w:r>
            <w:proofErr w:type="gramStart"/>
            <w:r w:rsidRPr="00E40E51">
              <w:rPr>
                <w:rFonts w:ascii="宋体" w:eastAsia="宋体" w:hAnsi="宋体"/>
                <w:szCs w:val="21"/>
              </w:rPr>
              <w:t>度设计</w:t>
            </w:r>
            <w:proofErr w:type="gramEnd"/>
            <w:r w:rsidRPr="00E40E51">
              <w:rPr>
                <w:rFonts w:ascii="宋体" w:eastAsia="宋体" w:hAnsi="宋体"/>
                <w:szCs w:val="21"/>
              </w:rPr>
              <w:t>考虑因素，包括温度、湿度、噪音、降雨、降雪、雷电等；并对温度、湿度、噪音等进行全方位监控，实现多维度感知，内</w:t>
            </w:r>
            <w:proofErr w:type="gramStart"/>
            <w:r w:rsidRPr="00E40E51">
              <w:rPr>
                <w:rFonts w:ascii="宋体" w:eastAsia="宋体" w:hAnsi="宋体"/>
                <w:szCs w:val="21"/>
              </w:rPr>
              <w:t>舱环境</w:t>
            </w:r>
            <w:proofErr w:type="gramEnd"/>
            <w:r w:rsidRPr="00E40E51">
              <w:rPr>
                <w:rFonts w:ascii="宋体" w:eastAsia="宋体" w:hAnsi="宋体"/>
                <w:szCs w:val="21"/>
              </w:rPr>
              <w:t>全面可调，产品集成度、智能化进一步提升，保证装备始终处于最优工况，运行稳定</w:t>
            </w:r>
            <w:r w:rsidRPr="00E40E51">
              <w:rPr>
                <w:rFonts w:ascii="宋体" w:eastAsia="宋体" w:hAnsi="宋体" w:hint="eastAsia"/>
                <w:szCs w:val="21"/>
              </w:rPr>
              <w:t>、安全，寿命长。同时，产品综合运用多种技术实现节能降耗减碳。</w:t>
            </w:r>
          </w:p>
          <w:p w14:paraId="4E490A7C" w14:textId="7326645C" w:rsidR="004C2D11" w:rsidRPr="00E40E51" w:rsidRDefault="004C2D11" w:rsidP="00700C10">
            <w:pPr>
              <w:rPr>
                <w:rFonts w:ascii="宋体" w:eastAsia="宋体" w:hAnsi="宋体"/>
                <w:b/>
                <w:szCs w:val="21"/>
              </w:rPr>
            </w:pPr>
          </w:p>
          <w:p w14:paraId="0E645C9F" w14:textId="5C2D3169" w:rsidR="00700C10" w:rsidRPr="00E40E51" w:rsidRDefault="00700C10" w:rsidP="00700C10">
            <w:pPr>
              <w:ind w:firstLineChars="200" w:firstLine="422"/>
              <w:rPr>
                <w:rFonts w:ascii="宋体" w:eastAsia="宋体" w:hAnsi="宋体"/>
                <w:b/>
                <w:szCs w:val="21"/>
              </w:rPr>
            </w:pPr>
            <w:r w:rsidRPr="00E40E51">
              <w:rPr>
                <w:rFonts w:ascii="宋体" w:eastAsia="宋体" w:hAnsi="宋体"/>
                <w:b/>
                <w:szCs w:val="21"/>
              </w:rPr>
              <w:t>4</w:t>
            </w:r>
            <w:r w:rsidR="004C2D11" w:rsidRPr="00E40E51">
              <w:rPr>
                <w:rFonts w:ascii="宋体" w:eastAsia="宋体" w:hAnsi="宋体"/>
                <w:b/>
                <w:szCs w:val="21"/>
              </w:rPr>
              <w:t>.</w:t>
            </w:r>
            <w:r w:rsidRPr="00E40E51">
              <w:rPr>
                <w:rFonts w:ascii="宋体" w:eastAsia="宋体" w:hAnsi="宋体" w:hint="eastAsia"/>
                <w:b/>
                <w:szCs w:val="21"/>
              </w:rPr>
              <w:t>公司新水岛的销售模式有哪些？</w:t>
            </w:r>
            <w:r w:rsidRPr="00E40E51">
              <w:rPr>
                <w:rFonts w:ascii="宋体" w:eastAsia="宋体" w:hAnsi="宋体"/>
                <w:b/>
                <w:szCs w:val="21"/>
              </w:rPr>
              <w:t xml:space="preserve"> </w:t>
            </w:r>
          </w:p>
          <w:p w14:paraId="57D91BC1" w14:textId="77777777" w:rsidR="00700C10" w:rsidRPr="00E40E51" w:rsidRDefault="00700C10" w:rsidP="00700C10">
            <w:pPr>
              <w:ind w:firstLineChars="200" w:firstLine="420"/>
              <w:rPr>
                <w:rFonts w:ascii="宋体" w:eastAsia="宋体" w:hAnsi="宋体"/>
                <w:szCs w:val="21"/>
              </w:rPr>
            </w:pPr>
            <w:r w:rsidRPr="00E40E51">
              <w:rPr>
                <w:rFonts w:ascii="宋体" w:eastAsia="宋体" w:hAnsi="宋体" w:hint="eastAsia"/>
                <w:szCs w:val="21"/>
              </w:rPr>
              <w:t>答：新水岛因其可移动、自动化程度高的特点，加之集成化的提升带来多变的应用场景，既能为城市、工业园区和工业企业提供高品质用水，也能为政府应急工程提供很好的支持。同时，新水岛可以实现产品的叠加，突破了项目水处理规模的限制，在工业转产等场景中发挥巨大优势。</w:t>
            </w:r>
            <w:r w:rsidRPr="00E40E51">
              <w:rPr>
                <w:rFonts w:ascii="宋体" w:eastAsia="宋体" w:hAnsi="宋体"/>
                <w:szCs w:val="21"/>
              </w:rPr>
              <w:t xml:space="preserve"> </w:t>
            </w:r>
          </w:p>
          <w:p w14:paraId="16CFC5FC" w14:textId="77777777" w:rsidR="00700C10" w:rsidRPr="00E40E51" w:rsidRDefault="00700C10" w:rsidP="00700C10">
            <w:pPr>
              <w:ind w:firstLineChars="200" w:firstLine="420"/>
              <w:rPr>
                <w:rFonts w:ascii="宋体" w:eastAsia="宋体" w:hAnsi="宋体"/>
                <w:szCs w:val="21"/>
              </w:rPr>
            </w:pPr>
            <w:r w:rsidRPr="00E40E51">
              <w:rPr>
                <w:rFonts w:ascii="宋体" w:eastAsia="宋体" w:hAnsi="宋体"/>
                <w:szCs w:val="21"/>
              </w:rPr>
              <w:t xml:space="preserve">（1）成套设备销售及委托运营 </w:t>
            </w:r>
          </w:p>
          <w:p w14:paraId="4363170F" w14:textId="77777777" w:rsidR="00700C10" w:rsidRPr="00E40E51" w:rsidRDefault="00700C10" w:rsidP="00700C10">
            <w:pPr>
              <w:ind w:firstLineChars="200" w:firstLine="420"/>
              <w:rPr>
                <w:rFonts w:ascii="宋体" w:eastAsia="宋体" w:hAnsi="宋体"/>
                <w:szCs w:val="21"/>
              </w:rPr>
            </w:pPr>
            <w:r w:rsidRPr="00E40E51">
              <w:rPr>
                <w:rFonts w:ascii="宋体" w:eastAsia="宋体" w:hAnsi="宋体"/>
                <w:szCs w:val="21"/>
              </w:rPr>
              <w:t xml:space="preserve">由政府或用水企业负责项目的投资，公司负责项目的设备供货、安装，同时，公司可为新水岛的投资者提供专业的管家式运营与维护服务，解决用户在专用药剂、装置运行、检维修和膜组件更新等方面的问题。 </w:t>
            </w:r>
          </w:p>
          <w:p w14:paraId="65406181" w14:textId="77777777" w:rsidR="00700C10" w:rsidRPr="00E40E51" w:rsidRDefault="00700C10" w:rsidP="00700C10">
            <w:pPr>
              <w:ind w:firstLineChars="200" w:firstLine="420"/>
              <w:rPr>
                <w:rFonts w:ascii="宋体" w:eastAsia="宋体" w:hAnsi="宋体"/>
                <w:szCs w:val="21"/>
              </w:rPr>
            </w:pPr>
            <w:r w:rsidRPr="00E40E51">
              <w:rPr>
                <w:rFonts w:ascii="宋体" w:eastAsia="宋体" w:hAnsi="宋体"/>
                <w:szCs w:val="21"/>
              </w:rPr>
              <w:t xml:space="preserve">（2）经营租赁 </w:t>
            </w:r>
          </w:p>
          <w:p w14:paraId="25149033" w14:textId="77777777" w:rsidR="00700C10" w:rsidRPr="00E40E51" w:rsidRDefault="00700C10" w:rsidP="00700C10">
            <w:pPr>
              <w:ind w:firstLineChars="200" w:firstLine="420"/>
              <w:rPr>
                <w:rFonts w:ascii="宋体" w:eastAsia="宋体" w:hAnsi="宋体"/>
                <w:szCs w:val="21"/>
              </w:rPr>
            </w:pPr>
            <w:r w:rsidRPr="00E40E51">
              <w:rPr>
                <w:rFonts w:ascii="宋体" w:eastAsia="宋体" w:hAnsi="宋体"/>
                <w:szCs w:val="21"/>
              </w:rPr>
              <w:t>由公司向用户出租新水岛集成设</w:t>
            </w:r>
            <w:r w:rsidRPr="00E40E51">
              <w:rPr>
                <w:rFonts w:ascii="宋体" w:eastAsia="宋体" w:hAnsi="宋体" w:hint="eastAsia"/>
                <w:szCs w:val="21"/>
              </w:rPr>
              <w:t>备及产水服务，用户支付租金。用水企业选择经营租赁的方式获取水产品，减少资本沉淀和建设投资压力。</w:t>
            </w:r>
            <w:r w:rsidRPr="00E40E51">
              <w:rPr>
                <w:rFonts w:ascii="宋体" w:eastAsia="宋体" w:hAnsi="宋体"/>
                <w:szCs w:val="21"/>
              </w:rPr>
              <w:t xml:space="preserve"> </w:t>
            </w:r>
          </w:p>
          <w:p w14:paraId="34E15E69" w14:textId="77777777" w:rsidR="00700C10" w:rsidRPr="00E40E51" w:rsidRDefault="00700C10" w:rsidP="00700C10">
            <w:pPr>
              <w:ind w:firstLineChars="200" w:firstLine="420"/>
              <w:rPr>
                <w:rFonts w:ascii="宋体" w:eastAsia="宋体" w:hAnsi="宋体"/>
                <w:szCs w:val="21"/>
              </w:rPr>
            </w:pPr>
            <w:r w:rsidRPr="00E40E51">
              <w:rPr>
                <w:rFonts w:ascii="宋体" w:eastAsia="宋体" w:hAnsi="宋体"/>
                <w:szCs w:val="21"/>
              </w:rPr>
              <w:t xml:space="preserve">（3）投资模式 </w:t>
            </w:r>
          </w:p>
          <w:p w14:paraId="3F068179" w14:textId="77777777" w:rsidR="00121F24" w:rsidRDefault="00700C10" w:rsidP="00700C10">
            <w:pPr>
              <w:ind w:firstLineChars="200" w:firstLine="420"/>
              <w:rPr>
                <w:rFonts w:ascii="宋体" w:eastAsia="宋体" w:hAnsi="宋体"/>
                <w:szCs w:val="21"/>
              </w:rPr>
            </w:pPr>
            <w:r w:rsidRPr="00E40E51">
              <w:rPr>
                <w:rFonts w:ascii="宋体" w:eastAsia="宋体" w:hAnsi="宋体"/>
                <w:szCs w:val="21"/>
              </w:rPr>
              <w:t>由公司或公司与合作伙伴共同投资项目公司，由公司负责建设运营，向用水企业销售产品水。新水岛的绝大多数固定资产投资</w:t>
            </w:r>
            <w:proofErr w:type="gramStart"/>
            <w:r w:rsidRPr="00E40E51">
              <w:rPr>
                <w:rFonts w:ascii="宋体" w:eastAsia="宋体" w:hAnsi="宋体"/>
                <w:szCs w:val="21"/>
              </w:rPr>
              <w:t>为撬装</w:t>
            </w:r>
            <w:proofErr w:type="gramEnd"/>
            <w:r w:rsidRPr="00E40E51">
              <w:rPr>
                <w:rFonts w:ascii="宋体" w:eastAsia="宋体" w:hAnsi="宋体"/>
                <w:szCs w:val="21"/>
              </w:rPr>
              <w:t>集成设备，可以吊装搬运，规避了建筑物和构筑物不可移动问题，实现投资建设运营市场化。通过向用水企业收取水费获得投资回报，不需要政府部门或排水企业支付污水处理服务费。</w:t>
            </w:r>
          </w:p>
          <w:p w14:paraId="289EB038" w14:textId="2641A292" w:rsidR="004C2D11" w:rsidRPr="00E40E51" w:rsidRDefault="00700C10" w:rsidP="00700C10">
            <w:pPr>
              <w:ind w:firstLineChars="200" w:firstLine="420"/>
              <w:rPr>
                <w:rFonts w:ascii="宋体" w:eastAsia="宋体" w:hAnsi="宋体"/>
                <w:szCs w:val="21"/>
              </w:rPr>
            </w:pPr>
            <w:r w:rsidRPr="00E40E51">
              <w:rPr>
                <w:rFonts w:ascii="宋体" w:eastAsia="宋体" w:hAnsi="宋体"/>
                <w:szCs w:val="21"/>
              </w:rPr>
              <w:t>此外，“与合作伙伴共赢，与客户共创价值”是公司发展的核心理念，水</w:t>
            </w:r>
            <w:proofErr w:type="gramStart"/>
            <w:r w:rsidRPr="00E40E51">
              <w:rPr>
                <w:rFonts w:ascii="宋体" w:eastAsia="宋体" w:hAnsi="宋体"/>
                <w:szCs w:val="21"/>
              </w:rPr>
              <w:t>务</w:t>
            </w:r>
            <w:proofErr w:type="gramEnd"/>
            <w:r w:rsidRPr="00E40E51">
              <w:rPr>
                <w:rFonts w:ascii="宋体" w:eastAsia="宋体" w:hAnsi="宋体"/>
                <w:szCs w:val="21"/>
              </w:rPr>
              <w:t>集团、工程公司、设备公司、金融机构或者城市合伙人，可以</w:t>
            </w:r>
            <w:r w:rsidRPr="00E40E51">
              <w:rPr>
                <w:rFonts w:ascii="宋体" w:eastAsia="宋体" w:hAnsi="宋体" w:hint="eastAsia"/>
                <w:szCs w:val="21"/>
              </w:rPr>
              <w:t>通过参股、控股、合作等丰富的形式，成为新水岛的合作伙伴，解决城市、园区和工业企业的水短缺、环境容量不足、用水成本高、水资源使用效率低等一揽子问题，共同为生态环境的高质量发展贡献力量。</w:t>
            </w:r>
          </w:p>
          <w:p w14:paraId="3C61C057" w14:textId="77777777" w:rsidR="00700C10" w:rsidRPr="00E40E51" w:rsidRDefault="00700C10" w:rsidP="00700C10">
            <w:pPr>
              <w:ind w:firstLineChars="200" w:firstLine="420"/>
              <w:rPr>
                <w:rFonts w:ascii="宋体" w:eastAsia="宋体" w:hAnsi="宋体"/>
                <w:szCs w:val="21"/>
                <w:highlight w:val="yellow"/>
              </w:rPr>
            </w:pPr>
          </w:p>
          <w:p w14:paraId="39749FA8" w14:textId="342DC599" w:rsidR="00700C10" w:rsidRPr="00E40E51" w:rsidRDefault="00700C10" w:rsidP="00700C10">
            <w:pPr>
              <w:ind w:firstLineChars="200" w:firstLine="422"/>
              <w:rPr>
                <w:rFonts w:ascii="宋体" w:eastAsia="宋体" w:hAnsi="宋体"/>
                <w:b/>
                <w:szCs w:val="21"/>
              </w:rPr>
            </w:pPr>
            <w:r w:rsidRPr="00E40E51">
              <w:rPr>
                <w:rFonts w:ascii="宋体" w:eastAsia="宋体" w:hAnsi="宋体"/>
                <w:b/>
                <w:szCs w:val="21"/>
              </w:rPr>
              <w:t>5.公司为工业企业提供</w:t>
            </w:r>
            <w:proofErr w:type="gramStart"/>
            <w:r w:rsidRPr="00E40E51">
              <w:rPr>
                <w:rFonts w:ascii="宋体" w:eastAsia="宋体" w:hAnsi="宋体"/>
                <w:b/>
                <w:szCs w:val="21"/>
              </w:rPr>
              <w:t>污</w:t>
            </w:r>
            <w:proofErr w:type="gramEnd"/>
            <w:r w:rsidRPr="00E40E51">
              <w:rPr>
                <w:rFonts w:ascii="宋体" w:eastAsia="宋体" w:hAnsi="宋体"/>
                <w:b/>
                <w:szCs w:val="21"/>
              </w:rPr>
              <w:t xml:space="preserve">废水资源化业务如何定价？ </w:t>
            </w:r>
          </w:p>
          <w:p w14:paraId="2506B1A8" w14:textId="70276C1A" w:rsidR="00700C10" w:rsidRPr="00E40E51" w:rsidRDefault="00700C10" w:rsidP="00700C10">
            <w:pPr>
              <w:ind w:firstLineChars="200" w:firstLine="420"/>
              <w:rPr>
                <w:rFonts w:ascii="宋体" w:eastAsia="宋体" w:hAnsi="宋体"/>
                <w:szCs w:val="21"/>
              </w:rPr>
            </w:pPr>
            <w:r w:rsidRPr="00E40E51">
              <w:rPr>
                <w:rFonts w:ascii="宋体" w:eastAsia="宋体" w:hAnsi="宋体" w:hint="eastAsia"/>
                <w:szCs w:val="21"/>
              </w:rPr>
              <w:t>答：公司的解决方案可以帮助工业降低成本，提高效益，满足市场的需求。关于再生水价格，因地制宜，每个地方都有所不同，取决于项目的水源、技术难度和成本等。</w:t>
            </w:r>
          </w:p>
          <w:p w14:paraId="336B03D4" w14:textId="77777777" w:rsidR="00700C10" w:rsidRPr="00E40E51" w:rsidRDefault="00700C10" w:rsidP="00700C10">
            <w:pPr>
              <w:ind w:firstLineChars="200" w:firstLine="420"/>
              <w:rPr>
                <w:rFonts w:ascii="宋体" w:eastAsia="宋体" w:hAnsi="宋体"/>
                <w:szCs w:val="21"/>
                <w:highlight w:val="yellow"/>
              </w:rPr>
            </w:pPr>
          </w:p>
          <w:p w14:paraId="3A5ABDA7" w14:textId="02520C91" w:rsidR="008B4218" w:rsidRPr="00E40E51" w:rsidRDefault="00700C10" w:rsidP="00CE5AD1">
            <w:pPr>
              <w:ind w:firstLine="420"/>
              <w:rPr>
                <w:rFonts w:ascii="宋体" w:eastAsia="宋体" w:hAnsi="宋体"/>
                <w:b/>
                <w:szCs w:val="21"/>
              </w:rPr>
            </w:pPr>
            <w:r w:rsidRPr="00E40E51">
              <w:rPr>
                <w:rFonts w:ascii="宋体" w:eastAsia="宋体" w:hAnsi="宋体"/>
                <w:b/>
                <w:szCs w:val="21"/>
              </w:rPr>
              <w:t>6</w:t>
            </w:r>
            <w:r w:rsidR="008B4218" w:rsidRPr="00E40E51">
              <w:rPr>
                <w:rFonts w:ascii="宋体" w:eastAsia="宋体" w:hAnsi="宋体"/>
                <w:b/>
                <w:szCs w:val="21"/>
              </w:rPr>
              <w:t xml:space="preserve">.公司有哪些工艺包产品？ </w:t>
            </w:r>
          </w:p>
          <w:p w14:paraId="1BE2D320" w14:textId="6412A542" w:rsidR="008B4218" w:rsidRPr="00E40E51" w:rsidRDefault="008B4218" w:rsidP="00CE5AD1">
            <w:pPr>
              <w:ind w:firstLine="420"/>
              <w:rPr>
                <w:rFonts w:ascii="宋体" w:eastAsia="宋体" w:hAnsi="宋体"/>
                <w:szCs w:val="21"/>
              </w:rPr>
            </w:pPr>
            <w:r w:rsidRPr="00E40E51">
              <w:rPr>
                <w:rFonts w:ascii="宋体" w:eastAsia="宋体" w:hAnsi="宋体"/>
                <w:szCs w:val="21"/>
              </w:rPr>
              <w:t>答：</w:t>
            </w:r>
            <w:bookmarkStart w:id="3" w:name="OLE_LINK8"/>
            <w:bookmarkStart w:id="4" w:name="OLE_LINK9"/>
            <w:bookmarkStart w:id="5" w:name="OLE_LINK6"/>
            <w:bookmarkStart w:id="6" w:name="OLE_LINK7"/>
            <w:r w:rsidRPr="00E40E51">
              <w:rPr>
                <w:rFonts w:ascii="宋体" w:eastAsia="宋体" w:hAnsi="宋体"/>
                <w:szCs w:val="21"/>
              </w:rPr>
              <w:t>公司持续完善技术产品体系，</w:t>
            </w:r>
            <w:bookmarkEnd w:id="3"/>
            <w:bookmarkEnd w:id="4"/>
            <w:r w:rsidRPr="00E40E51">
              <w:rPr>
                <w:rFonts w:ascii="宋体" w:eastAsia="宋体" w:hAnsi="宋体"/>
                <w:szCs w:val="21"/>
              </w:rPr>
              <w:t>推出</w:t>
            </w:r>
            <w:proofErr w:type="gramStart"/>
            <w:r w:rsidRPr="00E40E51">
              <w:rPr>
                <w:rFonts w:ascii="宋体" w:eastAsia="宋体" w:hAnsi="宋体"/>
                <w:szCs w:val="21"/>
              </w:rPr>
              <w:t>微污染</w:t>
            </w:r>
            <w:proofErr w:type="gramEnd"/>
            <w:r w:rsidRPr="00E40E51">
              <w:rPr>
                <w:rFonts w:ascii="宋体" w:eastAsia="宋体" w:hAnsi="宋体"/>
                <w:szCs w:val="21"/>
              </w:rPr>
              <w:t>水源高品质供水、苦咸水淡化、生物安全性、高品质同城同质供水管网、HEZLD高效零排放、COBF浓盐水达标排放、再生水处理、硫酸钙结晶、高效臭氧及高效臭氧+防堵塞生物滤池等工艺包产品，不断扩大市场应用。</w:t>
            </w:r>
            <w:bookmarkEnd w:id="5"/>
            <w:bookmarkEnd w:id="6"/>
          </w:p>
          <w:p w14:paraId="69BAB04F" w14:textId="1D487A07" w:rsidR="0001340F" w:rsidRPr="00E40E51" w:rsidRDefault="0001340F" w:rsidP="00700C10">
            <w:pPr>
              <w:ind w:firstLineChars="200" w:firstLine="420"/>
              <w:rPr>
                <w:rFonts w:ascii="宋体" w:eastAsia="宋体" w:hAnsi="宋体" w:cstheme="majorBidi"/>
                <w:szCs w:val="21"/>
              </w:rPr>
            </w:pPr>
          </w:p>
        </w:tc>
      </w:tr>
      <w:tr w:rsidR="00E40E51" w:rsidRPr="00E40E51" w14:paraId="3B951831" w14:textId="77777777" w:rsidTr="000F1269">
        <w:trPr>
          <w:trHeight w:val="77"/>
        </w:trPr>
        <w:tc>
          <w:tcPr>
            <w:tcW w:w="1844" w:type="dxa"/>
            <w:vAlign w:val="center"/>
          </w:tcPr>
          <w:p w14:paraId="4AAB5B85" w14:textId="77777777" w:rsidR="003C0BAE" w:rsidRPr="00E40E51" w:rsidRDefault="0010454E" w:rsidP="00CE5AD1">
            <w:pPr>
              <w:jc w:val="center"/>
              <w:rPr>
                <w:rFonts w:ascii="宋体" w:eastAsia="宋体" w:hAnsi="宋体" w:cs="Times New Roman"/>
                <w:b/>
                <w:bCs/>
                <w:szCs w:val="21"/>
              </w:rPr>
            </w:pPr>
            <w:r w:rsidRPr="00E40E51">
              <w:rPr>
                <w:rFonts w:ascii="宋体" w:eastAsia="宋体" w:hAnsi="宋体" w:cs="Times New Roman" w:hint="eastAsia"/>
                <w:b/>
                <w:bCs/>
                <w:szCs w:val="21"/>
              </w:rPr>
              <w:lastRenderedPageBreak/>
              <w:t>附件</w:t>
            </w:r>
            <w:r w:rsidRPr="00E40E51">
              <w:rPr>
                <w:rFonts w:ascii="宋体" w:eastAsia="宋体" w:hAnsi="宋体" w:cs="Times New Roman"/>
                <w:b/>
                <w:bCs/>
                <w:szCs w:val="21"/>
              </w:rPr>
              <w:t>清单</w:t>
            </w:r>
          </w:p>
          <w:p w14:paraId="2AE2E17F" w14:textId="77777777" w:rsidR="003C0BAE" w:rsidRPr="00E40E51" w:rsidRDefault="0010454E" w:rsidP="00CE5AD1">
            <w:pPr>
              <w:jc w:val="center"/>
              <w:rPr>
                <w:rFonts w:ascii="宋体" w:eastAsia="宋体" w:hAnsi="宋体" w:cs="Times New Roman"/>
                <w:szCs w:val="21"/>
              </w:rPr>
            </w:pPr>
            <w:r w:rsidRPr="00E40E51">
              <w:rPr>
                <w:rFonts w:ascii="宋体" w:eastAsia="宋体" w:hAnsi="宋体" w:cs="Times New Roman" w:hint="eastAsia"/>
                <w:b/>
                <w:bCs/>
                <w:szCs w:val="21"/>
              </w:rPr>
              <w:t>（</w:t>
            </w:r>
            <w:r w:rsidRPr="00E40E51">
              <w:rPr>
                <w:rFonts w:ascii="宋体" w:eastAsia="宋体" w:hAnsi="宋体" w:cs="Times New Roman"/>
                <w:b/>
                <w:bCs/>
                <w:szCs w:val="21"/>
              </w:rPr>
              <w:t>如有）</w:t>
            </w:r>
          </w:p>
        </w:tc>
        <w:tc>
          <w:tcPr>
            <w:tcW w:w="7229" w:type="dxa"/>
            <w:vAlign w:val="center"/>
          </w:tcPr>
          <w:p w14:paraId="5CF1995B" w14:textId="77777777" w:rsidR="003C0BAE" w:rsidRPr="00E40E51" w:rsidRDefault="0010454E" w:rsidP="00CE5AD1">
            <w:pPr>
              <w:rPr>
                <w:rFonts w:ascii="宋体" w:eastAsia="宋体" w:hAnsi="宋体" w:cs="Times New Roman"/>
                <w:szCs w:val="21"/>
              </w:rPr>
            </w:pPr>
            <w:r w:rsidRPr="00E40E51">
              <w:rPr>
                <w:rFonts w:ascii="宋体" w:eastAsia="宋体" w:hAnsi="宋体" w:cs="Times New Roman" w:hint="eastAsia"/>
                <w:szCs w:val="21"/>
              </w:rPr>
              <w:t>无</w:t>
            </w:r>
          </w:p>
        </w:tc>
      </w:tr>
      <w:tr w:rsidR="00E40E51" w:rsidRPr="00E40E51" w14:paraId="13AE9621" w14:textId="77777777" w:rsidTr="000F1269">
        <w:trPr>
          <w:trHeight w:val="77"/>
        </w:trPr>
        <w:tc>
          <w:tcPr>
            <w:tcW w:w="1844" w:type="dxa"/>
            <w:vAlign w:val="center"/>
          </w:tcPr>
          <w:p w14:paraId="61CDEB5D" w14:textId="77777777" w:rsidR="003C0BAE" w:rsidRPr="00E40E51" w:rsidRDefault="0010454E" w:rsidP="00CE5AD1">
            <w:pPr>
              <w:jc w:val="center"/>
              <w:rPr>
                <w:rFonts w:ascii="宋体" w:eastAsia="宋体" w:hAnsi="宋体" w:cs="Times New Roman"/>
                <w:b/>
                <w:bCs/>
                <w:szCs w:val="21"/>
              </w:rPr>
            </w:pPr>
            <w:r w:rsidRPr="00E40E51">
              <w:rPr>
                <w:rFonts w:ascii="宋体" w:eastAsia="宋体" w:hAnsi="宋体" w:cs="Times New Roman" w:hint="eastAsia"/>
                <w:b/>
                <w:bCs/>
                <w:szCs w:val="21"/>
              </w:rPr>
              <w:t>日期</w:t>
            </w:r>
          </w:p>
        </w:tc>
        <w:tc>
          <w:tcPr>
            <w:tcW w:w="7229" w:type="dxa"/>
            <w:vAlign w:val="center"/>
          </w:tcPr>
          <w:p w14:paraId="33CB2747" w14:textId="51ED9A9E" w:rsidR="003C0BAE" w:rsidRPr="00E40E51" w:rsidRDefault="0010454E" w:rsidP="00DB2A85">
            <w:pPr>
              <w:rPr>
                <w:rFonts w:ascii="宋体" w:eastAsia="宋体" w:hAnsi="宋体" w:cs="Times New Roman"/>
                <w:szCs w:val="21"/>
              </w:rPr>
            </w:pPr>
            <w:r w:rsidRPr="00E40E51">
              <w:rPr>
                <w:rFonts w:ascii="宋体" w:eastAsia="宋体" w:hAnsi="宋体" w:cs="Times New Roman" w:hint="eastAsia"/>
                <w:szCs w:val="21"/>
              </w:rPr>
              <w:t>2</w:t>
            </w:r>
            <w:r w:rsidRPr="00E40E51">
              <w:rPr>
                <w:rFonts w:ascii="宋体" w:eastAsia="宋体" w:hAnsi="宋体" w:cs="Times New Roman"/>
                <w:szCs w:val="21"/>
              </w:rPr>
              <w:t>02</w:t>
            </w:r>
            <w:r w:rsidR="007942F4" w:rsidRPr="00E40E51">
              <w:rPr>
                <w:rFonts w:ascii="宋体" w:eastAsia="宋体" w:hAnsi="宋体" w:cs="Times New Roman"/>
                <w:szCs w:val="21"/>
              </w:rPr>
              <w:t>4</w:t>
            </w:r>
            <w:r w:rsidRPr="00E40E51">
              <w:rPr>
                <w:rFonts w:ascii="宋体" w:eastAsia="宋体" w:hAnsi="宋体" w:cs="Times New Roman" w:hint="eastAsia"/>
                <w:szCs w:val="21"/>
              </w:rPr>
              <w:t>年</w:t>
            </w:r>
            <w:r w:rsidR="00F21215" w:rsidRPr="00E40E51">
              <w:rPr>
                <w:rFonts w:ascii="宋体" w:eastAsia="宋体" w:hAnsi="宋体" w:cs="Times New Roman"/>
                <w:szCs w:val="21"/>
              </w:rPr>
              <w:t>12</w:t>
            </w:r>
            <w:r w:rsidRPr="00E40E51">
              <w:rPr>
                <w:rFonts w:ascii="宋体" w:eastAsia="宋体" w:hAnsi="宋体" w:cs="Times New Roman" w:hint="eastAsia"/>
                <w:szCs w:val="21"/>
              </w:rPr>
              <w:t>月</w:t>
            </w:r>
            <w:r w:rsidR="00E40E51">
              <w:rPr>
                <w:rFonts w:ascii="宋体" w:eastAsia="宋体" w:hAnsi="宋体" w:cs="Times New Roman"/>
                <w:szCs w:val="21"/>
              </w:rPr>
              <w:t>1</w:t>
            </w:r>
            <w:r w:rsidR="00DB2A85">
              <w:rPr>
                <w:rFonts w:ascii="宋体" w:eastAsia="宋体" w:hAnsi="宋体" w:cs="Times New Roman"/>
                <w:szCs w:val="21"/>
              </w:rPr>
              <w:t>8</w:t>
            </w:r>
            <w:r w:rsidRPr="00E40E51">
              <w:rPr>
                <w:rFonts w:ascii="宋体" w:eastAsia="宋体" w:hAnsi="宋体" w:cs="Times New Roman" w:hint="eastAsia"/>
                <w:szCs w:val="21"/>
              </w:rPr>
              <w:t>日</w:t>
            </w:r>
          </w:p>
        </w:tc>
      </w:tr>
    </w:tbl>
    <w:p w14:paraId="2BC22078" w14:textId="77777777" w:rsidR="003C0BAE" w:rsidRPr="00E40E51" w:rsidRDefault="003C0BAE" w:rsidP="00CE5AD1">
      <w:pPr>
        <w:rPr>
          <w:rFonts w:ascii="宋体" w:eastAsia="宋体" w:hAnsi="宋体"/>
          <w:sz w:val="20"/>
        </w:rPr>
      </w:pPr>
    </w:p>
    <w:sectPr w:rsidR="003C0BAE" w:rsidRPr="00E40E51">
      <w:head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3E555" w14:textId="77777777" w:rsidR="0089105A" w:rsidRDefault="0089105A">
      <w:r>
        <w:separator/>
      </w:r>
    </w:p>
  </w:endnote>
  <w:endnote w:type="continuationSeparator" w:id="0">
    <w:p w14:paraId="6C59FC4D" w14:textId="77777777" w:rsidR="0089105A" w:rsidRDefault="0089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Noto Sans CJK JP Regular">
    <w:altName w:val="宋体"/>
    <w:panose1 w:val="00000000000000000000"/>
    <w:charset w:val="86"/>
    <w:family w:val="swiss"/>
    <w:notTrueType/>
    <w:pitch w:val="variable"/>
    <w:sig w:usb0="3000020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EB5DA" w14:textId="77777777" w:rsidR="0089105A" w:rsidRDefault="0089105A">
      <w:r>
        <w:separator/>
      </w:r>
    </w:p>
  </w:footnote>
  <w:footnote w:type="continuationSeparator" w:id="0">
    <w:p w14:paraId="602424C9" w14:textId="77777777" w:rsidR="0089105A" w:rsidRDefault="00891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BE048" w14:textId="77777777" w:rsidR="003C0BAE" w:rsidRDefault="0010454E">
    <w:pPr>
      <w:pStyle w:val="a7"/>
      <w:rPr>
        <w:rFonts w:ascii="宋体" w:eastAsia="宋体" w:hAnsi="宋体"/>
      </w:rPr>
    </w:pPr>
    <w:r>
      <w:rPr>
        <w:rFonts w:ascii="宋体" w:eastAsia="宋体" w:hAnsi="宋体" w:hint="eastAsia"/>
      </w:rPr>
      <w:t>证券代码：6</w:t>
    </w:r>
    <w:r>
      <w:rPr>
        <w:rFonts w:ascii="宋体" w:eastAsia="宋体" w:hAnsi="宋体"/>
      </w:rPr>
      <w:t>88466</w:t>
    </w:r>
    <w:r>
      <w:rPr>
        <w:rFonts w:ascii="宋体" w:eastAsia="宋体" w:hAnsi="宋体"/>
      </w:rPr>
      <w:ptab w:relativeTo="margin" w:alignment="center" w:leader="none"/>
    </w:r>
    <w:r>
      <w:rPr>
        <w:rFonts w:ascii="宋体" w:eastAsia="宋体" w:hAnsi="宋体"/>
      </w:rPr>
      <w:ptab w:relativeTo="margin" w:alignment="right" w:leader="none"/>
    </w:r>
    <w:r>
      <w:rPr>
        <w:rFonts w:ascii="宋体" w:eastAsia="宋体" w:hAnsi="宋体" w:hint="eastAsia"/>
      </w:rPr>
      <w:t>证券简称：</w:t>
    </w:r>
    <w:r>
      <w:rPr>
        <w:rFonts w:ascii="宋体" w:eastAsia="宋体" w:hAnsi="宋体" w:hint="eastAsia"/>
        <w:lang w:eastAsia="zh-Hans"/>
      </w:rPr>
      <w:t>金科环境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331CA"/>
    <w:multiLevelType w:val="singleLevel"/>
    <w:tmpl w:val="628331CA"/>
    <w:lvl w:ilvl="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F6"/>
    <w:rsid w:val="CEEFA1B1"/>
    <w:rsid w:val="F6633EF2"/>
    <w:rsid w:val="FFFD32BC"/>
    <w:rsid w:val="000035D7"/>
    <w:rsid w:val="0001078F"/>
    <w:rsid w:val="00011C93"/>
    <w:rsid w:val="0001340F"/>
    <w:rsid w:val="00014375"/>
    <w:rsid w:val="00027983"/>
    <w:rsid w:val="00030255"/>
    <w:rsid w:val="000442AF"/>
    <w:rsid w:val="000565EF"/>
    <w:rsid w:val="00056D76"/>
    <w:rsid w:val="00065B8D"/>
    <w:rsid w:val="00065DB5"/>
    <w:rsid w:val="00071508"/>
    <w:rsid w:val="00072EFF"/>
    <w:rsid w:val="00076595"/>
    <w:rsid w:val="00076BD8"/>
    <w:rsid w:val="00082E2E"/>
    <w:rsid w:val="00095562"/>
    <w:rsid w:val="000971E0"/>
    <w:rsid w:val="00097DEE"/>
    <w:rsid w:val="000A33AC"/>
    <w:rsid w:val="000B0FD6"/>
    <w:rsid w:val="000D1531"/>
    <w:rsid w:val="000D2076"/>
    <w:rsid w:val="000D346F"/>
    <w:rsid w:val="000D632A"/>
    <w:rsid w:val="000E1BCA"/>
    <w:rsid w:val="000E370A"/>
    <w:rsid w:val="000E591F"/>
    <w:rsid w:val="000E6404"/>
    <w:rsid w:val="000F1269"/>
    <w:rsid w:val="000F135B"/>
    <w:rsid w:val="000F2333"/>
    <w:rsid w:val="000F78F5"/>
    <w:rsid w:val="00101B38"/>
    <w:rsid w:val="0010454E"/>
    <w:rsid w:val="00104F5B"/>
    <w:rsid w:val="001127F4"/>
    <w:rsid w:val="00116CAB"/>
    <w:rsid w:val="001217AD"/>
    <w:rsid w:val="00121F24"/>
    <w:rsid w:val="001221B2"/>
    <w:rsid w:val="00124A62"/>
    <w:rsid w:val="00125CBE"/>
    <w:rsid w:val="001276AE"/>
    <w:rsid w:val="0013199C"/>
    <w:rsid w:val="00133E52"/>
    <w:rsid w:val="00134AF2"/>
    <w:rsid w:val="001413A8"/>
    <w:rsid w:val="001546BD"/>
    <w:rsid w:val="00162C87"/>
    <w:rsid w:val="001648E4"/>
    <w:rsid w:val="001664B0"/>
    <w:rsid w:val="00172004"/>
    <w:rsid w:val="00172570"/>
    <w:rsid w:val="00192CF0"/>
    <w:rsid w:val="001A19CE"/>
    <w:rsid w:val="001A37B1"/>
    <w:rsid w:val="001A3BD7"/>
    <w:rsid w:val="001B0E3F"/>
    <w:rsid w:val="001B2F8E"/>
    <w:rsid w:val="001B4BAC"/>
    <w:rsid w:val="001B5391"/>
    <w:rsid w:val="001B66A6"/>
    <w:rsid w:val="001C295B"/>
    <w:rsid w:val="001C431B"/>
    <w:rsid w:val="001C6429"/>
    <w:rsid w:val="001D71AA"/>
    <w:rsid w:val="001E02E1"/>
    <w:rsid w:val="001E3743"/>
    <w:rsid w:val="001E4762"/>
    <w:rsid w:val="001E4764"/>
    <w:rsid w:val="001E55CE"/>
    <w:rsid w:val="001E616A"/>
    <w:rsid w:val="001E7A36"/>
    <w:rsid w:val="001F3569"/>
    <w:rsid w:val="001F610A"/>
    <w:rsid w:val="002015B6"/>
    <w:rsid w:val="00203F23"/>
    <w:rsid w:val="00207D0F"/>
    <w:rsid w:val="00216477"/>
    <w:rsid w:val="00217D95"/>
    <w:rsid w:val="00221BB6"/>
    <w:rsid w:val="00223383"/>
    <w:rsid w:val="002378D8"/>
    <w:rsid w:val="00242F65"/>
    <w:rsid w:val="00250DEF"/>
    <w:rsid w:val="002638A1"/>
    <w:rsid w:val="00263FE5"/>
    <w:rsid w:val="002663B8"/>
    <w:rsid w:val="00267620"/>
    <w:rsid w:val="00270E7E"/>
    <w:rsid w:val="00277CB8"/>
    <w:rsid w:val="0028017B"/>
    <w:rsid w:val="0028660C"/>
    <w:rsid w:val="0029105D"/>
    <w:rsid w:val="00293E9E"/>
    <w:rsid w:val="002A025F"/>
    <w:rsid w:val="002A0966"/>
    <w:rsid w:val="002B7308"/>
    <w:rsid w:val="002D2510"/>
    <w:rsid w:val="002D26B4"/>
    <w:rsid w:val="002D42FE"/>
    <w:rsid w:val="002D518A"/>
    <w:rsid w:val="002E0EE2"/>
    <w:rsid w:val="002E1ABA"/>
    <w:rsid w:val="002E273A"/>
    <w:rsid w:val="002E56B0"/>
    <w:rsid w:val="002E7E82"/>
    <w:rsid w:val="002F12C1"/>
    <w:rsid w:val="002F726C"/>
    <w:rsid w:val="002F7E43"/>
    <w:rsid w:val="00306492"/>
    <w:rsid w:val="00306E8D"/>
    <w:rsid w:val="003126C1"/>
    <w:rsid w:val="0033152E"/>
    <w:rsid w:val="00333EFB"/>
    <w:rsid w:val="00350BAF"/>
    <w:rsid w:val="00350E37"/>
    <w:rsid w:val="00355AC8"/>
    <w:rsid w:val="00362922"/>
    <w:rsid w:val="00364AB3"/>
    <w:rsid w:val="00367F53"/>
    <w:rsid w:val="003716F9"/>
    <w:rsid w:val="00383C35"/>
    <w:rsid w:val="00390F65"/>
    <w:rsid w:val="00396B0C"/>
    <w:rsid w:val="003A01A7"/>
    <w:rsid w:val="003A4DDB"/>
    <w:rsid w:val="003B1E5C"/>
    <w:rsid w:val="003B30F1"/>
    <w:rsid w:val="003C0BAE"/>
    <w:rsid w:val="003C2E12"/>
    <w:rsid w:val="003C3103"/>
    <w:rsid w:val="003D664C"/>
    <w:rsid w:val="003E61F0"/>
    <w:rsid w:val="003F2AE0"/>
    <w:rsid w:val="003F669C"/>
    <w:rsid w:val="003F74F9"/>
    <w:rsid w:val="00401373"/>
    <w:rsid w:val="00401817"/>
    <w:rsid w:val="0040374D"/>
    <w:rsid w:val="004104AE"/>
    <w:rsid w:val="0041156D"/>
    <w:rsid w:val="004120D8"/>
    <w:rsid w:val="00413AAA"/>
    <w:rsid w:val="00424ECA"/>
    <w:rsid w:val="00425670"/>
    <w:rsid w:val="004279BE"/>
    <w:rsid w:val="00432EED"/>
    <w:rsid w:val="00437423"/>
    <w:rsid w:val="0044643C"/>
    <w:rsid w:val="004523E5"/>
    <w:rsid w:val="004561F6"/>
    <w:rsid w:val="004575CD"/>
    <w:rsid w:val="004630A7"/>
    <w:rsid w:val="0046353E"/>
    <w:rsid w:val="00473152"/>
    <w:rsid w:val="004914DB"/>
    <w:rsid w:val="0049469C"/>
    <w:rsid w:val="004A1210"/>
    <w:rsid w:val="004A4107"/>
    <w:rsid w:val="004A6937"/>
    <w:rsid w:val="004B143B"/>
    <w:rsid w:val="004C2D11"/>
    <w:rsid w:val="004C2DAC"/>
    <w:rsid w:val="004C3CCF"/>
    <w:rsid w:val="004D11BB"/>
    <w:rsid w:val="004D4B02"/>
    <w:rsid w:val="004F2B6C"/>
    <w:rsid w:val="004F4A5D"/>
    <w:rsid w:val="004F55FC"/>
    <w:rsid w:val="00507F63"/>
    <w:rsid w:val="005114CD"/>
    <w:rsid w:val="00512384"/>
    <w:rsid w:val="00513FBA"/>
    <w:rsid w:val="0052664D"/>
    <w:rsid w:val="0053128B"/>
    <w:rsid w:val="00532EEE"/>
    <w:rsid w:val="00533E1B"/>
    <w:rsid w:val="00534C1C"/>
    <w:rsid w:val="00543305"/>
    <w:rsid w:val="005445F5"/>
    <w:rsid w:val="00562D66"/>
    <w:rsid w:val="00565297"/>
    <w:rsid w:val="005839F5"/>
    <w:rsid w:val="005841A3"/>
    <w:rsid w:val="00586AB0"/>
    <w:rsid w:val="00587F6A"/>
    <w:rsid w:val="00590094"/>
    <w:rsid w:val="00590208"/>
    <w:rsid w:val="005978B8"/>
    <w:rsid w:val="00597A59"/>
    <w:rsid w:val="005A1BCA"/>
    <w:rsid w:val="005A6AD7"/>
    <w:rsid w:val="005B37E3"/>
    <w:rsid w:val="005B4595"/>
    <w:rsid w:val="005B4BF0"/>
    <w:rsid w:val="005B55AC"/>
    <w:rsid w:val="005B6123"/>
    <w:rsid w:val="005B7952"/>
    <w:rsid w:val="005C04D0"/>
    <w:rsid w:val="005C0D11"/>
    <w:rsid w:val="005C0EAD"/>
    <w:rsid w:val="005C3CEC"/>
    <w:rsid w:val="005C6999"/>
    <w:rsid w:val="005D6956"/>
    <w:rsid w:val="005D76D0"/>
    <w:rsid w:val="005E1706"/>
    <w:rsid w:val="005E2633"/>
    <w:rsid w:val="005E693D"/>
    <w:rsid w:val="006017D6"/>
    <w:rsid w:val="00601E1A"/>
    <w:rsid w:val="006139C4"/>
    <w:rsid w:val="00615609"/>
    <w:rsid w:val="0062025D"/>
    <w:rsid w:val="00620F2F"/>
    <w:rsid w:val="00622C51"/>
    <w:rsid w:val="00622CFD"/>
    <w:rsid w:val="00627061"/>
    <w:rsid w:val="0063081D"/>
    <w:rsid w:val="00630FA6"/>
    <w:rsid w:val="00633381"/>
    <w:rsid w:val="006364F2"/>
    <w:rsid w:val="00637038"/>
    <w:rsid w:val="00643A33"/>
    <w:rsid w:val="0065021A"/>
    <w:rsid w:val="00651F36"/>
    <w:rsid w:val="006555DD"/>
    <w:rsid w:val="00662091"/>
    <w:rsid w:val="006646BC"/>
    <w:rsid w:val="0066615A"/>
    <w:rsid w:val="006726E0"/>
    <w:rsid w:val="006766F5"/>
    <w:rsid w:val="00677480"/>
    <w:rsid w:val="00687211"/>
    <w:rsid w:val="00690C7A"/>
    <w:rsid w:val="00691884"/>
    <w:rsid w:val="0069765E"/>
    <w:rsid w:val="006A05AF"/>
    <w:rsid w:val="006A1B6A"/>
    <w:rsid w:val="006B415A"/>
    <w:rsid w:val="006B7B02"/>
    <w:rsid w:val="006C7BB1"/>
    <w:rsid w:val="006D0EB1"/>
    <w:rsid w:val="006D5B34"/>
    <w:rsid w:val="006D5F17"/>
    <w:rsid w:val="006E3DFD"/>
    <w:rsid w:val="006E67BB"/>
    <w:rsid w:val="006F1C9C"/>
    <w:rsid w:val="006F29C4"/>
    <w:rsid w:val="006F7643"/>
    <w:rsid w:val="007002D9"/>
    <w:rsid w:val="00700C10"/>
    <w:rsid w:val="00703F23"/>
    <w:rsid w:val="00705B63"/>
    <w:rsid w:val="007065B9"/>
    <w:rsid w:val="00707759"/>
    <w:rsid w:val="0072061B"/>
    <w:rsid w:val="007276CB"/>
    <w:rsid w:val="007328AA"/>
    <w:rsid w:val="00743CD2"/>
    <w:rsid w:val="00750EAB"/>
    <w:rsid w:val="007614AC"/>
    <w:rsid w:val="007718C6"/>
    <w:rsid w:val="0077224B"/>
    <w:rsid w:val="00774BFA"/>
    <w:rsid w:val="00780AB7"/>
    <w:rsid w:val="00787A50"/>
    <w:rsid w:val="00790A89"/>
    <w:rsid w:val="007942F4"/>
    <w:rsid w:val="007A180F"/>
    <w:rsid w:val="007A76E3"/>
    <w:rsid w:val="007B1165"/>
    <w:rsid w:val="007B30B4"/>
    <w:rsid w:val="007B4C3F"/>
    <w:rsid w:val="007C3789"/>
    <w:rsid w:val="007C3D18"/>
    <w:rsid w:val="007C48E3"/>
    <w:rsid w:val="007C60DE"/>
    <w:rsid w:val="007C6146"/>
    <w:rsid w:val="007D1B32"/>
    <w:rsid w:val="007D6CD9"/>
    <w:rsid w:val="007E0003"/>
    <w:rsid w:val="007E4B90"/>
    <w:rsid w:val="007E556F"/>
    <w:rsid w:val="007F2499"/>
    <w:rsid w:val="007F3E49"/>
    <w:rsid w:val="0080490D"/>
    <w:rsid w:val="00804BD5"/>
    <w:rsid w:val="00804DE4"/>
    <w:rsid w:val="00805951"/>
    <w:rsid w:val="00814A05"/>
    <w:rsid w:val="008206D0"/>
    <w:rsid w:val="00823D01"/>
    <w:rsid w:val="008250DE"/>
    <w:rsid w:val="00827A8F"/>
    <w:rsid w:val="008324A0"/>
    <w:rsid w:val="00837FAC"/>
    <w:rsid w:val="008431D3"/>
    <w:rsid w:val="008534E5"/>
    <w:rsid w:val="00855380"/>
    <w:rsid w:val="00863245"/>
    <w:rsid w:val="00865BC6"/>
    <w:rsid w:val="00867E8E"/>
    <w:rsid w:val="00871ECC"/>
    <w:rsid w:val="0087297A"/>
    <w:rsid w:val="00876EBC"/>
    <w:rsid w:val="00882D4C"/>
    <w:rsid w:val="00882EBD"/>
    <w:rsid w:val="00885B40"/>
    <w:rsid w:val="0089105A"/>
    <w:rsid w:val="0089250B"/>
    <w:rsid w:val="008950FE"/>
    <w:rsid w:val="00895FCF"/>
    <w:rsid w:val="00897A9D"/>
    <w:rsid w:val="008B18A0"/>
    <w:rsid w:val="008B27FB"/>
    <w:rsid w:val="008B4218"/>
    <w:rsid w:val="008B4B8F"/>
    <w:rsid w:val="008B58AC"/>
    <w:rsid w:val="008B741F"/>
    <w:rsid w:val="008C027A"/>
    <w:rsid w:val="008C1D2A"/>
    <w:rsid w:val="008C46C8"/>
    <w:rsid w:val="008C67F4"/>
    <w:rsid w:val="008D2F49"/>
    <w:rsid w:val="008D570A"/>
    <w:rsid w:val="008E3189"/>
    <w:rsid w:val="008F0280"/>
    <w:rsid w:val="008F1A39"/>
    <w:rsid w:val="008F26EC"/>
    <w:rsid w:val="008F2CFF"/>
    <w:rsid w:val="008F3912"/>
    <w:rsid w:val="008F63AD"/>
    <w:rsid w:val="00906893"/>
    <w:rsid w:val="0091193C"/>
    <w:rsid w:val="0092325E"/>
    <w:rsid w:val="00932058"/>
    <w:rsid w:val="00933FFC"/>
    <w:rsid w:val="00940F7C"/>
    <w:rsid w:val="009413A3"/>
    <w:rsid w:val="00943CF7"/>
    <w:rsid w:val="00963367"/>
    <w:rsid w:val="00965EAE"/>
    <w:rsid w:val="0097000F"/>
    <w:rsid w:val="00970EF0"/>
    <w:rsid w:val="009955CA"/>
    <w:rsid w:val="00996753"/>
    <w:rsid w:val="009A34A7"/>
    <w:rsid w:val="009A6FE9"/>
    <w:rsid w:val="009B64F6"/>
    <w:rsid w:val="009C17C6"/>
    <w:rsid w:val="009C6013"/>
    <w:rsid w:val="009C70D1"/>
    <w:rsid w:val="009D2DAA"/>
    <w:rsid w:val="009D5683"/>
    <w:rsid w:val="009E28D7"/>
    <w:rsid w:val="009E3C92"/>
    <w:rsid w:val="009E6AC9"/>
    <w:rsid w:val="009F5E4D"/>
    <w:rsid w:val="00A03FF6"/>
    <w:rsid w:val="00A06A5F"/>
    <w:rsid w:val="00A07BC9"/>
    <w:rsid w:val="00A136BA"/>
    <w:rsid w:val="00A16515"/>
    <w:rsid w:val="00A308FD"/>
    <w:rsid w:val="00A31DAD"/>
    <w:rsid w:val="00A41632"/>
    <w:rsid w:val="00A44791"/>
    <w:rsid w:val="00A5109B"/>
    <w:rsid w:val="00A52F30"/>
    <w:rsid w:val="00A57596"/>
    <w:rsid w:val="00A62B73"/>
    <w:rsid w:val="00A644DC"/>
    <w:rsid w:val="00A656BE"/>
    <w:rsid w:val="00A6713B"/>
    <w:rsid w:val="00A7095B"/>
    <w:rsid w:val="00A7391B"/>
    <w:rsid w:val="00A747DF"/>
    <w:rsid w:val="00A75834"/>
    <w:rsid w:val="00A80CB0"/>
    <w:rsid w:val="00A81C51"/>
    <w:rsid w:val="00A82B24"/>
    <w:rsid w:val="00A83BE0"/>
    <w:rsid w:val="00A97D70"/>
    <w:rsid w:val="00AA6622"/>
    <w:rsid w:val="00AB40C8"/>
    <w:rsid w:val="00AC69C4"/>
    <w:rsid w:val="00AC6DD6"/>
    <w:rsid w:val="00AC7277"/>
    <w:rsid w:val="00AC76C9"/>
    <w:rsid w:val="00AD3A09"/>
    <w:rsid w:val="00AE09CC"/>
    <w:rsid w:val="00AE3BEF"/>
    <w:rsid w:val="00AE5C21"/>
    <w:rsid w:val="00AE6E7E"/>
    <w:rsid w:val="00B06C95"/>
    <w:rsid w:val="00B07E89"/>
    <w:rsid w:val="00B10A42"/>
    <w:rsid w:val="00B161D3"/>
    <w:rsid w:val="00B2287F"/>
    <w:rsid w:val="00B23791"/>
    <w:rsid w:val="00B306A5"/>
    <w:rsid w:val="00B318EF"/>
    <w:rsid w:val="00B36D64"/>
    <w:rsid w:val="00B42F3D"/>
    <w:rsid w:val="00B47DFE"/>
    <w:rsid w:val="00B516CB"/>
    <w:rsid w:val="00B53E6C"/>
    <w:rsid w:val="00B541EF"/>
    <w:rsid w:val="00B56783"/>
    <w:rsid w:val="00B62825"/>
    <w:rsid w:val="00B63392"/>
    <w:rsid w:val="00B641FD"/>
    <w:rsid w:val="00B7558D"/>
    <w:rsid w:val="00B76ECC"/>
    <w:rsid w:val="00B91F5B"/>
    <w:rsid w:val="00BA4F14"/>
    <w:rsid w:val="00BA6751"/>
    <w:rsid w:val="00BB0085"/>
    <w:rsid w:val="00BC0989"/>
    <w:rsid w:val="00BC1550"/>
    <w:rsid w:val="00BC7B87"/>
    <w:rsid w:val="00BD044B"/>
    <w:rsid w:val="00BD2790"/>
    <w:rsid w:val="00BE00B1"/>
    <w:rsid w:val="00BE0EED"/>
    <w:rsid w:val="00BE65A4"/>
    <w:rsid w:val="00BF2AC6"/>
    <w:rsid w:val="00BF603E"/>
    <w:rsid w:val="00BF6A58"/>
    <w:rsid w:val="00BF78A8"/>
    <w:rsid w:val="00C01B19"/>
    <w:rsid w:val="00C036D6"/>
    <w:rsid w:val="00C038FE"/>
    <w:rsid w:val="00C051EE"/>
    <w:rsid w:val="00C05792"/>
    <w:rsid w:val="00C0724F"/>
    <w:rsid w:val="00C15B17"/>
    <w:rsid w:val="00C15CD5"/>
    <w:rsid w:val="00C165F4"/>
    <w:rsid w:val="00C21F36"/>
    <w:rsid w:val="00C24E88"/>
    <w:rsid w:val="00C253D9"/>
    <w:rsid w:val="00C260C1"/>
    <w:rsid w:val="00C3257E"/>
    <w:rsid w:val="00C35DFE"/>
    <w:rsid w:val="00C500E8"/>
    <w:rsid w:val="00C51214"/>
    <w:rsid w:val="00C515F1"/>
    <w:rsid w:val="00C6126C"/>
    <w:rsid w:val="00C64711"/>
    <w:rsid w:val="00C71E0C"/>
    <w:rsid w:val="00C73F21"/>
    <w:rsid w:val="00C93138"/>
    <w:rsid w:val="00C93874"/>
    <w:rsid w:val="00C95507"/>
    <w:rsid w:val="00CA05E7"/>
    <w:rsid w:val="00CA4DB0"/>
    <w:rsid w:val="00CA5C16"/>
    <w:rsid w:val="00CB1323"/>
    <w:rsid w:val="00CB2C2C"/>
    <w:rsid w:val="00CB7649"/>
    <w:rsid w:val="00CC1830"/>
    <w:rsid w:val="00CC27F0"/>
    <w:rsid w:val="00CC6701"/>
    <w:rsid w:val="00CE2BF6"/>
    <w:rsid w:val="00CE311C"/>
    <w:rsid w:val="00CE5AD1"/>
    <w:rsid w:val="00CF09B9"/>
    <w:rsid w:val="00CF13D7"/>
    <w:rsid w:val="00CF5DAF"/>
    <w:rsid w:val="00D105AF"/>
    <w:rsid w:val="00D11961"/>
    <w:rsid w:val="00D15234"/>
    <w:rsid w:val="00D159F1"/>
    <w:rsid w:val="00D172E2"/>
    <w:rsid w:val="00D20A01"/>
    <w:rsid w:val="00D21B68"/>
    <w:rsid w:val="00D232D2"/>
    <w:rsid w:val="00D24FCE"/>
    <w:rsid w:val="00D26244"/>
    <w:rsid w:val="00D26DBF"/>
    <w:rsid w:val="00D312DE"/>
    <w:rsid w:val="00D341FD"/>
    <w:rsid w:val="00D34471"/>
    <w:rsid w:val="00D34A33"/>
    <w:rsid w:val="00D3615F"/>
    <w:rsid w:val="00D406DE"/>
    <w:rsid w:val="00D41DAA"/>
    <w:rsid w:val="00D433F3"/>
    <w:rsid w:val="00D517DB"/>
    <w:rsid w:val="00D6128F"/>
    <w:rsid w:val="00D6476F"/>
    <w:rsid w:val="00D64E47"/>
    <w:rsid w:val="00D6613A"/>
    <w:rsid w:val="00D706B5"/>
    <w:rsid w:val="00D72F73"/>
    <w:rsid w:val="00D747E9"/>
    <w:rsid w:val="00D81EAF"/>
    <w:rsid w:val="00D84BA2"/>
    <w:rsid w:val="00D84D9D"/>
    <w:rsid w:val="00D85AF2"/>
    <w:rsid w:val="00D90E2C"/>
    <w:rsid w:val="00D96FF4"/>
    <w:rsid w:val="00D972CA"/>
    <w:rsid w:val="00DA1B06"/>
    <w:rsid w:val="00DA3DB3"/>
    <w:rsid w:val="00DB2A85"/>
    <w:rsid w:val="00DB6B9D"/>
    <w:rsid w:val="00DB6D23"/>
    <w:rsid w:val="00DC13E5"/>
    <w:rsid w:val="00DC16A6"/>
    <w:rsid w:val="00DC49DF"/>
    <w:rsid w:val="00DC7823"/>
    <w:rsid w:val="00DD1361"/>
    <w:rsid w:val="00DD4AC4"/>
    <w:rsid w:val="00DD66D5"/>
    <w:rsid w:val="00DE6FCD"/>
    <w:rsid w:val="00DF6423"/>
    <w:rsid w:val="00E00594"/>
    <w:rsid w:val="00E03C3A"/>
    <w:rsid w:val="00E0612D"/>
    <w:rsid w:val="00E11464"/>
    <w:rsid w:val="00E20781"/>
    <w:rsid w:val="00E40E51"/>
    <w:rsid w:val="00E425A1"/>
    <w:rsid w:val="00E42829"/>
    <w:rsid w:val="00E448D9"/>
    <w:rsid w:val="00E456C1"/>
    <w:rsid w:val="00E47721"/>
    <w:rsid w:val="00E77D85"/>
    <w:rsid w:val="00E87A78"/>
    <w:rsid w:val="00E90D0D"/>
    <w:rsid w:val="00EB14B2"/>
    <w:rsid w:val="00EB22D9"/>
    <w:rsid w:val="00EB2D2B"/>
    <w:rsid w:val="00EB478F"/>
    <w:rsid w:val="00EB62E3"/>
    <w:rsid w:val="00EC0A6E"/>
    <w:rsid w:val="00EC11DC"/>
    <w:rsid w:val="00EC2EB8"/>
    <w:rsid w:val="00EC3922"/>
    <w:rsid w:val="00EE1F6B"/>
    <w:rsid w:val="00EE2025"/>
    <w:rsid w:val="00EE6956"/>
    <w:rsid w:val="00EF6AEF"/>
    <w:rsid w:val="00F0175E"/>
    <w:rsid w:val="00F14DF7"/>
    <w:rsid w:val="00F179C2"/>
    <w:rsid w:val="00F21215"/>
    <w:rsid w:val="00F214CD"/>
    <w:rsid w:val="00F229D9"/>
    <w:rsid w:val="00F27C2E"/>
    <w:rsid w:val="00F302D5"/>
    <w:rsid w:val="00F32CB8"/>
    <w:rsid w:val="00F340D0"/>
    <w:rsid w:val="00F542E4"/>
    <w:rsid w:val="00F55D07"/>
    <w:rsid w:val="00F56CF5"/>
    <w:rsid w:val="00F57369"/>
    <w:rsid w:val="00F70CA7"/>
    <w:rsid w:val="00F71081"/>
    <w:rsid w:val="00F71553"/>
    <w:rsid w:val="00F740C3"/>
    <w:rsid w:val="00F75341"/>
    <w:rsid w:val="00F85411"/>
    <w:rsid w:val="00F87C48"/>
    <w:rsid w:val="00F93EE2"/>
    <w:rsid w:val="00F94A55"/>
    <w:rsid w:val="00FA12D1"/>
    <w:rsid w:val="00FA432B"/>
    <w:rsid w:val="00FA45C1"/>
    <w:rsid w:val="00FA73EB"/>
    <w:rsid w:val="00FB0864"/>
    <w:rsid w:val="00FB13AC"/>
    <w:rsid w:val="00FB19DB"/>
    <w:rsid w:val="00FB3E0E"/>
    <w:rsid w:val="00FB5338"/>
    <w:rsid w:val="00FE3D97"/>
    <w:rsid w:val="00FE60AD"/>
    <w:rsid w:val="00FF35B4"/>
    <w:rsid w:val="00FF44A8"/>
    <w:rsid w:val="6FF9E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E1EE0AF"/>
  <w15:docId w15:val="{E1222288-7CFE-45A7-BC8D-625607C2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F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120" w:after="120"/>
      <w:ind w:firstLineChars="200" w:firstLine="200"/>
      <w:jc w:val="left"/>
      <w:outlineLvl w:val="0"/>
    </w:pPr>
    <w:rPr>
      <w:rFonts w:asciiTheme="majorHAnsi" w:hAnsiTheme="majorHAnsi" w:cstheme="majorBidi"/>
      <w:bCs/>
      <w:szCs w:val="32"/>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0">
    <w:name w:val="列出段落1"/>
    <w:basedOn w:val="a"/>
    <w:uiPriority w:val="34"/>
    <w:qFormat/>
    <w:pPr>
      <w:ind w:firstLineChars="200" w:firstLine="420"/>
    </w:pPr>
  </w:style>
  <w:style w:type="character" w:customStyle="1" w:styleId="aa">
    <w:name w:val="标题 字符"/>
    <w:basedOn w:val="a0"/>
    <w:link w:val="a9"/>
    <w:uiPriority w:val="10"/>
    <w:qFormat/>
    <w:rPr>
      <w:rFonts w:asciiTheme="majorHAnsi" w:hAnsiTheme="majorHAnsi" w:cstheme="majorBidi"/>
      <w:bCs/>
      <w:szCs w:val="32"/>
    </w:rPr>
  </w:style>
  <w:style w:type="character" w:styleId="ac">
    <w:name w:val="annotation reference"/>
    <w:basedOn w:val="a0"/>
    <w:uiPriority w:val="99"/>
    <w:semiHidden/>
    <w:unhideWhenUsed/>
    <w:rsid w:val="008B4B8F"/>
    <w:rPr>
      <w:sz w:val="21"/>
      <w:szCs w:val="21"/>
    </w:rPr>
  </w:style>
  <w:style w:type="paragraph" w:styleId="ad">
    <w:name w:val="annotation text"/>
    <w:basedOn w:val="a"/>
    <w:link w:val="ae"/>
    <w:uiPriority w:val="99"/>
    <w:semiHidden/>
    <w:unhideWhenUsed/>
    <w:rsid w:val="008B4B8F"/>
    <w:pPr>
      <w:jc w:val="left"/>
    </w:pPr>
  </w:style>
  <w:style w:type="character" w:customStyle="1" w:styleId="ae">
    <w:name w:val="批注文字 字符"/>
    <w:basedOn w:val="a0"/>
    <w:link w:val="ad"/>
    <w:uiPriority w:val="99"/>
    <w:semiHidden/>
    <w:rsid w:val="008B4B8F"/>
    <w:rPr>
      <w:kern w:val="2"/>
      <w:sz w:val="21"/>
      <w:szCs w:val="22"/>
    </w:rPr>
  </w:style>
  <w:style w:type="paragraph" w:styleId="af">
    <w:name w:val="annotation subject"/>
    <w:basedOn w:val="ad"/>
    <w:next w:val="ad"/>
    <w:link w:val="af0"/>
    <w:uiPriority w:val="99"/>
    <w:semiHidden/>
    <w:unhideWhenUsed/>
    <w:rsid w:val="008B4B8F"/>
    <w:rPr>
      <w:b/>
      <w:bCs/>
    </w:rPr>
  </w:style>
  <w:style w:type="character" w:customStyle="1" w:styleId="af0">
    <w:name w:val="批注主题 字符"/>
    <w:basedOn w:val="ae"/>
    <w:link w:val="af"/>
    <w:uiPriority w:val="99"/>
    <w:semiHidden/>
    <w:rsid w:val="008B4B8F"/>
    <w:rPr>
      <w:b/>
      <w:bCs/>
      <w:kern w:val="2"/>
      <w:sz w:val="21"/>
      <w:szCs w:val="22"/>
    </w:rPr>
  </w:style>
  <w:style w:type="paragraph" w:styleId="af1">
    <w:name w:val="Normal (Web)"/>
    <w:basedOn w:val="a"/>
    <w:uiPriority w:val="99"/>
    <w:semiHidden/>
    <w:unhideWhenUsed/>
    <w:rsid w:val="000D34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6707">
      <w:bodyDiv w:val="1"/>
      <w:marLeft w:val="0"/>
      <w:marRight w:val="0"/>
      <w:marTop w:val="0"/>
      <w:marBottom w:val="0"/>
      <w:divBdr>
        <w:top w:val="none" w:sz="0" w:space="0" w:color="auto"/>
        <w:left w:val="none" w:sz="0" w:space="0" w:color="auto"/>
        <w:bottom w:val="none" w:sz="0" w:space="0" w:color="auto"/>
        <w:right w:val="none" w:sz="0" w:space="0" w:color="auto"/>
      </w:divBdr>
    </w:div>
    <w:div w:id="21828146">
      <w:bodyDiv w:val="1"/>
      <w:marLeft w:val="0"/>
      <w:marRight w:val="0"/>
      <w:marTop w:val="0"/>
      <w:marBottom w:val="0"/>
      <w:divBdr>
        <w:top w:val="none" w:sz="0" w:space="0" w:color="auto"/>
        <w:left w:val="none" w:sz="0" w:space="0" w:color="auto"/>
        <w:bottom w:val="none" w:sz="0" w:space="0" w:color="auto"/>
        <w:right w:val="none" w:sz="0" w:space="0" w:color="auto"/>
      </w:divBdr>
      <w:divsChild>
        <w:div w:id="1391885544">
          <w:marLeft w:val="0"/>
          <w:marRight w:val="0"/>
          <w:marTop w:val="0"/>
          <w:marBottom w:val="0"/>
          <w:divBdr>
            <w:top w:val="none" w:sz="0" w:space="0" w:color="auto"/>
            <w:left w:val="none" w:sz="0" w:space="0" w:color="auto"/>
            <w:bottom w:val="none" w:sz="0" w:space="0" w:color="auto"/>
            <w:right w:val="none" w:sz="0" w:space="0" w:color="auto"/>
          </w:divBdr>
        </w:div>
        <w:div w:id="1866215297">
          <w:marLeft w:val="0"/>
          <w:marRight w:val="0"/>
          <w:marTop w:val="0"/>
          <w:marBottom w:val="0"/>
          <w:divBdr>
            <w:top w:val="none" w:sz="0" w:space="0" w:color="auto"/>
            <w:left w:val="none" w:sz="0" w:space="0" w:color="auto"/>
            <w:bottom w:val="none" w:sz="0" w:space="0" w:color="auto"/>
            <w:right w:val="none" w:sz="0" w:space="0" w:color="auto"/>
          </w:divBdr>
        </w:div>
        <w:div w:id="2085226412">
          <w:marLeft w:val="0"/>
          <w:marRight w:val="0"/>
          <w:marTop w:val="0"/>
          <w:marBottom w:val="0"/>
          <w:divBdr>
            <w:top w:val="none" w:sz="0" w:space="0" w:color="auto"/>
            <w:left w:val="none" w:sz="0" w:space="0" w:color="auto"/>
            <w:bottom w:val="none" w:sz="0" w:space="0" w:color="auto"/>
            <w:right w:val="none" w:sz="0" w:space="0" w:color="auto"/>
          </w:divBdr>
        </w:div>
      </w:divsChild>
    </w:div>
    <w:div w:id="22708082">
      <w:bodyDiv w:val="1"/>
      <w:marLeft w:val="0"/>
      <w:marRight w:val="0"/>
      <w:marTop w:val="0"/>
      <w:marBottom w:val="0"/>
      <w:divBdr>
        <w:top w:val="none" w:sz="0" w:space="0" w:color="auto"/>
        <w:left w:val="none" w:sz="0" w:space="0" w:color="auto"/>
        <w:bottom w:val="none" w:sz="0" w:space="0" w:color="auto"/>
        <w:right w:val="none" w:sz="0" w:space="0" w:color="auto"/>
      </w:divBdr>
    </w:div>
    <w:div w:id="247614862">
      <w:bodyDiv w:val="1"/>
      <w:marLeft w:val="0"/>
      <w:marRight w:val="0"/>
      <w:marTop w:val="0"/>
      <w:marBottom w:val="0"/>
      <w:divBdr>
        <w:top w:val="none" w:sz="0" w:space="0" w:color="auto"/>
        <w:left w:val="none" w:sz="0" w:space="0" w:color="auto"/>
        <w:bottom w:val="none" w:sz="0" w:space="0" w:color="auto"/>
        <w:right w:val="none" w:sz="0" w:space="0" w:color="auto"/>
      </w:divBdr>
      <w:divsChild>
        <w:div w:id="250235622">
          <w:marLeft w:val="0"/>
          <w:marRight w:val="0"/>
          <w:marTop w:val="0"/>
          <w:marBottom w:val="0"/>
          <w:divBdr>
            <w:top w:val="none" w:sz="0" w:space="0" w:color="auto"/>
            <w:left w:val="none" w:sz="0" w:space="0" w:color="auto"/>
            <w:bottom w:val="none" w:sz="0" w:space="0" w:color="auto"/>
            <w:right w:val="none" w:sz="0" w:space="0" w:color="auto"/>
          </w:divBdr>
        </w:div>
        <w:div w:id="1726028892">
          <w:marLeft w:val="0"/>
          <w:marRight w:val="0"/>
          <w:marTop w:val="0"/>
          <w:marBottom w:val="0"/>
          <w:divBdr>
            <w:top w:val="none" w:sz="0" w:space="0" w:color="auto"/>
            <w:left w:val="none" w:sz="0" w:space="0" w:color="auto"/>
            <w:bottom w:val="none" w:sz="0" w:space="0" w:color="auto"/>
            <w:right w:val="none" w:sz="0" w:space="0" w:color="auto"/>
          </w:divBdr>
        </w:div>
      </w:divsChild>
    </w:div>
    <w:div w:id="304775062">
      <w:bodyDiv w:val="1"/>
      <w:marLeft w:val="0"/>
      <w:marRight w:val="0"/>
      <w:marTop w:val="0"/>
      <w:marBottom w:val="0"/>
      <w:divBdr>
        <w:top w:val="none" w:sz="0" w:space="0" w:color="auto"/>
        <w:left w:val="none" w:sz="0" w:space="0" w:color="auto"/>
        <w:bottom w:val="none" w:sz="0" w:space="0" w:color="auto"/>
        <w:right w:val="none" w:sz="0" w:space="0" w:color="auto"/>
      </w:divBdr>
    </w:div>
    <w:div w:id="562986260">
      <w:bodyDiv w:val="1"/>
      <w:marLeft w:val="0"/>
      <w:marRight w:val="0"/>
      <w:marTop w:val="0"/>
      <w:marBottom w:val="0"/>
      <w:divBdr>
        <w:top w:val="none" w:sz="0" w:space="0" w:color="auto"/>
        <w:left w:val="none" w:sz="0" w:space="0" w:color="auto"/>
        <w:bottom w:val="none" w:sz="0" w:space="0" w:color="auto"/>
        <w:right w:val="none" w:sz="0" w:space="0" w:color="auto"/>
      </w:divBdr>
      <w:divsChild>
        <w:div w:id="1652827359">
          <w:marLeft w:val="0"/>
          <w:marRight w:val="0"/>
          <w:marTop w:val="0"/>
          <w:marBottom w:val="0"/>
          <w:divBdr>
            <w:top w:val="none" w:sz="0" w:space="0" w:color="auto"/>
            <w:left w:val="none" w:sz="0" w:space="0" w:color="auto"/>
            <w:bottom w:val="none" w:sz="0" w:space="0" w:color="auto"/>
            <w:right w:val="none" w:sz="0" w:space="0" w:color="auto"/>
          </w:divBdr>
        </w:div>
      </w:divsChild>
    </w:div>
    <w:div w:id="564294010">
      <w:bodyDiv w:val="1"/>
      <w:marLeft w:val="0"/>
      <w:marRight w:val="0"/>
      <w:marTop w:val="0"/>
      <w:marBottom w:val="0"/>
      <w:divBdr>
        <w:top w:val="none" w:sz="0" w:space="0" w:color="auto"/>
        <w:left w:val="none" w:sz="0" w:space="0" w:color="auto"/>
        <w:bottom w:val="none" w:sz="0" w:space="0" w:color="auto"/>
        <w:right w:val="none" w:sz="0" w:space="0" w:color="auto"/>
      </w:divBdr>
      <w:divsChild>
        <w:div w:id="647125920">
          <w:marLeft w:val="0"/>
          <w:marRight w:val="0"/>
          <w:marTop w:val="0"/>
          <w:marBottom w:val="0"/>
          <w:divBdr>
            <w:top w:val="none" w:sz="0" w:space="0" w:color="auto"/>
            <w:left w:val="none" w:sz="0" w:space="0" w:color="auto"/>
            <w:bottom w:val="none" w:sz="0" w:space="0" w:color="auto"/>
            <w:right w:val="none" w:sz="0" w:space="0" w:color="auto"/>
          </w:divBdr>
        </w:div>
        <w:div w:id="1685664452">
          <w:marLeft w:val="0"/>
          <w:marRight w:val="0"/>
          <w:marTop w:val="0"/>
          <w:marBottom w:val="0"/>
          <w:divBdr>
            <w:top w:val="none" w:sz="0" w:space="0" w:color="auto"/>
            <w:left w:val="none" w:sz="0" w:space="0" w:color="auto"/>
            <w:bottom w:val="none" w:sz="0" w:space="0" w:color="auto"/>
            <w:right w:val="none" w:sz="0" w:space="0" w:color="auto"/>
          </w:divBdr>
        </w:div>
      </w:divsChild>
    </w:div>
    <w:div w:id="566502660">
      <w:bodyDiv w:val="1"/>
      <w:marLeft w:val="0"/>
      <w:marRight w:val="0"/>
      <w:marTop w:val="0"/>
      <w:marBottom w:val="0"/>
      <w:divBdr>
        <w:top w:val="none" w:sz="0" w:space="0" w:color="auto"/>
        <w:left w:val="none" w:sz="0" w:space="0" w:color="auto"/>
        <w:bottom w:val="none" w:sz="0" w:space="0" w:color="auto"/>
        <w:right w:val="none" w:sz="0" w:space="0" w:color="auto"/>
      </w:divBdr>
      <w:divsChild>
        <w:div w:id="177697719">
          <w:marLeft w:val="0"/>
          <w:marRight w:val="0"/>
          <w:marTop w:val="0"/>
          <w:marBottom w:val="0"/>
          <w:divBdr>
            <w:top w:val="none" w:sz="0" w:space="0" w:color="auto"/>
            <w:left w:val="none" w:sz="0" w:space="0" w:color="auto"/>
            <w:bottom w:val="none" w:sz="0" w:space="0" w:color="auto"/>
            <w:right w:val="none" w:sz="0" w:space="0" w:color="auto"/>
          </w:divBdr>
        </w:div>
        <w:div w:id="1081176600">
          <w:marLeft w:val="0"/>
          <w:marRight w:val="0"/>
          <w:marTop w:val="0"/>
          <w:marBottom w:val="0"/>
          <w:divBdr>
            <w:top w:val="none" w:sz="0" w:space="0" w:color="auto"/>
            <w:left w:val="none" w:sz="0" w:space="0" w:color="auto"/>
            <w:bottom w:val="none" w:sz="0" w:space="0" w:color="auto"/>
            <w:right w:val="none" w:sz="0" w:space="0" w:color="auto"/>
          </w:divBdr>
        </w:div>
        <w:div w:id="1256086382">
          <w:marLeft w:val="0"/>
          <w:marRight w:val="0"/>
          <w:marTop w:val="0"/>
          <w:marBottom w:val="0"/>
          <w:divBdr>
            <w:top w:val="none" w:sz="0" w:space="0" w:color="auto"/>
            <w:left w:val="none" w:sz="0" w:space="0" w:color="auto"/>
            <w:bottom w:val="none" w:sz="0" w:space="0" w:color="auto"/>
            <w:right w:val="none" w:sz="0" w:space="0" w:color="auto"/>
          </w:divBdr>
        </w:div>
      </w:divsChild>
    </w:div>
    <w:div w:id="653876194">
      <w:bodyDiv w:val="1"/>
      <w:marLeft w:val="0"/>
      <w:marRight w:val="0"/>
      <w:marTop w:val="0"/>
      <w:marBottom w:val="0"/>
      <w:divBdr>
        <w:top w:val="none" w:sz="0" w:space="0" w:color="auto"/>
        <w:left w:val="none" w:sz="0" w:space="0" w:color="auto"/>
        <w:bottom w:val="none" w:sz="0" w:space="0" w:color="auto"/>
        <w:right w:val="none" w:sz="0" w:space="0" w:color="auto"/>
      </w:divBdr>
      <w:divsChild>
        <w:div w:id="281961750">
          <w:marLeft w:val="0"/>
          <w:marRight w:val="0"/>
          <w:marTop w:val="0"/>
          <w:marBottom w:val="0"/>
          <w:divBdr>
            <w:top w:val="none" w:sz="0" w:space="0" w:color="auto"/>
            <w:left w:val="none" w:sz="0" w:space="0" w:color="auto"/>
            <w:bottom w:val="none" w:sz="0" w:space="0" w:color="auto"/>
            <w:right w:val="none" w:sz="0" w:space="0" w:color="auto"/>
          </w:divBdr>
        </w:div>
        <w:div w:id="803960331">
          <w:marLeft w:val="0"/>
          <w:marRight w:val="0"/>
          <w:marTop w:val="0"/>
          <w:marBottom w:val="0"/>
          <w:divBdr>
            <w:top w:val="none" w:sz="0" w:space="0" w:color="auto"/>
            <w:left w:val="none" w:sz="0" w:space="0" w:color="auto"/>
            <w:bottom w:val="none" w:sz="0" w:space="0" w:color="auto"/>
            <w:right w:val="none" w:sz="0" w:space="0" w:color="auto"/>
          </w:divBdr>
        </w:div>
      </w:divsChild>
    </w:div>
    <w:div w:id="726490183">
      <w:bodyDiv w:val="1"/>
      <w:marLeft w:val="0"/>
      <w:marRight w:val="0"/>
      <w:marTop w:val="0"/>
      <w:marBottom w:val="0"/>
      <w:divBdr>
        <w:top w:val="none" w:sz="0" w:space="0" w:color="auto"/>
        <w:left w:val="none" w:sz="0" w:space="0" w:color="auto"/>
        <w:bottom w:val="none" w:sz="0" w:space="0" w:color="auto"/>
        <w:right w:val="none" w:sz="0" w:space="0" w:color="auto"/>
      </w:divBdr>
    </w:div>
    <w:div w:id="736364302">
      <w:bodyDiv w:val="1"/>
      <w:marLeft w:val="0"/>
      <w:marRight w:val="0"/>
      <w:marTop w:val="0"/>
      <w:marBottom w:val="0"/>
      <w:divBdr>
        <w:top w:val="none" w:sz="0" w:space="0" w:color="auto"/>
        <w:left w:val="none" w:sz="0" w:space="0" w:color="auto"/>
        <w:bottom w:val="none" w:sz="0" w:space="0" w:color="auto"/>
        <w:right w:val="none" w:sz="0" w:space="0" w:color="auto"/>
      </w:divBdr>
      <w:divsChild>
        <w:div w:id="431364526">
          <w:marLeft w:val="0"/>
          <w:marRight w:val="0"/>
          <w:marTop w:val="0"/>
          <w:marBottom w:val="0"/>
          <w:divBdr>
            <w:top w:val="none" w:sz="0" w:space="0" w:color="auto"/>
            <w:left w:val="none" w:sz="0" w:space="0" w:color="auto"/>
            <w:bottom w:val="none" w:sz="0" w:space="0" w:color="auto"/>
            <w:right w:val="none" w:sz="0" w:space="0" w:color="auto"/>
          </w:divBdr>
        </w:div>
        <w:div w:id="680009801">
          <w:marLeft w:val="0"/>
          <w:marRight w:val="0"/>
          <w:marTop w:val="0"/>
          <w:marBottom w:val="0"/>
          <w:divBdr>
            <w:top w:val="none" w:sz="0" w:space="0" w:color="auto"/>
            <w:left w:val="none" w:sz="0" w:space="0" w:color="auto"/>
            <w:bottom w:val="none" w:sz="0" w:space="0" w:color="auto"/>
            <w:right w:val="none" w:sz="0" w:space="0" w:color="auto"/>
          </w:divBdr>
        </w:div>
      </w:divsChild>
    </w:div>
    <w:div w:id="781000698">
      <w:bodyDiv w:val="1"/>
      <w:marLeft w:val="0"/>
      <w:marRight w:val="0"/>
      <w:marTop w:val="0"/>
      <w:marBottom w:val="0"/>
      <w:divBdr>
        <w:top w:val="none" w:sz="0" w:space="0" w:color="auto"/>
        <w:left w:val="none" w:sz="0" w:space="0" w:color="auto"/>
        <w:bottom w:val="none" w:sz="0" w:space="0" w:color="auto"/>
        <w:right w:val="none" w:sz="0" w:space="0" w:color="auto"/>
      </w:divBdr>
      <w:divsChild>
        <w:div w:id="1411269664">
          <w:marLeft w:val="0"/>
          <w:marRight w:val="0"/>
          <w:marTop w:val="360"/>
          <w:marBottom w:val="0"/>
          <w:divBdr>
            <w:top w:val="none" w:sz="0" w:space="0" w:color="auto"/>
            <w:left w:val="none" w:sz="0" w:space="0" w:color="auto"/>
            <w:bottom w:val="none" w:sz="0" w:space="0" w:color="auto"/>
            <w:right w:val="none" w:sz="0" w:space="0" w:color="auto"/>
          </w:divBdr>
        </w:div>
        <w:div w:id="1999722928">
          <w:marLeft w:val="0"/>
          <w:marRight w:val="0"/>
          <w:marTop w:val="360"/>
          <w:marBottom w:val="0"/>
          <w:divBdr>
            <w:top w:val="none" w:sz="0" w:space="0" w:color="auto"/>
            <w:left w:val="none" w:sz="0" w:space="0" w:color="auto"/>
            <w:bottom w:val="none" w:sz="0" w:space="0" w:color="auto"/>
            <w:right w:val="none" w:sz="0" w:space="0" w:color="auto"/>
          </w:divBdr>
        </w:div>
      </w:divsChild>
    </w:div>
    <w:div w:id="792289434">
      <w:bodyDiv w:val="1"/>
      <w:marLeft w:val="0"/>
      <w:marRight w:val="0"/>
      <w:marTop w:val="0"/>
      <w:marBottom w:val="0"/>
      <w:divBdr>
        <w:top w:val="none" w:sz="0" w:space="0" w:color="auto"/>
        <w:left w:val="none" w:sz="0" w:space="0" w:color="auto"/>
        <w:bottom w:val="none" w:sz="0" w:space="0" w:color="auto"/>
        <w:right w:val="none" w:sz="0" w:space="0" w:color="auto"/>
      </w:divBdr>
      <w:divsChild>
        <w:div w:id="216402767">
          <w:marLeft w:val="0"/>
          <w:marRight w:val="0"/>
          <w:marTop w:val="0"/>
          <w:marBottom w:val="0"/>
          <w:divBdr>
            <w:top w:val="none" w:sz="0" w:space="0" w:color="auto"/>
            <w:left w:val="none" w:sz="0" w:space="0" w:color="auto"/>
            <w:bottom w:val="none" w:sz="0" w:space="0" w:color="auto"/>
            <w:right w:val="none" w:sz="0" w:space="0" w:color="auto"/>
          </w:divBdr>
        </w:div>
        <w:div w:id="1540824624">
          <w:marLeft w:val="0"/>
          <w:marRight w:val="0"/>
          <w:marTop w:val="0"/>
          <w:marBottom w:val="0"/>
          <w:divBdr>
            <w:top w:val="none" w:sz="0" w:space="0" w:color="auto"/>
            <w:left w:val="none" w:sz="0" w:space="0" w:color="auto"/>
            <w:bottom w:val="none" w:sz="0" w:space="0" w:color="auto"/>
            <w:right w:val="none" w:sz="0" w:space="0" w:color="auto"/>
          </w:divBdr>
        </w:div>
      </w:divsChild>
    </w:div>
    <w:div w:id="827987052">
      <w:bodyDiv w:val="1"/>
      <w:marLeft w:val="0"/>
      <w:marRight w:val="0"/>
      <w:marTop w:val="0"/>
      <w:marBottom w:val="0"/>
      <w:divBdr>
        <w:top w:val="none" w:sz="0" w:space="0" w:color="auto"/>
        <w:left w:val="none" w:sz="0" w:space="0" w:color="auto"/>
        <w:bottom w:val="none" w:sz="0" w:space="0" w:color="auto"/>
        <w:right w:val="none" w:sz="0" w:space="0" w:color="auto"/>
      </w:divBdr>
      <w:divsChild>
        <w:div w:id="557476004">
          <w:marLeft w:val="0"/>
          <w:marRight w:val="0"/>
          <w:marTop w:val="0"/>
          <w:marBottom w:val="225"/>
          <w:divBdr>
            <w:top w:val="none" w:sz="0" w:space="0" w:color="auto"/>
            <w:left w:val="none" w:sz="0" w:space="0" w:color="auto"/>
            <w:bottom w:val="none" w:sz="0" w:space="0" w:color="auto"/>
            <w:right w:val="none" w:sz="0" w:space="0" w:color="auto"/>
          </w:divBdr>
        </w:div>
        <w:div w:id="1925263044">
          <w:marLeft w:val="0"/>
          <w:marRight w:val="0"/>
          <w:marTop w:val="0"/>
          <w:marBottom w:val="225"/>
          <w:divBdr>
            <w:top w:val="none" w:sz="0" w:space="0" w:color="auto"/>
            <w:left w:val="none" w:sz="0" w:space="0" w:color="auto"/>
            <w:bottom w:val="none" w:sz="0" w:space="0" w:color="auto"/>
            <w:right w:val="none" w:sz="0" w:space="0" w:color="auto"/>
          </w:divBdr>
        </w:div>
      </w:divsChild>
    </w:div>
    <w:div w:id="897666222">
      <w:bodyDiv w:val="1"/>
      <w:marLeft w:val="0"/>
      <w:marRight w:val="0"/>
      <w:marTop w:val="0"/>
      <w:marBottom w:val="0"/>
      <w:divBdr>
        <w:top w:val="none" w:sz="0" w:space="0" w:color="auto"/>
        <w:left w:val="none" w:sz="0" w:space="0" w:color="auto"/>
        <w:bottom w:val="none" w:sz="0" w:space="0" w:color="auto"/>
        <w:right w:val="none" w:sz="0" w:space="0" w:color="auto"/>
      </w:divBdr>
      <w:divsChild>
        <w:div w:id="307900681">
          <w:marLeft w:val="0"/>
          <w:marRight w:val="0"/>
          <w:marTop w:val="0"/>
          <w:marBottom w:val="0"/>
          <w:divBdr>
            <w:top w:val="none" w:sz="0" w:space="0" w:color="auto"/>
            <w:left w:val="none" w:sz="0" w:space="0" w:color="auto"/>
            <w:bottom w:val="none" w:sz="0" w:space="0" w:color="auto"/>
            <w:right w:val="none" w:sz="0" w:space="0" w:color="auto"/>
          </w:divBdr>
          <w:divsChild>
            <w:div w:id="20319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8237">
      <w:bodyDiv w:val="1"/>
      <w:marLeft w:val="0"/>
      <w:marRight w:val="0"/>
      <w:marTop w:val="0"/>
      <w:marBottom w:val="0"/>
      <w:divBdr>
        <w:top w:val="none" w:sz="0" w:space="0" w:color="auto"/>
        <w:left w:val="none" w:sz="0" w:space="0" w:color="auto"/>
        <w:bottom w:val="none" w:sz="0" w:space="0" w:color="auto"/>
        <w:right w:val="none" w:sz="0" w:space="0" w:color="auto"/>
      </w:divBdr>
    </w:div>
    <w:div w:id="1036470250">
      <w:bodyDiv w:val="1"/>
      <w:marLeft w:val="0"/>
      <w:marRight w:val="0"/>
      <w:marTop w:val="0"/>
      <w:marBottom w:val="0"/>
      <w:divBdr>
        <w:top w:val="none" w:sz="0" w:space="0" w:color="auto"/>
        <w:left w:val="none" w:sz="0" w:space="0" w:color="auto"/>
        <w:bottom w:val="none" w:sz="0" w:space="0" w:color="auto"/>
        <w:right w:val="none" w:sz="0" w:space="0" w:color="auto"/>
      </w:divBdr>
    </w:div>
    <w:div w:id="1090854775">
      <w:bodyDiv w:val="1"/>
      <w:marLeft w:val="0"/>
      <w:marRight w:val="0"/>
      <w:marTop w:val="0"/>
      <w:marBottom w:val="0"/>
      <w:divBdr>
        <w:top w:val="none" w:sz="0" w:space="0" w:color="auto"/>
        <w:left w:val="none" w:sz="0" w:space="0" w:color="auto"/>
        <w:bottom w:val="none" w:sz="0" w:space="0" w:color="auto"/>
        <w:right w:val="none" w:sz="0" w:space="0" w:color="auto"/>
      </w:divBdr>
      <w:divsChild>
        <w:div w:id="932278872">
          <w:marLeft w:val="0"/>
          <w:marRight w:val="0"/>
          <w:marTop w:val="75"/>
          <w:marBottom w:val="75"/>
          <w:divBdr>
            <w:top w:val="none" w:sz="0" w:space="0" w:color="auto"/>
            <w:left w:val="none" w:sz="0" w:space="0" w:color="auto"/>
            <w:bottom w:val="none" w:sz="0" w:space="0" w:color="auto"/>
            <w:right w:val="none" w:sz="0" w:space="0" w:color="auto"/>
          </w:divBdr>
          <w:divsChild>
            <w:div w:id="1901594616">
              <w:marLeft w:val="0"/>
              <w:marRight w:val="0"/>
              <w:marTop w:val="0"/>
              <w:marBottom w:val="0"/>
              <w:divBdr>
                <w:top w:val="none" w:sz="0" w:space="0" w:color="auto"/>
                <w:left w:val="none" w:sz="0" w:space="0" w:color="auto"/>
                <w:bottom w:val="none" w:sz="0" w:space="0" w:color="auto"/>
                <w:right w:val="none" w:sz="0" w:space="0" w:color="auto"/>
              </w:divBdr>
            </w:div>
          </w:divsChild>
        </w:div>
        <w:div w:id="1385058406">
          <w:marLeft w:val="0"/>
          <w:marRight w:val="0"/>
          <w:marTop w:val="75"/>
          <w:marBottom w:val="75"/>
          <w:divBdr>
            <w:top w:val="none" w:sz="0" w:space="0" w:color="auto"/>
            <w:left w:val="none" w:sz="0" w:space="0" w:color="auto"/>
            <w:bottom w:val="none" w:sz="0" w:space="0" w:color="auto"/>
            <w:right w:val="none" w:sz="0" w:space="0" w:color="auto"/>
          </w:divBdr>
          <w:divsChild>
            <w:div w:id="12296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0337">
      <w:bodyDiv w:val="1"/>
      <w:marLeft w:val="0"/>
      <w:marRight w:val="0"/>
      <w:marTop w:val="0"/>
      <w:marBottom w:val="0"/>
      <w:divBdr>
        <w:top w:val="none" w:sz="0" w:space="0" w:color="auto"/>
        <w:left w:val="none" w:sz="0" w:space="0" w:color="auto"/>
        <w:bottom w:val="none" w:sz="0" w:space="0" w:color="auto"/>
        <w:right w:val="none" w:sz="0" w:space="0" w:color="auto"/>
      </w:divBdr>
      <w:divsChild>
        <w:div w:id="1190601991">
          <w:marLeft w:val="0"/>
          <w:marRight w:val="0"/>
          <w:marTop w:val="75"/>
          <w:marBottom w:val="75"/>
          <w:divBdr>
            <w:top w:val="none" w:sz="0" w:space="0" w:color="auto"/>
            <w:left w:val="none" w:sz="0" w:space="0" w:color="auto"/>
            <w:bottom w:val="none" w:sz="0" w:space="0" w:color="auto"/>
            <w:right w:val="none" w:sz="0" w:space="0" w:color="auto"/>
          </w:divBdr>
          <w:divsChild>
            <w:div w:id="878321374">
              <w:marLeft w:val="0"/>
              <w:marRight w:val="0"/>
              <w:marTop w:val="0"/>
              <w:marBottom w:val="0"/>
              <w:divBdr>
                <w:top w:val="none" w:sz="0" w:space="0" w:color="auto"/>
                <w:left w:val="none" w:sz="0" w:space="0" w:color="auto"/>
                <w:bottom w:val="none" w:sz="0" w:space="0" w:color="auto"/>
                <w:right w:val="none" w:sz="0" w:space="0" w:color="auto"/>
              </w:divBdr>
            </w:div>
          </w:divsChild>
        </w:div>
        <w:div w:id="2102793440">
          <w:marLeft w:val="0"/>
          <w:marRight w:val="0"/>
          <w:marTop w:val="75"/>
          <w:marBottom w:val="75"/>
          <w:divBdr>
            <w:top w:val="none" w:sz="0" w:space="0" w:color="auto"/>
            <w:left w:val="none" w:sz="0" w:space="0" w:color="auto"/>
            <w:bottom w:val="none" w:sz="0" w:space="0" w:color="auto"/>
            <w:right w:val="none" w:sz="0" w:space="0" w:color="auto"/>
          </w:divBdr>
          <w:divsChild>
            <w:div w:id="422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1859">
      <w:bodyDiv w:val="1"/>
      <w:marLeft w:val="0"/>
      <w:marRight w:val="0"/>
      <w:marTop w:val="0"/>
      <w:marBottom w:val="0"/>
      <w:divBdr>
        <w:top w:val="none" w:sz="0" w:space="0" w:color="auto"/>
        <w:left w:val="none" w:sz="0" w:space="0" w:color="auto"/>
        <w:bottom w:val="none" w:sz="0" w:space="0" w:color="auto"/>
        <w:right w:val="none" w:sz="0" w:space="0" w:color="auto"/>
      </w:divBdr>
    </w:div>
    <w:div w:id="1601258869">
      <w:bodyDiv w:val="1"/>
      <w:marLeft w:val="0"/>
      <w:marRight w:val="0"/>
      <w:marTop w:val="0"/>
      <w:marBottom w:val="0"/>
      <w:divBdr>
        <w:top w:val="none" w:sz="0" w:space="0" w:color="auto"/>
        <w:left w:val="none" w:sz="0" w:space="0" w:color="auto"/>
        <w:bottom w:val="none" w:sz="0" w:space="0" w:color="auto"/>
        <w:right w:val="none" w:sz="0" w:space="0" w:color="auto"/>
      </w:divBdr>
    </w:div>
    <w:div w:id="1624655747">
      <w:bodyDiv w:val="1"/>
      <w:marLeft w:val="0"/>
      <w:marRight w:val="0"/>
      <w:marTop w:val="0"/>
      <w:marBottom w:val="0"/>
      <w:divBdr>
        <w:top w:val="none" w:sz="0" w:space="0" w:color="auto"/>
        <w:left w:val="none" w:sz="0" w:space="0" w:color="auto"/>
        <w:bottom w:val="none" w:sz="0" w:space="0" w:color="auto"/>
        <w:right w:val="none" w:sz="0" w:space="0" w:color="auto"/>
      </w:divBdr>
      <w:divsChild>
        <w:div w:id="1166017252">
          <w:marLeft w:val="0"/>
          <w:marRight w:val="0"/>
          <w:marTop w:val="0"/>
          <w:marBottom w:val="0"/>
          <w:divBdr>
            <w:top w:val="none" w:sz="0" w:space="0" w:color="auto"/>
            <w:left w:val="none" w:sz="0" w:space="0" w:color="auto"/>
            <w:bottom w:val="none" w:sz="0" w:space="0" w:color="auto"/>
            <w:right w:val="none" w:sz="0" w:space="0" w:color="auto"/>
          </w:divBdr>
        </w:div>
        <w:div w:id="1716270939">
          <w:marLeft w:val="0"/>
          <w:marRight w:val="0"/>
          <w:marTop w:val="0"/>
          <w:marBottom w:val="0"/>
          <w:divBdr>
            <w:top w:val="none" w:sz="0" w:space="0" w:color="auto"/>
            <w:left w:val="none" w:sz="0" w:space="0" w:color="auto"/>
            <w:bottom w:val="none" w:sz="0" w:space="0" w:color="auto"/>
            <w:right w:val="none" w:sz="0" w:space="0" w:color="auto"/>
          </w:divBdr>
        </w:div>
      </w:divsChild>
    </w:div>
    <w:div w:id="1688747030">
      <w:bodyDiv w:val="1"/>
      <w:marLeft w:val="0"/>
      <w:marRight w:val="0"/>
      <w:marTop w:val="0"/>
      <w:marBottom w:val="0"/>
      <w:divBdr>
        <w:top w:val="none" w:sz="0" w:space="0" w:color="auto"/>
        <w:left w:val="none" w:sz="0" w:space="0" w:color="auto"/>
        <w:bottom w:val="none" w:sz="0" w:space="0" w:color="auto"/>
        <w:right w:val="none" w:sz="0" w:space="0" w:color="auto"/>
      </w:divBdr>
    </w:div>
    <w:div w:id="1743136185">
      <w:bodyDiv w:val="1"/>
      <w:marLeft w:val="0"/>
      <w:marRight w:val="0"/>
      <w:marTop w:val="0"/>
      <w:marBottom w:val="0"/>
      <w:divBdr>
        <w:top w:val="none" w:sz="0" w:space="0" w:color="auto"/>
        <w:left w:val="none" w:sz="0" w:space="0" w:color="auto"/>
        <w:bottom w:val="none" w:sz="0" w:space="0" w:color="auto"/>
        <w:right w:val="none" w:sz="0" w:space="0" w:color="auto"/>
      </w:divBdr>
      <w:divsChild>
        <w:div w:id="1690058412">
          <w:marLeft w:val="0"/>
          <w:marRight w:val="0"/>
          <w:marTop w:val="0"/>
          <w:marBottom w:val="0"/>
          <w:divBdr>
            <w:top w:val="none" w:sz="0" w:space="0" w:color="auto"/>
            <w:left w:val="none" w:sz="0" w:space="0" w:color="auto"/>
            <w:bottom w:val="none" w:sz="0" w:space="0" w:color="auto"/>
            <w:right w:val="none" w:sz="0" w:space="0" w:color="auto"/>
          </w:divBdr>
          <w:divsChild>
            <w:div w:id="18692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4665">
      <w:bodyDiv w:val="1"/>
      <w:marLeft w:val="0"/>
      <w:marRight w:val="0"/>
      <w:marTop w:val="0"/>
      <w:marBottom w:val="0"/>
      <w:divBdr>
        <w:top w:val="none" w:sz="0" w:space="0" w:color="auto"/>
        <w:left w:val="none" w:sz="0" w:space="0" w:color="auto"/>
        <w:bottom w:val="none" w:sz="0" w:space="0" w:color="auto"/>
        <w:right w:val="none" w:sz="0" w:space="0" w:color="auto"/>
      </w:divBdr>
    </w:div>
    <w:div w:id="1945335101">
      <w:bodyDiv w:val="1"/>
      <w:marLeft w:val="0"/>
      <w:marRight w:val="0"/>
      <w:marTop w:val="0"/>
      <w:marBottom w:val="0"/>
      <w:divBdr>
        <w:top w:val="none" w:sz="0" w:space="0" w:color="auto"/>
        <w:left w:val="none" w:sz="0" w:space="0" w:color="auto"/>
        <w:bottom w:val="none" w:sz="0" w:space="0" w:color="auto"/>
        <w:right w:val="none" w:sz="0" w:space="0" w:color="auto"/>
      </w:divBdr>
    </w:div>
    <w:div w:id="2047481275">
      <w:bodyDiv w:val="1"/>
      <w:marLeft w:val="0"/>
      <w:marRight w:val="0"/>
      <w:marTop w:val="0"/>
      <w:marBottom w:val="0"/>
      <w:divBdr>
        <w:top w:val="none" w:sz="0" w:space="0" w:color="auto"/>
        <w:left w:val="none" w:sz="0" w:space="0" w:color="auto"/>
        <w:bottom w:val="none" w:sz="0" w:space="0" w:color="auto"/>
        <w:right w:val="none" w:sz="0" w:space="0" w:color="auto"/>
      </w:divBdr>
      <w:divsChild>
        <w:div w:id="849030304">
          <w:marLeft w:val="0"/>
          <w:marRight w:val="0"/>
          <w:marTop w:val="0"/>
          <w:marBottom w:val="0"/>
          <w:divBdr>
            <w:top w:val="none" w:sz="0" w:space="0" w:color="auto"/>
            <w:left w:val="none" w:sz="0" w:space="0" w:color="auto"/>
            <w:bottom w:val="none" w:sz="0" w:space="0" w:color="auto"/>
            <w:right w:val="none" w:sz="0" w:space="0" w:color="auto"/>
          </w:divBdr>
          <w:divsChild>
            <w:div w:id="9844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15C71C-A2A8-4916-B115-016412D6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5120</TotalTime>
  <Pages>4</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olivia</dc:creator>
  <cp:keywords/>
  <dc:description/>
  <cp:lastModifiedBy>郑英</cp:lastModifiedBy>
  <cp:revision>78</cp:revision>
  <cp:lastPrinted>2020-06-19T09:05:00Z</cp:lastPrinted>
  <dcterms:created xsi:type="dcterms:W3CDTF">2023-05-06T03:21:00Z</dcterms:created>
  <dcterms:modified xsi:type="dcterms:W3CDTF">2024-12-18T01:46:00Z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