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C22EA" w14:textId="77777777" w:rsidR="0050245E" w:rsidRDefault="00000000">
      <w:pPr>
        <w:spacing w:beforeLines="50" w:before="156" w:afterLines="50" w:after="156"/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证券代码：</w:t>
      </w:r>
      <w:r>
        <w:rPr>
          <w:rFonts w:ascii="Times New Roman" w:hAnsi="Times New Roman" w:hint="eastAsia"/>
        </w:rPr>
        <w:t>6</w:t>
      </w:r>
      <w:r>
        <w:rPr>
          <w:rFonts w:ascii="Times New Roman" w:hAnsi="Times New Roman"/>
        </w:rPr>
        <w:t xml:space="preserve">88620  </w:t>
      </w:r>
      <w:r>
        <w:rPr>
          <w:rFonts w:ascii="Times New Roman" w:hAnsi="Times New Roman"/>
        </w:rPr>
        <w:t>证券简称：安凯微</w:t>
      </w:r>
    </w:p>
    <w:p w14:paraId="1D940DED" w14:textId="77777777" w:rsidR="0050245E" w:rsidRDefault="00000000">
      <w:pPr>
        <w:spacing w:beforeLines="50" w:before="156" w:afterLines="50" w:after="156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广州安凯微电子股份有限公司</w:t>
      </w:r>
    </w:p>
    <w:p w14:paraId="53E7094D" w14:textId="77777777" w:rsidR="0050245E" w:rsidRDefault="00000000">
      <w:pPr>
        <w:spacing w:beforeLines="50" w:before="156" w:afterLines="50" w:after="156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投资者关系活动记录表</w:t>
      </w:r>
    </w:p>
    <w:p w14:paraId="615C9E65" w14:textId="77777777" w:rsidR="0050245E" w:rsidRDefault="00000000">
      <w:pPr>
        <w:spacing w:beforeLines="50" w:before="156" w:afterLines="50" w:after="15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编号：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/>
        </w:rPr>
        <w:t>024-IR-0</w:t>
      </w:r>
      <w:r>
        <w:rPr>
          <w:rFonts w:ascii="Times New Roman" w:hAnsi="Times New Roman" w:hint="eastAsia"/>
        </w:rPr>
        <w:t>16</w:t>
      </w:r>
    </w:p>
    <w:tbl>
      <w:tblPr>
        <w:tblStyle w:val="af0"/>
        <w:tblW w:w="8359" w:type="dxa"/>
        <w:jc w:val="center"/>
        <w:tblLayout w:type="fixed"/>
        <w:tblLook w:val="04A0" w:firstRow="1" w:lastRow="0" w:firstColumn="1" w:lastColumn="0" w:noHBand="0" w:noVBand="1"/>
      </w:tblPr>
      <w:tblGrid>
        <w:gridCol w:w="1865"/>
        <w:gridCol w:w="6494"/>
      </w:tblGrid>
      <w:tr w:rsidR="0050245E" w14:paraId="16D42F17" w14:textId="77777777">
        <w:trPr>
          <w:jc w:val="center"/>
        </w:trPr>
        <w:tc>
          <w:tcPr>
            <w:tcW w:w="1865" w:type="dxa"/>
          </w:tcPr>
          <w:p w14:paraId="39357736" w14:textId="77777777" w:rsidR="0050245E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投资者关系活动类别</w:t>
            </w:r>
          </w:p>
        </w:tc>
        <w:tc>
          <w:tcPr>
            <w:tcW w:w="6494" w:type="dxa"/>
          </w:tcPr>
          <w:p w14:paraId="532B2962" w14:textId="77777777" w:rsidR="0050245E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cs="Cambria Math" w:hint="eastAsia"/>
              </w:rPr>
              <w:t>■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特定对象调研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分析师会议</w:t>
            </w:r>
          </w:p>
          <w:p w14:paraId="39DF7B7B" w14:textId="77777777" w:rsidR="0050245E" w:rsidRDefault="00000000">
            <w:pPr>
              <w:spacing w:beforeLines="50" w:before="156" w:afterLines="50" w:after="156"/>
              <w:ind w:firstLineChars="100" w:firstLine="210"/>
              <w:rPr>
                <w:rFonts w:ascii="Times New Roman" w:hAnsi="Times New Roman"/>
              </w:rPr>
            </w:pP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媒体采访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</w:t>
            </w: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业绩说明会</w:t>
            </w:r>
          </w:p>
          <w:p w14:paraId="4D90E038" w14:textId="77777777" w:rsidR="0050245E" w:rsidRDefault="00000000">
            <w:pPr>
              <w:spacing w:beforeLines="50" w:before="156" w:afterLines="50" w:after="156"/>
              <w:ind w:firstLineChars="100" w:firstLine="210"/>
              <w:rPr>
                <w:rFonts w:ascii="Times New Roman" w:hAnsi="Times New Roman"/>
              </w:rPr>
            </w:pP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新闻发布会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路演活动</w:t>
            </w:r>
          </w:p>
          <w:p w14:paraId="49F6A992" w14:textId="77777777" w:rsidR="0050245E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cs="Cambria Math" w:hint="eastAsia"/>
              </w:rPr>
              <w:t>■</w:t>
            </w:r>
            <w:r>
              <w:rPr>
                <w:rFonts w:ascii="Cambria Math" w:hAnsi="Cambria Math" w:cs="Cambria Math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现场参观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</w:t>
            </w: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其他</w:t>
            </w:r>
          </w:p>
        </w:tc>
      </w:tr>
      <w:tr w:rsidR="0050245E" w14:paraId="71303C27" w14:textId="77777777">
        <w:trPr>
          <w:jc w:val="center"/>
        </w:trPr>
        <w:tc>
          <w:tcPr>
            <w:tcW w:w="1865" w:type="dxa"/>
          </w:tcPr>
          <w:p w14:paraId="651F5228" w14:textId="77777777" w:rsidR="0050245E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参与单位名称</w:t>
            </w:r>
          </w:p>
        </w:tc>
        <w:tc>
          <w:tcPr>
            <w:tcW w:w="6494" w:type="dxa"/>
          </w:tcPr>
          <w:p w14:paraId="7D9FA956" w14:textId="77777777" w:rsidR="0050245E" w:rsidRDefault="00000000">
            <w:pPr>
              <w:spacing w:beforeLines="50" w:before="156" w:afterLines="50" w:after="1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西部证券、国泰君安、中邮证券、海通创新、国联基金、鹏华基金、长城基金、平安基金、创金合信、金鹰基金、安联保险、银华基金、华安基金、景顺长城、泰康资产、大成基金、人保养老</w:t>
            </w:r>
          </w:p>
        </w:tc>
      </w:tr>
      <w:tr w:rsidR="0050245E" w14:paraId="24139E56" w14:textId="77777777">
        <w:trPr>
          <w:jc w:val="center"/>
        </w:trPr>
        <w:tc>
          <w:tcPr>
            <w:tcW w:w="1865" w:type="dxa"/>
          </w:tcPr>
          <w:p w14:paraId="6280A45E" w14:textId="77777777" w:rsidR="0050245E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时间</w:t>
            </w:r>
          </w:p>
        </w:tc>
        <w:tc>
          <w:tcPr>
            <w:tcW w:w="6494" w:type="dxa"/>
          </w:tcPr>
          <w:p w14:paraId="7C2EA241" w14:textId="77777777" w:rsidR="0050245E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024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 w:hint="eastAsia"/>
              </w:rPr>
              <w:t>12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 w:hint="eastAsia"/>
              </w:rPr>
              <w:t>23</w:t>
            </w:r>
            <w:r>
              <w:rPr>
                <w:rFonts w:ascii="Times New Roman" w:hAnsi="Times New Roman"/>
              </w:rPr>
              <w:t>日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至</w:t>
            </w:r>
            <w:r>
              <w:rPr>
                <w:rFonts w:ascii="Times New Roman" w:hAnsi="Times New Roman" w:hint="eastAsia"/>
              </w:rPr>
              <w:t>12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 w:hint="eastAsia"/>
              </w:rPr>
              <w:t>27</w:t>
            </w:r>
            <w:r>
              <w:rPr>
                <w:rFonts w:ascii="Times New Roman" w:hAnsi="Times New Roman"/>
              </w:rPr>
              <w:t>日</w:t>
            </w:r>
          </w:p>
        </w:tc>
      </w:tr>
      <w:tr w:rsidR="0050245E" w14:paraId="41E9901B" w14:textId="77777777">
        <w:trPr>
          <w:trHeight w:val="849"/>
          <w:jc w:val="center"/>
        </w:trPr>
        <w:tc>
          <w:tcPr>
            <w:tcW w:w="1865" w:type="dxa"/>
          </w:tcPr>
          <w:p w14:paraId="1FAE1380" w14:textId="77777777" w:rsidR="0050245E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地点</w:t>
            </w:r>
          </w:p>
        </w:tc>
        <w:tc>
          <w:tcPr>
            <w:tcW w:w="6494" w:type="dxa"/>
          </w:tcPr>
          <w:p w14:paraId="742EC933" w14:textId="77777777" w:rsidR="0050245E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广州安凯微电子</w:t>
            </w:r>
            <w:r>
              <w:rPr>
                <w:rFonts w:ascii="Times New Roman" w:hAnsi="Times New Roman" w:hint="eastAsia"/>
              </w:rPr>
              <w:t>H</w:t>
            </w:r>
            <w:r>
              <w:rPr>
                <w:rFonts w:ascii="Times New Roman" w:hAnsi="Times New Roman" w:hint="eastAsia"/>
              </w:rPr>
              <w:t>大厦、深圳、北京</w:t>
            </w:r>
          </w:p>
        </w:tc>
      </w:tr>
      <w:tr w:rsidR="0050245E" w14:paraId="38AEB55F" w14:textId="77777777">
        <w:trPr>
          <w:jc w:val="center"/>
        </w:trPr>
        <w:tc>
          <w:tcPr>
            <w:tcW w:w="1865" w:type="dxa"/>
          </w:tcPr>
          <w:p w14:paraId="384A28E9" w14:textId="77777777" w:rsidR="0050245E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上市公司参会人员姓名</w:t>
            </w:r>
          </w:p>
        </w:tc>
        <w:tc>
          <w:tcPr>
            <w:tcW w:w="6494" w:type="dxa"/>
          </w:tcPr>
          <w:p w14:paraId="101048F7" w14:textId="77777777" w:rsidR="0050245E" w:rsidRDefault="00000000">
            <w:pPr>
              <w:pStyle w:val="30"/>
              <w:numPr>
                <w:ilvl w:val="0"/>
                <w:numId w:val="1"/>
              </w:numPr>
              <w:spacing w:beforeLines="50" w:before="156" w:afterLines="50" w:after="156"/>
              <w:ind w:firstLineChars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副总经理、董事会秘书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李瑾懿</w:t>
            </w:r>
          </w:p>
          <w:p w14:paraId="5BCBE8CC" w14:textId="77777777" w:rsidR="0050245E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 w:hint="eastAsia"/>
              </w:rPr>
              <w:t>、证券事务部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葛淳</w:t>
            </w:r>
          </w:p>
        </w:tc>
      </w:tr>
      <w:tr w:rsidR="0050245E" w14:paraId="037A8D8E" w14:textId="77777777">
        <w:trPr>
          <w:trHeight w:val="2816"/>
          <w:jc w:val="center"/>
        </w:trPr>
        <w:tc>
          <w:tcPr>
            <w:tcW w:w="1865" w:type="dxa"/>
          </w:tcPr>
          <w:p w14:paraId="2170E07F" w14:textId="77777777" w:rsidR="0050245E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投资者关系活动主要内容介绍</w:t>
            </w:r>
          </w:p>
        </w:tc>
        <w:tc>
          <w:tcPr>
            <w:tcW w:w="6494" w:type="dxa"/>
          </w:tcPr>
          <w:p w14:paraId="02611998" w14:textId="77777777" w:rsidR="0050245E" w:rsidRDefault="00000000">
            <w:pPr>
              <w:pStyle w:val="30"/>
              <w:numPr>
                <w:ilvl w:val="0"/>
                <w:numId w:val="2"/>
              </w:numPr>
              <w:spacing w:beforeLines="50" w:before="156" w:afterLines="50" w:after="156" w:line="276" w:lineRule="auto"/>
              <w:ind w:firstLineChars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投资者了解公司发展历程、主营业务、技术、产品、市场经营等情况。</w:t>
            </w:r>
          </w:p>
          <w:p w14:paraId="621F8B32" w14:textId="77777777" w:rsidR="0050245E" w:rsidRDefault="00000000">
            <w:pPr>
              <w:spacing w:beforeLines="50" w:before="156" w:afterLines="50" w:after="156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二</w:t>
            </w:r>
            <w:r>
              <w:rPr>
                <w:rFonts w:ascii="Times New Roman" w:hAnsi="Times New Roman"/>
              </w:rPr>
              <w:t>、投资者提出的问题与公司的回复情况</w:t>
            </w:r>
            <w:r>
              <w:rPr>
                <w:rFonts w:ascii="Times New Roman" w:hAnsi="Times New Roman" w:hint="eastAsia"/>
              </w:rPr>
              <w:t>。</w:t>
            </w:r>
          </w:p>
          <w:p w14:paraId="6F2BF918" w14:textId="6E884B67" w:rsidR="0050245E" w:rsidRDefault="00000000">
            <w:pPr>
              <w:spacing w:beforeLines="50" w:before="156" w:afterLines="50" w:after="156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Q</w:t>
            </w:r>
            <w:r w:rsidR="007E7BA2">
              <w:rPr>
                <w:rFonts w:ascii="Times New Roman" w:hAnsi="Times New Roman" w:hint="eastAsia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：</w:t>
            </w:r>
            <w:r>
              <w:rPr>
                <w:rFonts w:ascii="Times New Roman" w:hAnsi="Times New Roman" w:hint="eastAsia"/>
                <w:b/>
                <w:bCs/>
              </w:rPr>
              <w:t>关于公司要把端侧芯片智能化的规划，请问端侧</w:t>
            </w:r>
            <w:r>
              <w:rPr>
                <w:rFonts w:ascii="Times New Roman" w:hAnsi="Times New Roman"/>
                <w:b/>
                <w:bCs/>
              </w:rPr>
              <w:t>SoC</w:t>
            </w:r>
            <w:r>
              <w:rPr>
                <w:rFonts w:ascii="Times New Roman" w:hAnsi="Times New Roman" w:hint="eastAsia"/>
                <w:b/>
                <w:bCs/>
              </w:rPr>
              <w:t>加</w:t>
            </w:r>
            <w:r>
              <w:rPr>
                <w:rFonts w:ascii="Times New Roman" w:hAnsi="Times New Roman" w:hint="eastAsia"/>
                <w:b/>
                <w:bCs/>
              </w:rPr>
              <w:t>NPU</w:t>
            </w:r>
            <w:r>
              <w:rPr>
                <w:rFonts w:ascii="Times New Roman" w:hAnsi="Times New Roman" w:hint="eastAsia"/>
                <w:b/>
                <w:bCs/>
              </w:rPr>
              <w:t>是为了什么应用？公司目前</w:t>
            </w:r>
            <w:r>
              <w:rPr>
                <w:rFonts w:ascii="Times New Roman" w:hAnsi="Times New Roman" w:hint="eastAsia"/>
                <w:b/>
                <w:bCs/>
              </w:rPr>
              <w:t xml:space="preserve">0.5T </w:t>
            </w:r>
            <w:r>
              <w:rPr>
                <w:rFonts w:ascii="Times New Roman" w:hAnsi="Times New Roman"/>
                <w:b/>
                <w:bCs/>
              </w:rPr>
              <w:t>OPS</w:t>
            </w:r>
            <w:r>
              <w:rPr>
                <w:rFonts w:ascii="Times New Roman" w:hAnsi="Times New Roman" w:hint="eastAsia"/>
                <w:b/>
                <w:bCs/>
              </w:rPr>
              <w:t>和</w:t>
            </w:r>
            <w:r>
              <w:rPr>
                <w:rFonts w:ascii="Times New Roman" w:hAnsi="Times New Roman" w:hint="eastAsia"/>
                <w:b/>
                <w:bCs/>
              </w:rPr>
              <w:t>2T</w:t>
            </w:r>
            <w:r>
              <w:rPr>
                <w:rFonts w:ascii="Times New Roman" w:hAnsi="Times New Roman"/>
                <w:b/>
                <w:bCs/>
              </w:rPr>
              <w:t xml:space="preserve"> OPS</w:t>
            </w:r>
            <w:r>
              <w:rPr>
                <w:rFonts w:ascii="Times New Roman" w:hAnsi="Times New Roman" w:hint="eastAsia"/>
                <w:b/>
                <w:bCs/>
              </w:rPr>
              <w:t>算力的带</w:t>
            </w:r>
            <w:r>
              <w:rPr>
                <w:rFonts w:ascii="Times New Roman" w:hAnsi="Times New Roman" w:hint="eastAsia"/>
                <w:b/>
                <w:bCs/>
              </w:rPr>
              <w:t>ISP</w:t>
            </w:r>
            <w:r>
              <w:rPr>
                <w:rFonts w:ascii="Times New Roman" w:hAnsi="Times New Roman" w:hint="eastAsia"/>
                <w:b/>
                <w:bCs/>
              </w:rPr>
              <w:t>的视觉</w:t>
            </w:r>
            <w:r>
              <w:rPr>
                <w:rFonts w:ascii="Times New Roman" w:hAnsi="Times New Roman"/>
                <w:b/>
                <w:bCs/>
              </w:rPr>
              <w:t>SoC</w:t>
            </w:r>
            <w:r>
              <w:rPr>
                <w:rFonts w:ascii="Times New Roman" w:hAnsi="Times New Roman" w:hint="eastAsia"/>
                <w:b/>
                <w:bCs/>
              </w:rPr>
              <w:t>是为了应用于什么场景？</w:t>
            </w:r>
          </w:p>
          <w:p w14:paraId="05000F33" w14:textId="7830E5E3" w:rsidR="0050245E" w:rsidRDefault="00000000">
            <w:pPr>
              <w:spacing w:beforeLines="50" w:before="156" w:afterLines="50" w:after="156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 w:rsidR="007E7BA2"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：</w:t>
            </w:r>
            <w:r>
              <w:rPr>
                <w:rFonts w:ascii="Times New Roman" w:hAnsi="Times New Roman" w:hint="eastAsia"/>
              </w:rPr>
              <w:t>随着端侧智能化需求的增长，公司在芯片中加入</w:t>
            </w:r>
            <w:r>
              <w:rPr>
                <w:rFonts w:ascii="Times New Roman" w:hAnsi="Times New Roman" w:hint="eastAsia"/>
              </w:rPr>
              <w:t>NPU</w:t>
            </w:r>
            <w:r>
              <w:rPr>
                <w:rFonts w:ascii="Times New Roman" w:hAnsi="Times New Roman" w:hint="eastAsia"/>
              </w:rPr>
              <w:t>可以实现端侧的智能化处理需求，如智能视觉、智能交互、智能音频等，可面向的典型的应用场景包括智能家居、智能安防、智能穿戴、智能交通、智能制造、智能零售等。公司目前已量产的具有</w:t>
            </w:r>
            <w:r w:rsidRPr="ABE98806">
              <w:rPr>
                <w:rFonts w:ascii="Times New Roman" w:hAnsi="Times New Roman"/>
              </w:rPr>
              <w:t>0.5T</w:t>
            </w:r>
            <w:r w:rsidRPr="4A9011AB">
              <w:rPr>
                <w:rFonts w:ascii="Times New Roman" w:hAnsi="Times New Roman"/>
              </w:rPr>
              <w:t xml:space="preserve"> </w:t>
            </w:r>
            <w:r w:rsidRPr="D187C755">
              <w:rPr>
                <w:rFonts w:ascii="Times New Roman" w:hAnsi="Times New Roman"/>
              </w:rPr>
              <w:t>OPS</w:t>
            </w:r>
            <w:r w:rsidRPr="2349778B">
              <w:rPr>
                <w:rFonts w:ascii="Times New Roman" w:hAnsi="Times New Roman"/>
              </w:rPr>
              <w:t>和</w:t>
            </w:r>
            <w:r w:rsidRPr="B74908E5">
              <w:rPr>
                <w:rFonts w:ascii="Times New Roman" w:hAnsi="Times New Roman"/>
              </w:rPr>
              <w:t>2T</w:t>
            </w:r>
            <w:r w:rsidRPr="99316DB7">
              <w:rPr>
                <w:rFonts w:ascii="Times New Roman" w:hAnsi="Times New Roman"/>
              </w:rPr>
              <w:t xml:space="preserve"> </w:t>
            </w:r>
            <w:r w:rsidRPr="7CDC49B8">
              <w:rPr>
                <w:rFonts w:ascii="Times New Roman" w:hAnsi="Times New Roman"/>
              </w:rPr>
              <w:t>O</w:t>
            </w:r>
            <w:r w:rsidRPr="799950C6">
              <w:rPr>
                <w:rFonts w:ascii="Times New Roman" w:hAnsi="Times New Roman"/>
              </w:rPr>
              <w:t>P</w:t>
            </w:r>
            <w:r w:rsidRPr="22C3DE32">
              <w:rPr>
                <w:rFonts w:ascii="Times New Roman" w:hAnsi="Times New Roman"/>
              </w:rPr>
              <w:t>S</w:t>
            </w:r>
            <w:r w:rsidRPr="7B031646">
              <w:rPr>
                <w:rFonts w:ascii="Times New Roman" w:hAnsi="Times New Roman"/>
              </w:rPr>
              <w:t>算力</w:t>
            </w:r>
            <w:r w:rsidRPr="87429FD8">
              <w:rPr>
                <w:rFonts w:ascii="Times New Roman" w:hAnsi="Times New Roman"/>
              </w:rPr>
              <w:t>的</w:t>
            </w:r>
            <w:r w:rsidRPr="37B2BA26">
              <w:rPr>
                <w:rFonts w:ascii="Times New Roman" w:hAnsi="Times New Roman" w:hint="eastAsia"/>
              </w:rPr>
              <w:t>视觉</w:t>
            </w:r>
            <w:r w:rsidRPr="2FC7B35A">
              <w:rPr>
                <w:rFonts w:ascii="Times New Roman" w:hAnsi="Times New Roman"/>
              </w:rPr>
              <w:t>S</w:t>
            </w:r>
            <w:r w:rsidRPr="121E9E58">
              <w:rPr>
                <w:rFonts w:ascii="Times New Roman" w:hAnsi="Times New Roman"/>
              </w:rPr>
              <w:t>o</w:t>
            </w:r>
            <w:r w:rsidRPr="8C422AD3">
              <w:rPr>
                <w:rFonts w:ascii="Times New Roman" w:hAnsi="Times New Roman"/>
              </w:rPr>
              <w:t>C</w:t>
            </w:r>
            <w:r w:rsidRPr="C013C0B2">
              <w:rPr>
                <w:rFonts w:ascii="Times New Roman" w:hAnsi="Times New Roman" w:hint="eastAsia"/>
              </w:rPr>
              <w:t>可以</w:t>
            </w:r>
            <w:r w:rsidRPr="F896084E">
              <w:rPr>
                <w:rFonts w:ascii="Times New Roman" w:hAnsi="Times New Roman" w:hint="eastAsia"/>
              </w:rPr>
              <w:t>应用</w:t>
            </w:r>
            <w:r w:rsidRPr="374CEB15">
              <w:rPr>
                <w:rFonts w:ascii="Times New Roman" w:hAnsi="Times New Roman" w:hint="eastAsia"/>
              </w:rPr>
              <w:t>于</w:t>
            </w:r>
            <w:r w:rsidRPr="0C00648C">
              <w:rPr>
                <w:rFonts w:ascii="Times New Roman" w:hAnsi="Times New Roman" w:hint="eastAsia"/>
              </w:rPr>
              <w:t>家用摄像机</w:t>
            </w:r>
            <w:r w:rsidRPr="808A41D0">
              <w:rPr>
                <w:rFonts w:ascii="Times New Roman" w:hAnsi="Times New Roman" w:hint="eastAsia"/>
              </w:rPr>
              <w:t>、</w:t>
            </w:r>
            <w:r w:rsidRPr="CED0BE03">
              <w:rPr>
                <w:rFonts w:ascii="Times New Roman" w:hAnsi="Times New Roman" w:hint="eastAsia"/>
              </w:rPr>
              <w:t>安防摄像机</w:t>
            </w:r>
            <w:r w:rsidRPr="6F28D446">
              <w:rPr>
                <w:rFonts w:ascii="Times New Roman" w:hAnsi="Times New Roman" w:hint="eastAsia"/>
              </w:rPr>
              <w:t>、</w:t>
            </w:r>
            <w:r w:rsidRPr="80B9B42A">
              <w:rPr>
                <w:rFonts w:ascii="Times New Roman" w:hAnsi="Times New Roman" w:hint="eastAsia"/>
              </w:rPr>
              <w:t>婴儿监视器</w:t>
            </w:r>
            <w:r w:rsidRPr="291013CD">
              <w:rPr>
                <w:rFonts w:ascii="Times New Roman" w:hAnsi="Times New Roman" w:hint="eastAsia"/>
              </w:rPr>
              <w:t>、</w:t>
            </w:r>
            <w:r w:rsidRPr="855BB2F3">
              <w:rPr>
                <w:rFonts w:ascii="Times New Roman" w:hAnsi="Times New Roman" w:hint="eastAsia"/>
              </w:rPr>
              <w:t>智能门锁</w:t>
            </w:r>
            <w:r w:rsidRPr="B7C554D9">
              <w:rPr>
                <w:rFonts w:ascii="Times New Roman" w:hAnsi="Times New Roman" w:hint="eastAsia"/>
              </w:rPr>
              <w:t>、</w:t>
            </w:r>
            <w:r w:rsidRPr="65D05299">
              <w:rPr>
                <w:rFonts w:ascii="Times New Roman" w:hAnsi="Times New Roman" w:hint="eastAsia"/>
              </w:rPr>
              <w:t>云台</w:t>
            </w:r>
            <w:r w:rsidRPr="D5D3BE59">
              <w:rPr>
                <w:rFonts w:ascii="Times New Roman" w:hAnsi="Times New Roman" w:hint="eastAsia"/>
              </w:rPr>
              <w:t>摄像机</w:t>
            </w:r>
            <w:r w:rsidRPr="35256F9B">
              <w:rPr>
                <w:rFonts w:ascii="Times New Roman" w:hAnsi="Times New Roman" w:hint="eastAsia"/>
              </w:rPr>
              <w:t>等等</w:t>
            </w:r>
            <w:r w:rsidRPr="C5B94B60">
              <w:rPr>
                <w:rFonts w:ascii="Times New Roman" w:hAnsi="Times New Roman" w:hint="eastAsia"/>
              </w:rPr>
              <w:t>典型</w:t>
            </w:r>
            <w:r w:rsidRPr="E7233F07">
              <w:rPr>
                <w:rFonts w:ascii="Times New Roman" w:hAnsi="Times New Roman" w:hint="eastAsia"/>
              </w:rPr>
              <w:t>摄像机</w:t>
            </w:r>
            <w:r w:rsidRPr="0F6FC308">
              <w:rPr>
                <w:rFonts w:ascii="Times New Roman" w:hAnsi="Times New Roman" w:hint="eastAsia"/>
              </w:rPr>
              <w:t>终</w:t>
            </w:r>
            <w:r w:rsidRPr="ACA8E2FB">
              <w:rPr>
                <w:rFonts w:ascii="Times New Roman" w:hAnsi="Times New Roman" w:hint="eastAsia"/>
              </w:rPr>
              <w:t>端</w:t>
            </w:r>
            <w:r w:rsidRPr="81B2CA92">
              <w:rPr>
                <w:rFonts w:ascii="Times New Roman" w:hAnsi="Times New Roman" w:hint="eastAsia"/>
              </w:rPr>
              <w:t>或者</w:t>
            </w:r>
            <w:r w:rsidRPr="539F4368">
              <w:rPr>
                <w:rFonts w:ascii="Times New Roman" w:hAnsi="Times New Roman" w:hint="eastAsia"/>
              </w:rPr>
              <w:t>其他</w:t>
            </w:r>
            <w:r w:rsidRPr="229275D2">
              <w:rPr>
                <w:rFonts w:ascii="Times New Roman" w:hAnsi="Times New Roman" w:hint="eastAsia"/>
              </w:rPr>
              <w:t>具有</w:t>
            </w:r>
            <w:r w:rsidRPr="223A2F19">
              <w:rPr>
                <w:rFonts w:ascii="Times New Roman" w:hAnsi="Times New Roman" w:hint="eastAsia"/>
              </w:rPr>
              <w:t>视觉</w:t>
            </w:r>
            <w:r w:rsidRPr="D9F3F9C9">
              <w:rPr>
                <w:rFonts w:ascii="Times New Roman" w:hAnsi="Times New Roman" w:hint="eastAsia"/>
              </w:rPr>
              <w:t>处理</w:t>
            </w:r>
            <w:r w:rsidRPr="1A3C08F3">
              <w:rPr>
                <w:rFonts w:ascii="Times New Roman" w:hAnsi="Times New Roman" w:hint="eastAsia"/>
              </w:rPr>
              <w:t>功</w:t>
            </w:r>
            <w:r w:rsidRPr="1A3C08F3">
              <w:rPr>
                <w:rFonts w:ascii="Times New Roman" w:hAnsi="Times New Roman" w:hint="eastAsia"/>
              </w:rPr>
              <w:lastRenderedPageBreak/>
              <w:t>能</w:t>
            </w:r>
            <w:r w:rsidRPr="76986593">
              <w:rPr>
                <w:rFonts w:ascii="Times New Roman" w:hAnsi="Times New Roman" w:hint="eastAsia"/>
              </w:rPr>
              <w:t>的</w:t>
            </w:r>
            <w:r w:rsidRPr="F170857E">
              <w:rPr>
                <w:rFonts w:ascii="Times New Roman" w:hAnsi="Times New Roman" w:hint="eastAsia"/>
              </w:rPr>
              <w:t>非典型</w:t>
            </w:r>
            <w:r w:rsidRPr="455B8583">
              <w:rPr>
                <w:rFonts w:ascii="Times New Roman" w:hAnsi="Times New Roman" w:hint="eastAsia"/>
              </w:rPr>
              <w:t>摄像机</w:t>
            </w:r>
            <w:r w:rsidRPr="0CD73CA3">
              <w:rPr>
                <w:rFonts w:ascii="Times New Roman" w:hAnsi="Times New Roman" w:hint="eastAsia"/>
              </w:rPr>
              <w:t>终端</w:t>
            </w:r>
            <w:r w:rsidRPr="38DB548C">
              <w:rPr>
                <w:rFonts w:ascii="Times New Roman" w:hAnsi="Times New Roman" w:hint="eastAsia"/>
              </w:rPr>
              <w:t>等</w:t>
            </w:r>
            <w:r w:rsidRPr="243F13B7">
              <w:rPr>
                <w:rFonts w:ascii="Times New Roman" w:hAnsi="Times New Roman" w:hint="eastAsia"/>
              </w:rPr>
              <w:t>。</w:t>
            </w:r>
          </w:p>
          <w:p w14:paraId="6E53C635" w14:textId="77777777" w:rsidR="0050245E" w:rsidRDefault="0050245E">
            <w:pPr>
              <w:spacing w:beforeLines="50" w:before="156" w:afterLines="50" w:after="156" w:line="276" w:lineRule="auto"/>
              <w:rPr>
                <w:rFonts w:ascii="Times New Roman" w:hAnsi="Times New Roman"/>
              </w:rPr>
            </w:pPr>
          </w:p>
          <w:p w14:paraId="1EE7BF50" w14:textId="2C1FE421" w:rsidR="0050245E" w:rsidRDefault="00000000">
            <w:pPr>
              <w:spacing w:beforeLines="50" w:before="156" w:afterLines="50" w:after="156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Q</w:t>
            </w:r>
            <w:r w:rsidR="007E7BA2">
              <w:rPr>
                <w:rFonts w:ascii="Times New Roman" w:hAnsi="Times New Roman" w:hint="eastAsia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</w:rPr>
              <w:t>：</w:t>
            </w:r>
            <w:r>
              <w:rPr>
                <w:rFonts w:ascii="Times New Roman" w:hAnsi="Times New Roman" w:hint="eastAsia"/>
                <w:b/>
                <w:bCs/>
              </w:rPr>
              <w:t>公司对芯片未来应用领域有什么展望？</w:t>
            </w:r>
          </w:p>
          <w:p w14:paraId="3BA334CF" w14:textId="19682363" w:rsidR="0050245E" w:rsidRDefault="00000000">
            <w:pPr>
              <w:spacing w:beforeLines="50" w:before="156" w:afterLines="50" w:after="156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 w:rsidR="007E7BA2"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：</w:t>
            </w:r>
            <w:r>
              <w:rPr>
                <w:rFonts w:ascii="Times New Roman" w:hAnsi="Times New Roman" w:hint="eastAsia"/>
              </w:rPr>
              <w:t>公司将继续深耕物联网及</w:t>
            </w:r>
            <w:r>
              <w:rPr>
                <w:rFonts w:ascii="Times New Roman" w:hAnsi="Times New Roman"/>
              </w:rPr>
              <w:t>AI+</w:t>
            </w:r>
            <w:r>
              <w:rPr>
                <w:rFonts w:ascii="Times New Roman" w:hAnsi="Times New Roman" w:hint="eastAsia"/>
              </w:rPr>
              <w:t>场景应用的相关市场，希望拓展更多细分领域，</w:t>
            </w:r>
            <w:r>
              <w:rPr>
                <w:rFonts w:ascii="Times New Roman" w:hAnsi="Times New Roman"/>
              </w:rPr>
              <w:t>比如在</w:t>
            </w:r>
            <w:r>
              <w:rPr>
                <w:rFonts w:ascii="Times New Roman" w:hAnsi="Times New Roman" w:hint="eastAsia"/>
              </w:rPr>
              <w:t>智能家居场景下越来越广泛的终端应用，智能制造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 w:hint="eastAsia"/>
              </w:rPr>
              <w:t>新型工业化行业场景，智能穿戴、智慧安防、智慧办公、教育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 w:hint="eastAsia"/>
              </w:rPr>
              <w:t>玩具、智慧零售等更多应用场景中布局。</w:t>
            </w:r>
          </w:p>
          <w:p w14:paraId="7F2DAD61" w14:textId="77777777" w:rsidR="0050245E" w:rsidRDefault="0050245E">
            <w:pPr>
              <w:spacing w:beforeLines="50" w:before="156" w:afterLines="50" w:after="156" w:line="276" w:lineRule="auto"/>
              <w:rPr>
                <w:rFonts w:ascii="Times New Roman" w:hAnsi="Times New Roman"/>
              </w:rPr>
            </w:pPr>
          </w:p>
          <w:p w14:paraId="16616DAF" w14:textId="731170DD" w:rsidR="0050245E" w:rsidRDefault="00000000">
            <w:pPr>
              <w:spacing w:beforeLines="50" w:before="156" w:afterLines="50" w:after="156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Q</w:t>
            </w:r>
            <w:r w:rsidR="007E7BA2">
              <w:rPr>
                <w:rFonts w:ascii="Times New Roman" w:hAnsi="Times New Roman" w:hint="eastAsia"/>
                <w:b/>
                <w:bCs/>
              </w:rPr>
              <w:t>3</w:t>
            </w:r>
            <w:r>
              <w:rPr>
                <w:rFonts w:ascii="Times New Roman" w:hAnsi="Times New Roman"/>
                <w:b/>
                <w:bCs/>
              </w:rPr>
              <w:t>：</w:t>
            </w:r>
            <w:r>
              <w:rPr>
                <w:rFonts w:ascii="Times New Roman" w:hAnsi="Times New Roman" w:hint="eastAsia"/>
                <w:b/>
                <w:bCs/>
              </w:rPr>
              <w:t>公司芯片目前有哪些下游客户？芯片出口比例大吗？</w:t>
            </w:r>
          </w:p>
          <w:p w14:paraId="32B98766" w14:textId="0E6EFC71" w:rsidR="0050245E" w:rsidRDefault="00000000">
            <w:pPr>
              <w:spacing w:beforeLines="50" w:before="156" w:afterLines="50" w:after="156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 w:rsidR="007E7BA2"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/>
              </w:rPr>
              <w:t>：</w:t>
            </w:r>
            <w:r>
              <w:rPr>
                <w:rFonts w:ascii="Times New Roman" w:hAnsi="Times New Roman" w:hint="eastAsia"/>
              </w:rPr>
              <w:t>公司的客户及合作伙伴包括</w:t>
            </w:r>
            <w:r>
              <w:rPr>
                <w:rFonts w:ascii="Times New Roman" w:hAnsi="Times New Roman"/>
              </w:rPr>
              <w:t>ROKU</w:t>
            </w:r>
            <w:r>
              <w:rPr>
                <w:rFonts w:ascii="Times New Roman" w:hAnsi="Times New Roman" w:hint="eastAsia"/>
              </w:rPr>
              <w:t>、</w:t>
            </w:r>
            <w:r>
              <w:rPr>
                <w:rFonts w:ascii="Times New Roman" w:hAnsi="Times New Roman" w:hint="eastAsia"/>
              </w:rPr>
              <w:t>TP-LINK</w:t>
            </w:r>
            <w:r>
              <w:rPr>
                <w:rFonts w:ascii="Times New Roman" w:hAnsi="Times New Roman" w:hint="eastAsia"/>
              </w:rPr>
              <w:t>、涂鸦智能、小米有品品牌、中国移动等运营商、</w:t>
            </w:r>
            <w:r w:rsidRPr="00A34838">
              <w:rPr>
                <w:rFonts w:ascii="Times New Roman" w:hAnsi="Times New Roman"/>
              </w:rPr>
              <w:t>熵基科技、得力、德施曼、凯迪仕、浙江公牛</w:t>
            </w:r>
            <w:r w:rsidRPr="00A34838">
              <w:rPr>
                <w:rFonts w:ascii="Times New Roman" w:hAnsi="Times New Roman" w:hint="eastAsia"/>
              </w:rPr>
              <w:t>等</w:t>
            </w:r>
            <w:r>
              <w:rPr>
                <w:rFonts w:ascii="Times New Roman" w:hAnsi="Times New Roman" w:hint="eastAsia"/>
              </w:rPr>
              <w:t>。</w:t>
            </w:r>
          </w:p>
          <w:p w14:paraId="128C3012" w14:textId="77777777" w:rsidR="0050245E" w:rsidRDefault="00000000">
            <w:pPr>
              <w:spacing w:beforeLines="50" w:before="156" w:afterLines="50" w:after="156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出口收入一直占公司营收比较重要的比重。</w:t>
            </w:r>
            <w:r>
              <w:rPr>
                <w:rFonts w:ascii="Times New Roman" w:hAnsi="Times New Roman" w:hint="eastAsia"/>
              </w:rPr>
              <w:t>2023</w:t>
            </w:r>
            <w:r>
              <w:rPr>
                <w:rFonts w:ascii="Times New Roman" w:hAnsi="Times New Roman" w:hint="eastAsia"/>
              </w:rPr>
              <w:t>年及</w:t>
            </w:r>
            <w:r>
              <w:rPr>
                <w:rFonts w:ascii="Times New Roman" w:hAnsi="Times New Roman" w:hint="eastAsia"/>
              </w:rPr>
              <w:t>2024</w:t>
            </w:r>
            <w:r>
              <w:rPr>
                <w:rFonts w:ascii="Times New Roman" w:hAnsi="Times New Roman" w:hint="eastAsia"/>
              </w:rPr>
              <w:t>年上半年，公司产品出口额（含中国香港地区）均超过</w:t>
            </w:r>
            <w:r>
              <w:rPr>
                <w:rFonts w:ascii="Times New Roman" w:hAnsi="Times New Roman" w:hint="eastAsia"/>
              </w:rPr>
              <w:t>50%</w:t>
            </w:r>
            <w:r>
              <w:rPr>
                <w:rFonts w:ascii="Times New Roman" w:hAnsi="Times New Roman" w:hint="eastAsia"/>
              </w:rPr>
              <w:t>，产品已经广泛销往亚洲、欧洲及美洲等地区，为业绩增长起到了积极的促进作用。公司将继续积极拓展海外市场，扩大产品影响力。</w:t>
            </w:r>
          </w:p>
          <w:p w14:paraId="271CD81D" w14:textId="77777777" w:rsidR="0050245E" w:rsidRDefault="0050245E">
            <w:pPr>
              <w:spacing w:beforeLines="50" w:before="156" w:afterLines="50" w:after="156" w:line="276" w:lineRule="auto"/>
              <w:rPr>
                <w:rFonts w:ascii="Times New Roman" w:hAnsi="Times New Roman"/>
              </w:rPr>
            </w:pPr>
          </w:p>
          <w:p w14:paraId="189BA582" w14:textId="37A2C205" w:rsidR="0050245E" w:rsidRDefault="00000000">
            <w:pPr>
              <w:spacing w:beforeLines="50" w:before="156" w:afterLines="50" w:after="156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Q</w:t>
            </w:r>
            <w:r w:rsidR="007E7BA2">
              <w:rPr>
                <w:rFonts w:ascii="Times New Roman" w:hAnsi="Times New Roman" w:hint="eastAsia"/>
                <w:b/>
                <w:bCs/>
              </w:rPr>
              <w:t>4</w:t>
            </w:r>
            <w:r>
              <w:rPr>
                <w:rFonts w:ascii="Times New Roman" w:hAnsi="Times New Roman" w:hint="eastAsia"/>
                <w:b/>
                <w:bCs/>
              </w:rPr>
              <w:t>：</w:t>
            </w:r>
            <w:r>
              <w:rPr>
                <w:rFonts w:ascii="Times New Roman" w:hAnsi="Times New Roman" w:hint="eastAsia"/>
                <w:b/>
                <w:bCs/>
              </w:rPr>
              <w:t>ISP</w:t>
            </w:r>
            <w:r>
              <w:rPr>
                <w:rFonts w:ascii="Times New Roman" w:hAnsi="Times New Roman" w:hint="eastAsia"/>
                <w:b/>
                <w:bCs/>
              </w:rPr>
              <w:t>除了应用在典型摄像机场景，一些新的硬件也在跟</w:t>
            </w:r>
            <w:r>
              <w:rPr>
                <w:rFonts w:ascii="Times New Roman" w:hAnsi="Times New Roman" w:hint="eastAsia"/>
                <w:b/>
                <w:bCs/>
              </w:rPr>
              <w:t>ISP</w:t>
            </w:r>
            <w:r>
              <w:rPr>
                <w:rFonts w:ascii="Times New Roman" w:hAnsi="Times New Roman" w:hint="eastAsia"/>
                <w:b/>
                <w:bCs/>
              </w:rPr>
              <w:t>结合，包括眼镜等可穿戴设备。公司对于这一块市场有规划吗？</w:t>
            </w:r>
          </w:p>
          <w:p w14:paraId="26291EF4" w14:textId="3E675BE9" w:rsidR="0050245E" w:rsidRDefault="00000000">
            <w:pPr>
              <w:spacing w:beforeLines="50" w:before="156" w:afterLines="50" w:after="156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A</w:t>
            </w:r>
            <w:r w:rsidR="007E7BA2"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 w:hint="eastAsia"/>
              </w:rPr>
              <w:t>：针对在可穿戴设备等新兴硬件上的应用，公司已经有相应产品规划，在恰当的时候会陆续向市场推出并披露相关信息。我们希望能够通过推出具有竞争力的产品和解决方案，覆盖更多场景，以满足市场的不断变化和客户的多样化需求。</w:t>
            </w:r>
          </w:p>
          <w:p w14:paraId="12954F5C" w14:textId="77777777" w:rsidR="0050245E" w:rsidRDefault="0050245E">
            <w:pPr>
              <w:spacing w:beforeLines="50" w:before="156" w:afterLines="50" w:after="156" w:line="276" w:lineRule="auto"/>
              <w:rPr>
                <w:rFonts w:ascii="Times New Roman" w:hAnsi="Times New Roman"/>
              </w:rPr>
            </w:pPr>
          </w:p>
          <w:p w14:paraId="0512324D" w14:textId="732A4838" w:rsidR="0050245E" w:rsidRDefault="00000000">
            <w:pPr>
              <w:spacing w:beforeLines="50" w:before="156" w:afterLines="50" w:after="156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Q</w:t>
            </w:r>
            <w:r w:rsidR="007E7BA2">
              <w:rPr>
                <w:rFonts w:ascii="Times New Roman" w:hAnsi="Times New Roman" w:hint="eastAsia"/>
                <w:b/>
                <w:bCs/>
              </w:rPr>
              <w:t>5</w:t>
            </w:r>
            <w:r>
              <w:rPr>
                <w:rFonts w:ascii="Times New Roman" w:hAnsi="Times New Roman" w:hint="eastAsia"/>
                <w:b/>
                <w:bCs/>
              </w:rPr>
              <w:t>：公司是否考虑将多种</w:t>
            </w:r>
            <w:r>
              <w:rPr>
                <w:rFonts w:ascii="Times New Roman" w:hAnsi="Times New Roman"/>
                <w:b/>
                <w:bCs/>
              </w:rPr>
              <w:t>IP</w:t>
            </w:r>
            <w:r>
              <w:rPr>
                <w:rFonts w:ascii="Times New Roman" w:hAnsi="Times New Roman" w:hint="eastAsia"/>
                <w:b/>
                <w:bCs/>
              </w:rPr>
              <w:t>（如</w:t>
            </w:r>
            <w:r>
              <w:rPr>
                <w:rFonts w:ascii="Times New Roman" w:hAnsi="Times New Roman" w:hint="eastAsia"/>
                <w:b/>
                <w:bCs/>
              </w:rPr>
              <w:t>ISP</w:t>
            </w:r>
            <w:r>
              <w:rPr>
                <w:rFonts w:ascii="Times New Roman" w:hAnsi="Times New Roman" w:hint="eastAsia"/>
                <w:b/>
                <w:bCs/>
              </w:rPr>
              <w:t>、音频、</w:t>
            </w:r>
            <w:r>
              <w:rPr>
                <w:rFonts w:ascii="Times New Roman" w:hAnsi="Times New Roman"/>
                <w:b/>
                <w:bCs/>
              </w:rPr>
              <w:t>NPU</w:t>
            </w:r>
            <w:r>
              <w:rPr>
                <w:rFonts w:ascii="Times New Roman" w:hAnsi="Times New Roman" w:hint="eastAsia"/>
                <w:b/>
                <w:bCs/>
              </w:rPr>
              <w:t>等）都集成到单颗芯片中？</w:t>
            </w:r>
          </w:p>
          <w:p w14:paraId="26205817" w14:textId="1EF8421F" w:rsidR="0050245E" w:rsidRDefault="00000000">
            <w:pPr>
              <w:spacing w:beforeLines="50" w:before="156" w:afterLines="50" w:after="156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A</w:t>
            </w:r>
            <w:r w:rsidR="007E7BA2">
              <w:rPr>
                <w:rFonts w:ascii="Times New Roman" w:hAnsi="Times New Roman" w:hint="eastAsia"/>
              </w:rPr>
              <w:t>5</w:t>
            </w:r>
            <w:r>
              <w:rPr>
                <w:rFonts w:ascii="Times New Roman" w:hAnsi="Times New Roman" w:hint="eastAsia"/>
              </w:rPr>
              <w:t>：</w:t>
            </w:r>
            <w:r>
              <w:rPr>
                <w:rFonts w:ascii="Times New Roman" w:hAnsi="Times New Roman"/>
              </w:rPr>
              <w:t>ISP</w:t>
            </w:r>
            <w:r>
              <w:rPr>
                <w:rFonts w:ascii="Times New Roman" w:hAnsi="Times New Roman"/>
              </w:rPr>
              <w:t>技术、音频技术、视频技术</w:t>
            </w:r>
            <w:r>
              <w:rPr>
                <w:rFonts w:ascii="Times New Roman" w:hAnsi="Times New Roman" w:hint="eastAsia"/>
              </w:rPr>
              <w:t>、</w:t>
            </w:r>
            <w:r>
              <w:rPr>
                <w:rFonts w:ascii="Times New Roman" w:hAnsi="Times New Roman"/>
              </w:rPr>
              <w:t>NPU</w:t>
            </w:r>
            <w:r>
              <w:rPr>
                <w:rFonts w:ascii="Times New Roman" w:hAnsi="Times New Roman" w:hint="eastAsia"/>
              </w:rPr>
              <w:t>等都</w:t>
            </w:r>
            <w:r>
              <w:rPr>
                <w:rFonts w:ascii="Times New Roman" w:hAnsi="Times New Roman"/>
              </w:rPr>
              <w:t>是公司的核心技术</w:t>
            </w:r>
            <w:r>
              <w:rPr>
                <w:rFonts w:ascii="Times New Roman" w:hAnsi="Times New Roman" w:hint="eastAsia"/>
              </w:rPr>
              <w:t>，公司也熟练掌握了</w:t>
            </w:r>
            <w:r>
              <w:rPr>
                <w:rFonts w:ascii="Times New Roman" w:hAnsi="Times New Roman"/>
              </w:rPr>
              <w:t>SoC</w:t>
            </w:r>
            <w:r>
              <w:rPr>
                <w:rFonts w:ascii="Times New Roman" w:hAnsi="Times New Roman" w:hint="eastAsia"/>
              </w:rPr>
              <w:t>架构相关技术，我们会针对不同的场景需求把相关重要的</w:t>
            </w:r>
            <w:r>
              <w:rPr>
                <w:rFonts w:ascii="Times New Roman" w:hAnsi="Times New Roman"/>
              </w:rPr>
              <w:t>IP</w:t>
            </w:r>
            <w:r>
              <w:rPr>
                <w:rFonts w:ascii="Times New Roman" w:hAnsi="Times New Roman" w:hint="eastAsia"/>
              </w:rPr>
              <w:t>技术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 w:hint="eastAsia"/>
              </w:rPr>
              <w:t>包括但不限于上述这些部分或全部</w:t>
            </w:r>
            <w:r>
              <w:rPr>
                <w:rFonts w:ascii="Times New Roman" w:hAnsi="Times New Roman"/>
              </w:rPr>
              <w:t>IP)</w:t>
            </w:r>
            <w:r>
              <w:rPr>
                <w:rFonts w:ascii="Times New Roman" w:hAnsi="Times New Roman" w:hint="eastAsia"/>
              </w:rPr>
              <w:t>集成到</w:t>
            </w:r>
            <w:r>
              <w:rPr>
                <w:rFonts w:ascii="Times New Roman" w:hAnsi="Times New Roman"/>
              </w:rPr>
              <w:t>SoC</w:t>
            </w:r>
            <w:r>
              <w:rPr>
                <w:rFonts w:ascii="Times New Roman" w:hAnsi="Times New Roman" w:hint="eastAsia"/>
              </w:rPr>
              <w:t>中并应用推广，以</w:t>
            </w:r>
            <w:r>
              <w:rPr>
                <w:rFonts w:ascii="Times New Roman" w:hAnsi="Times New Roman"/>
              </w:rPr>
              <w:t>提供</w:t>
            </w:r>
            <w:r>
              <w:rPr>
                <w:rFonts w:ascii="Times New Roman" w:hAnsi="Times New Roman" w:hint="eastAsia"/>
              </w:rPr>
              <w:t>高效、功能丰富的芯片产品。</w:t>
            </w:r>
          </w:p>
          <w:p w14:paraId="41E032F6" w14:textId="77777777" w:rsidR="0050245E" w:rsidRDefault="0050245E">
            <w:pPr>
              <w:spacing w:beforeLines="50" w:before="156" w:afterLines="50" w:after="156" w:line="276" w:lineRule="auto"/>
              <w:rPr>
                <w:rFonts w:ascii="Times New Roman" w:hAnsi="Times New Roman"/>
              </w:rPr>
            </w:pPr>
          </w:p>
          <w:p w14:paraId="510FE195" w14:textId="464B48D0" w:rsidR="0050245E" w:rsidRDefault="00000000">
            <w:pPr>
              <w:spacing w:beforeLines="50" w:before="156" w:afterLines="50" w:after="156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Q</w:t>
            </w:r>
            <w:r w:rsidR="007E7BA2">
              <w:rPr>
                <w:rFonts w:ascii="Times New Roman" w:hAnsi="Times New Roman" w:hint="eastAsia"/>
                <w:b/>
                <w:bCs/>
              </w:rPr>
              <w:t>6</w:t>
            </w:r>
            <w:r>
              <w:rPr>
                <w:rFonts w:ascii="Times New Roman" w:hAnsi="Times New Roman"/>
                <w:b/>
                <w:bCs/>
              </w:rPr>
              <w:t>：</w:t>
            </w:r>
            <w:r>
              <w:rPr>
                <w:rFonts w:ascii="Times New Roman" w:hAnsi="Times New Roman" w:hint="eastAsia"/>
                <w:b/>
                <w:bCs/>
              </w:rPr>
              <w:t>公司如何应对当前市场的竞争压力？</w:t>
            </w:r>
          </w:p>
          <w:p w14:paraId="694DDF47" w14:textId="7D7A3DAF" w:rsidR="0050245E" w:rsidRDefault="00000000">
            <w:pPr>
              <w:spacing w:beforeLines="50" w:before="156" w:afterLines="50" w:after="156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A</w:t>
            </w:r>
            <w:r w:rsidR="007E7BA2">
              <w:rPr>
                <w:rFonts w:ascii="Times New Roman" w:hAnsi="Times New Roman" w:hint="eastAsia"/>
              </w:rPr>
              <w:t>6</w:t>
            </w:r>
            <w:r>
              <w:rPr>
                <w:rFonts w:ascii="Times New Roman" w:hAnsi="Times New Roman"/>
              </w:rPr>
              <w:t>：通过</w:t>
            </w:r>
            <w:r>
              <w:rPr>
                <w:rFonts w:ascii="Times New Roman" w:hAnsi="Times New Roman" w:hint="eastAsia"/>
              </w:rPr>
              <w:t>技术积累和持续技术创新提高产品的竞争力，推出新产品，拓展细分市场，加强与客户和合作伙伴的沟通和合作，共同应对市场变化，以及持续供应链降本等综合手段。</w:t>
            </w:r>
          </w:p>
          <w:p w14:paraId="6B7B91F0" w14:textId="77777777" w:rsidR="0050245E" w:rsidRDefault="0050245E">
            <w:pPr>
              <w:spacing w:beforeLines="50" w:before="156" w:afterLines="50" w:after="156" w:line="276" w:lineRule="auto"/>
              <w:rPr>
                <w:rFonts w:ascii="Times New Roman" w:hAnsi="Times New Roman"/>
              </w:rPr>
            </w:pPr>
          </w:p>
          <w:p w14:paraId="7E9A9AA5" w14:textId="7D071B3D" w:rsidR="0050245E" w:rsidRDefault="00000000">
            <w:pPr>
              <w:spacing w:beforeLines="50" w:before="156" w:afterLines="50" w:after="156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Q</w:t>
            </w:r>
            <w:r w:rsidR="007E7BA2">
              <w:rPr>
                <w:rFonts w:ascii="Times New Roman" w:hAnsi="Times New Roman" w:hint="eastAsia"/>
                <w:b/>
                <w:bCs/>
              </w:rPr>
              <w:t>7</w:t>
            </w:r>
            <w:r w:rsidR="00261430">
              <w:rPr>
                <w:rFonts w:ascii="Times New Roman" w:hAnsi="Times New Roman" w:hint="eastAsia"/>
                <w:b/>
                <w:bCs/>
              </w:rPr>
              <w:t>：</w:t>
            </w:r>
            <w:r>
              <w:rPr>
                <w:rFonts w:ascii="Times New Roman" w:hAnsi="Times New Roman" w:hint="eastAsia"/>
                <w:b/>
                <w:bCs/>
              </w:rPr>
              <w:t>公司哪些芯片应用在智能门锁市场？公司芯片支持智能门锁什么功能？</w:t>
            </w:r>
            <w:r>
              <w:rPr>
                <w:rFonts w:ascii="Times New Roman" w:hAnsi="Times New Roman" w:hint="eastAsia"/>
                <w:b/>
                <w:bCs/>
              </w:rPr>
              <w:t xml:space="preserve"> </w:t>
            </w:r>
            <w:r>
              <w:rPr>
                <w:rFonts w:ascii="Times New Roman" w:hAnsi="Times New Roman" w:hint="eastAsia"/>
                <w:b/>
                <w:bCs/>
              </w:rPr>
              <w:t>公司在该市场竞争对手有哪些？</w:t>
            </w:r>
            <w:r>
              <w:rPr>
                <w:rFonts w:ascii="Times New Roman" w:hAnsi="Times New Roman" w:hint="eastAsia"/>
                <w:b/>
                <w:bCs/>
              </w:rPr>
              <w:t xml:space="preserve"> </w:t>
            </w:r>
          </w:p>
          <w:p w14:paraId="0C2BB2E4" w14:textId="0B806E81" w:rsidR="0050245E" w:rsidRDefault="007E7BA2">
            <w:pPr>
              <w:spacing w:beforeLines="50" w:before="156" w:afterLines="50" w:after="156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A7</w:t>
            </w:r>
            <w:r>
              <w:rPr>
                <w:rFonts w:ascii="Times New Roman" w:hAnsi="Times New Roman" w:hint="eastAsia"/>
              </w:rPr>
              <w:t>：公司芯片可以全面覆盖智能锁各关键模块的主控芯片。市场上的智能门锁包含全自动、半自动两大类，每大类还具有指纹识别、人脸识别、掌纹识别、掌静脉识别、密码、刷卡、可视对讲等部分或者全部功能和开锁方式。客户可以根据实际项目和功能需求采购一颗或者多颗安凯微的芯片，也可以采购基于公司芯片的智能锁模组或者套料产品，产品化更便利。</w:t>
            </w:r>
            <w:r>
              <w:rPr>
                <w:rFonts w:ascii="Times New Roman" w:hAnsi="Times New Roman"/>
              </w:rPr>
              <w:t>目前国内的智能锁</w:t>
            </w:r>
            <w:r>
              <w:rPr>
                <w:rFonts w:ascii="Times New Roman" w:hAnsi="Times New Roman" w:hint="eastAsia"/>
              </w:rPr>
              <w:t>市场的</w:t>
            </w:r>
            <w:r>
              <w:rPr>
                <w:rFonts w:ascii="Times New Roman" w:hAnsi="Times New Roman"/>
              </w:rPr>
              <w:t>芯片供应商比较分散</w:t>
            </w:r>
            <w:r>
              <w:rPr>
                <w:rFonts w:ascii="Times New Roman" w:hAnsi="Times New Roman" w:hint="eastAsia"/>
              </w:rPr>
              <w:t>，我们在积极研发和拓展，希望利用自己的技术优势和客户积累，提高渗透率</w:t>
            </w:r>
            <w:r>
              <w:rPr>
                <w:rFonts w:ascii="Times New Roman" w:hAnsi="Times New Roman"/>
              </w:rPr>
              <w:t>。</w:t>
            </w:r>
          </w:p>
        </w:tc>
      </w:tr>
      <w:tr w:rsidR="0050245E" w14:paraId="0936C352" w14:textId="77777777">
        <w:trPr>
          <w:jc w:val="center"/>
        </w:trPr>
        <w:tc>
          <w:tcPr>
            <w:tcW w:w="1865" w:type="dxa"/>
          </w:tcPr>
          <w:p w14:paraId="0F9520F5" w14:textId="77777777" w:rsidR="0050245E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lastRenderedPageBreak/>
              <w:t>关于本次活动是否涉及应披露重大信息的说明</w:t>
            </w:r>
          </w:p>
        </w:tc>
        <w:tc>
          <w:tcPr>
            <w:tcW w:w="6494" w:type="dxa"/>
          </w:tcPr>
          <w:p w14:paraId="671E1C76" w14:textId="77777777" w:rsidR="0050245E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本次调研和业绩说明活动期间，公司不存在透露任何未公开重大信息的情形。</w:t>
            </w:r>
          </w:p>
        </w:tc>
      </w:tr>
      <w:tr w:rsidR="0050245E" w14:paraId="31BC42AD" w14:textId="77777777">
        <w:trPr>
          <w:jc w:val="center"/>
        </w:trPr>
        <w:tc>
          <w:tcPr>
            <w:tcW w:w="1865" w:type="dxa"/>
          </w:tcPr>
          <w:p w14:paraId="14EFDC36" w14:textId="77777777" w:rsidR="0050245E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日期</w:t>
            </w:r>
          </w:p>
        </w:tc>
        <w:tc>
          <w:tcPr>
            <w:tcW w:w="6494" w:type="dxa"/>
          </w:tcPr>
          <w:p w14:paraId="50DFB8AA" w14:textId="77777777" w:rsidR="0050245E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024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 w:hint="eastAsia"/>
              </w:rPr>
              <w:t>12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 w:hint="eastAsia"/>
              </w:rPr>
              <w:t>27</w:t>
            </w:r>
            <w:r>
              <w:rPr>
                <w:rFonts w:ascii="Times New Roman" w:hAnsi="Times New Roman" w:hint="eastAsia"/>
              </w:rPr>
              <w:t>日</w:t>
            </w:r>
          </w:p>
        </w:tc>
      </w:tr>
      <w:tr w:rsidR="0050245E" w14:paraId="7FA12353" w14:textId="77777777">
        <w:trPr>
          <w:trHeight w:val="416"/>
          <w:jc w:val="center"/>
        </w:trPr>
        <w:tc>
          <w:tcPr>
            <w:tcW w:w="8359" w:type="dxa"/>
            <w:gridSpan w:val="2"/>
          </w:tcPr>
          <w:p w14:paraId="1E56B66D" w14:textId="77777777" w:rsidR="0050245E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会议记录人：葛淳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填表人：</w:t>
            </w:r>
            <w:r>
              <w:rPr>
                <w:rFonts w:ascii="Times New Roman" w:hAnsi="Times New Roman" w:hint="eastAsia"/>
              </w:rPr>
              <w:t>葛淳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填表日期：</w:t>
            </w: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024-</w:t>
            </w:r>
            <w:r>
              <w:rPr>
                <w:rFonts w:ascii="Times New Roman" w:hAnsi="Times New Roman" w:hint="eastAsia"/>
              </w:rPr>
              <w:t>12-27</w:t>
            </w:r>
          </w:p>
        </w:tc>
      </w:tr>
    </w:tbl>
    <w:p w14:paraId="63D51C0A" w14:textId="77777777" w:rsidR="0050245E" w:rsidRDefault="0050245E">
      <w:pPr>
        <w:spacing w:beforeLines="50" w:before="156" w:afterLines="50" w:after="156"/>
        <w:rPr>
          <w:rFonts w:ascii="Times New Roman" w:hAnsi="Times New Roman"/>
        </w:rPr>
      </w:pPr>
    </w:p>
    <w:sectPr w:rsidR="0050245E">
      <w:pgSz w:w="11906" w:h="16838"/>
      <w:pgMar w:top="1361" w:right="1797" w:bottom="130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12AA3995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4686E11"/>
    <w:multiLevelType w:val="multilevel"/>
    <w:tmpl w:val="69C9104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361971590">
    <w:abstractNumId w:val="1"/>
  </w:num>
  <w:num w:numId="2" w16cid:durableId="721097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45E"/>
    <w:rsid w:val="00032CC5"/>
    <w:rsid w:val="00261430"/>
    <w:rsid w:val="004C0646"/>
    <w:rsid w:val="0050245E"/>
    <w:rsid w:val="007E7BA2"/>
    <w:rsid w:val="00A34838"/>
    <w:rsid w:val="00B33016"/>
    <w:rsid w:val="00CA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9FD86"/>
  <w15:docId w15:val="{15068CC0-ACBE-4E9C-B427-0E62E45B4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qFormat/>
    <w:rPr>
      <w:b/>
      <w:bCs/>
    </w:rPr>
  </w:style>
  <w:style w:type="paragraph" w:styleId="a4">
    <w:name w:val="annotation text"/>
    <w:basedOn w:val="a"/>
    <w:link w:val="a6"/>
    <w:uiPriority w:val="99"/>
    <w:qFormat/>
    <w:pPr>
      <w:jc w:val="left"/>
    </w:pPr>
  </w:style>
  <w:style w:type="paragraph" w:styleId="a7">
    <w:name w:val="Balloon Text"/>
    <w:basedOn w:val="a"/>
    <w:link w:val="a8"/>
    <w:uiPriority w:val="99"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qFormat/>
    <w:rPr>
      <w:rFonts w:ascii="Courier New" w:hAnsi="Courier New" w:cs="Courier New"/>
      <w:sz w:val="20"/>
      <w:szCs w:val="20"/>
    </w:rPr>
  </w:style>
  <w:style w:type="paragraph" w:styleId="ad">
    <w:name w:val="Normal (Web)"/>
    <w:basedOn w:val="a"/>
    <w:qFormat/>
    <w:rPr>
      <w:rFonts w:ascii="Times New Roman" w:hAnsi="Times New Roman" w:cs="Times New Roman"/>
      <w:sz w:val="24"/>
      <w:szCs w:val="24"/>
    </w:rPr>
  </w:style>
  <w:style w:type="character" w:styleId="ae">
    <w:name w:val="Hyperlink"/>
    <w:basedOn w:val="a0"/>
    <w:qFormat/>
    <w:rPr>
      <w:color w:val="0000FF"/>
      <w:u w:val="single"/>
    </w:rPr>
  </w:style>
  <w:style w:type="character" w:styleId="af">
    <w:name w:val="annotation reference"/>
    <w:basedOn w:val="a0"/>
    <w:uiPriority w:val="99"/>
    <w:qFormat/>
    <w:rPr>
      <w:sz w:val="21"/>
      <w:szCs w:val="21"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批注文字 字符"/>
    <w:basedOn w:val="a0"/>
    <w:link w:val="a4"/>
    <w:uiPriority w:val="99"/>
    <w:qFormat/>
  </w:style>
  <w:style w:type="character" w:customStyle="1" w:styleId="a5">
    <w:name w:val="批注主题 字符"/>
    <w:basedOn w:val="a6"/>
    <w:link w:val="a3"/>
    <w:uiPriority w:val="99"/>
    <w:qFormat/>
    <w:rPr>
      <w:b/>
      <w:bCs/>
    </w:rPr>
  </w:style>
  <w:style w:type="character" w:customStyle="1" w:styleId="a8">
    <w:name w:val="批注框文本 字符"/>
    <w:basedOn w:val="a0"/>
    <w:link w:val="a7"/>
    <w:uiPriority w:val="99"/>
    <w:qFormat/>
    <w:rPr>
      <w:sz w:val="18"/>
      <w:szCs w:val="18"/>
    </w:rPr>
  </w:style>
  <w:style w:type="paragraph" w:customStyle="1" w:styleId="10">
    <w:name w:val="修订1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2">
    <w:name w:val="修订2"/>
    <w:uiPriority w:val="99"/>
    <w:qFormat/>
    <w:rPr>
      <w:rFonts w:ascii="Calibri" w:hAnsi="Calibri" w:cs="宋体"/>
      <w:kern w:val="2"/>
      <w:sz w:val="21"/>
      <w:szCs w:val="22"/>
    </w:rPr>
  </w:style>
  <w:style w:type="character" w:customStyle="1" w:styleId="ac">
    <w:name w:val="页眉 字符"/>
    <w:basedOn w:val="a0"/>
    <w:link w:val="ab"/>
    <w:uiPriority w:val="99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Calibri" w:eastAsia="宋体" w:hAnsi="Calibri" w:cs="宋体"/>
      <w:kern w:val="2"/>
      <w:sz w:val="18"/>
      <w:szCs w:val="18"/>
    </w:rPr>
  </w:style>
  <w:style w:type="paragraph" w:customStyle="1" w:styleId="3">
    <w:name w:val="修订3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4">
    <w:name w:val="修订4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5">
    <w:name w:val="修订5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6">
    <w:name w:val="修订6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7">
    <w:name w:val="修订7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8">
    <w:name w:val="修订8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9">
    <w:name w:val="修订9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00">
    <w:name w:val="修订10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1">
    <w:name w:val="修订11"/>
    <w:uiPriority w:val="99"/>
    <w:qFormat/>
    <w:rPr>
      <w:rFonts w:ascii="Calibri" w:hAnsi="Calibri" w:cs="宋体"/>
      <w:kern w:val="2"/>
      <w:sz w:val="21"/>
      <w:szCs w:val="22"/>
    </w:rPr>
  </w:style>
  <w:style w:type="character" w:customStyle="1" w:styleId="highlight">
    <w:name w:val="highlight"/>
    <w:basedOn w:val="a0"/>
    <w:qFormat/>
  </w:style>
  <w:style w:type="paragraph" w:customStyle="1" w:styleId="004">
    <w:name w:val="004四级标题"/>
    <w:basedOn w:val="a"/>
    <w:qFormat/>
    <w:pPr>
      <w:keepNext/>
      <w:keepLines/>
      <w:spacing w:beforeLines="50" w:afterLines="50" w:line="360" w:lineRule="auto"/>
      <w:ind w:firstLineChars="200" w:firstLine="200"/>
      <w:outlineLvl w:val="3"/>
    </w:pPr>
    <w:rPr>
      <w:rFonts w:ascii="Times New Roman" w:hAnsi="Times New Roman"/>
      <w:b/>
      <w:bCs/>
      <w:sz w:val="24"/>
      <w:szCs w:val="28"/>
      <w:lang w:val="zh-CN"/>
    </w:rPr>
  </w:style>
  <w:style w:type="paragraph" w:customStyle="1" w:styleId="12">
    <w:name w:val="修订12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3">
    <w:name w:val="列表段落1"/>
    <w:basedOn w:val="a"/>
    <w:uiPriority w:val="99"/>
    <w:qFormat/>
    <w:pPr>
      <w:ind w:firstLineChars="200" w:firstLine="420"/>
    </w:pPr>
  </w:style>
  <w:style w:type="paragraph" w:customStyle="1" w:styleId="130">
    <w:name w:val="修订13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4">
    <w:name w:val="修订14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5">
    <w:name w:val="修订15"/>
    <w:uiPriority w:val="99"/>
    <w:qFormat/>
    <w:rPr>
      <w:rFonts w:ascii="Calibri" w:hAnsi="Calibri" w:cs="宋体"/>
      <w:kern w:val="2"/>
      <w:sz w:val="21"/>
      <w:szCs w:val="22"/>
    </w:rPr>
  </w:style>
  <w:style w:type="character" w:customStyle="1" w:styleId="16">
    <w:name w:val="未处理的提及1"/>
    <w:basedOn w:val="a0"/>
    <w:uiPriority w:val="99"/>
    <w:qFormat/>
    <w:rPr>
      <w:color w:val="605E5C"/>
      <w:shd w:val="clear" w:color="auto" w:fill="E1DFDD"/>
    </w:rPr>
  </w:style>
  <w:style w:type="character" w:customStyle="1" w:styleId="HTML0">
    <w:name w:val="HTML 预设格式 字符"/>
    <w:basedOn w:val="a0"/>
    <w:link w:val="HTML"/>
    <w:qFormat/>
    <w:rPr>
      <w:rFonts w:ascii="Courier New" w:hAnsi="Courier New" w:cs="Courier New"/>
      <w:kern w:val="2"/>
    </w:rPr>
  </w:style>
  <w:style w:type="paragraph" w:customStyle="1" w:styleId="160">
    <w:name w:val="修订16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7">
    <w:name w:val="修订17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8">
    <w:name w:val="修订18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20">
    <w:name w:val="列表段落2"/>
    <w:basedOn w:val="a"/>
    <w:uiPriority w:val="99"/>
    <w:qFormat/>
    <w:pPr>
      <w:ind w:firstLineChars="200" w:firstLine="420"/>
    </w:pPr>
  </w:style>
  <w:style w:type="paragraph" w:customStyle="1" w:styleId="19">
    <w:name w:val="修订19"/>
    <w:uiPriority w:val="99"/>
    <w:qFormat/>
    <w:pPr>
      <w:spacing w:after="0" w:line="240" w:lineRule="auto"/>
    </w:pPr>
    <w:rPr>
      <w:rFonts w:ascii="Calibri" w:hAnsi="Calibri" w:cs="宋体"/>
      <w:kern w:val="2"/>
      <w:sz w:val="21"/>
      <w:szCs w:val="22"/>
    </w:rPr>
  </w:style>
  <w:style w:type="paragraph" w:customStyle="1" w:styleId="200">
    <w:name w:val="修订20"/>
    <w:uiPriority w:val="99"/>
    <w:qFormat/>
    <w:pPr>
      <w:spacing w:after="0" w:line="240" w:lineRule="auto"/>
    </w:pPr>
    <w:rPr>
      <w:rFonts w:ascii="Calibri" w:hAnsi="Calibri" w:cs="宋体"/>
      <w:kern w:val="2"/>
      <w:sz w:val="21"/>
      <w:szCs w:val="22"/>
    </w:rPr>
  </w:style>
  <w:style w:type="paragraph" w:customStyle="1" w:styleId="30">
    <w:name w:val="列表段落3"/>
    <w:basedOn w:val="a"/>
    <w:uiPriority w:val="99"/>
    <w:qFormat/>
    <w:pPr>
      <w:ind w:firstLineChars="200" w:firstLine="420"/>
    </w:pPr>
  </w:style>
  <w:style w:type="paragraph" w:styleId="af1">
    <w:name w:val="Revision"/>
    <w:uiPriority w:val="99"/>
    <w:pPr>
      <w:spacing w:after="0" w:line="240" w:lineRule="auto"/>
    </w:pPr>
    <w:rPr>
      <w:rFonts w:ascii="Calibri" w:hAnsi="Calibri" w:cs="宋体"/>
      <w:kern w:val="2"/>
      <w:sz w:val="21"/>
      <w:szCs w:val="22"/>
    </w:rPr>
  </w:style>
  <w:style w:type="paragraph" w:styleId="af2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" Type="http://schemas.openxmlformats.org/officeDocument/2006/relationships/customXml" Target="../customXml/item3.xml"/><Relationship Id="rId21" Type="http://schemas.openxmlformats.org/officeDocument/2006/relationships/settings" Target="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fontTable" Target="fontTable.xml"/><Relationship Id="rId10" Type="http://schemas.openxmlformats.org/officeDocument/2006/relationships/customXml" Target="../customXml/item10.xml"/><Relationship Id="rId19" Type="http://schemas.openxmlformats.org/officeDocument/2006/relationships/numbering" Target="numbering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0.xml>
</file>

<file path=customXml/item1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2.xml>
</file>

<file path=customXml/item1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16.xml>
</file>

<file path=customXml/item1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8.xml>
</file>

<file path=customXml/item2.xml>
</file>

<file path=customXml/item3.xml>
</file>

<file path=customXml/item4.xml>
</file>

<file path=customXml/item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.xml>
</file>

<file path=customXml/item7.xml>
</file>

<file path=customXml/item8.xml>
</file>

<file path=customXml/item9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2EB8F805-B1D6-4FF8-8209-69FBC90495BA}">
  <ds:schemaRefs>
    <ds:schemaRef ds:uri="http://www.wps.cn/android/officeDocument/2013/mofficeCustomData"/>
  </ds:schemaRefs>
</ds:datastoreItem>
</file>

<file path=customXml/itemProps10.xml><?xml version="1.0" encoding="utf-8"?>
<ds:datastoreItem xmlns:ds="http://schemas.openxmlformats.org/officeDocument/2006/customXml" ds:itemID="{67D0551D-93D1-43F6-9EB4-B1A7202D232E}"/>
</file>

<file path=customXml/itemProps11.xml><?xml version="1.0" encoding="utf-8"?>
<ds:datastoreItem xmlns:ds="http://schemas.openxmlformats.org/officeDocument/2006/customXml" ds:itemID="{947FA84E-C135-4297-A265-C228CDBBB432}">
  <ds:schemaRefs>
    <ds:schemaRef ds:uri="http://www.wps.cn/android/officeDocument/2013/mofficeCustomData"/>
  </ds:schemaRefs>
</ds:datastoreItem>
</file>

<file path=customXml/itemProps12.xml><?xml version="1.0" encoding="utf-8"?>
<ds:datastoreItem xmlns:ds="http://schemas.openxmlformats.org/officeDocument/2006/customXml" ds:itemID="{A13EBFB3-E116-49BF-ADF0-DB713953A93C}"/>
</file>

<file path=customXml/itemProps13.xml><?xml version="1.0" encoding="utf-8"?>
<ds:datastoreItem xmlns:ds="http://schemas.openxmlformats.org/officeDocument/2006/customXml" ds:itemID="{249A1D6D-9103-4D12-B252-1EBC95304993}">
  <ds:schemaRefs>
    <ds:schemaRef ds:uri="http://www.wps.cn/android/officeDocument/2013/mofficeCustomData"/>
  </ds:schemaRefs>
</ds:datastoreItem>
</file>

<file path=customXml/itemProps14.xml><?xml version="1.0" encoding="utf-8"?>
<ds:datastoreItem xmlns:ds="http://schemas.openxmlformats.org/officeDocument/2006/customXml" ds:itemID="{22EA0784-D3E6-422C-A4A1-432DD01AD51C}">
  <ds:schemaRefs>
    <ds:schemaRef ds:uri="http://www.wps.cn/android/officeDocument/2013/mofficeCustomData"/>
  </ds:schemaRefs>
</ds:datastoreItem>
</file>

<file path=customXml/itemProps1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16.xml><?xml version="1.0" encoding="utf-8"?>
<ds:datastoreItem xmlns:ds="http://schemas.openxmlformats.org/officeDocument/2006/customXml" ds:itemID="{F97CDC48-2CC7-486F-B113-120E5111BC47}"/>
</file>

<file path=customXml/itemProps17.xml><?xml version="1.0" encoding="utf-8"?>
<ds:datastoreItem xmlns:ds="http://schemas.openxmlformats.org/officeDocument/2006/customXml" ds:itemID="{AB7482D8-ABFA-493A-A45A-A6EB9F48E599}">
  <ds:schemaRefs>
    <ds:schemaRef ds:uri="http://www.wps.cn/android/officeDocument/2013/mofficeCustomData"/>
  </ds:schemaRefs>
</ds:datastoreItem>
</file>

<file path=customXml/itemProps18.xml><?xml version="1.0" encoding="utf-8"?>
<ds:datastoreItem xmlns:ds="http://schemas.openxmlformats.org/officeDocument/2006/customXml" ds:itemID="{B04713C1-0AE8-4304-AEB6-954CB463C351}"/>
</file>

<file path=customXml/itemProps2.xml><?xml version="1.0" encoding="utf-8"?>
<ds:datastoreItem xmlns:ds="http://schemas.openxmlformats.org/officeDocument/2006/customXml" ds:itemID="{C501AF7B-01AD-4791-A55E-EC380EEA8B59}"/>
</file>

<file path=customXml/itemProps3.xml><?xml version="1.0" encoding="utf-8"?>
<ds:datastoreItem xmlns:ds="http://schemas.openxmlformats.org/officeDocument/2006/customXml" ds:itemID="{EFCD0DAB-27F3-4331-A0F8-23ADEA155FAB}"/>
</file>

<file path=customXml/itemProps4.xml><?xml version="1.0" encoding="utf-8"?>
<ds:datastoreItem xmlns:ds="http://schemas.openxmlformats.org/officeDocument/2006/customXml" ds:itemID="{F7146E70-8AB3-43F6-B8ED-CF5EC6523314}"/>
</file>

<file path=customXml/itemProps5.xml><?xml version="1.0" encoding="utf-8"?>
<ds:datastoreItem xmlns:ds="http://schemas.openxmlformats.org/officeDocument/2006/customXml" ds:itemID="{18ECD5A7-58EA-4099-8EF1-82CC4AF91035}">
  <ds:schemaRefs>
    <ds:schemaRef ds:uri="http://www.wps.cn/android/officeDocument/2013/mofficeCustomData"/>
  </ds:schemaRefs>
</ds:datastoreItem>
</file>

<file path=customXml/itemProps6.xml><?xml version="1.0" encoding="utf-8"?>
<ds:datastoreItem xmlns:ds="http://schemas.openxmlformats.org/officeDocument/2006/customXml" ds:itemID="{F5A5F941-1F95-47D0-911B-D32E04C91E57}"/>
</file>

<file path=customXml/itemProps7.xml><?xml version="1.0" encoding="utf-8"?>
<ds:datastoreItem xmlns:ds="http://schemas.openxmlformats.org/officeDocument/2006/customXml" ds:itemID="{D3431578-C4AF-4EF6-876D-7523C6089506}"/>
</file>

<file path=customXml/itemProps8.xml><?xml version="1.0" encoding="utf-8"?>
<ds:datastoreItem xmlns:ds="http://schemas.openxmlformats.org/officeDocument/2006/customXml" ds:itemID="{69508448-4991-4538-A71F-57151A114AB5}"/>
</file>

<file path=customXml/itemProps9.xml><?xml version="1.0" encoding="utf-8"?>
<ds:datastoreItem xmlns:ds="http://schemas.openxmlformats.org/officeDocument/2006/customXml" ds:itemID="{8FABA05D-4E09-46C3-89FF-D15A7831142B}">
  <ds:schemaRefs>
    <ds:schemaRef ds:uri="http://www.wps.cn/android/officeDocument/2013/moffice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274</Words>
  <Characters>1563</Characters>
  <Application>Microsoft Office Word</Application>
  <DocSecurity>0</DocSecurity>
  <Lines>13</Lines>
  <Paragraphs>3</Paragraphs>
  <ScaleCrop>false</ScaleCrop>
  <Company>微软用户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gech</cp:lastModifiedBy>
  <cp:revision>5</cp:revision>
  <cp:lastPrinted>2024-12-20T06:21:00Z</cp:lastPrinted>
  <dcterms:created xsi:type="dcterms:W3CDTF">2024-12-30T02:06:00Z</dcterms:created>
  <dcterms:modified xsi:type="dcterms:W3CDTF">2024-12-30T02:58:00Z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300743ce1b204d26b8c84f43c3cf68c7_23</vt:lpwstr>
  </property>
</Properties>
</file>