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00DA3" w14:textId="77777777" w:rsidR="00EE1EBF" w:rsidRDefault="00C40DF3">
      <w:pPr>
        <w:pStyle w:val="005"/>
        <w:spacing w:before="156"/>
        <w:ind w:firstLineChars="0" w:firstLine="0"/>
        <w:rPr>
          <w:rFonts w:asciiTheme="minorEastAsia" w:eastAsiaTheme="minorEastAsia" w:hAnsiTheme="minorEastAsia" w:cs="宋体"/>
          <w:b/>
          <w:sz w:val="28"/>
          <w:szCs w:val="28"/>
        </w:rPr>
      </w:pPr>
      <w:r>
        <w:rPr>
          <w:rFonts w:asciiTheme="minorEastAsia" w:eastAsiaTheme="minorEastAsia" w:hAnsiTheme="minorEastAsia" w:hint="eastAsia"/>
        </w:rPr>
        <w:t>证券代码：</w:t>
      </w:r>
      <w:r>
        <w:rPr>
          <w:rFonts w:asciiTheme="minorEastAsia" w:eastAsiaTheme="minorEastAsia" w:hAnsiTheme="minorEastAsia"/>
        </w:rPr>
        <w:t xml:space="preserve">601567                                   </w:t>
      </w:r>
      <w:r>
        <w:rPr>
          <w:rFonts w:asciiTheme="minorEastAsia" w:eastAsiaTheme="minorEastAsia" w:hAnsiTheme="minorEastAsia" w:hint="eastAsia"/>
        </w:rPr>
        <w:t>证券简称：三星医疗</w:t>
      </w:r>
    </w:p>
    <w:p w14:paraId="2FD7E8E7" w14:textId="77777777" w:rsidR="00EE1EBF" w:rsidRDefault="00C40DF3">
      <w:pPr>
        <w:spacing w:afterLines="50" w:after="156" w:line="360" w:lineRule="auto"/>
        <w:jc w:val="center"/>
        <w:rPr>
          <w:rFonts w:asciiTheme="minorEastAsia" w:hAnsiTheme="minorEastAsia" w:cs="宋体"/>
          <w:b/>
          <w:color w:val="FF0000"/>
          <w:sz w:val="32"/>
          <w:szCs w:val="32"/>
        </w:rPr>
      </w:pPr>
      <w:r>
        <w:rPr>
          <w:rFonts w:asciiTheme="minorEastAsia" w:hAnsiTheme="minorEastAsia" w:cs="宋体" w:hint="eastAsia"/>
          <w:b/>
          <w:color w:val="FF0000"/>
          <w:sz w:val="32"/>
          <w:szCs w:val="32"/>
        </w:rPr>
        <w:t>宁波三星医疗电气股份有限公司</w:t>
      </w:r>
      <w:r>
        <w:rPr>
          <w:rFonts w:asciiTheme="minorEastAsia" w:hAnsiTheme="minorEastAsia" w:cs="宋体"/>
          <w:b/>
          <w:color w:val="FF0000"/>
          <w:sz w:val="32"/>
          <w:szCs w:val="32"/>
        </w:rPr>
        <w:br/>
      </w:r>
      <w:r>
        <w:rPr>
          <w:rFonts w:asciiTheme="minorEastAsia" w:hAnsiTheme="minorEastAsia" w:cs="宋体" w:hint="eastAsia"/>
          <w:b/>
          <w:color w:val="FF0000"/>
          <w:sz w:val="32"/>
          <w:szCs w:val="32"/>
        </w:rPr>
        <w:t>投资者关系活动记录表</w:t>
      </w:r>
    </w:p>
    <w:tbl>
      <w:tblPr>
        <w:tblStyle w:val="ae"/>
        <w:tblW w:w="4999" w:type="pct"/>
        <w:tblLook w:val="04A0" w:firstRow="1" w:lastRow="0" w:firstColumn="1" w:lastColumn="0" w:noHBand="0" w:noVBand="1"/>
      </w:tblPr>
      <w:tblGrid>
        <w:gridCol w:w="1981"/>
        <w:gridCol w:w="6313"/>
      </w:tblGrid>
      <w:tr w:rsidR="00EE1EBF" w14:paraId="773079F5" w14:textId="77777777">
        <w:trPr>
          <w:trHeight w:val="1871"/>
        </w:trPr>
        <w:tc>
          <w:tcPr>
            <w:tcW w:w="1194" w:type="pct"/>
            <w:vAlign w:val="center"/>
          </w:tcPr>
          <w:p w14:paraId="090EB2B9" w14:textId="77777777" w:rsidR="00EE1EBF" w:rsidRDefault="00C40DF3">
            <w:pPr>
              <w:spacing w:line="360" w:lineRule="auto"/>
              <w:jc w:val="center"/>
              <w:rPr>
                <w:rFonts w:asciiTheme="minorEastAsia" w:hAnsiTheme="minorEastAsia" w:cs="Times New Roman"/>
                <w:b/>
                <w:bCs/>
                <w:szCs w:val="21"/>
              </w:rPr>
            </w:pPr>
            <w:r>
              <w:rPr>
                <w:rFonts w:asciiTheme="minorEastAsia" w:hAnsiTheme="minorEastAsia" w:cs="Times New Roman"/>
                <w:b/>
                <w:bCs/>
                <w:szCs w:val="21"/>
              </w:rPr>
              <w:t>投资者关系</w:t>
            </w:r>
            <w:r>
              <w:rPr>
                <w:rFonts w:asciiTheme="minorEastAsia" w:hAnsiTheme="minorEastAsia" w:cs="Times New Roman"/>
                <w:b/>
                <w:bCs/>
                <w:szCs w:val="21"/>
              </w:rPr>
              <w:br/>
              <w:t>活动类别</w:t>
            </w:r>
          </w:p>
        </w:tc>
        <w:tc>
          <w:tcPr>
            <w:tcW w:w="3805" w:type="pct"/>
            <w:vAlign w:val="center"/>
          </w:tcPr>
          <w:p w14:paraId="13EB1DA7" w14:textId="77777777" w:rsidR="00EE1EBF" w:rsidRDefault="00C40DF3">
            <w:pPr>
              <w:spacing w:line="360" w:lineRule="auto"/>
              <w:jc w:val="left"/>
              <w:rPr>
                <w:rFonts w:asciiTheme="minorEastAsia" w:hAnsiTheme="minorEastAsia" w:cs="Times New Roman"/>
                <w:szCs w:val="21"/>
              </w:rPr>
            </w:pPr>
            <w:r>
              <w:rPr>
                <w:rFonts w:asciiTheme="minorEastAsia" w:hAnsiTheme="minorEastAsia" w:cs="Times New Roman"/>
                <w:szCs w:val="21"/>
              </w:rPr>
              <w:sym w:font="Wingdings 2" w:char="0052"/>
            </w:r>
            <w:r>
              <w:rPr>
                <w:rFonts w:asciiTheme="minorEastAsia" w:hAnsiTheme="minorEastAsia" w:cs="Times New Roman"/>
                <w:szCs w:val="21"/>
              </w:rPr>
              <w:t xml:space="preserve">特定对象调研    </w:t>
            </w:r>
            <w:r>
              <w:rPr>
                <w:rFonts w:asciiTheme="minorEastAsia" w:hAnsiTheme="minorEastAsia" w:cs="Times New Roman"/>
                <w:szCs w:val="21"/>
              </w:rPr>
              <w:sym w:font="Wingdings 2" w:char="00A3"/>
            </w:r>
            <w:r>
              <w:rPr>
                <w:rFonts w:asciiTheme="minorEastAsia" w:hAnsiTheme="minorEastAsia" w:cs="Times New Roman"/>
                <w:szCs w:val="21"/>
              </w:rPr>
              <w:t>分析师会议</w:t>
            </w:r>
          </w:p>
          <w:p w14:paraId="3DDD5D38" w14:textId="77777777" w:rsidR="00EE1EBF" w:rsidRDefault="00C40DF3">
            <w:pPr>
              <w:spacing w:line="360" w:lineRule="auto"/>
              <w:jc w:val="left"/>
              <w:rPr>
                <w:rFonts w:asciiTheme="minorEastAsia" w:hAnsiTheme="minorEastAsia" w:cs="Times New Roman"/>
                <w:szCs w:val="21"/>
              </w:rPr>
            </w:pPr>
            <w:r>
              <w:rPr>
                <w:rFonts w:asciiTheme="minorEastAsia" w:hAnsiTheme="minorEastAsia" w:cs="Times New Roman"/>
                <w:szCs w:val="21"/>
              </w:rPr>
              <w:sym w:font="Wingdings 2" w:char="00A3"/>
            </w:r>
            <w:r>
              <w:rPr>
                <w:rFonts w:asciiTheme="minorEastAsia" w:hAnsiTheme="minorEastAsia" w:cs="Times New Roman"/>
                <w:szCs w:val="21"/>
              </w:rPr>
              <w:t xml:space="preserve">媒体采访         </w:t>
            </w:r>
            <w:r>
              <w:rPr>
                <w:rFonts w:asciiTheme="minorEastAsia" w:hAnsiTheme="minorEastAsia" w:cs="Times New Roman"/>
                <w:szCs w:val="21"/>
              </w:rPr>
              <w:sym w:font="Wingdings 2" w:char="00A3"/>
            </w:r>
            <w:r>
              <w:rPr>
                <w:rFonts w:asciiTheme="minorEastAsia" w:hAnsiTheme="minorEastAsia" w:cs="Times New Roman"/>
                <w:szCs w:val="21"/>
              </w:rPr>
              <w:t>业绩说明会</w:t>
            </w:r>
          </w:p>
          <w:p w14:paraId="704E071B" w14:textId="77777777" w:rsidR="00EE1EBF" w:rsidRDefault="00C40DF3">
            <w:pPr>
              <w:spacing w:line="360" w:lineRule="auto"/>
              <w:jc w:val="left"/>
              <w:rPr>
                <w:rFonts w:asciiTheme="minorEastAsia" w:hAnsiTheme="minorEastAsia" w:cs="Times New Roman"/>
                <w:szCs w:val="21"/>
              </w:rPr>
            </w:pPr>
            <w:r>
              <w:rPr>
                <w:rFonts w:asciiTheme="minorEastAsia" w:hAnsiTheme="minorEastAsia" w:cs="Times New Roman"/>
                <w:szCs w:val="21"/>
              </w:rPr>
              <w:sym w:font="Wingdings 2" w:char="00A3"/>
            </w:r>
            <w:r>
              <w:rPr>
                <w:rFonts w:asciiTheme="minorEastAsia" w:hAnsiTheme="minorEastAsia" w:cs="Times New Roman"/>
                <w:szCs w:val="21"/>
              </w:rPr>
              <w:t xml:space="preserve">新闻发布会       </w:t>
            </w:r>
            <w:r>
              <w:rPr>
                <w:rFonts w:asciiTheme="minorEastAsia" w:hAnsiTheme="minorEastAsia" w:cs="Times New Roman"/>
                <w:szCs w:val="21"/>
              </w:rPr>
              <w:sym w:font="Wingdings 2" w:char="0052"/>
            </w:r>
            <w:r>
              <w:rPr>
                <w:rFonts w:asciiTheme="minorEastAsia" w:hAnsiTheme="minorEastAsia" w:cs="Times New Roman"/>
                <w:szCs w:val="21"/>
              </w:rPr>
              <w:t>路演活动</w:t>
            </w:r>
          </w:p>
          <w:p w14:paraId="7C7387DF" w14:textId="77777777" w:rsidR="00EE1EBF" w:rsidRDefault="00C40DF3">
            <w:pPr>
              <w:spacing w:line="360" w:lineRule="auto"/>
              <w:jc w:val="left"/>
              <w:rPr>
                <w:rFonts w:asciiTheme="minorEastAsia" w:hAnsiTheme="minorEastAsia" w:cs="Times New Roman"/>
                <w:szCs w:val="21"/>
              </w:rPr>
            </w:pPr>
            <w:r>
              <w:rPr>
                <w:rFonts w:asciiTheme="minorEastAsia" w:hAnsiTheme="minorEastAsia" w:cs="Times New Roman"/>
                <w:szCs w:val="21"/>
              </w:rPr>
              <w:sym w:font="Wingdings 2" w:char="0052"/>
            </w:r>
            <w:r>
              <w:rPr>
                <w:rFonts w:asciiTheme="minorEastAsia" w:hAnsiTheme="minorEastAsia" w:cs="Times New Roman"/>
                <w:szCs w:val="21"/>
              </w:rPr>
              <w:t xml:space="preserve">现场参观        </w:t>
            </w:r>
            <w:r>
              <w:rPr>
                <w:rFonts w:asciiTheme="minorEastAsia" w:hAnsiTheme="minorEastAsia" w:cs="Times New Roman"/>
                <w:szCs w:val="21"/>
              </w:rPr>
              <w:sym w:font="Wingdings 2" w:char="0052"/>
            </w:r>
            <w:r>
              <w:rPr>
                <w:rFonts w:asciiTheme="minorEastAsia" w:hAnsiTheme="minorEastAsia" w:cs="Times New Roman"/>
                <w:szCs w:val="21"/>
              </w:rPr>
              <w:t>电话会议</w:t>
            </w:r>
          </w:p>
        </w:tc>
      </w:tr>
      <w:tr w:rsidR="00EE1EBF" w14:paraId="1D007694" w14:textId="77777777">
        <w:trPr>
          <w:trHeight w:val="1155"/>
        </w:trPr>
        <w:tc>
          <w:tcPr>
            <w:tcW w:w="1194" w:type="pct"/>
            <w:vAlign w:val="center"/>
          </w:tcPr>
          <w:p w14:paraId="19C3A743" w14:textId="77777777" w:rsidR="00EE1EBF" w:rsidRDefault="00C40DF3">
            <w:pPr>
              <w:spacing w:line="360" w:lineRule="auto"/>
              <w:jc w:val="center"/>
              <w:rPr>
                <w:rFonts w:asciiTheme="minorEastAsia" w:hAnsiTheme="minorEastAsia" w:cs="Times New Roman"/>
                <w:b/>
                <w:bCs/>
                <w:szCs w:val="21"/>
              </w:rPr>
            </w:pPr>
            <w:r>
              <w:rPr>
                <w:rFonts w:asciiTheme="minorEastAsia" w:hAnsiTheme="minorEastAsia" w:cs="Times New Roman"/>
                <w:b/>
                <w:bCs/>
                <w:szCs w:val="21"/>
              </w:rPr>
              <w:t>参与单位名称</w:t>
            </w:r>
            <w:r>
              <w:rPr>
                <w:rFonts w:asciiTheme="minorEastAsia" w:hAnsiTheme="minorEastAsia" w:cs="Times New Roman"/>
                <w:b/>
                <w:bCs/>
                <w:szCs w:val="21"/>
              </w:rPr>
              <w:br/>
              <w:t>（排名不分先后）</w:t>
            </w:r>
          </w:p>
        </w:tc>
        <w:tc>
          <w:tcPr>
            <w:tcW w:w="3805" w:type="pct"/>
            <w:shd w:val="clear" w:color="auto" w:fill="auto"/>
            <w:vAlign w:val="center"/>
          </w:tcPr>
          <w:p w14:paraId="01F4878A" w14:textId="5DE69E9E" w:rsidR="00EE1EBF" w:rsidRDefault="00C40DF3">
            <w:pPr>
              <w:spacing w:line="360" w:lineRule="auto"/>
              <w:jc w:val="left"/>
              <w:rPr>
                <w:rFonts w:asciiTheme="minorEastAsia" w:hAnsiTheme="minorEastAsia" w:cs="Times New Roman"/>
                <w:szCs w:val="21"/>
              </w:rPr>
            </w:pPr>
            <w:r>
              <w:rPr>
                <w:rFonts w:asciiTheme="minorEastAsia" w:hAnsiTheme="minorEastAsia" w:cs="Times New Roman" w:hint="eastAsia"/>
                <w:szCs w:val="21"/>
              </w:rPr>
              <w:t>汇添富</w:t>
            </w:r>
            <w:r>
              <w:rPr>
                <w:rFonts w:asciiTheme="minorEastAsia" w:hAnsiTheme="minorEastAsia" w:cs="Times New Roman"/>
                <w:szCs w:val="21"/>
              </w:rPr>
              <w:t>基金</w:t>
            </w:r>
            <w:r>
              <w:rPr>
                <w:rFonts w:asciiTheme="minorEastAsia" w:hAnsiTheme="minorEastAsia" w:cs="Times New Roman" w:hint="eastAsia"/>
                <w:szCs w:val="21"/>
              </w:rPr>
              <w:t>、PSP Investment、Pleiad Inv Adv、摩根大通、景顺长城、三井住友、中金资管、华夏基金</w:t>
            </w:r>
            <w:r>
              <w:rPr>
                <w:rFonts w:asciiTheme="minorEastAsia" w:hAnsiTheme="minorEastAsia" w:cs="Times New Roman"/>
                <w:szCs w:val="21"/>
              </w:rPr>
              <w:t>、</w:t>
            </w:r>
            <w:r>
              <w:rPr>
                <w:rFonts w:asciiTheme="minorEastAsia" w:hAnsiTheme="minorEastAsia" w:cs="Times New Roman" w:hint="eastAsia"/>
                <w:szCs w:val="21"/>
              </w:rPr>
              <w:t>花旗银行、嘉实基金</w:t>
            </w:r>
            <w:r>
              <w:rPr>
                <w:rFonts w:asciiTheme="minorEastAsia" w:hAnsiTheme="minorEastAsia" w:cs="Times New Roman"/>
                <w:szCs w:val="21"/>
              </w:rPr>
              <w:t>、</w:t>
            </w:r>
            <w:r>
              <w:rPr>
                <w:rFonts w:asciiTheme="minorEastAsia" w:hAnsiTheme="minorEastAsia" w:cs="Times New Roman" w:hint="eastAsia"/>
                <w:szCs w:val="21"/>
              </w:rPr>
              <w:t>东方证券、西部证券等</w:t>
            </w:r>
          </w:p>
        </w:tc>
      </w:tr>
      <w:tr w:rsidR="00EE1EBF" w14:paraId="4AB55DE9" w14:textId="77777777">
        <w:tc>
          <w:tcPr>
            <w:tcW w:w="1194" w:type="pct"/>
            <w:vAlign w:val="center"/>
          </w:tcPr>
          <w:p w14:paraId="35D1BD26" w14:textId="77777777" w:rsidR="00EE1EBF" w:rsidRDefault="00C40DF3">
            <w:pPr>
              <w:spacing w:line="360" w:lineRule="auto"/>
              <w:jc w:val="center"/>
              <w:rPr>
                <w:rFonts w:asciiTheme="minorEastAsia" w:hAnsiTheme="minorEastAsia" w:cs="Times New Roman"/>
                <w:b/>
                <w:bCs/>
                <w:szCs w:val="21"/>
              </w:rPr>
            </w:pPr>
            <w:r>
              <w:rPr>
                <w:rFonts w:asciiTheme="minorEastAsia" w:hAnsiTheme="minorEastAsia" w:cs="Times New Roman"/>
                <w:b/>
                <w:bCs/>
                <w:szCs w:val="21"/>
              </w:rPr>
              <w:t>时间</w:t>
            </w:r>
          </w:p>
        </w:tc>
        <w:tc>
          <w:tcPr>
            <w:tcW w:w="3805" w:type="pct"/>
            <w:shd w:val="clear" w:color="auto" w:fill="auto"/>
            <w:vAlign w:val="center"/>
          </w:tcPr>
          <w:p w14:paraId="4A5219D2" w14:textId="77777777" w:rsidR="00EE1EBF" w:rsidRDefault="00C40DF3">
            <w:pPr>
              <w:spacing w:line="360" w:lineRule="auto"/>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5</w:t>
            </w:r>
            <w:r>
              <w:rPr>
                <w:rFonts w:asciiTheme="minorEastAsia" w:hAnsiTheme="minorEastAsia" w:cs="Times New Roman"/>
                <w:szCs w:val="21"/>
              </w:rPr>
              <w:t>年</w:t>
            </w:r>
            <w:r>
              <w:rPr>
                <w:rFonts w:asciiTheme="minorEastAsia" w:hAnsiTheme="minorEastAsia" w:cs="Times New Roman" w:hint="eastAsia"/>
                <w:szCs w:val="21"/>
              </w:rPr>
              <w:t>1月6日、1</w:t>
            </w:r>
            <w:r>
              <w:rPr>
                <w:rFonts w:asciiTheme="minorEastAsia" w:hAnsiTheme="minorEastAsia" w:cs="Times New Roman"/>
                <w:szCs w:val="21"/>
              </w:rPr>
              <w:t>月</w:t>
            </w:r>
            <w:r>
              <w:rPr>
                <w:rFonts w:asciiTheme="minorEastAsia" w:hAnsiTheme="minorEastAsia" w:cs="Times New Roman" w:hint="eastAsia"/>
                <w:szCs w:val="21"/>
              </w:rPr>
              <w:t>8</w:t>
            </w:r>
            <w:r>
              <w:rPr>
                <w:rFonts w:asciiTheme="minorEastAsia" w:hAnsiTheme="minorEastAsia" w:cs="Times New Roman"/>
                <w:szCs w:val="21"/>
              </w:rPr>
              <w:t>日</w:t>
            </w:r>
            <w:r>
              <w:rPr>
                <w:rFonts w:asciiTheme="minorEastAsia" w:hAnsiTheme="minorEastAsia" w:cs="Times New Roman" w:hint="eastAsia"/>
                <w:szCs w:val="21"/>
              </w:rPr>
              <w:t>-10日</w:t>
            </w:r>
            <w:r>
              <w:rPr>
                <w:rFonts w:asciiTheme="minorEastAsia" w:hAnsiTheme="minorEastAsia" w:cs="Times New Roman"/>
                <w:szCs w:val="21"/>
              </w:rPr>
              <w:t>、</w:t>
            </w:r>
            <w:r>
              <w:rPr>
                <w:rFonts w:asciiTheme="minorEastAsia" w:hAnsiTheme="minorEastAsia" w:cs="Times New Roman" w:hint="eastAsia"/>
                <w:szCs w:val="21"/>
              </w:rPr>
              <w:t>1月13日-14日</w:t>
            </w:r>
            <w:r>
              <w:rPr>
                <w:rFonts w:asciiTheme="minorEastAsia" w:hAnsiTheme="minorEastAsia" w:cs="Times New Roman"/>
                <w:szCs w:val="21"/>
              </w:rPr>
              <w:t>、</w:t>
            </w:r>
            <w:r>
              <w:rPr>
                <w:rFonts w:asciiTheme="minorEastAsia" w:hAnsiTheme="minorEastAsia" w:cs="Times New Roman" w:hint="eastAsia"/>
                <w:szCs w:val="21"/>
              </w:rPr>
              <w:t>1</w:t>
            </w:r>
            <w:r>
              <w:rPr>
                <w:rFonts w:asciiTheme="minorEastAsia" w:hAnsiTheme="minorEastAsia" w:cs="Times New Roman"/>
                <w:szCs w:val="21"/>
              </w:rPr>
              <w:t>月</w:t>
            </w:r>
            <w:r>
              <w:rPr>
                <w:rFonts w:asciiTheme="minorEastAsia" w:hAnsiTheme="minorEastAsia" w:cs="Times New Roman" w:hint="eastAsia"/>
                <w:szCs w:val="21"/>
              </w:rPr>
              <w:t>16</w:t>
            </w:r>
            <w:r>
              <w:rPr>
                <w:rFonts w:asciiTheme="minorEastAsia" w:hAnsiTheme="minorEastAsia" w:cs="Times New Roman"/>
                <w:szCs w:val="21"/>
              </w:rPr>
              <w:t>日</w:t>
            </w:r>
            <w:r>
              <w:rPr>
                <w:rFonts w:asciiTheme="minorEastAsia" w:hAnsiTheme="minorEastAsia" w:cs="Times New Roman" w:hint="eastAsia"/>
                <w:szCs w:val="21"/>
              </w:rPr>
              <w:t>-17日、1月20-22日</w:t>
            </w:r>
          </w:p>
        </w:tc>
      </w:tr>
      <w:tr w:rsidR="00EE1EBF" w14:paraId="7AD27E4D" w14:textId="77777777">
        <w:tc>
          <w:tcPr>
            <w:tcW w:w="1194" w:type="pct"/>
            <w:vAlign w:val="center"/>
          </w:tcPr>
          <w:p w14:paraId="2AE09E92" w14:textId="77777777" w:rsidR="00EE1EBF" w:rsidRDefault="00C40DF3">
            <w:pPr>
              <w:spacing w:line="360" w:lineRule="auto"/>
              <w:jc w:val="center"/>
              <w:rPr>
                <w:rFonts w:asciiTheme="minorEastAsia" w:hAnsiTheme="minorEastAsia" w:cs="Times New Roman"/>
                <w:b/>
                <w:bCs/>
                <w:szCs w:val="21"/>
              </w:rPr>
            </w:pPr>
            <w:r>
              <w:rPr>
                <w:rFonts w:asciiTheme="minorEastAsia" w:hAnsiTheme="minorEastAsia" w:cs="Times New Roman"/>
                <w:b/>
                <w:bCs/>
                <w:szCs w:val="21"/>
              </w:rPr>
              <w:t>地点</w:t>
            </w:r>
          </w:p>
        </w:tc>
        <w:tc>
          <w:tcPr>
            <w:tcW w:w="3805" w:type="pct"/>
            <w:vAlign w:val="center"/>
          </w:tcPr>
          <w:p w14:paraId="0630023C" w14:textId="77777777" w:rsidR="00EE1EBF" w:rsidRDefault="00C40DF3">
            <w:pPr>
              <w:spacing w:line="360" w:lineRule="auto"/>
              <w:jc w:val="left"/>
              <w:rPr>
                <w:rFonts w:asciiTheme="minorEastAsia" w:hAnsiTheme="minorEastAsia" w:cs="Times New Roman"/>
                <w:szCs w:val="21"/>
              </w:rPr>
            </w:pPr>
            <w:r>
              <w:rPr>
                <w:rFonts w:asciiTheme="minorEastAsia" w:hAnsiTheme="minorEastAsia" w:cs="Times New Roman"/>
                <w:szCs w:val="21"/>
              </w:rPr>
              <w:t>公司会议室/线上</w:t>
            </w:r>
          </w:p>
        </w:tc>
      </w:tr>
      <w:tr w:rsidR="00EE1EBF" w14:paraId="1881978C" w14:textId="77777777">
        <w:trPr>
          <w:trHeight w:val="1051"/>
        </w:trPr>
        <w:tc>
          <w:tcPr>
            <w:tcW w:w="1194" w:type="pct"/>
            <w:vAlign w:val="center"/>
          </w:tcPr>
          <w:p w14:paraId="78444D40" w14:textId="77777777" w:rsidR="00EE1EBF" w:rsidRDefault="00C40DF3">
            <w:pPr>
              <w:spacing w:line="360" w:lineRule="auto"/>
              <w:jc w:val="center"/>
              <w:rPr>
                <w:rFonts w:asciiTheme="minorEastAsia" w:hAnsiTheme="minorEastAsia" w:cs="Times New Roman"/>
                <w:b/>
                <w:bCs/>
                <w:szCs w:val="21"/>
              </w:rPr>
            </w:pPr>
            <w:r>
              <w:rPr>
                <w:rFonts w:asciiTheme="minorEastAsia" w:hAnsiTheme="minorEastAsia" w:cs="Times New Roman"/>
                <w:b/>
                <w:bCs/>
                <w:szCs w:val="21"/>
              </w:rPr>
              <w:t>上市公司</w:t>
            </w:r>
            <w:r>
              <w:rPr>
                <w:rFonts w:asciiTheme="minorEastAsia" w:hAnsiTheme="minorEastAsia" w:cs="Times New Roman"/>
                <w:b/>
                <w:bCs/>
                <w:szCs w:val="21"/>
              </w:rPr>
              <w:br/>
              <w:t>接待人员</w:t>
            </w:r>
          </w:p>
        </w:tc>
        <w:tc>
          <w:tcPr>
            <w:tcW w:w="3805" w:type="pct"/>
            <w:vAlign w:val="center"/>
          </w:tcPr>
          <w:p w14:paraId="6F548510" w14:textId="77777777" w:rsidR="00EE1EBF" w:rsidRDefault="00C40DF3">
            <w:pPr>
              <w:spacing w:line="360" w:lineRule="auto"/>
              <w:jc w:val="left"/>
              <w:rPr>
                <w:rFonts w:asciiTheme="minorEastAsia" w:hAnsiTheme="minorEastAsia" w:cs="Times New Roman"/>
                <w:szCs w:val="21"/>
              </w:rPr>
            </w:pPr>
            <w:r>
              <w:rPr>
                <w:rFonts w:asciiTheme="minorEastAsia" w:hAnsiTheme="minorEastAsia" w:cs="Times New Roman"/>
                <w:szCs w:val="21"/>
              </w:rPr>
              <w:t>董事会秘书</w:t>
            </w:r>
            <w:r>
              <w:rPr>
                <w:rFonts w:asciiTheme="minorEastAsia" w:hAnsiTheme="minorEastAsia" w:cs="Times New Roman" w:hint="eastAsia"/>
                <w:szCs w:val="21"/>
              </w:rPr>
              <w:t xml:space="preserve"> </w:t>
            </w:r>
            <w:r>
              <w:rPr>
                <w:rFonts w:asciiTheme="minorEastAsia" w:hAnsiTheme="minorEastAsia" w:cs="Times New Roman"/>
                <w:szCs w:val="21"/>
              </w:rPr>
              <w:t>郭粟女士</w:t>
            </w:r>
          </w:p>
        </w:tc>
      </w:tr>
      <w:tr w:rsidR="00EE1EBF" w14:paraId="7ADEB818" w14:textId="77777777">
        <w:trPr>
          <w:trHeight w:val="482"/>
        </w:trPr>
        <w:tc>
          <w:tcPr>
            <w:tcW w:w="1194" w:type="pct"/>
            <w:vAlign w:val="center"/>
          </w:tcPr>
          <w:p w14:paraId="3E9F9C84" w14:textId="77777777" w:rsidR="00EE1EBF" w:rsidRDefault="00C40DF3">
            <w:pPr>
              <w:spacing w:line="360" w:lineRule="auto"/>
              <w:jc w:val="center"/>
              <w:rPr>
                <w:rFonts w:asciiTheme="minorEastAsia" w:hAnsiTheme="minorEastAsia" w:cs="Times New Roman"/>
                <w:b/>
                <w:bCs/>
                <w:szCs w:val="21"/>
              </w:rPr>
            </w:pPr>
            <w:r>
              <w:rPr>
                <w:rFonts w:asciiTheme="minorEastAsia" w:hAnsiTheme="minorEastAsia" w:cs="Times New Roman"/>
                <w:b/>
                <w:bCs/>
                <w:szCs w:val="21"/>
              </w:rPr>
              <w:t>投资者关系活动</w:t>
            </w:r>
          </w:p>
          <w:p w14:paraId="0C4458CF" w14:textId="77777777" w:rsidR="00EE1EBF" w:rsidRDefault="00C40DF3">
            <w:pPr>
              <w:spacing w:line="360" w:lineRule="auto"/>
              <w:jc w:val="center"/>
              <w:rPr>
                <w:rFonts w:asciiTheme="minorEastAsia" w:hAnsiTheme="minorEastAsia" w:cs="Times New Roman"/>
                <w:b/>
                <w:bCs/>
                <w:szCs w:val="21"/>
              </w:rPr>
            </w:pPr>
            <w:r>
              <w:rPr>
                <w:rFonts w:asciiTheme="minorEastAsia" w:hAnsiTheme="minorEastAsia" w:cs="Times New Roman"/>
                <w:b/>
                <w:bCs/>
                <w:szCs w:val="21"/>
              </w:rPr>
              <w:t>主要内容介绍</w:t>
            </w:r>
          </w:p>
        </w:tc>
        <w:tc>
          <w:tcPr>
            <w:tcW w:w="3805" w:type="pct"/>
            <w:vAlign w:val="center"/>
          </w:tcPr>
          <w:p w14:paraId="350FC368" w14:textId="77777777" w:rsidR="00EE1EBF" w:rsidRDefault="00C40DF3">
            <w:pPr>
              <w:pStyle w:val="ab"/>
              <w:spacing w:before="0" w:beforeAutospacing="0" w:after="0" w:afterAutospacing="0" w:line="360" w:lineRule="auto"/>
              <w:ind w:firstLine="321"/>
              <w:jc w:val="both"/>
              <w:rPr>
                <w:rFonts w:asciiTheme="minorEastAsia" w:eastAsiaTheme="minorEastAsia" w:hAnsiTheme="minorEastAsia" w:cs="Times New Roman"/>
                <w:b/>
                <w:bCs/>
                <w:kern w:val="2"/>
                <w:sz w:val="21"/>
                <w:szCs w:val="21"/>
              </w:rPr>
            </w:pPr>
            <w:r>
              <w:rPr>
                <w:rFonts w:asciiTheme="minorEastAsia" w:eastAsiaTheme="minorEastAsia" w:hAnsiTheme="minorEastAsia" w:cs="Times New Roman" w:hint="eastAsia"/>
                <w:b/>
                <w:bCs/>
                <w:kern w:val="2"/>
                <w:sz w:val="21"/>
                <w:szCs w:val="21"/>
              </w:rPr>
              <w:t>1</w:t>
            </w:r>
            <w:r>
              <w:rPr>
                <w:rFonts w:asciiTheme="minorEastAsia" w:eastAsiaTheme="minorEastAsia" w:hAnsiTheme="minorEastAsia" w:cs="Times New Roman"/>
                <w:b/>
                <w:bCs/>
                <w:kern w:val="2"/>
                <w:sz w:val="21"/>
                <w:szCs w:val="21"/>
              </w:rPr>
              <w:t>、</w:t>
            </w:r>
            <w:r>
              <w:rPr>
                <w:rFonts w:asciiTheme="minorEastAsia" w:eastAsiaTheme="minorEastAsia" w:hAnsiTheme="minorEastAsia" w:cs="Times New Roman" w:hint="eastAsia"/>
                <w:b/>
                <w:bCs/>
                <w:kern w:val="2"/>
                <w:sz w:val="21"/>
                <w:szCs w:val="21"/>
              </w:rPr>
              <w:t>2024年海外</w:t>
            </w:r>
            <w:r>
              <w:rPr>
                <w:rFonts w:asciiTheme="minorEastAsia" w:eastAsiaTheme="minorEastAsia" w:hAnsiTheme="minorEastAsia" w:cs="Times New Roman"/>
                <w:b/>
                <w:bCs/>
                <w:kern w:val="2"/>
                <w:sz w:val="21"/>
                <w:szCs w:val="21"/>
              </w:rPr>
              <w:t>中标情况如何？</w:t>
            </w:r>
          </w:p>
          <w:p w14:paraId="38C84E30" w14:textId="77777777" w:rsidR="00EE1EBF" w:rsidRDefault="00C40DF3">
            <w:pPr>
              <w:pStyle w:val="ab"/>
              <w:spacing w:before="0" w:beforeAutospacing="0" w:after="0" w:afterAutospacing="0" w:line="360" w:lineRule="auto"/>
              <w:ind w:firstLine="321"/>
              <w:jc w:val="both"/>
              <w:rPr>
                <w:rFonts w:asciiTheme="minorEastAsia" w:eastAsiaTheme="minorEastAsia" w:hAnsiTheme="minorEastAsia" w:cs="Times New Roman"/>
                <w:bCs/>
                <w:kern w:val="2"/>
                <w:sz w:val="21"/>
                <w:szCs w:val="21"/>
              </w:rPr>
            </w:pPr>
            <w:r>
              <w:rPr>
                <w:rFonts w:asciiTheme="minorEastAsia" w:eastAsiaTheme="minorEastAsia" w:hAnsiTheme="minorEastAsia" w:cs="Times New Roman" w:hint="eastAsia"/>
                <w:bCs/>
                <w:kern w:val="2"/>
                <w:sz w:val="21"/>
                <w:szCs w:val="21"/>
              </w:rPr>
              <w:t>答：截至2024年</w:t>
            </w:r>
            <w:r>
              <w:rPr>
                <w:rFonts w:asciiTheme="minorEastAsia" w:eastAsiaTheme="minorEastAsia" w:hAnsiTheme="minorEastAsia" w:cs="Times New Roman"/>
                <w:bCs/>
                <w:kern w:val="2"/>
                <w:sz w:val="21"/>
                <w:szCs w:val="21"/>
              </w:rPr>
              <w:t>第三季度末，</w:t>
            </w:r>
            <w:r>
              <w:rPr>
                <w:rFonts w:asciiTheme="minorEastAsia" w:eastAsiaTheme="minorEastAsia" w:hAnsiTheme="minorEastAsia" w:cs="Times New Roman" w:hint="eastAsia"/>
                <w:bCs/>
                <w:kern w:val="2"/>
                <w:sz w:val="21"/>
                <w:szCs w:val="21"/>
              </w:rPr>
              <w:t>公司</w:t>
            </w:r>
            <w:r>
              <w:rPr>
                <w:rFonts w:asciiTheme="minorEastAsia" w:eastAsiaTheme="minorEastAsia" w:hAnsiTheme="minorEastAsia" w:cs="Times New Roman"/>
                <w:bCs/>
                <w:kern w:val="2"/>
                <w:sz w:val="21"/>
                <w:szCs w:val="21"/>
              </w:rPr>
              <w:t>海外累计在手订单</w:t>
            </w:r>
            <w:r>
              <w:rPr>
                <w:rFonts w:asciiTheme="minorEastAsia" w:eastAsiaTheme="minorEastAsia" w:hAnsiTheme="minorEastAsia" w:cs="Times New Roman" w:hint="eastAsia"/>
                <w:bCs/>
                <w:kern w:val="2"/>
                <w:sz w:val="21"/>
                <w:szCs w:val="21"/>
              </w:rPr>
              <w:t>62.</w:t>
            </w:r>
            <w:r>
              <w:rPr>
                <w:rFonts w:asciiTheme="minorEastAsia" w:eastAsiaTheme="minorEastAsia" w:hAnsiTheme="minorEastAsia" w:cs="Times New Roman"/>
                <w:bCs/>
                <w:kern w:val="2"/>
                <w:sz w:val="21"/>
                <w:szCs w:val="21"/>
              </w:rPr>
              <w:t>46</w:t>
            </w:r>
            <w:r>
              <w:rPr>
                <w:rFonts w:asciiTheme="minorEastAsia" w:eastAsiaTheme="minorEastAsia" w:hAnsiTheme="minorEastAsia" w:cs="Times New Roman" w:hint="eastAsia"/>
                <w:bCs/>
                <w:kern w:val="2"/>
                <w:sz w:val="21"/>
                <w:szCs w:val="21"/>
              </w:rPr>
              <w:t>亿</w:t>
            </w:r>
            <w:r>
              <w:rPr>
                <w:rFonts w:asciiTheme="minorEastAsia" w:eastAsiaTheme="minorEastAsia" w:hAnsiTheme="minorEastAsia" w:cs="Times New Roman"/>
                <w:bCs/>
                <w:kern w:val="2"/>
                <w:sz w:val="21"/>
                <w:szCs w:val="21"/>
              </w:rPr>
              <w:t>元，</w:t>
            </w:r>
            <w:r>
              <w:rPr>
                <w:rFonts w:asciiTheme="minorEastAsia" w:eastAsiaTheme="minorEastAsia" w:hAnsiTheme="minorEastAsia" w:cs="Times New Roman" w:hint="eastAsia"/>
                <w:bCs/>
                <w:kern w:val="2"/>
                <w:sz w:val="21"/>
                <w:szCs w:val="21"/>
              </w:rPr>
              <w:t>同比</w:t>
            </w:r>
            <w:r>
              <w:rPr>
                <w:rFonts w:asciiTheme="minorEastAsia" w:eastAsiaTheme="minorEastAsia" w:hAnsiTheme="minorEastAsia" w:cs="Times New Roman"/>
                <w:bCs/>
                <w:kern w:val="2"/>
                <w:sz w:val="21"/>
                <w:szCs w:val="21"/>
              </w:rPr>
              <w:t>增长</w:t>
            </w:r>
            <w:r>
              <w:rPr>
                <w:rFonts w:asciiTheme="minorEastAsia" w:eastAsiaTheme="minorEastAsia" w:hAnsiTheme="minorEastAsia" w:cs="Times New Roman" w:hint="eastAsia"/>
                <w:bCs/>
                <w:kern w:val="2"/>
                <w:sz w:val="21"/>
                <w:szCs w:val="21"/>
              </w:rPr>
              <w:t>35.3</w:t>
            </w:r>
            <w:r>
              <w:rPr>
                <w:rFonts w:asciiTheme="minorEastAsia" w:eastAsiaTheme="minorEastAsia" w:hAnsiTheme="minorEastAsia" w:cs="Times New Roman"/>
                <w:bCs/>
                <w:kern w:val="2"/>
                <w:sz w:val="21"/>
                <w:szCs w:val="21"/>
              </w:rPr>
              <w:t>0%</w:t>
            </w:r>
            <w:r>
              <w:rPr>
                <w:rFonts w:asciiTheme="minorEastAsia" w:eastAsiaTheme="minorEastAsia" w:hAnsiTheme="minorEastAsia" w:cs="Times New Roman" w:hint="eastAsia"/>
                <w:bCs/>
                <w:kern w:val="2"/>
                <w:sz w:val="21"/>
                <w:szCs w:val="21"/>
              </w:rPr>
              <w:t>；</w:t>
            </w:r>
            <w:r>
              <w:rPr>
                <w:rFonts w:asciiTheme="minorEastAsia" w:eastAsiaTheme="minorEastAsia" w:hAnsiTheme="minorEastAsia" w:cs="Times New Roman"/>
                <w:bCs/>
                <w:kern w:val="2"/>
                <w:sz w:val="21"/>
                <w:szCs w:val="21"/>
              </w:rPr>
              <w:t>其中，</w:t>
            </w:r>
            <w:r>
              <w:rPr>
                <w:rFonts w:asciiTheme="minorEastAsia" w:eastAsiaTheme="minorEastAsia" w:hAnsiTheme="minorEastAsia" w:cs="Times New Roman" w:hint="eastAsia"/>
                <w:bCs/>
                <w:kern w:val="2"/>
                <w:sz w:val="21"/>
                <w:szCs w:val="21"/>
              </w:rPr>
              <w:t>海外</w:t>
            </w:r>
            <w:r>
              <w:rPr>
                <w:rFonts w:asciiTheme="minorEastAsia" w:eastAsiaTheme="minorEastAsia" w:hAnsiTheme="minorEastAsia" w:cs="Times New Roman"/>
                <w:bCs/>
                <w:kern w:val="2"/>
                <w:sz w:val="21"/>
                <w:szCs w:val="21"/>
              </w:rPr>
              <w:t>配电</w:t>
            </w:r>
            <w:r>
              <w:rPr>
                <w:rFonts w:asciiTheme="minorEastAsia" w:eastAsiaTheme="minorEastAsia" w:hAnsiTheme="minorEastAsia" w:cs="Times New Roman" w:hint="eastAsia"/>
                <w:bCs/>
                <w:kern w:val="2"/>
                <w:sz w:val="21"/>
                <w:szCs w:val="21"/>
              </w:rPr>
              <w:t>累计</w:t>
            </w:r>
            <w:r>
              <w:rPr>
                <w:rFonts w:asciiTheme="minorEastAsia" w:eastAsiaTheme="minorEastAsia" w:hAnsiTheme="minorEastAsia" w:cs="Times New Roman"/>
                <w:bCs/>
                <w:kern w:val="2"/>
                <w:sz w:val="21"/>
                <w:szCs w:val="21"/>
              </w:rPr>
              <w:t>在手订单</w:t>
            </w:r>
            <w:r>
              <w:rPr>
                <w:rFonts w:asciiTheme="minorEastAsia" w:eastAsiaTheme="minorEastAsia" w:hAnsiTheme="minorEastAsia" w:cs="Times New Roman" w:hint="eastAsia"/>
                <w:bCs/>
                <w:kern w:val="2"/>
                <w:sz w:val="21"/>
                <w:szCs w:val="21"/>
              </w:rPr>
              <w:t>9.62亿</w:t>
            </w:r>
            <w:r>
              <w:rPr>
                <w:rFonts w:asciiTheme="minorEastAsia" w:eastAsiaTheme="minorEastAsia" w:hAnsiTheme="minorEastAsia" w:cs="Times New Roman"/>
                <w:bCs/>
                <w:kern w:val="2"/>
                <w:sz w:val="21"/>
                <w:szCs w:val="21"/>
              </w:rPr>
              <w:t>，同比增</w:t>
            </w:r>
            <w:r>
              <w:rPr>
                <w:rFonts w:asciiTheme="minorEastAsia" w:eastAsiaTheme="minorEastAsia" w:hAnsiTheme="minorEastAsia" w:cs="Times New Roman" w:hint="eastAsia"/>
                <w:bCs/>
                <w:kern w:val="2"/>
                <w:sz w:val="21"/>
                <w:szCs w:val="21"/>
              </w:rPr>
              <w:t>长272.</w:t>
            </w:r>
            <w:r>
              <w:rPr>
                <w:rFonts w:asciiTheme="minorEastAsia" w:eastAsiaTheme="minorEastAsia" w:hAnsiTheme="minorEastAsia" w:cs="Times New Roman"/>
                <w:bCs/>
                <w:kern w:val="2"/>
                <w:sz w:val="21"/>
                <w:szCs w:val="21"/>
              </w:rPr>
              <w:t>51%</w:t>
            </w:r>
            <w:r>
              <w:rPr>
                <w:rFonts w:asciiTheme="minorEastAsia" w:eastAsiaTheme="minorEastAsia" w:hAnsiTheme="minorEastAsia" w:cs="Times New Roman" w:hint="eastAsia"/>
                <w:bCs/>
                <w:kern w:val="2"/>
                <w:sz w:val="21"/>
                <w:szCs w:val="21"/>
              </w:rPr>
              <w:t>。</w:t>
            </w:r>
          </w:p>
          <w:p w14:paraId="776C665E" w14:textId="5141A7D3" w:rsidR="00EE1EBF" w:rsidRDefault="00C40DF3">
            <w:pPr>
              <w:pStyle w:val="ab"/>
              <w:spacing w:before="0" w:beforeAutospacing="0" w:after="0" w:afterAutospacing="0" w:line="360" w:lineRule="auto"/>
              <w:ind w:firstLine="321"/>
              <w:jc w:val="both"/>
              <w:rPr>
                <w:rFonts w:asciiTheme="minorEastAsia" w:eastAsiaTheme="minorEastAsia" w:hAnsiTheme="minorEastAsia" w:cs="Times New Roman"/>
                <w:bCs/>
                <w:kern w:val="2"/>
                <w:sz w:val="21"/>
                <w:szCs w:val="21"/>
              </w:rPr>
            </w:pPr>
            <w:r>
              <w:rPr>
                <w:rFonts w:asciiTheme="minorEastAsia" w:eastAsiaTheme="minorEastAsia" w:hAnsiTheme="minorEastAsia" w:cs="Times New Roman"/>
                <w:bCs/>
                <w:kern w:val="2"/>
                <w:sz w:val="21"/>
                <w:szCs w:val="21"/>
              </w:rPr>
              <w:t>根据公司公告，</w:t>
            </w:r>
            <w:r>
              <w:rPr>
                <w:rFonts w:asciiTheme="minorEastAsia" w:eastAsiaTheme="minorEastAsia" w:hAnsiTheme="minorEastAsia" w:cs="Times New Roman" w:hint="eastAsia"/>
                <w:bCs/>
                <w:kern w:val="2"/>
                <w:sz w:val="21"/>
                <w:szCs w:val="21"/>
              </w:rPr>
              <w:t>2024年第四季度</w:t>
            </w:r>
            <w:r>
              <w:rPr>
                <w:rFonts w:asciiTheme="minorEastAsia" w:eastAsiaTheme="minorEastAsia" w:hAnsiTheme="minorEastAsia" w:cs="Times New Roman"/>
                <w:bCs/>
                <w:kern w:val="2"/>
                <w:sz w:val="21"/>
                <w:szCs w:val="21"/>
              </w:rPr>
              <w:t>海外中标金额合计</w:t>
            </w:r>
            <w:r w:rsidR="00016D66">
              <w:rPr>
                <w:rFonts w:asciiTheme="minorEastAsia" w:eastAsiaTheme="minorEastAsia" w:hAnsiTheme="minorEastAsia" w:cs="Times New Roman"/>
                <w:bCs/>
                <w:kern w:val="2"/>
                <w:sz w:val="21"/>
                <w:szCs w:val="21"/>
              </w:rPr>
              <w:t>9.47</w:t>
            </w:r>
            <w:r>
              <w:rPr>
                <w:rFonts w:asciiTheme="minorEastAsia" w:eastAsiaTheme="minorEastAsia" w:hAnsiTheme="minorEastAsia" w:cs="Times New Roman" w:hint="eastAsia"/>
                <w:bCs/>
                <w:kern w:val="2"/>
                <w:sz w:val="21"/>
                <w:szCs w:val="21"/>
              </w:rPr>
              <w:t>亿元。</w:t>
            </w:r>
            <w:r>
              <w:rPr>
                <w:rFonts w:asciiTheme="minorEastAsia" w:eastAsiaTheme="minorEastAsia" w:hAnsiTheme="minorEastAsia" w:cs="Times New Roman"/>
                <w:bCs/>
                <w:kern w:val="2"/>
                <w:sz w:val="21"/>
                <w:szCs w:val="21"/>
              </w:rPr>
              <w:t>其中</w:t>
            </w:r>
            <w:r>
              <w:rPr>
                <w:rFonts w:asciiTheme="minorEastAsia" w:eastAsiaTheme="minorEastAsia" w:hAnsiTheme="minorEastAsia" w:cs="Times New Roman" w:hint="eastAsia"/>
                <w:bCs/>
                <w:kern w:val="2"/>
                <w:sz w:val="21"/>
                <w:szCs w:val="21"/>
              </w:rPr>
              <w:t>，用电</w:t>
            </w:r>
            <w:r>
              <w:rPr>
                <w:rFonts w:asciiTheme="minorEastAsia" w:eastAsiaTheme="minorEastAsia" w:hAnsiTheme="minorEastAsia" w:cs="Times New Roman"/>
                <w:bCs/>
                <w:kern w:val="2"/>
                <w:sz w:val="21"/>
                <w:szCs w:val="21"/>
              </w:rPr>
              <w:t>方面，中标</w:t>
            </w:r>
            <w:r>
              <w:rPr>
                <w:rFonts w:asciiTheme="minorEastAsia" w:eastAsiaTheme="minorEastAsia" w:hAnsiTheme="minorEastAsia" w:cs="Times New Roman" w:hint="eastAsia"/>
                <w:bCs/>
                <w:kern w:val="2"/>
                <w:sz w:val="21"/>
                <w:szCs w:val="21"/>
              </w:rPr>
              <w:t>巴西2.07亿</w:t>
            </w:r>
            <w:r>
              <w:rPr>
                <w:rFonts w:asciiTheme="minorEastAsia" w:eastAsiaTheme="minorEastAsia" w:hAnsiTheme="minorEastAsia" w:cs="Times New Roman"/>
                <w:bCs/>
                <w:kern w:val="2"/>
                <w:sz w:val="21"/>
                <w:szCs w:val="21"/>
              </w:rPr>
              <w:t>元</w:t>
            </w:r>
            <w:r>
              <w:rPr>
                <w:rFonts w:asciiTheme="minorEastAsia" w:eastAsiaTheme="minorEastAsia" w:hAnsiTheme="minorEastAsia" w:cs="Times New Roman" w:hint="eastAsia"/>
                <w:bCs/>
                <w:kern w:val="2"/>
                <w:sz w:val="21"/>
                <w:szCs w:val="21"/>
              </w:rPr>
              <w:t>ENEL智能电表</w:t>
            </w:r>
            <w:r>
              <w:rPr>
                <w:rFonts w:asciiTheme="minorEastAsia" w:eastAsiaTheme="minorEastAsia" w:hAnsiTheme="minorEastAsia" w:cs="Times New Roman"/>
                <w:bCs/>
                <w:kern w:val="2"/>
                <w:sz w:val="21"/>
                <w:szCs w:val="21"/>
              </w:rPr>
              <w:t>项目</w:t>
            </w:r>
            <w:r>
              <w:rPr>
                <w:rFonts w:asciiTheme="minorEastAsia" w:eastAsiaTheme="minorEastAsia" w:hAnsiTheme="minorEastAsia" w:cs="Times New Roman" w:hint="eastAsia"/>
                <w:bCs/>
                <w:kern w:val="2"/>
                <w:sz w:val="21"/>
                <w:szCs w:val="21"/>
              </w:rPr>
              <w:t>、苏丹1.36亿元SEDC智能电表项目、</w:t>
            </w:r>
            <w:r w:rsidR="00016D66">
              <w:rPr>
                <w:rFonts w:asciiTheme="minorEastAsia" w:eastAsiaTheme="minorEastAsia" w:hAnsiTheme="minorEastAsia" w:cs="Times New Roman" w:hint="eastAsia"/>
                <w:bCs/>
                <w:kern w:val="2"/>
                <w:sz w:val="21"/>
                <w:szCs w:val="21"/>
              </w:rPr>
              <w:t>巴西1.37亿AMI智能电表</w:t>
            </w:r>
            <w:r w:rsidR="00016D66">
              <w:rPr>
                <w:rFonts w:asciiTheme="minorEastAsia" w:eastAsiaTheme="minorEastAsia" w:hAnsiTheme="minorEastAsia" w:cs="Times New Roman"/>
                <w:bCs/>
                <w:kern w:val="2"/>
                <w:sz w:val="21"/>
                <w:szCs w:val="21"/>
              </w:rPr>
              <w:t>总包项目、</w:t>
            </w:r>
            <w:r>
              <w:rPr>
                <w:rFonts w:asciiTheme="minorEastAsia" w:eastAsiaTheme="minorEastAsia" w:hAnsiTheme="minorEastAsia" w:cs="Times New Roman"/>
                <w:bCs/>
                <w:kern w:val="2"/>
                <w:sz w:val="21"/>
                <w:szCs w:val="21"/>
              </w:rPr>
              <w:t>吉尔吉斯斯坦</w:t>
            </w:r>
            <w:r>
              <w:rPr>
                <w:rFonts w:asciiTheme="minorEastAsia" w:eastAsiaTheme="minorEastAsia" w:hAnsiTheme="minorEastAsia" w:cs="Times New Roman" w:hint="eastAsia"/>
                <w:bCs/>
                <w:kern w:val="2"/>
                <w:sz w:val="21"/>
                <w:szCs w:val="21"/>
              </w:rPr>
              <w:t>1.02亿元</w:t>
            </w:r>
            <w:bookmarkStart w:id="0" w:name="_GoBack"/>
            <w:bookmarkEnd w:id="0"/>
            <w:r>
              <w:rPr>
                <w:rFonts w:asciiTheme="minorEastAsia" w:eastAsiaTheme="minorEastAsia" w:hAnsiTheme="minorEastAsia" w:cs="Times New Roman" w:hint="eastAsia"/>
                <w:bCs/>
                <w:kern w:val="2"/>
                <w:sz w:val="21"/>
                <w:szCs w:val="21"/>
              </w:rPr>
              <w:t>AMI智能电表总包项目；</w:t>
            </w:r>
            <w:r>
              <w:rPr>
                <w:rFonts w:asciiTheme="minorEastAsia" w:eastAsiaTheme="minorEastAsia" w:hAnsiTheme="minorEastAsia" w:cs="Times New Roman"/>
                <w:bCs/>
                <w:kern w:val="2"/>
                <w:sz w:val="21"/>
                <w:szCs w:val="21"/>
              </w:rPr>
              <w:t>配电方面，中标</w:t>
            </w:r>
            <w:r>
              <w:rPr>
                <w:rFonts w:asciiTheme="minorEastAsia" w:eastAsiaTheme="minorEastAsia" w:hAnsiTheme="minorEastAsia" w:cs="Times New Roman" w:hint="eastAsia"/>
                <w:bCs/>
                <w:kern w:val="2"/>
                <w:sz w:val="21"/>
                <w:szCs w:val="21"/>
              </w:rPr>
              <w:t>巴西2.41亿配电变压器</w:t>
            </w:r>
            <w:r>
              <w:rPr>
                <w:rFonts w:asciiTheme="minorEastAsia" w:eastAsiaTheme="minorEastAsia" w:hAnsiTheme="minorEastAsia" w:cs="Times New Roman"/>
                <w:bCs/>
                <w:kern w:val="2"/>
                <w:sz w:val="21"/>
                <w:szCs w:val="21"/>
              </w:rPr>
              <w:t>采购项目，</w:t>
            </w:r>
            <w:r>
              <w:rPr>
                <w:rFonts w:asciiTheme="minorEastAsia" w:eastAsiaTheme="minorEastAsia" w:hAnsiTheme="minorEastAsia" w:cs="Times New Roman" w:hint="eastAsia"/>
                <w:bCs/>
                <w:kern w:val="2"/>
                <w:sz w:val="21"/>
                <w:szCs w:val="21"/>
              </w:rPr>
              <w:t>该笔订单</w:t>
            </w:r>
            <w:r>
              <w:rPr>
                <w:rFonts w:asciiTheme="minorEastAsia" w:eastAsiaTheme="minorEastAsia" w:hAnsiTheme="minorEastAsia" w:cs="Times New Roman"/>
                <w:bCs/>
                <w:kern w:val="2"/>
                <w:sz w:val="21"/>
                <w:szCs w:val="21"/>
              </w:rPr>
              <w:t>也是</w:t>
            </w:r>
            <w:r>
              <w:rPr>
                <w:rFonts w:asciiTheme="minorEastAsia" w:eastAsiaTheme="minorEastAsia" w:hAnsiTheme="minorEastAsia" w:cs="Times New Roman" w:hint="eastAsia"/>
                <w:bCs/>
                <w:kern w:val="2"/>
                <w:sz w:val="21"/>
                <w:szCs w:val="21"/>
              </w:rPr>
              <w:t>公司在巴西配电业务的首次突破</w:t>
            </w:r>
            <w:r w:rsidR="00BA772C">
              <w:rPr>
                <w:rFonts w:asciiTheme="minorEastAsia" w:eastAsiaTheme="minorEastAsia" w:hAnsiTheme="minorEastAsia" w:cs="Times New Roman" w:hint="eastAsia"/>
                <w:bCs/>
                <w:kern w:val="2"/>
                <w:sz w:val="21"/>
                <w:szCs w:val="21"/>
              </w:rPr>
              <w:t>；</w:t>
            </w:r>
            <w:r w:rsidR="00BA772C">
              <w:rPr>
                <w:rFonts w:asciiTheme="minorEastAsia" w:eastAsiaTheme="minorEastAsia" w:hAnsiTheme="minorEastAsia" w:cs="Times New Roman"/>
                <w:bCs/>
                <w:kern w:val="2"/>
                <w:sz w:val="21"/>
                <w:szCs w:val="21"/>
              </w:rPr>
              <w:t>此外，在</w:t>
            </w:r>
            <w:r w:rsidR="00BA772C">
              <w:rPr>
                <w:rFonts w:asciiTheme="minorEastAsia" w:eastAsiaTheme="minorEastAsia" w:hAnsiTheme="minorEastAsia" w:cs="Times New Roman" w:hint="eastAsia"/>
                <w:bCs/>
                <w:kern w:val="2"/>
                <w:sz w:val="21"/>
                <w:szCs w:val="21"/>
              </w:rPr>
              <w:t>瑞典</w:t>
            </w:r>
            <w:r w:rsidR="00BA772C">
              <w:rPr>
                <w:rFonts w:asciiTheme="minorEastAsia" w:eastAsiaTheme="minorEastAsia" w:hAnsiTheme="minorEastAsia" w:cs="Times New Roman"/>
                <w:bCs/>
                <w:kern w:val="2"/>
                <w:sz w:val="21"/>
                <w:szCs w:val="21"/>
              </w:rPr>
              <w:t>中标</w:t>
            </w:r>
            <w:r w:rsidR="00BA772C">
              <w:rPr>
                <w:rFonts w:asciiTheme="minorEastAsia" w:eastAsiaTheme="minorEastAsia" w:hAnsiTheme="minorEastAsia" w:cs="Times New Roman" w:hint="eastAsia"/>
                <w:bCs/>
                <w:kern w:val="2"/>
                <w:sz w:val="21"/>
                <w:szCs w:val="21"/>
              </w:rPr>
              <w:t>1.24亿</w:t>
            </w:r>
            <w:r w:rsidR="00BA772C" w:rsidRPr="00BA772C">
              <w:rPr>
                <w:rFonts w:asciiTheme="minorEastAsia" w:eastAsiaTheme="minorEastAsia" w:hAnsiTheme="minorEastAsia" w:cs="Times New Roman" w:hint="eastAsia"/>
                <w:bCs/>
                <w:kern w:val="2"/>
                <w:sz w:val="21"/>
                <w:szCs w:val="21"/>
              </w:rPr>
              <w:t>电车直流桩采购项目</w:t>
            </w:r>
            <w:r w:rsidR="00BA772C">
              <w:rPr>
                <w:rFonts w:asciiTheme="minorEastAsia" w:eastAsiaTheme="minorEastAsia" w:hAnsiTheme="minorEastAsia" w:cs="Times New Roman" w:hint="eastAsia"/>
                <w:bCs/>
                <w:kern w:val="2"/>
                <w:sz w:val="21"/>
                <w:szCs w:val="21"/>
              </w:rPr>
              <w:t>。</w:t>
            </w:r>
          </w:p>
          <w:p w14:paraId="5F6B7955" w14:textId="77777777" w:rsidR="00EE1EBF" w:rsidRPr="00016D66" w:rsidRDefault="00EE1EBF">
            <w:pPr>
              <w:pStyle w:val="ab"/>
              <w:spacing w:before="0" w:beforeAutospacing="0" w:after="0" w:afterAutospacing="0" w:line="360" w:lineRule="auto"/>
              <w:ind w:firstLine="321"/>
              <w:rPr>
                <w:rFonts w:asciiTheme="minorEastAsia" w:eastAsiaTheme="minorEastAsia" w:hAnsiTheme="minorEastAsia" w:cs="Times New Roman"/>
                <w:b/>
                <w:bCs/>
                <w:kern w:val="2"/>
                <w:sz w:val="21"/>
                <w:szCs w:val="21"/>
              </w:rPr>
            </w:pPr>
          </w:p>
          <w:p w14:paraId="391AA784" w14:textId="77777777" w:rsidR="00EE1EBF" w:rsidRDefault="00C40DF3">
            <w:pPr>
              <w:pStyle w:val="ab"/>
              <w:spacing w:before="0" w:beforeAutospacing="0" w:after="0" w:afterAutospacing="0" w:line="360" w:lineRule="auto"/>
              <w:ind w:firstLine="321"/>
              <w:jc w:val="both"/>
              <w:rPr>
                <w:rFonts w:asciiTheme="minorEastAsia" w:eastAsiaTheme="minorEastAsia" w:hAnsiTheme="minorEastAsia" w:cs="Times New Roman"/>
                <w:b/>
                <w:bCs/>
                <w:kern w:val="2"/>
                <w:sz w:val="21"/>
                <w:szCs w:val="21"/>
              </w:rPr>
            </w:pPr>
            <w:r>
              <w:rPr>
                <w:rFonts w:asciiTheme="minorEastAsia" w:eastAsiaTheme="minorEastAsia" w:hAnsiTheme="minorEastAsia" w:cs="Times New Roman" w:hint="eastAsia"/>
                <w:b/>
                <w:bCs/>
                <w:kern w:val="2"/>
                <w:sz w:val="21"/>
                <w:szCs w:val="21"/>
              </w:rPr>
              <w:t>2、公司</w:t>
            </w:r>
            <w:r>
              <w:rPr>
                <w:rFonts w:asciiTheme="minorEastAsia" w:eastAsiaTheme="minorEastAsia" w:hAnsiTheme="minorEastAsia" w:cs="Times New Roman"/>
                <w:b/>
                <w:bCs/>
                <w:kern w:val="2"/>
                <w:sz w:val="21"/>
                <w:szCs w:val="21"/>
              </w:rPr>
              <w:t>在</w:t>
            </w:r>
            <w:r>
              <w:rPr>
                <w:rFonts w:asciiTheme="minorEastAsia" w:eastAsiaTheme="minorEastAsia" w:hAnsiTheme="minorEastAsia" w:cs="Times New Roman" w:hint="eastAsia"/>
                <w:b/>
                <w:bCs/>
                <w:kern w:val="2"/>
                <w:sz w:val="21"/>
                <w:szCs w:val="21"/>
              </w:rPr>
              <w:t>亚非拉</w:t>
            </w:r>
            <w:r>
              <w:rPr>
                <w:rFonts w:asciiTheme="minorEastAsia" w:eastAsiaTheme="minorEastAsia" w:hAnsiTheme="minorEastAsia" w:cs="Times New Roman"/>
                <w:b/>
                <w:bCs/>
                <w:kern w:val="2"/>
                <w:sz w:val="21"/>
                <w:szCs w:val="21"/>
              </w:rPr>
              <w:t>新兴市场</w:t>
            </w:r>
            <w:r>
              <w:rPr>
                <w:rFonts w:asciiTheme="minorEastAsia" w:eastAsiaTheme="minorEastAsia" w:hAnsiTheme="minorEastAsia" w:cs="Times New Roman" w:hint="eastAsia"/>
                <w:b/>
                <w:bCs/>
                <w:kern w:val="2"/>
                <w:sz w:val="21"/>
                <w:szCs w:val="21"/>
              </w:rPr>
              <w:t>进展</w:t>
            </w:r>
            <w:r>
              <w:rPr>
                <w:rFonts w:asciiTheme="minorEastAsia" w:eastAsiaTheme="minorEastAsia" w:hAnsiTheme="minorEastAsia" w:cs="Times New Roman"/>
                <w:b/>
                <w:bCs/>
                <w:kern w:val="2"/>
                <w:sz w:val="21"/>
                <w:szCs w:val="21"/>
              </w:rPr>
              <w:t>如何？</w:t>
            </w:r>
          </w:p>
          <w:p w14:paraId="4E995389" w14:textId="027B2EA3" w:rsidR="00EE1EBF" w:rsidRDefault="00C40DF3">
            <w:pPr>
              <w:pStyle w:val="ab"/>
              <w:spacing w:before="0" w:beforeAutospacing="0" w:after="0" w:afterAutospacing="0" w:line="360" w:lineRule="auto"/>
              <w:ind w:firstLine="321"/>
              <w:jc w:val="both"/>
              <w:rPr>
                <w:rFonts w:asciiTheme="minorEastAsia" w:eastAsiaTheme="minorEastAsia" w:hAnsiTheme="minorEastAsia" w:cs="Times New Roman"/>
                <w:bCs/>
                <w:kern w:val="2"/>
                <w:sz w:val="21"/>
                <w:szCs w:val="21"/>
              </w:rPr>
            </w:pPr>
            <w:r>
              <w:rPr>
                <w:rFonts w:asciiTheme="minorEastAsia" w:eastAsiaTheme="minorEastAsia" w:hAnsiTheme="minorEastAsia" w:cs="Times New Roman" w:hint="eastAsia"/>
                <w:bCs/>
                <w:kern w:val="2"/>
                <w:sz w:val="21"/>
                <w:szCs w:val="21"/>
              </w:rPr>
              <w:lastRenderedPageBreak/>
              <w:t>答：用电方面</w:t>
            </w:r>
            <w:r>
              <w:rPr>
                <w:rFonts w:asciiTheme="minorEastAsia" w:eastAsiaTheme="minorEastAsia" w:hAnsiTheme="minorEastAsia" w:cs="Times New Roman"/>
                <w:bCs/>
                <w:kern w:val="2"/>
                <w:sz w:val="21"/>
                <w:szCs w:val="21"/>
              </w:rPr>
              <w:t>，</w:t>
            </w:r>
            <w:r>
              <w:rPr>
                <w:rFonts w:asciiTheme="minorEastAsia" w:eastAsiaTheme="minorEastAsia" w:hAnsiTheme="minorEastAsia" w:cs="Times New Roman" w:hint="eastAsia"/>
                <w:bCs/>
                <w:kern w:val="2"/>
                <w:sz w:val="21"/>
                <w:szCs w:val="21"/>
              </w:rPr>
              <w:t>亚非拉</w:t>
            </w:r>
            <w:r>
              <w:rPr>
                <w:rFonts w:asciiTheme="minorEastAsia" w:eastAsiaTheme="minorEastAsia" w:hAnsiTheme="minorEastAsia" w:cs="Times New Roman"/>
                <w:bCs/>
                <w:kern w:val="2"/>
                <w:sz w:val="21"/>
                <w:szCs w:val="21"/>
              </w:rPr>
              <w:t>市场</w:t>
            </w:r>
            <w:r>
              <w:rPr>
                <w:rFonts w:asciiTheme="minorEastAsia" w:eastAsiaTheme="minorEastAsia" w:hAnsiTheme="minorEastAsia" w:cs="Times New Roman" w:hint="eastAsia"/>
                <w:bCs/>
                <w:kern w:val="2"/>
                <w:sz w:val="21"/>
                <w:szCs w:val="21"/>
              </w:rPr>
              <w:t>普遍</w:t>
            </w:r>
            <w:r>
              <w:rPr>
                <w:rFonts w:asciiTheme="minorEastAsia" w:eastAsiaTheme="minorEastAsia" w:hAnsiTheme="minorEastAsia" w:cs="Times New Roman"/>
                <w:bCs/>
                <w:kern w:val="2"/>
                <w:sz w:val="21"/>
                <w:szCs w:val="21"/>
              </w:rPr>
              <w:t>处于</w:t>
            </w:r>
            <w:r>
              <w:rPr>
                <w:rFonts w:asciiTheme="minorEastAsia" w:eastAsiaTheme="minorEastAsia" w:hAnsiTheme="minorEastAsia" w:cs="Times New Roman" w:hint="eastAsia"/>
                <w:bCs/>
                <w:kern w:val="2"/>
                <w:sz w:val="21"/>
                <w:szCs w:val="21"/>
              </w:rPr>
              <w:t>智能电表替换</w:t>
            </w:r>
            <w:r>
              <w:rPr>
                <w:rFonts w:asciiTheme="minorEastAsia" w:eastAsiaTheme="minorEastAsia" w:hAnsiTheme="minorEastAsia" w:cs="Times New Roman"/>
                <w:bCs/>
                <w:kern w:val="2"/>
                <w:sz w:val="21"/>
                <w:szCs w:val="21"/>
              </w:rPr>
              <w:t>机械表</w:t>
            </w:r>
            <w:r>
              <w:rPr>
                <w:rFonts w:asciiTheme="minorEastAsia" w:eastAsiaTheme="minorEastAsia" w:hAnsiTheme="minorEastAsia" w:cs="Times New Roman" w:hint="eastAsia"/>
                <w:bCs/>
                <w:kern w:val="2"/>
                <w:sz w:val="21"/>
                <w:szCs w:val="21"/>
              </w:rPr>
              <w:t>的</w:t>
            </w:r>
            <w:r>
              <w:rPr>
                <w:rFonts w:asciiTheme="minorEastAsia" w:eastAsiaTheme="minorEastAsia" w:hAnsiTheme="minorEastAsia" w:cs="Times New Roman"/>
                <w:bCs/>
                <w:kern w:val="2"/>
                <w:sz w:val="21"/>
                <w:szCs w:val="21"/>
              </w:rPr>
              <w:t>阶段，对</w:t>
            </w:r>
            <w:r>
              <w:rPr>
                <w:rFonts w:asciiTheme="minorEastAsia" w:eastAsiaTheme="minorEastAsia" w:hAnsiTheme="minorEastAsia" w:cs="Times New Roman" w:hint="eastAsia"/>
                <w:bCs/>
                <w:kern w:val="2"/>
                <w:sz w:val="21"/>
                <w:szCs w:val="21"/>
              </w:rPr>
              <w:t>智能电表</w:t>
            </w:r>
            <w:r>
              <w:rPr>
                <w:rFonts w:asciiTheme="minorEastAsia" w:eastAsiaTheme="minorEastAsia" w:hAnsiTheme="minorEastAsia" w:cs="Times New Roman"/>
                <w:bCs/>
                <w:kern w:val="2"/>
                <w:sz w:val="21"/>
                <w:szCs w:val="21"/>
              </w:rPr>
              <w:t>需求较大。</w:t>
            </w:r>
            <w:r>
              <w:rPr>
                <w:rFonts w:asciiTheme="minorEastAsia" w:eastAsiaTheme="minorEastAsia" w:hAnsiTheme="minorEastAsia" w:cs="Times New Roman" w:hint="eastAsia"/>
                <w:bCs/>
                <w:kern w:val="2"/>
                <w:sz w:val="21"/>
                <w:szCs w:val="21"/>
              </w:rPr>
              <w:t>公司产品线齐全，能很好满足客户对各类产品的个性化需求。同时</w:t>
            </w:r>
            <w:r>
              <w:rPr>
                <w:rFonts w:asciiTheme="minorEastAsia" w:eastAsiaTheme="minorEastAsia" w:hAnsiTheme="minorEastAsia" w:cs="Times New Roman"/>
                <w:bCs/>
                <w:kern w:val="2"/>
                <w:sz w:val="21"/>
                <w:szCs w:val="21"/>
              </w:rPr>
              <w:t>，公司紧抓亚非拉</w:t>
            </w:r>
            <w:r>
              <w:rPr>
                <w:rFonts w:asciiTheme="minorEastAsia" w:eastAsiaTheme="minorEastAsia" w:hAnsiTheme="minorEastAsia" w:cs="Times New Roman" w:hint="eastAsia"/>
                <w:bCs/>
                <w:kern w:val="2"/>
                <w:sz w:val="21"/>
                <w:szCs w:val="21"/>
              </w:rPr>
              <w:t>国家</w:t>
            </w:r>
            <w:r>
              <w:rPr>
                <w:rFonts w:asciiTheme="minorEastAsia" w:eastAsiaTheme="minorEastAsia" w:hAnsiTheme="minorEastAsia" w:cs="Times New Roman"/>
                <w:bCs/>
                <w:kern w:val="2"/>
                <w:sz w:val="21"/>
                <w:szCs w:val="21"/>
              </w:rPr>
              <w:t>对于</w:t>
            </w:r>
            <w:r>
              <w:rPr>
                <w:rFonts w:asciiTheme="minorEastAsia" w:eastAsiaTheme="minorEastAsia" w:hAnsiTheme="minorEastAsia" w:cs="Times New Roman" w:hint="eastAsia"/>
                <w:bCs/>
                <w:kern w:val="2"/>
                <w:sz w:val="21"/>
                <w:szCs w:val="21"/>
              </w:rPr>
              <w:t>AMI整体</w:t>
            </w:r>
            <w:r>
              <w:rPr>
                <w:rFonts w:asciiTheme="minorEastAsia" w:eastAsiaTheme="minorEastAsia" w:hAnsiTheme="minorEastAsia" w:cs="Times New Roman"/>
                <w:bCs/>
                <w:kern w:val="2"/>
                <w:sz w:val="21"/>
                <w:szCs w:val="21"/>
              </w:rPr>
              <w:t>解决方案的需求，在</w:t>
            </w:r>
            <w:r>
              <w:rPr>
                <w:rFonts w:asciiTheme="minorEastAsia" w:eastAsiaTheme="minorEastAsia" w:hAnsiTheme="minorEastAsia" w:cs="Times New Roman" w:hint="eastAsia"/>
                <w:bCs/>
                <w:kern w:val="2"/>
                <w:sz w:val="21"/>
                <w:szCs w:val="21"/>
              </w:rPr>
              <w:t>AMI整体</w:t>
            </w:r>
            <w:r>
              <w:rPr>
                <w:rFonts w:asciiTheme="minorEastAsia" w:eastAsiaTheme="minorEastAsia" w:hAnsiTheme="minorEastAsia" w:cs="Times New Roman"/>
                <w:bCs/>
                <w:kern w:val="2"/>
                <w:sz w:val="21"/>
                <w:szCs w:val="21"/>
              </w:rPr>
              <w:t>解决方案</w:t>
            </w:r>
            <w:r>
              <w:rPr>
                <w:rFonts w:asciiTheme="minorEastAsia" w:eastAsiaTheme="minorEastAsia" w:hAnsiTheme="minorEastAsia" w:cs="Times New Roman" w:hint="eastAsia"/>
                <w:bCs/>
                <w:kern w:val="2"/>
                <w:sz w:val="21"/>
                <w:szCs w:val="21"/>
              </w:rPr>
              <w:t>上</w:t>
            </w:r>
            <w:r>
              <w:rPr>
                <w:rFonts w:asciiTheme="minorEastAsia" w:eastAsiaTheme="minorEastAsia" w:hAnsiTheme="minorEastAsia" w:cs="Times New Roman"/>
                <w:bCs/>
                <w:kern w:val="2"/>
                <w:sz w:val="21"/>
                <w:szCs w:val="21"/>
              </w:rPr>
              <w:t>持续发力，</w:t>
            </w:r>
            <w:r>
              <w:rPr>
                <w:rFonts w:asciiTheme="minorEastAsia" w:eastAsiaTheme="minorEastAsia" w:hAnsiTheme="minorEastAsia" w:cs="Times New Roman" w:hint="eastAsia"/>
                <w:bCs/>
                <w:kern w:val="2"/>
                <w:sz w:val="21"/>
                <w:szCs w:val="21"/>
              </w:rPr>
              <w:t>2024年度</w:t>
            </w:r>
            <w:r>
              <w:rPr>
                <w:rFonts w:asciiTheme="minorEastAsia" w:eastAsiaTheme="minorEastAsia" w:hAnsiTheme="minorEastAsia" w:cs="Times New Roman"/>
                <w:bCs/>
                <w:kern w:val="2"/>
                <w:sz w:val="21"/>
                <w:szCs w:val="21"/>
              </w:rPr>
              <w:t>，公司</w:t>
            </w:r>
            <w:r>
              <w:rPr>
                <w:rFonts w:asciiTheme="minorEastAsia" w:eastAsiaTheme="minorEastAsia" w:hAnsiTheme="minorEastAsia" w:cs="Times New Roman" w:hint="eastAsia"/>
                <w:bCs/>
                <w:kern w:val="2"/>
                <w:sz w:val="21"/>
                <w:szCs w:val="21"/>
              </w:rPr>
              <w:t>在</w:t>
            </w:r>
            <w:r>
              <w:rPr>
                <w:rFonts w:asciiTheme="minorEastAsia" w:eastAsiaTheme="minorEastAsia" w:hAnsiTheme="minorEastAsia" w:cs="Times New Roman"/>
                <w:bCs/>
                <w:kern w:val="2"/>
                <w:sz w:val="21"/>
                <w:szCs w:val="21"/>
              </w:rPr>
              <w:t>新兴市场</w:t>
            </w:r>
            <w:r>
              <w:rPr>
                <w:rFonts w:asciiTheme="minorEastAsia" w:eastAsiaTheme="minorEastAsia" w:hAnsiTheme="minorEastAsia" w:cs="Times New Roman" w:hint="eastAsia"/>
                <w:bCs/>
                <w:kern w:val="2"/>
                <w:sz w:val="21"/>
                <w:szCs w:val="21"/>
              </w:rPr>
              <w:t>多次取得</w:t>
            </w:r>
            <w:r>
              <w:rPr>
                <w:rFonts w:asciiTheme="minorEastAsia" w:eastAsiaTheme="minorEastAsia" w:hAnsiTheme="minorEastAsia" w:cs="Times New Roman"/>
                <w:bCs/>
                <w:kern w:val="2"/>
                <w:sz w:val="21"/>
                <w:szCs w:val="21"/>
              </w:rPr>
              <w:t>总包项目</w:t>
            </w:r>
            <w:r>
              <w:rPr>
                <w:rFonts w:asciiTheme="minorEastAsia" w:eastAsiaTheme="minorEastAsia" w:hAnsiTheme="minorEastAsia" w:cs="Times New Roman" w:hint="eastAsia"/>
                <w:bCs/>
                <w:kern w:val="2"/>
                <w:sz w:val="21"/>
                <w:szCs w:val="21"/>
              </w:rPr>
              <w:t>订单</w:t>
            </w:r>
            <w:r>
              <w:rPr>
                <w:rFonts w:asciiTheme="minorEastAsia" w:eastAsiaTheme="minorEastAsia" w:hAnsiTheme="minorEastAsia" w:cs="Times New Roman"/>
                <w:bCs/>
                <w:kern w:val="2"/>
                <w:sz w:val="21"/>
                <w:szCs w:val="21"/>
              </w:rPr>
              <w:t>，</w:t>
            </w:r>
            <w:r>
              <w:rPr>
                <w:rFonts w:asciiTheme="minorEastAsia" w:eastAsiaTheme="minorEastAsia" w:hAnsiTheme="minorEastAsia" w:cs="Times New Roman" w:hint="eastAsia"/>
                <w:bCs/>
                <w:kern w:val="2"/>
                <w:sz w:val="21"/>
                <w:szCs w:val="21"/>
              </w:rPr>
              <w:t>例如巴西</w:t>
            </w:r>
            <w:r>
              <w:rPr>
                <w:rFonts w:asciiTheme="minorEastAsia" w:eastAsiaTheme="minorEastAsia" w:hAnsiTheme="minorEastAsia" w:cs="Times New Roman"/>
                <w:bCs/>
                <w:kern w:val="2"/>
                <w:sz w:val="21"/>
                <w:szCs w:val="21"/>
              </w:rPr>
              <w:t>、尼日利亚、吉尔吉斯斯坦</w:t>
            </w:r>
            <w:r>
              <w:rPr>
                <w:rFonts w:asciiTheme="minorEastAsia" w:eastAsiaTheme="minorEastAsia" w:hAnsiTheme="minorEastAsia" w:cs="Times New Roman" w:hint="eastAsia"/>
                <w:bCs/>
                <w:kern w:val="2"/>
                <w:sz w:val="21"/>
                <w:szCs w:val="21"/>
              </w:rPr>
              <w:t>项目等</w:t>
            </w:r>
            <w:r>
              <w:rPr>
                <w:rFonts w:asciiTheme="minorEastAsia" w:eastAsiaTheme="minorEastAsia" w:hAnsiTheme="minorEastAsia" w:cs="Times New Roman"/>
                <w:bCs/>
                <w:kern w:val="2"/>
                <w:sz w:val="21"/>
                <w:szCs w:val="21"/>
              </w:rPr>
              <w:t>，总包项目逐步成为公司</w:t>
            </w:r>
            <w:r>
              <w:rPr>
                <w:rFonts w:asciiTheme="minorEastAsia" w:eastAsiaTheme="minorEastAsia" w:hAnsiTheme="minorEastAsia" w:cs="Times New Roman" w:hint="eastAsia"/>
                <w:bCs/>
                <w:kern w:val="2"/>
                <w:sz w:val="21"/>
                <w:szCs w:val="21"/>
              </w:rPr>
              <w:t>在亚非拉新兴市场实现增长的</w:t>
            </w:r>
            <w:r>
              <w:rPr>
                <w:rFonts w:asciiTheme="minorEastAsia" w:eastAsiaTheme="minorEastAsia" w:hAnsiTheme="minorEastAsia" w:cs="Times New Roman"/>
                <w:bCs/>
                <w:kern w:val="2"/>
                <w:sz w:val="21"/>
                <w:szCs w:val="21"/>
              </w:rPr>
              <w:t>重要</w:t>
            </w:r>
            <w:r>
              <w:rPr>
                <w:rFonts w:asciiTheme="minorEastAsia" w:eastAsiaTheme="minorEastAsia" w:hAnsiTheme="minorEastAsia" w:cs="Times New Roman" w:hint="eastAsia"/>
                <w:bCs/>
                <w:kern w:val="2"/>
                <w:sz w:val="21"/>
                <w:szCs w:val="21"/>
              </w:rPr>
              <w:t>支撑</w:t>
            </w:r>
            <w:r>
              <w:rPr>
                <w:rFonts w:asciiTheme="minorEastAsia" w:eastAsiaTheme="minorEastAsia" w:hAnsiTheme="minorEastAsia" w:cs="Times New Roman"/>
                <w:bCs/>
                <w:kern w:val="2"/>
                <w:sz w:val="21"/>
                <w:szCs w:val="21"/>
              </w:rPr>
              <w:t>。</w:t>
            </w:r>
          </w:p>
          <w:p w14:paraId="6B268DC7" w14:textId="2E8467D3" w:rsidR="00EE1EBF" w:rsidRDefault="00C40DF3">
            <w:pPr>
              <w:pStyle w:val="ab"/>
              <w:spacing w:before="0" w:beforeAutospacing="0" w:after="0" w:afterAutospacing="0" w:line="360" w:lineRule="auto"/>
              <w:ind w:firstLine="321"/>
              <w:jc w:val="both"/>
              <w:rPr>
                <w:rFonts w:asciiTheme="minorEastAsia" w:eastAsiaTheme="minorEastAsia" w:hAnsiTheme="minorEastAsia" w:cs="Times New Roman"/>
                <w:bCs/>
                <w:kern w:val="2"/>
                <w:sz w:val="21"/>
                <w:szCs w:val="21"/>
              </w:rPr>
            </w:pPr>
            <w:r>
              <w:rPr>
                <w:rFonts w:asciiTheme="minorEastAsia" w:eastAsiaTheme="minorEastAsia" w:hAnsiTheme="minorEastAsia" w:cs="Times New Roman" w:hint="eastAsia"/>
                <w:bCs/>
                <w:kern w:val="2"/>
                <w:sz w:val="21"/>
                <w:szCs w:val="21"/>
              </w:rPr>
              <w:t>配电</w:t>
            </w:r>
            <w:r>
              <w:rPr>
                <w:rFonts w:asciiTheme="minorEastAsia" w:eastAsiaTheme="minorEastAsia" w:hAnsiTheme="minorEastAsia" w:cs="Times New Roman"/>
                <w:bCs/>
                <w:kern w:val="2"/>
                <w:sz w:val="21"/>
                <w:szCs w:val="21"/>
              </w:rPr>
              <w:t>方面，</w:t>
            </w:r>
            <w:r>
              <w:rPr>
                <w:rFonts w:asciiTheme="minorEastAsia" w:eastAsiaTheme="minorEastAsia" w:hAnsiTheme="minorEastAsia" w:cs="Times New Roman" w:hint="eastAsia"/>
                <w:bCs/>
                <w:kern w:val="2"/>
                <w:sz w:val="21"/>
                <w:szCs w:val="21"/>
              </w:rPr>
              <w:t>继2024年4月</w:t>
            </w:r>
            <w:r>
              <w:rPr>
                <w:rFonts w:asciiTheme="minorEastAsia" w:eastAsiaTheme="minorEastAsia" w:hAnsiTheme="minorEastAsia" w:cs="Times New Roman"/>
                <w:bCs/>
                <w:kern w:val="2"/>
                <w:sz w:val="21"/>
                <w:szCs w:val="21"/>
              </w:rPr>
              <w:t>在希腊中标欧洲</w:t>
            </w:r>
            <w:r>
              <w:rPr>
                <w:rFonts w:asciiTheme="minorEastAsia" w:eastAsiaTheme="minorEastAsia" w:hAnsiTheme="minorEastAsia" w:cs="Times New Roman" w:hint="eastAsia"/>
                <w:bCs/>
                <w:kern w:val="2"/>
                <w:sz w:val="21"/>
                <w:szCs w:val="21"/>
              </w:rPr>
              <w:t>首单</w:t>
            </w:r>
            <w:r>
              <w:rPr>
                <w:rFonts w:asciiTheme="minorEastAsia" w:eastAsiaTheme="minorEastAsia" w:hAnsiTheme="minorEastAsia" w:cs="Times New Roman"/>
                <w:bCs/>
                <w:kern w:val="2"/>
                <w:sz w:val="21"/>
                <w:szCs w:val="21"/>
              </w:rPr>
              <w:t>配电项目后，公司在</w:t>
            </w:r>
            <w:r>
              <w:rPr>
                <w:rFonts w:asciiTheme="minorEastAsia" w:eastAsiaTheme="minorEastAsia" w:hAnsiTheme="minorEastAsia" w:cs="Times New Roman" w:hint="eastAsia"/>
                <w:bCs/>
                <w:kern w:val="2"/>
                <w:sz w:val="21"/>
                <w:szCs w:val="21"/>
              </w:rPr>
              <w:t>8月</w:t>
            </w:r>
            <w:r>
              <w:rPr>
                <w:rFonts w:asciiTheme="minorEastAsia" w:eastAsiaTheme="minorEastAsia" w:hAnsiTheme="minorEastAsia" w:cs="Times New Roman"/>
                <w:bCs/>
                <w:kern w:val="2"/>
                <w:sz w:val="21"/>
                <w:szCs w:val="21"/>
              </w:rPr>
              <w:t>中标墨西哥</w:t>
            </w:r>
            <w:r>
              <w:rPr>
                <w:rFonts w:asciiTheme="minorEastAsia" w:eastAsiaTheme="minorEastAsia" w:hAnsiTheme="minorEastAsia" w:cs="Times New Roman" w:hint="eastAsia"/>
                <w:bCs/>
                <w:kern w:val="2"/>
                <w:sz w:val="21"/>
                <w:szCs w:val="21"/>
              </w:rPr>
              <w:t>0.8亿元</w:t>
            </w:r>
            <w:r>
              <w:rPr>
                <w:rFonts w:asciiTheme="minorEastAsia" w:eastAsiaTheme="minorEastAsia" w:hAnsiTheme="minorEastAsia" w:cs="Times New Roman"/>
                <w:bCs/>
                <w:kern w:val="2"/>
                <w:sz w:val="21"/>
                <w:szCs w:val="21"/>
              </w:rPr>
              <w:t>配电</w:t>
            </w:r>
            <w:r>
              <w:rPr>
                <w:rFonts w:asciiTheme="minorEastAsia" w:eastAsiaTheme="minorEastAsia" w:hAnsiTheme="minorEastAsia" w:cs="Times New Roman" w:hint="eastAsia"/>
                <w:bCs/>
                <w:kern w:val="2"/>
                <w:sz w:val="21"/>
                <w:szCs w:val="21"/>
              </w:rPr>
              <w:t>变压器</w:t>
            </w:r>
            <w:r>
              <w:rPr>
                <w:rFonts w:asciiTheme="minorEastAsia" w:eastAsiaTheme="minorEastAsia" w:hAnsiTheme="minorEastAsia" w:cs="Times New Roman"/>
                <w:bCs/>
                <w:kern w:val="2"/>
                <w:sz w:val="21"/>
                <w:szCs w:val="21"/>
              </w:rPr>
              <w:t>项目，</w:t>
            </w:r>
            <w:r>
              <w:rPr>
                <w:rFonts w:asciiTheme="minorEastAsia" w:eastAsiaTheme="minorEastAsia" w:hAnsiTheme="minorEastAsia" w:cs="Times New Roman" w:hint="eastAsia"/>
                <w:bCs/>
                <w:kern w:val="2"/>
                <w:sz w:val="21"/>
                <w:szCs w:val="21"/>
              </w:rPr>
              <w:t>实现美洲</w:t>
            </w:r>
            <w:r>
              <w:rPr>
                <w:rFonts w:asciiTheme="minorEastAsia" w:eastAsiaTheme="minorEastAsia" w:hAnsiTheme="minorEastAsia" w:cs="Times New Roman"/>
                <w:bCs/>
                <w:kern w:val="2"/>
                <w:sz w:val="21"/>
                <w:szCs w:val="21"/>
              </w:rPr>
              <w:t>首单突破，</w:t>
            </w:r>
            <w:r>
              <w:rPr>
                <w:rFonts w:asciiTheme="minorEastAsia" w:eastAsiaTheme="minorEastAsia" w:hAnsiTheme="minorEastAsia" w:cs="Times New Roman" w:hint="eastAsia"/>
                <w:bCs/>
                <w:kern w:val="2"/>
                <w:sz w:val="21"/>
                <w:szCs w:val="21"/>
              </w:rPr>
              <w:t>同时在12月，公司中标巴西2.41亿配电变压器采购项目。</w:t>
            </w:r>
          </w:p>
          <w:p w14:paraId="4119F16C" w14:textId="77777777" w:rsidR="00EE1EBF" w:rsidRDefault="00EE1EBF">
            <w:pPr>
              <w:pStyle w:val="ab"/>
              <w:spacing w:before="0" w:beforeAutospacing="0" w:after="0" w:afterAutospacing="0" w:line="360" w:lineRule="auto"/>
              <w:ind w:firstLine="321"/>
              <w:rPr>
                <w:rFonts w:asciiTheme="minorEastAsia" w:eastAsiaTheme="minorEastAsia" w:hAnsiTheme="minorEastAsia" w:cs="Times New Roman"/>
                <w:bCs/>
                <w:kern w:val="2"/>
                <w:sz w:val="21"/>
                <w:szCs w:val="21"/>
              </w:rPr>
            </w:pPr>
          </w:p>
          <w:p w14:paraId="1B4F85E4" w14:textId="77777777" w:rsidR="00EE1EBF" w:rsidRDefault="00C40DF3">
            <w:pPr>
              <w:pStyle w:val="ab"/>
              <w:spacing w:before="0" w:beforeAutospacing="0" w:after="0" w:afterAutospacing="0" w:line="360" w:lineRule="auto"/>
              <w:ind w:firstLine="321"/>
              <w:jc w:val="both"/>
              <w:rPr>
                <w:rFonts w:asciiTheme="minorEastAsia" w:eastAsiaTheme="minorEastAsia" w:hAnsiTheme="minorEastAsia" w:cs="Times New Roman"/>
                <w:b/>
                <w:bCs/>
                <w:kern w:val="2"/>
                <w:sz w:val="21"/>
                <w:szCs w:val="21"/>
              </w:rPr>
            </w:pPr>
            <w:r>
              <w:rPr>
                <w:rFonts w:asciiTheme="minorEastAsia" w:eastAsiaTheme="minorEastAsia" w:hAnsiTheme="minorEastAsia" w:cs="Times New Roman"/>
                <w:b/>
                <w:bCs/>
                <w:kern w:val="2"/>
                <w:sz w:val="21"/>
                <w:szCs w:val="21"/>
              </w:rPr>
              <w:t>3</w:t>
            </w:r>
            <w:r>
              <w:rPr>
                <w:rFonts w:asciiTheme="minorEastAsia" w:eastAsiaTheme="minorEastAsia" w:hAnsiTheme="minorEastAsia" w:cs="Times New Roman" w:hint="eastAsia"/>
                <w:b/>
                <w:bCs/>
                <w:kern w:val="2"/>
                <w:sz w:val="21"/>
                <w:szCs w:val="21"/>
              </w:rPr>
              <w:t>、欧洲配电市场情况如何？</w:t>
            </w:r>
          </w:p>
          <w:p w14:paraId="54D04482" w14:textId="288FCCF1" w:rsidR="00EE1EBF" w:rsidRDefault="00C40DF3">
            <w:pPr>
              <w:pStyle w:val="ab"/>
              <w:spacing w:before="0" w:beforeAutospacing="0" w:after="0" w:afterAutospacing="0" w:line="360" w:lineRule="auto"/>
              <w:ind w:firstLine="321"/>
              <w:jc w:val="both"/>
              <w:rPr>
                <w:rFonts w:asciiTheme="minorEastAsia" w:eastAsiaTheme="minorEastAsia" w:hAnsiTheme="minorEastAsia"/>
                <w:sz w:val="21"/>
                <w:szCs w:val="21"/>
              </w:rPr>
            </w:pPr>
            <w:r>
              <w:rPr>
                <w:rFonts w:asciiTheme="minorEastAsia" w:eastAsiaTheme="minorEastAsia" w:hAnsiTheme="minorEastAsia" w:cs="Times New Roman" w:hint="eastAsia"/>
                <w:bCs/>
                <w:kern w:val="2"/>
                <w:sz w:val="21"/>
                <w:szCs w:val="21"/>
              </w:rPr>
              <w:t>答</w:t>
            </w:r>
            <w:r>
              <w:rPr>
                <w:rFonts w:asciiTheme="minorEastAsia" w:eastAsiaTheme="minorEastAsia" w:hAnsiTheme="minorEastAsia" w:cs="Times New Roman"/>
                <w:bCs/>
                <w:kern w:val="2"/>
                <w:sz w:val="21"/>
                <w:szCs w:val="21"/>
              </w:rPr>
              <w:t>：根据公开信息，欧盟在2023年末提出了总规模为5840亿欧元的电网投资计划，</w:t>
            </w:r>
            <w:r>
              <w:rPr>
                <w:rFonts w:asciiTheme="minorEastAsia" w:eastAsiaTheme="minorEastAsia" w:hAnsiTheme="minorEastAsia"/>
                <w:sz w:val="21"/>
                <w:szCs w:val="21"/>
              </w:rPr>
              <w:t>对欧洲的电网进行全面检修和升级，其中约有4000亿投向配网的数字化改造。一方面是因为欧洲的电网老龄化严重，根据IEA报告，欧、美、日等发达国家超过50%以上的电网已运行超过20年，因此老旧改造成为电网投资趋势。另一方面，发电端分布式新能源和负荷端电动车等的大量接入导致电网阻塞问题日益严重，配网升级趋势增强。</w:t>
            </w:r>
            <w:r>
              <w:rPr>
                <w:rFonts w:asciiTheme="minorEastAsia" w:eastAsiaTheme="minorEastAsia" w:hAnsiTheme="minorEastAsia" w:hint="eastAsia"/>
                <w:sz w:val="21"/>
                <w:szCs w:val="21"/>
              </w:rPr>
              <w:t>公司</w:t>
            </w:r>
            <w:r>
              <w:rPr>
                <w:rFonts w:asciiTheme="minorEastAsia" w:eastAsiaTheme="minorEastAsia" w:hAnsiTheme="minorEastAsia"/>
                <w:sz w:val="21"/>
                <w:szCs w:val="21"/>
              </w:rPr>
              <w:t>配电业务重点</w:t>
            </w:r>
            <w:r>
              <w:rPr>
                <w:rFonts w:asciiTheme="minorEastAsia" w:eastAsiaTheme="minorEastAsia" w:hAnsiTheme="minorEastAsia" w:hint="eastAsia"/>
                <w:sz w:val="21"/>
                <w:szCs w:val="21"/>
              </w:rPr>
              <w:t>聚焦</w:t>
            </w:r>
            <w:r>
              <w:rPr>
                <w:rFonts w:asciiTheme="minorEastAsia" w:eastAsiaTheme="minorEastAsia" w:hAnsiTheme="minorEastAsia"/>
                <w:sz w:val="21"/>
                <w:szCs w:val="21"/>
              </w:rPr>
              <w:t>欧洲</w:t>
            </w:r>
            <w:r>
              <w:rPr>
                <w:rFonts w:asciiTheme="minorEastAsia" w:eastAsiaTheme="minorEastAsia" w:hAnsiTheme="minorEastAsia" w:hint="eastAsia"/>
                <w:sz w:val="21"/>
                <w:szCs w:val="21"/>
              </w:rPr>
              <w:t>高端</w:t>
            </w:r>
            <w:r>
              <w:rPr>
                <w:rFonts w:asciiTheme="minorEastAsia" w:eastAsiaTheme="minorEastAsia" w:hAnsiTheme="minorEastAsia"/>
                <w:sz w:val="21"/>
                <w:szCs w:val="21"/>
              </w:rPr>
              <w:t>市场，已于</w:t>
            </w:r>
            <w:r>
              <w:rPr>
                <w:rFonts w:asciiTheme="minorEastAsia" w:eastAsiaTheme="minorEastAsia" w:hAnsiTheme="minorEastAsia" w:hint="eastAsia"/>
                <w:sz w:val="21"/>
                <w:szCs w:val="21"/>
              </w:rPr>
              <w:t>2024年</w:t>
            </w:r>
            <w:r>
              <w:rPr>
                <w:rFonts w:asciiTheme="minorEastAsia" w:eastAsiaTheme="minorEastAsia" w:hAnsiTheme="minorEastAsia"/>
                <w:sz w:val="21"/>
                <w:szCs w:val="21"/>
              </w:rPr>
              <w:t>4月中标希腊4.66亿配电变压器项目，实现欧洲配电市场首单突破。</w:t>
            </w:r>
          </w:p>
          <w:p w14:paraId="54E11068" w14:textId="77777777" w:rsidR="00EE1EBF" w:rsidRDefault="00EE1EBF">
            <w:pPr>
              <w:pStyle w:val="ab"/>
              <w:spacing w:before="0" w:beforeAutospacing="0" w:after="0" w:afterAutospacing="0" w:line="360" w:lineRule="auto"/>
              <w:ind w:firstLine="321"/>
              <w:rPr>
                <w:rFonts w:asciiTheme="minorEastAsia" w:eastAsiaTheme="minorEastAsia" w:hAnsiTheme="minorEastAsia"/>
                <w:sz w:val="21"/>
                <w:szCs w:val="21"/>
              </w:rPr>
            </w:pPr>
          </w:p>
          <w:p w14:paraId="593F562C" w14:textId="77777777" w:rsidR="00EE1EBF" w:rsidRDefault="00C40DF3">
            <w:pPr>
              <w:pStyle w:val="ab"/>
              <w:spacing w:before="0" w:beforeAutospacing="0" w:after="0" w:afterAutospacing="0" w:line="360" w:lineRule="auto"/>
              <w:ind w:firstLineChars="150" w:firstLine="316"/>
              <w:jc w:val="both"/>
              <w:rPr>
                <w:rFonts w:asciiTheme="minorEastAsia" w:eastAsiaTheme="minorEastAsia" w:hAnsiTheme="minorEastAsia" w:cs="Times New Roman"/>
                <w:b/>
                <w:bCs/>
                <w:szCs w:val="21"/>
              </w:rPr>
            </w:pPr>
            <w:r>
              <w:rPr>
                <w:rFonts w:asciiTheme="minorEastAsia" w:eastAsiaTheme="minorEastAsia" w:hAnsiTheme="minorEastAsia" w:cs="Times New Roman"/>
                <w:b/>
                <w:bCs/>
                <w:kern w:val="2"/>
                <w:sz w:val="21"/>
                <w:szCs w:val="21"/>
              </w:rPr>
              <w:t>4</w:t>
            </w:r>
            <w:r>
              <w:rPr>
                <w:rFonts w:asciiTheme="minorEastAsia" w:eastAsiaTheme="minorEastAsia" w:hAnsiTheme="minorEastAsia" w:cs="Times New Roman" w:hint="eastAsia"/>
                <w:b/>
                <w:bCs/>
                <w:kern w:val="2"/>
                <w:sz w:val="21"/>
                <w:szCs w:val="21"/>
              </w:rPr>
              <w:t>、一代智能电表和二代智能电表在功能上有何区别？</w:t>
            </w:r>
          </w:p>
          <w:p w14:paraId="6DD9C181" w14:textId="77777777" w:rsidR="00EE1EBF" w:rsidRDefault="00C40DF3">
            <w:pPr>
              <w:pStyle w:val="ab"/>
              <w:numPr>
                <w:ilvl w:val="255"/>
                <w:numId w:val="0"/>
              </w:numPr>
              <w:spacing w:before="0" w:beforeAutospacing="0" w:after="0" w:afterAutospacing="0" w:line="360" w:lineRule="auto"/>
              <w:ind w:firstLine="320"/>
              <w:jc w:val="both"/>
              <w:rPr>
                <w:rFonts w:asciiTheme="minorEastAsia" w:eastAsiaTheme="minorEastAsia" w:hAnsiTheme="minorEastAsia" w:cs="Times New Roman"/>
                <w:bCs/>
                <w:kern w:val="2"/>
                <w:sz w:val="21"/>
                <w:szCs w:val="21"/>
              </w:rPr>
            </w:pPr>
            <w:r>
              <w:rPr>
                <w:rFonts w:asciiTheme="minorEastAsia" w:eastAsiaTheme="minorEastAsia" w:hAnsiTheme="minorEastAsia" w:cs="Times New Roman" w:hint="eastAsia"/>
                <w:bCs/>
                <w:kern w:val="2"/>
                <w:sz w:val="21"/>
                <w:szCs w:val="21"/>
              </w:rPr>
              <w:t>答：一代智能电表，以国内10版表为例，具备一定的载波通信、数据储存、远程拉合闸等功能，解决了自动抄表、远程结算、防窃电等基本需求，目前亚非拉新兴市场和部分空白市场需求较大。</w:t>
            </w:r>
          </w:p>
          <w:p w14:paraId="55E164CD" w14:textId="77777777" w:rsidR="00EE1EBF" w:rsidRDefault="00C40DF3">
            <w:pPr>
              <w:pStyle w:val="ab"/>
              <w:numPr>
                <w:ilvl w:val="255"/>
                <w:numId w:val="0"/>
              </w:numPr>
              <w:spacing w:before="0" w:beforeAutospacing="0" w:after="0" w:afterAutospacing="0" w:line="360" w:lineRule="auto"/>
              <w:ind w:firstLine="320"/>
              <w:jc w:val="both"/>
              <w:rPr>
                <w:rFonts w:asciiTheme="minorEastAsia" w:eastAsiaTheme="minorEastAsia" w:hAnsiTheme="minorEastAsia" w:cs="Times New Roman"/>
                <w:szCs w:val="21"/>
              </w:rPr>
            </w:pPr>
            <w:r>
              <w:rPr>
                <w:rFonts w:asciiTheme="minorEastAsia" w:eastAsiaTheme="minorEastAsia" w:hAnsiTheme="minorEastAsia" w:cs="Times New Roman" w:hint="eastAsia"/>
                <w:bCs/>
                <w:kern w:val="2"/>
                <w:sz w:val="21"/>
                <w:szCs w:val="21"/>
              </w:rPr>
              <w:t>二代智能表，以国内20版表为例，在一代表的基础上，提高了计量精度、通信速率、数据存储能力，还具备了更强的调控能力，支持分布式能源的接入和电能质量管理等，对于国内、欧洲和中东等一代表渗透率较高的地区，目前对二代表的替换升级需求较大。</w:t>
            </w:r>
          </w:p>
          <w:p w14:paraId="42E4FEE3" w14:textId="77777777" w:rsidR="00EE1EBF" w:rsidRDefault="00EE1EBF">
            <w:pPr>
              <w:pStyle w:val="ab"/>
              <w:spacing w:before="0" w:beforeAutospacing="0" w:after="0" w:afterAutospacing="0" w:line="360" w:lineRule="auto"/>
              <w:jc w:val="both"/>
              <w:rPr>
                <w:rFonts w:asciiTheme="minorEastAsia" w:eastAsiaTheme="minorEastAsia" w:hAnsiTheme="minorEastAsia" w:cs="Times New Roman"/>
                <w:bCs/>
                <w:kern w:val="2"/>
                <w:sz w:val="21"/>
                <w:szCs w:val="21"/>
              </w:rPr>
            </w:pPr>
          </w:p>
          <w:p w14:paraId="66133250" w14:textId="77777777" w:rsidR="00EE1EBF" w:rsidRDefault="00C40DF3">
            <w:pPr>
              <w:pStyle w:val="ab"/>
              <w:spacing w:before="0" w:beforeAutospacing="0" w:after="0" w:afterAutospacing="0" w:line="360" w:lineRule="auto"/>
              <w:ind w:firstLine="321"/>
              <w:jc w:val="both"/>
              <w:rPr>
                <w:rFonts w:asciiTheme="minorEastAsia" w:eastAsiaTheme="minorEastAsia" w:hAnsiTheme="minorEastAsia" w:cs="Times New Roman"/>
                <w:b/>
                <w:bCs/>
                <w:kern w:val="2"/>
                <w:sz w:val="21"/>
                <w:szCs w:val="21"/>
              </w:rPr>
            </w:pPr>
            <w:r>
              <w:rPr>
                <w:rFonts w:asciiTheme="minorEastAsia" w:eastAsiaTheme="minorEastAsia" w:hAnsiTheme="minorEastAsia" w:cs="Times New Roman"/>
                <w:b/>
                <w:bCs/>
                <w:kern w:val="2"/>
                <w:sz w:val="21"/>
                <w:szCs w:val="21"/>
              </w:rPr>
              <w:t>5</w:t>
            </w:r>
            <w:r>
              <w:rPr>
                <w:rFonts w:asciiTheme="minorEastAsia" w:eastAsiaTheme="minorEastAsia" w:hAnsiTheme="minorEastAsia" w:cs="Times New Roman" w:hint="eastAsia"/>
                <w:b/>
                <w:bCs/>
                <w:kern w:val="2"/>
                <w:sz w:val="21"/>
                <w:szCs w:val="21"/>
              </w:rPr>
              <w:t>、电表标准化</w:t>
            </w:r>
            <w:r>
              <w:rPr>
                <w:rFonts w:asciiTheme="minorEastAsia" w:eastAsiaTheme="minorEastAsia" w:hAnsiTheme="minorEastAsia" w:cs="Times New Roman"/>
                <w:b/>
                <w:bCs/>
                <w:kern w:val="2"/>
                <w:sz w:val="21"/>
                <w:szCs w:val="21"/>
              </w:rPr>
              <w:t>、自动化程度如何？国内外有什么差异？</w:t>
            </w:r>
          </w:p>
          <w:p w14:paraId="097E1DD4" w14:textId="71F9AFB6" w:rsidR="00EE1EBF" w:rsidRDefault="00C40DF3">
            <w:pPr>
              <w:pStyle w:val="ab"/>
              <w:spacing w:before="0" w:beforeAutospacing="0" w:after="0" w:afterAutospacing="0" w:line="360" w:lineRule="auto"/>
              <w:ind w:firstLine="320"/>
              <w:jc w:val="both"/>
              <w:rPr>
                <w:rFonts w:asciiTheme="minorEastAsia" w:eastAsiaTheme="minorEastAsia" w:hAnsiTheme="minorEastAsia"/>
                <w:sz w:val="21"/>
                <w:szCs w:val="21"/>
              </w:rPr>
            </w:pPr>
            <w:r>
              <w:rPr>
                <w:rFonts w:asciiTheme="minorEastAsia" w:eastAsiaTheme="minorEastAsia" w:hAnsiTheme="minorEastAsia" w:cs="Times New Roman" w:hint="eastAsia"/>
                <w:kern w:val="2"/>
                <w:sz w:val="21"/>
                <w:szCs w:val="21"/>
              </w:rPr>
              <w:t>答：</w:t>
            </w:r>
            <w:r>
              <w:rPr>
                <w:rFonts w:asciiTheme="minorEastAsia" w:eastAsiaTheme="minorEastAsia" w:hAnsiTheme="minorEastAsia"/>
                <w:sz w:val="21"/>
                <w:szCs w:val="21"/>
              </w:rPr>
              <w:t>总体上电表生产的自动化程度较高。其中国内电表业务受益于</w:t>
            </w:r>
            <w:r>
              <w:rPr>
                <w:rFonts w:asciiTheme="minorEastAsia" w:eastAsiaTheme="minorEastAsia" w:hAnsiTheme="minorEastAsia" w:hint="eastAsia"/>
                <w:sz w:val="21"/>
                <w:szCs w:val="21"/>
              </w:rPr>
              <w:t>国南网统招</w:t>
            </w:r>
            <w:r>
              <w:rPr>
                <w:rFonts w:asciiTheme="minorEastAsia" w:eastAsiaTheme="minorEastAsia" w:hAnsiTheme="minorEastAsia"/>
                <w:sz w:val="21"/>
                <w:szCs w:val="21"/>
              </w:rPr>
              <w:t>，</w:t>
            </w:r>
            <w:r>
              <w:rPr>
                <w:rFonts w:asciiTheme="minorEastAsia" w:eastAsiaTheme="minorEastAsia" w:hAnsiTheme="minorEastAsia" w:hint="eastAsia"/>
                <w:sz w:val="21"/>
                <w:szCs w:val="21"/>
              </w:rPr>
              <w:t>电表</w:t>
            </w:r>
            <w:r>
              <w:rPr>
                <w:rFonts w:asciiTheme="minorEastAsia" w:eastAsiaTheme="minorEastAsia" w:hAnsiTheme="minorEastAsia"/>
                <w:sz w:val="21"/>
                <w:szCs w:val="21"/>
              </w:rPr>
              <w:t>标准</w:t>
            </w:r>
            <w:r>
              <w:rPr>
                <w:rFonts w:asciiTheme="minorEastAsia" w:eastAsiaTheme="minorEastAsia" w:hAnsiTheme="minorEastAsia" w:hint="eastAsia"/>
                <w:sz w:val="21"/>
                <w:szCs w:val="21"/>
              </w:rPr>
              <w:t>较为</w:t>
            </w:r>
            <w:r>
              <w:rPr>
                <w:rFonts w:asciiTheme="minorEastAsia" w:eastAsiaTheme="minorEastAsia" w:hAnsiTheme="minorEastAsia"/>
                <w:sz w:val="21"/>
                <w:szCs w:val="21"/>
              </w:rPr>
              <w:t>统一</w:t>
            </w:r>
            <w:r>
              <w:rPr>
                <w:rFonts w:asciiTheme="minorEastAsia" w:eastAsiaTheme="minorEastAsia" w:hAnsiTheme="minorEastAsia" w:hint="eastAsia"/>
                <w:sz w:val="21"/>
                <w:szCs w:val="21"/>
              </w:rPr>
              <w:t>，故</w:t>
            </w:r>
            <w:r>
              <w:rPr>
                <w:rFonts w:asciiTheme="minorEastAsia" w:eastAsiaTheme="minorEastAsia" w:hAnsiTheme="minorEastAsia"/>
                <w:sz w:val="21"/>
                <w:szCs w:val="21"/>
              </w:rPr>
              <w:t>标准化</w:t>
            </w:r>
            <w:r>
              <w:rPr>
                <w:rFonts w:asciiTheme="minorEastAsia" w:eastAsiaTheme="minorEastAsia" w:hAnsiTheme="minorEastAsia" w:hint="eastAsia"/>
                <w:sz w:val="21"/>
                <w:szCs w:val="21"/>
              </w:rPr>
              <w:t>、</w:t>
            </w:r>
            <w:r>
              <w:rPr>
                <w:rFonts w:asciiTheme="minorEastAsia" w:eastAsiaTheme="minorEastAsia" w:hAnsiTheme="minorEastAsia"/>
                <w:sz w:val="21"/>
                <w:szCs w:val="21"/>
              </w:rPr>
              <w:t>自动化程度高。海外市场因</w:t>
            </w:r>
            <w:r>
              <w:rPr>
                <w:rFonts w:asciiTheme="minorEastAsia" w:eastAsiaTheme="minorEastAsia" w:hAnsiTheme="minorEastAsia" w:hint="eastAsia"/>
                <w:sz w:val="21"/>
                <w:szCs w:val="21"/>
              </w:rPr>
              <w:t>国家数量</w:t>
            </w:r>
            <w:r>
              <w:rPr>
                <w:rFonts w:asciiTheme="minorEastAsia" w:eastAsiaTheme="minorEastAsia" w:hAnsiTheme="minorEastAsia"/>
                <w:sz w:val="21"/>
                <w:szCs w:val="21"/>
              </w:rPr>
              <w:t>众多、客户需求相</w:t>
            </w:r>
            <w:r>
              <w:rPr>
                <w:rFonts w:asciiTheme="minorEastAsia" w:eastAsiaTheme="minorEastAsia" w:hAnsiTheme="minorEastAsia" w:hint="eastAsia"/>
                <w:sz w:val="21"/>
                <w:szCs w:val="21"/>
              </w:rPr>
              <w:t>对</w:t>
            </w:r>
            <w:r>
              <w:rPr>
                <w:rFonts w:asciiTheme="minorEastAsia" w:eastAsiaTheme="minorEastAsia" w:hAnsiTheme="minorEastAsia"/>
                <w:sz w:val="21"/>
                <w:szCs w:val="21"/>
              </w:rPr>
              <w:t>个性化，整体的标准化程度</w:t>
            </w:r>
            <w:r>
              <w:rPr>
                <w:rFonts w:asciiTheme="minorEastAsia" w:eastAsiaTheme="minorEastAsia" w:hAnsiTheme="minorEastAsia" w:hint="eastAsia"/>
                <w:sz w:val="21"/>
                <w:szCs w:val="21"/>
              </w:rPr>
              <w:t>较</w:t>
            </w:r>
            <w:r>
              <w:rPr>
                <w:rFonts w:asciiTheme="minorEastAsia" w:eastAsiaTheme="minorEastAsia" w:hAnsiTheme="minorEastAsia"/>
                <w:sz w:val="21"/>
                <w:szCs w:val="21"/>
              </w:rPr>
              <w:t>国内</w:t>
            </w:r>
            <w:r>
              <w:rPr>
                <w:rFonts w:asciiTheme="minorEastAsia" w:eastAsiaTheme="minorEastAsia" w:hAnsiTheme="minorEastAsia" w:hint="eastAsia"/>
                <w:sz w:val="21"/>
                <w:szCs w:val="21"/>
              </w:rPr>
              <w:t>低一些</w:t>
            </w:r>
            <w:r>
              <w:rPr>
                <w:rFonts w:asciiTheme="minorEastAsia" w:eastAsiaTheme="minorEastAsia" w:hAnsiTheme="minorEastAsia"/>
                <w:sz w:val="21"/>
                <w:szCs w:val="21"/>
              </w:rPr>
              <w:t>。公司通过持续技术创新、柔性生产、</w:t>
            </w:r>
            <w:r>
              <w:rPr>
                <w:rFonts w:asciiTheme="minorEastAsia" w:eastAsiaTheme="minorEastAsia" w:hAnsiTheme="minorEastAsia" w:hint="eastAsia"/>
                <w:sz w:val="21"/>
                <w:szCs w:val="21"/>
              </w:rPr>
              <w:t>持续</w:t>
            </w:r>
            <w:r>
              <w:rPr>
                <w:rFonts w:asciiTheme="minorEastAsia" w:eastAsiaTheme="minorEastAsia" w:hAnsiTheme="minorEastAsia"/>
                <w:sz w:val="21"/>
                <w:szCs w:val="21"/>
              </w:rPr>
              <w:t>提高自动化程度等管理动作，以达到内部降本增效</w:t>
            </w:r>
            <w:r>
              <w:rPr>
                <w:rFonts w:asciiTheme="minorEastAsia" w:eastAsiaTheme="minorEastAsia" w:hAnsiTheme="minorEastAsia" w:hint="eastAsia"/>
                <w:sz w:val="21"/>
                <w:szCs w:val="21"/>
              </w:rPr>
              <w:t>的</w:t>
            </w:r>
            <w:r>
              <w:rPr>
                <w:rFonts w:asciiTheme="minorEastAsia" w:eastAsiaTheme="minorEastAsia" w:hAnsiTheme="minorEastAsia"/>
                <w:sz w:val="21"/>
                <w:szCs w:val="21"/>
              </w:rPr>
              <w:t>效果。</w:t>
            </w:r>
          </w:p>
          <w:p w14:paraId="464AFDAC" w14:textId="77777777" w:rsidR="00EE1EBF" w:rsidRDefault="00EE1EBF">
            <w:pPr>
              <w:pStyle w:val="ab"/>
              <w:spacing w:before="0" w:beforeAutospacing="0" w:after="0" w:afterAutospacing="0" w:line="360" w:lineRule="auto"/>
              <w:ind w:firstLine="320"/>
              <w:jc w:val="both"/>
              <w:rPr>
                <w:rFonts w:asciiTheme="minorEastAsia" w:eastAsiaTheme="minorEastAsia" w:hAnsiTheme="minorEastAsia"/>
                <w:sz w:val="21"/>
                <w:szCs w:val="21"/>
              </w:rPr>
            </w:pPr>
          </w:p>
          <w:p w14:paraId="45F2770A" w14:textId="77777777" w:rsidR="00EE1EBF" w:rsidRDefault="00C40DF3">
            <w:pPr>
              <w:pStyle w:val="ab"/>
              <w:spacing w:before="0" w:beforeAutospacing="0" w:after="0" w:afterAutospacing="0" w:line="360" w:lineRule="auto"/>
              <w:ind w:firstLine="321"/>
              <w:jc w:val="both"/>
              <w:rPr>
                <w:rFonts w:asciiTheme="minorEastAsia" w:eastAsiaTheme="minorEastAsia" w:hAnsiTheme="minorEastAsia" w:cs="Times New Roman"/>
                <w:b/>
                <w:bCs/>
                <w:kern w:val="2"/>
                <w:sz w:val="21"/>
                <w:szCs w:val="21"/>
              </w:rPr>
            </w:pPr>
            <w:r>
              <w:rPr>
                <w:rFonts w:asciiTheme="minorEastAsia" w:eastAsiaTheme="minorEastAsia" w:hAnsiTheme="minorEastAsia" w:cs="Times New Roman"/>
                <w:b/>
                <w:bCs/>
                <w:kern w:val="2"/>
                <w:sz w:val="21"/>
                <w:szCs w:val="21"/>
              </w:rPr>
              <w:t>6</w:t>
            </w:r>
            <w:r>
              <w:rPr>
                <w:rFonts w:asciiTheme="minorEastAsia" w:eastAsiaTheme="minorEastAsia" w:hAnsiTheme="minorEastAsia" w:cs="Times New Roman" w:hint="eastAsia"/>
                <w:b/>
                <w:bCs/>
                <w:kern w:val="2"/>
                <w:sz w:val="21"/>
                <w:szCs w:val="21"/>
              </w:rPr>
              <w:t>、国网招标情况如何？</w:t>
            </w:r>
          </w:p>
          <w:p w14:paraId="01CDA662" w14:textId="77777777" w:rsidR="00EE1EBF" w:rsidRDefault="00C40DF3">
            <w:pPr>
              <w:pStyle w:val="ab"/>
              <w:spacing w:before="0" w:beforeAutospacing="0" w:after="0" w:afterAutospacing="0" w:line="360" w:lineRule="auto"/>
              <w:ind w:firstLine="320"/>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答：根据公开信息，2024年国网电表招标提升至3个批次，合计招标金额249.17亿元，同比增长7%。</w:t>
            </w:r>
            <w:r>
              <w:rPr>
                <w:rFonts w:asciiTheme="minorEastAsia" w:eastAsiaTheme="minorEastAsia" w:hAnsiTheme="minorEastAsia" w:cs="Times New Roman"/>
                <w:kern w:val="2"/>
                <w:sz w:val="21"/>
                <w:szCs w:val="21"/>
              </w:rPr>
              <w:t>公司三个批次合计中标总</w:t>
            </w:r>
          </w:p>
          <w:p w14:paraId="4974B8B8" w14:textId="77777777" w:rsidR="00EE1EBF" w:rsidRDefault="00C40DF3">
            <w:pPr>
              <w:pStyle w:val="ab"/>
              <w:spacing w:before="0" w:beforeAutospacing="0" w:after="0" w:afterAutospacing="0" w:line="360" w:lineRule="auto"/>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kern w:val="2"/>
                <w:sz w:val="21"/>
                <w:szCs w:val="21"/>
              </w:rPr>
              <w:t>计约7.63亿元，保持</w:t>
            </w:r>
            <w:r>
              <w:rPr>
                <w:rFonts w:asciiTheme="minorEastAsia" w:eastAsiaTheme="minorEastAsia" w:hAnsiTheme="minorEastAsia" w:cs="Times New Roman" w:hint="eastAsia"/>
                <w:kern w:val="2"/>
                <w:sz w:val="21"/>
                <w:szCs w:val="21"/>
              </w:rPr>
              <w:t>行业领先</w:t>
            </w:r>
            <w:r>
              <w:rPr>
                <w:rFonts w:asciiTheme="minorEastAsia" w:eastAsiaTheme="minorEastAsia" w:hAnsiTheme="minorEastAsia" w:cs="Times New Roman"/>
                <w:kern w:val="2"/>
                <w:sz w:val="21"/>
                <w:szCs w:val="21"/>
              </w:rPr>
              <w:t>优势</w:t>
            </w:r>
            <w:r>
              <w:rPr>
                <w:rFonts w:asciiTheme="minorEastAsia" w:eastAsiaTheme="minorEastAsia" w:hAnsiTheme="minorEastAsia" w:cs="Times New Roman" w:hint="eastAsia"/>
                <w:kern w:val="2"/>
                <w:sz w:val="21"/>
                <w:szCs w:val="21"/>
              </w:rPr>
              <w:t>。</w:t>
            </w:r>
          </w:p>
          <w:p w14:paraId="1DDF50C0" w14:textId="77777777" w:rsidR="00EE1EBF" w:rsidRDefault="00EE1EBF">
            <w:pPr>
              <w:widowControl/>
              <w:spacing w:line="360" w:lineRule="auto"/>
              <w:jc w:val="left"/>
              <w:rPr>
                <w:rFonts w:asciiTheme="minorEastAsia" w:hAnsiTheme="minorEastAsia" w:cs="Times New Roman"/>
                <w:bCs/>
                <w:szCs w:val="21"/>
              </w:rPr>
            </w:pPr>
          </w:p>
          <w:p w14:paraId="1B29A16E" w14:textId="77777777" w:rsidR="00EE1EBF" w:rsidRDefault="00C40DF3">
            <w:pPr>
              <w:widowControl/>
              <w:spacing w:line="360" w:lineRule="auto"/>
              <w:ind w:left="422"/>
              <w:rPr>
                <w:rFonts w:asciiTheme="minorEastAsia" w:hAnsiTheme="minorEastAsia" w:cs="Times New Roman"/>
                <w:b/>
                <w:szCs w:val="21"/>
              </w:rPr>
            </w:pPr>
            <w:r>
              <w:rPr>
                <w:rFonts w:asciiTheme="minorEastAsia" w:hAnsiTheme="minorEastAsia" w:cs="Times New Roman"/>
                <w:b/>
                <w:szCs w:val="21"/>
              </w:rPr>
              <w:t>7</w:t>
            </w:r>
            <w:r>
              <w:rPr>
                <w:rFonts w:asciiTheme="minorEastAsia" w:hAnsiTheme="minorEastAsia" w:cs="Times New Roman" w:hint="eastAsia"/>
                <w:b/>
                <w:szCs w:val="21"/>
              </w:rPr>
              <w:t>、在医疗服务板块公司有何展望？</w:t>
            </w:r>
          </w:p>
          <w:p w14:paraId="2722BDF9" w14:textId="77777777" w:rsidR="00EE1EBF" w:rsidRDefault="00C40DF3">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答：</w:t>
            </w:r>
            <w:r>
              <w:rPr>
                <w:rFonts w:asciiTheme="minorEastAsia" w:hAnsiTheme="minorEastAsia" w:cs="Times New Roman"/>
                <w:bCs/>
                <w:szCs w:val="21"/>
              </w:rPr>
              <w:t>在医疗服务板块，公司</w:t>
            </w:r>
            <w:r>
              <w:rPr>
                <w:rFonts w:asciiTheme="minorEastAsia" w:hAnsiTheme="minorEastAsia" w:cs="Times New Roman" w:hint="eastAsia"/>
                <w:bCs/>
                <w:szCs w:val="21"/>
              </w:rPr>
              <w:t>以重症术后康复为特色，</w:t>
            </w:r>
            <w:r>
              <w:rPr>
                <w:rFonts w:asciiTheme="minorEastAsia" w:hAnsiTheme="minorEastAsia" w:cs="Times New Roman"/>
                <w:bCs/>
                <w:szCs w:val="21"/>
              </w:rPr>
              <w:t>持续</w:t>
            </w:r>
            <w:r>
              <w:rPr>
                <w:rFonts w:asciiTheme="minorEastAsia" w:hAnsiTheme="minorEastAsia" w:cs="Times New Roman" w:hint="eastAsia"/>
                <w:bCs/>
                <w:szCs w:val="21"/>
              </w:rPr>
              <w:t>聚焦神经内科和神经外科，</w:t>
            </w:r>
            <w:r>
              <w:rPr>
                <w:rFonts w:asciiTheme="minorEastAsia" w:hAnsiTheme="minorEastAsia" w:cs="Times New Roman"/>
                <w:bCs/>
                <w:szCs w:val="21"/>
              </w:rPr>
              <w:t>坚持学术引领、加大学科建设、提高医疗质量，推广了多科室联合治疗和康复早期介入的理念，</w:t>
            </w:r>
            <w:r>
              <w:rPr>
                <w:rFonts w:asciiTheme="minorEastAsia" w:hAnsiTheme="minorEastAsia" w:cs="Times New Roman" w:hint="eastAsia"/>
                <w:bCs/>
                <w:szCs w:val="21"/>
              </w:rPr>
              <w:t>夯实</w:t>
            </w:r>
            <w:r>
              <w:rPr>
                <w:rFonts w:asciiTheme="minorEastAsia" w:hAnsiTheme="minorEastAsia" w:cs="Times New Roman"/>
                <w:bCs/>
                <w:szCs w:val="21"/>
              </w:rPr>
              <w:t>了</w:t>
            </w:r>
            <w:r>
              <w:rPr>
                <w:rFonts w:asciiTheme="minorEastAsia" w:hAnsiTheme="minorEastAsia" w:cs="Times New Roman" w:hint="eastAsia"/>
                <w:bCs/>
                <w:szCs w:val="21"/>
              </w:rPr>
              <w:t>公司在国内康复领域的先发优势</w:t>
            </w:r>
            <w:r>
              <w:rPr>
                <w:rFonts w:asciiTheme="minorEastAsia" w:hAnsiTheme="minorEastAsia" w:cs="Times New Roman"/>
                <w:bCs/>
                <w:szCs w:val="21"/>
              </w:rPr>
              <w:t>。目前公司形成了一套可复制的医院经营管理方法，打造了集32家康复医院、3家综合医院、3家其他医院于一体的医疗业务布局。后续公司会紧抓老龄化时代背景下的康复需求，</w:t>
            </w:r>
            <w:r>
              <w:rPr>
                <w:rFonts w:asciiTheme="minorEastAsia" w:hAnsiTheme="minorEastAsia" w:cs="Times New Roman" w:hint="eastAsia"/>
                <w:bCs/>
                <w:szCs w:val="21"/>
              </w:rPr>
              <w:t>持续完善连锁康复医疗体系，提升公司的品牌影响力。</w:t>
            </w:r>
          </w:p>
        </w:tc>
      </w:tr>
      <w:tr w:rsidR="00EE1EBF" w14:paraId="5C0BE259" w14:textId="77777777">
        <w:trPr>
          <w:trHeight w:val="332"/>
        </w:trPr>
        <w:tc>
          <w:tcPr>
            <w:tcW w:w="1194" w:type="pct"/>
            <w:vAlign w:val="center"/>
          </w:tcPr>
          <w:p w14:paraId="4D496B3A" w14:textId="77777777" w:rsidR="00EE1EBF" w:rsidRDefault="00C40DF3">
            <w:pPr>
              <w:spacing w:line="360" w:lineRule="auto"/>
              <w:jc w:val="center"/>
              <w:rPr>
                <w:rFonts w:asciiTheme="minorEastAsia" w:hAnsiTheme="minorEastAsia" w:cs="Times New Roman"/>
                <w:b/>
                <w:bCs/>
                <w:szCs w:val="21"/>
              </w:rPr>
            </w:pPr>
            <w:r>
              <w:rPr>
                <w:rFonts w:asciiTheme="minorEastAsia" w:hAnsiTheme="minorEastAsia" w:cs="Times New Roman"/>
                <w:b/>
                <w:bCs/>
                <w:szCs w:val="21"/>
              </w:rPr>
              <w:lastRenderedPageBreak/>
              <w:t>附件清单（如有）</w:t>
            </w:r>
          </w:p>
        </w:tc>
        <w:tc>
          <w:tcPr>
            <w:tcW w:w="3805" w:type="pct"/>
            <w:vAlign w:val="center"/>
          </w:tcPr>
          <w:p w14:paraId="14A36950" w14:textId="77777777" w:rsidR="00EE1EBF" w:rsidRDefault="00C40DF3">
            <w:pPr>
              <w:spacing w:line="360" w:lineRule="auto"/>
              <w:jc w:val="left"/>
              <w:rPr>
                <w:rFonts w:asciiTheme="minorEastAsia" w:hAnsiTheme="minorEastAsia" w:cs="Times New Roman"/>
                <w:szCs w:val="21"/>
              </w:rPr>
            </w:pPr>
            <w:r>
              <w:rPr>
                <w:rFonts w:asciiTheme="minorEastAsia" w:hAnsiTheme="minorEastAsia" w:cs="Times New Roman"/>
                <w:szCs w:val="21"/>
              </w:rPr>
              <w:t>无</w:t>
            </w:r>
          </w:p>
        </w:tc>
      </w:tr>
    </w:tbl>
    <w:p w14:paraId="4EF76AB0" w14:textId="77777777" w:rsidR="00EE1EBF" w:rsidRDefault="00EE1EBF">
      <w:pPr>
        <w:spacing w:line="360" w:lineRule="auto"/>
        <w:rPr>
          <w:rFonts w:asciiTheme="minorEastAsia" w:hAnsiTheme="minorEastAsia" w:cs="宋体"/>
        </w:rPr>
      </w:pPr>
    </w:p>
    <w:sectPr w:rsidR="00EE1E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4F87F" w14:textId="77777777" w:rsidR="00BA772C" w:rsidRDefault="00BA772C" w:rsidP="00BA772C">
      <w:r>
        <w:separator/>
      </w:r>
    </w:p>
  </w:endnote>
  <w:endnote w:type="continuationSeparator" w:id="0">
    <w:p w14:paraId="3BB819F6" w14:textId="77777777" w:rsidR="00BA772C" w:rsidRDefault="00BA772C" w:rsidP="00BA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Wingdings 2">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344EA" w14:textId="77777777" w:rsidR="00BA772C" w:rsidRDefault="00BA772C" w:rsidP="00BA772C">
      <w:r>
        <w:separator/>
      </w:r>
    </w:p>
  </w:footnote>
  <w:footnote w:type="continuationSeparator" w:id="0">
    <w:p w14:paraId="50631693" w14:textId="77777777" w:rsidR="00BA772C" w:rsidRDefault="00BA772C" w:rsidP="00BA7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jMzg3Mzc3NTc3NTg3NjA0MGYxZGE1YTVhNDdiNTEifQ=="/>
  </w:docVars>
  <w:rsids>
    <w:rsidRoot w:val="00EE6814"/>
    <w:rsid w:val="89FFCBDE"/>
    <w:rsid w:val="8CFF5D8F"/>
    <w:rsid w:val="8FACB387"/>
    <w:rsid w:val="97BAC8C0"/>
    <w:rsid w:val="9F6F091B"/>
    <w:rsid w:val="AEEBA70F"/>
    <w:rsid w:val="AFEE982E"/>
    <w:rsid w:val="B5DC1994"/>
    <w:rsid w:val="B5F99443"/>
    <w:rsid w:val="BE9118DA"/>
    <w:rsid w:val="C9FD5BCB"/>
    <w:rsid w:val="CEDDD326"/>
    <w:rsid w:val="CFB9F942"/>
    <w:rsid w:val="D0FF21D6"/>
    <w:rsid w:val="D3175BCB"/>
    <w:rsid w:val="D6DFA89E"/>
    <w:rsid w:val="D6FDF6DE"/>
    <w:rsid w:val="D74F529C"/>
    <w:rsid w:val="DBE734E8"/>
    <w:rsid w:val="DCF19AC1"/>
    <w:rsid w:val="DEFFAC92"/>
    <w:rsid w:val="DFBF0E32"/>
    <w:rsid w:val="E2D40BC2"/>
    <w:rsid w:val="E31F1D06"/>
    <w:rsid w:val="EADF6450"/>
    <w:rsid w:val="EDFE788B"/>
    <w:rsid w:val="EEDF79A4"/>
    <w:rsid w:val="EFFB051B"/>
    <w:rsid w:val="F33729A7"/>
    <w:rsid w:val="F366A8EB"/>
    <w:rsid w:val="F37ADB9D"/>
    <w:rsid w:val="F63F8196"/>
    <w:rsid w:val="F79E0176"/>
    <w:rsid w:val="F7DEAF10"/>
    <w:rsid w:val="F8DB25B7"/>
    <w:rsid w:val="F8F38AA9"/>
    <w:rsid w:val="F9FD3E7C"/>
    <w:rsid w:val="FA65C7E8"/>
    <w:rsid w:val="FBB7EA15"/>
    <w:rsid w:val="FBFA6798"/>
    <w:rsid w:val="FDDA7738"/>
    <w:rsid w:val="FDEF4FB5"/>
    <w:rsid w:val="FDFF8F41"/>
    <w:rsid w:val="FE7C8228"/>
    <w:rsid w:val="FEBE5BFE"/>
    <w:rsid w:val="FECF666B"/>
    <w:rsid w:val="FEEB25F8"/>
    <w:rsid w:val="FEEF2F3C"/>
    <w:rsid w:val="FEF483B4"/>
    <w:rsid w:val="FEFF7748"/>
    <w:rsid w:val="FF08282C"/>
    <w:rsid w:val="FFBC4F46"/>
    <w:rsid w:val="FFF600AF"/>
    <w:rsid w:val="FFFEAA13"/>
    <w:rsid w:val="FFFF7CD3"/>
    <w:rsid w:val="00003D6D"/>
    <w:rsid w:val="000107D8"/>
    <w:rsid w:val="00012466"/>
    <w:rsid w:val="00012974"/>
    <w:rsid w:val="000136F4"/>
    <w:rsid w:val="00015A78"/>
    <w:rsid w:val="00016D66"/>
    <w:rsid w:val="00020ECF"/>
    <w:rsid w:val="0002295D"/>
    <w:rsid w:val="00024851"/>
    <w:rsid w:val="00024A0F"/>
    <w:rsid w:val="00025C9E"/>
    <w:rsid w:val="00025D03"/>
    <w:rsid w:val="00026FDD"/>
    <w:rsid w:val="000275F0"/>
    <w:rsid w:val="00030760"/>
    <w:rsid w:val="00030915"/>
    <w:rsid w:val="000316FE"/>
    <w:rsid w:val="00032062"/>
    <w:rsid w:val="00033BA5"/>
    <w:rsid w:val="00035075"/>
    <w:rsid w:val="000372FF"/>
    <w:rsid w:val="00042BEB"/>
    <w:rsid w:val="00044214"/>
    <w:rsid w:val="00046547"/>
    <w:rsid w:val="0004700E"/>
    <w:rsid w:val="00051C9D"/>
    <w:rsid w:val="00051F1F"/>
    <w:rsid w:val="00051F96"/>
    <w:rsid w:val="000524B9"/>
    <w:rsid w:val="00052AC7"/>
    <w:rsid w:val="00052CED"/>
    <w:rsid w:val="00053BDE"/>
    <w:rsid w:val="00055045"/>
    <w:rsid w:val="00056B81"/>
    <w:rsid w:val="000629F5"/>
    <w:rsid w:val="00062F13"/>
    <w:rsid w:val="00062F60"/>
    <w:rsid w:val="000634AD"/>
    <w:rsid w:val="00064750"/>
    <w:rsid w:val="000657B9"/>
    <w:rsid w:val="00066BC6"/>
    <w:rsid w:val="00070455"/>
    <w:rsid w:val="00070C60"/>
    <w:rsid w:val="0007202E"/>
    <w:rsid w:val="00075ED5"/>
    <w:rsid w:val="00076EEF"/>
    <w:rsid w:val="00080728"/>
    <w:rsid w:val="000821A4"/>
    <w:rsid w:val="00083E2D"/>
    <w:rsid w:val="00085DBE"/>
    <w:rsid w:val="00090420"/>
    <w:rsid w:val="00095D64"/>
    <w:rsid w:val="00097D2E"/>
    <w:rsid w:val="000A1964"/>
    <w:rsid w:val="000A3D76"/>
    <w:rsid w:val="000A5169"/>
    <w:rsid w:val="000A52F8"/>
    <w:rsid w:val="000A5B69"/>
    <w:rsid w:val="000A6202"/>
    <w:rsid w:val="000A749B"/>
    <w:rsid w:val="000B0688"/>
    <w:rsid w:val="000B29EC"/>
    <w:rsid w:val="000B301B"/>
    <w:rsid w:val="000B4EC7"/>
    <w:rsid w:val="000C000A"/>
    <w:rsid w:val="000C30AF"/>
    <w:rsid w:val="000C5F3F"/>
    <w:rsid w:val="000C6C0F"/>
    <w:rsid w:val="000C6C73"/>
    <w:rsid w:val="000C7AC1"/>
    <w:rsid w:val="000D2EA4"/>
    <w:rsid w:val="000D4549"/>
    <w:rsid w:val="000D4595"/>
    <w:rsid w:val="000D5847"/>
    <w:rsid w:val="000D656E"/>
    <w:rsid w:val="000D66E4"/>
    <w:rsid w:val="000D7D1F"/>
    <w:rsid w:val="000D7F0B"/>
    <w:rsid w:val="000E43B2"/>
    <w:rsid w:val="000E4726"/>
    <w:rsid w:val="000E4996"/>
    <w:rsid w:val="000E5004"/>
    <w:rsid w:val="000F097F"/>
    <w:rsid w:val="000F2963"/>
    <w:rsid w:val="000F3050"/>
    <w:rsid w:val="000F5AC9"/>
    <w:rsid w:val="000F703E"/>
    <w:rsid w:val="001009FC"/>
    <w:rsid w:val="00101AB4"/>
    <w:rsid w:val="001022A2"/>
    <w:rsid w:val="001037A5"/>
    <w:rsid w:val="00103E04"/>
    <w:rsid w:val="00111D34"/>
    <w:rsid w:val="0011312C"/>
    <w:rsid w:val="00113C33"/>
    <w:rsid w:val="00117436"/>
    <w:rsid w:val="00117708"/>
    <w:rsid w:val="0012382F"/>
    <w:rsid w:val="00125EE8"/>
    <w:rsid w:val="00126B23"/>
    <w:rsid w:val="00127571"/>
    <w:rsid w:val="00127C9D"/>
    <w:rsid w:val="001309DB"/>
    <w:rsid w:val="001331CE"/>
    <w:rsid w:val="00133F9D"/>
    <w:rsid w:val="0013748E"/>
    <w:rsid w:val="00137BF7"/>
    <w:rsid w:val="0014326A"/>
    <w:rsid w:val="00147978"/>
    <w:rsid w:val="00151175"/>
    <w:rsid w:val="00152313"/>
    <w:rsid w:val="0015476C"/>
    <w:rsid w:val="00156398"/>
    <w:rsid w:val="00160338"/>
    <w:rsid w:val="001628BB"/>
    <w:rsid w:val="00164714"/>
    <w:rsid w:val="001656AC"/>
    <w:rsid w:val="00166A19"/>
    <w:rsid w:val="00170088"/>
    <w:rsid w:val="001714B0"/>
    <w:rsid w:val="00171E98"/>
    <w:rsid w:val="00172855"/>
    <w:rsid w:val="00173477"/>
    <w:rsid w:val="00173774"/>
    <w:rsid w:val="001743D4"/>
    <w:rsid w:val="00175079"/>
    <w:rsid w:val="0017797F"/>
    <w:rsid w:val="0018157E"/>
    <w:rsid w:val="00182FA0"/>
    <w:rsid w:val="00190478"/>
    <w:rsid w:val="00190BC4"/>
    <w:rsid w:val="00191B01"/>
    <w:rsid w:val="00191BCE"/>
    <w:rsid w:val="001951C6"/>
    <w:rsid w:val="0019638C"/>
    <w:rsid w:val="001A2484"/>
    <w:rsid w:val="001A2C16"/>
    <w:rsid w:val="001A7912"/>
    <w:rsid w:val="001B20C2"/>
    <w:rsid w:val="001B3AE7"/>
    <w:rsid w:val="001B403B"/>
    <w:rsid w:val="001B451F"/>
    <w:rsid w:val="001B7F06"/>
    <w:rsid w:val="001C0437"/>
    <w:rsid w:val="001C3043"/>
    <w:rsid w:val="001C7C5C"/>
    <w:rsid w:val="001D10D0"/>
    <w:rsid w:val="001D299C"/>
    <w:rsid w:val="001D4F23"/>
    <w:rsid w:val="001D6095"/>
    <w:rsid w:val="001D692D"/>
    <w:rsid w:val="001D7361"/>
    <w:rsid w:val="001E459A"/>
    <w:rsid w:val="001E4F16"/>
    <w:rsid w:val="001E5614"/>
    <w:rsid w:val="001E59CC"/>
    <w:rsid w:val="001E749B"/>
    <w:rsid w:val="001F0884"/>
    <w:rsid w:val="001F2837"/>
    <w:rsid w:val="001F301F"/>
    <w:rsid w:val="001F5089"/>
    <w:rsid w:val="001F6CAE"/>
    <w:rsid w:val="00201C18"/>
    <w:rsid w:val="00201E76"/>
    <w:rsid w:val="00202985"/>
    <w:rsid w:val="0020308A"/>
    <w:rsid w:val="0020319E"/>
    <w:rsid w:val="00203AB7"/>
    <w:rsid w:val="00203C14"/>
    <w:rsid w:val="00204672"/>
    <w:rsid w:val="002046C2"/>
    <w:rsid w:val="00204846"/>
    <w:rsid w:val="002052DE"/>
    <w:rsid w:val="002053E8"/>
    <w:rsid w:val="00206FE5"/>
    <w:rsid w:val="00207288"/>
    <w:rsid w:val="002100AF"/>
    <w:rsid w:val="00214A5E"/>
    <w:rsid w:val="00217648"/>
    <w:rsid w:val="00220A35"/>
    <w:rsid w:val="00221119"/>
    <w:rsid w:val="00222F5E"/>
    <w:rsid w:val="00223AA3"/>
    <w:rsid w:val="00223C91"/>
    <w:rsid w:val="00226C91"/>
    <w:rsid w:val="00230DDC"/>
    <w:rsid w:val="002316D6"/>
    <w:rsid w:val="002330D6"/>
    <w:rsid w:val="00233375"/>
    <w:rsid w:val="0023361E"/>
    <w:rsid w:val="00233E87"/>
    <w:rsid w:val="00234DAB"/>
    <w:rsid w:val="00235644"/>
    <w:rsid w:val="002364D7"/>
    <w:rsid w:val="00236956"/>
    <w:rsid w:val="00236B3B"/>
    <w:rsid w:val="00236C30"/>
    <w:rsid w:val="002425FB"/>
    <w:rsid w:val="00242B8C"/>
    <w:rsid w:val="00247387"/>
    <w:rsid w:val="00250789"/>
    <w:rsid w:val="002518D0"/>
    <w:rsid w:val="002521DD"/>
    <w:rsid w:val="00253726"/>
    <w:rsid w:val="0025383E"/>
    <w:rsid w:val="00254D26"/>
    <w:rsid w:val="002556E3"/>
    <w:rsid w:val="0025659B"/>
    <w:rsid w:val="002605A8"/>
    <w:rsid w:val="002638CF"/>
    <w:rsid w:val="00266498"/>
    <w:rsid w:val="00266CF7"/>
    <w:rsid w:val="00267B3D"/>
    <w:rsid w:val="00272658"/>
    <w:rsid w:val="00272AED"/>
    <w:rsid w:val="00273169"/>
    <w:rsid w:val="00274B34"/>
    <w:rsid w:val="0027593E"/>
    <w:rsid w:val="00277759"/>
    <w:rsid w:val="00280098"/>
    <w:rsid w:val="00281E4D"/>
    <w:rsid w:val="00282115"/>
    <w:rsid w:val="002823C6"/>
    <w:rsid w:val="00283410"/>
    <w:rsid w:val="00283749"/>
    <w:rsid w:val="00284696"/>
    <w:rsid w:val="00286807"/>
    <w:rsid w:val="00287CB5"/>
    <w:rsid w:val="00287E74"/>
    <w:rsid w:val="002915B6"/>
    <w:rsid w:val="00291EEF"/>
    <w:rsid w:val="00294A14"/>
    <w:rsid w:val="002A1E09"/>
    <w:rsid w:val="002A1FD1"/>
    <w:rsid w:val="002A2774"/>
    <w:rsid w:val="002A2A31"/>
    <w:rsid w:val="002A57DE"/>
    <w:rsid w:val="002A673D"/>
    <w:rsid w:val="002A7C17"/>
    <w:rsid w:val="002B19E5"/>
    <w:rsid w:val="002B2F53"/>
    <w:rsid w:val="002B35FF"/>
    <w:rsid w:val="002B41E6"/>
    <w:rsid w:val="002B46AA"/>
    <w:rsid w:val="002B47C8"/>
    <w:rsid w:val="002B664A"/>
    <w:rsid w:val="002B6B48"/>
    <w:rsid w:val="002C2C14"/>
    <w:rsid w:val="002C391E"/>
    <w:rsid w:val="002C5904"/>
    <w:rsid w:val="002C7061"/>
    <w:rsid w:val="002D0AA0"/>
    <w:rsid w:val="002D3869"/>
    <w:rsid w:val="002D4DFC"/>
    <w:rsid w:val="002D5AB5"/>
    <w:rsid w:val="002D5B14"/>
    <w:rsid w:val="002D7382"/>
    <w:rsid w:val="002D792C"/>
    <w:rsid w:val="002E0E9E"/>
    <w:rsid w:val="002E1491"/>
    <w:rsid w:val="002E5261"/>
    <w:rsid w:val="002E634C"/>
    <w:rsid w:val="002E7ADE"/>
    <w:rsid w:val="002F15C0"/>
    <w:rsid w:val="002F2626"/>
    <w:rsid w:val="002F60FE"/>
    <w:rsid w:val="002F6A0D"/>
    <w:rsid w:val="002F7F99"/>
    <w:rsid w:val="00303A1A"/>
    <w:rsid w:val="00305CB7"/>
    <w:rsid w:val="003064EC"/>
    <w:rsid w:val="003078A0"/>
    <w:rsid w:val="00310091"/>
    <w:rsid w:val="003108ED"/>
    <w:rsid w:val="003115E0"/>
    <w:rsid w:val="003128B3"/>
    <w:rsid w:val="00313027"/>
    <w:rsid w:val="003132F9"/>
    <w:rsid w:val="003134B1"/>
    <w:rsid w:val="00314106"/>
    <w:rsid w:val="0031556E"/>
    <w:rsid w:val="003158A1"/>
    <w:rsid w:val="003164BC"/>
    <w:rsid w:val="00316F6F"/>
    <w:rsid w:val="00317710"/>
    <w:rsid w:val="00317F43"/>
    <w:rsid w:val="00320FBA"/>
    <w:rsid w:val="00321C8B"/>
    <w:rsid w:val="00321FEC"/>
    <w:rsid w:val="003235A2"/>
    <w:rsid w:val="00323878"/>
    <w:rsid w:val="00326415"/>
    <w:rsid w:val="00326B90"/>
    <w:rsid w:val="00330FC9"/>
    <w:rsid w:val="003312F4"/>
    <w:rsid w:val="00331D3C"/>
    <w:rsid w:val="00332A18"/>
    <w:rsid w:val="00333B38"/>
    <w:rsid w:val="003344EB"/>
    <w:rsid w:val="003348C7"/>
    <w:rsid w:val="00334E05"/>
    <w:rsid w:val="003352AB"/>
    <w:rsid w:val="003403E6"/>
    <w:rsid w:val="00343B61"/>
    <w:rsid w:val="00345221"/>
    <w:rsid w:val="00347368"/>
    <w:rsid w:val="003500EC"/>
    <w:rsid w:val="0035054A"/>
    <w:rsid w:val="00353722"/>
    <w:rsid w:val="0035530C"/>
    <w:rsid w:val="00356FBB"/>
    <w:rsid w:val="0035717B"/>
    <w:rsid w:val="00357953"/>
    <w:rsid w:val="00363B1A"/>
    <w:rsid w:val="003647E7"/>
    <w:rsid w:val="00365C6A"/>
    <w:rsid w:val="00370147"/>
    <w:rsid w:val="00374EA0"/>
    <w:rsid w:val="00377273"/>
    <w:rsid w:val="00377328"/>
    <w:rsid w:val="003814E0"/>
    <w:rsid w:val="00382090"/>
    <w:rsid w:val="003821C2"/>
    <w:rsid w:val="00383CD0"/>
    <w:rsid w:val="003869C4"/>
    <w:rsid w:val="00386FB0"/>
    <w:rsid w:val="00393AF2"/>
    <w:rsid w:val="003946DC"/>
    <w:rsid w:val="00394F1B"/>
    <w:rsid w:val="003956AD"/>
    <w:rsid w:val="00395960"/>
    <w:rsid w:val="00395BBD"/>
    <w:rsid w:val="003A18E3"/>
    <w:rsid w:val="003A1BF4"/>
    <w:rsid w:val="003A2705"/>
    <w:rsid w:val="003A66DA"/>
    <w:rsid w:val="003A758B"/>
    <w:rsid w:val="003B1118"/>
    <w:rsid w:val="003B1F58"/>
    <w:rsid w:val="003B2B65"/>
    <w:rsid w:val="003B3C32"/>
    <w:rsid w:val="003B4547"/>
    <w:rsid w:val="003B6824"/>
    <w:rsid w:val="003C093F"/>
    <w:rsid w:val="003C1439"/>
    <w:rsid w:val="003C2C6C"/>
    <w:rsid w:val="003C2FFA"/>
    <w:rsid w:val="003C351C"/>
    <w:rsid w:val="003C4455"/>
    <w:rsid w:val="003C6AFB"/>
    <w:rsid w:val="003D42AF"/>
    <w:rsid w:val="003D4E95"/>
    <w:rsid w:val="003D7B80"/>
    <w:rsid w:val="003E2764"/>
    <w:rsid w:val="003E50D2"/>
    <w:rsid w:val="003E5141"/>
    <w:rsid w:val="003E5AC1"/>
    <w:rsid w:val="003E5C83"/>
    <w:rsid w:val="003E7D45"/>
    <w:rsid w:val="003F2491"/>
    <w:rsid w:val="003F43BE"/>
    <w:rsid w:val="003F468D"/>
    <w:rsid w:val="003F5B13"/>
    <w:rsid w:val="003F7331"/>
    <w:rsid w:val="004013A8"/>
    <w:rsid w:val="0040141F"/>
    <w:rsid w:val="00402840"/>
    <w:rsid w:val="00403090"/>
    <w:rsid w:val="0040512C"/>
    <w:rsid w:val="00405CF1"/>
    <w:rsid w:val="00406847"/>
    <w:rsid w:val="00410495"/>
    <w:rsid w:val="00411C71"/>
    <w:rsid w:val="00412769"/>
    <w:rsid w:val="00416653"/>
    <w:rsid w:val="004171E8"/>
    <w:rsid w:val="00417DE1"/>
    <w:rsid w:val="00420CAD"/>
    <w:rsid w:val="00421303"/>
    <w:rsid w:val="004224C0"/>
    <w:rsid w:val="00425075"/>
    <w:rsid w:val="00425925"/>
    <w:rsid w:val="00425A50"/>
    <w:rsid w:val="004260DC"/>
    <w:rsid w:val="00426ADA"/>
    <w:rsid w:val="004324E0"/>
    <w:rsid w:val="004336C2"/>
    <w:rsid w:val="00441BC7"/>
    <w:rsid w:val="004423B8"/>
    <w:rsid w:val="0044254B"/>
    <w:rsid w:val="00443DC3"/>
    <w:rsid w:val="00444988"/>
    <w:rsid w:val="004449CD"/>
    <w:rsid w:val="00444C36"/>
    <w:rsid w:val="00444E93"/>
    <w:rsid w:val="00447184"/>
    <w:rsid w:val="00447DCD"/>
    <w:rsid w:val="00450453"/>
    <w:rsid w:val="004507F4"/>
    <w:rsid w:val="00450A74"/>
    <w:rsid w:val="00450F15"/>
    <w:rsid w:val="004528B9"/>
    <w:rsid w:val="00463AFE"/>
    <w:rsid w:val="004642BD"/>
    <w:rsid w:val="00465A69"/>
    <w:rsid w:val="00466708"/>
    <w:rsid w:val="004731EF"/>
    <w:rsid w:val="00473E5F"/>
    <w:rsid w:val="004757E4"/>
    <w:rsid w:val="00477E25"/>
    <w:rsid w:val="004816E0"/>
    <w:rsid w:val="004823DA"/>
    <w:rsid w:val="00483437"/>
    <w:rsid w:val="00483C49"/>
    <w:rsid w:val="00483C54"/>
    <w:rsid w:val="00484AB3"/>
    <w:rsid w:val="00485890"/>
    <w:rsid w:val="004863D9"/>
    <w:rsid w:val="00486AB1"/>
    <w:rsid w:val="00490D7C"/>
    <w:rsid w:val="004942BE"/>
    <w:rsid w:val="00495FFC"/>
    <w:rsid w:val="00497994"/>
    <w:rsid w:val="004A03D1"/>
    <w:rsid w:val="004A0E23"/>
    <w:rsid w:val="004A10E0"/>
    <w:rsid w:val="004A2C1E"/>
    <w:rsid w:val="004A5C69"/>
    <w:rsid w:val="004A6A66"/>
    <w:rsid w:val="004A6E88"/>
    <w:rsid w:val="004A77B2"/>
    <w:rsid w:val="004B105A"/>
    <w:rsid w:val="004B6A87"/>
    <w:rsid w:val="004B750D"/>
    <w:rsid w:val="004B7BB2"/>
    <w:rsid w:val="004C2B0D"/>
    <w:rsid w:val="004C38FA"/>
    <w:rsid w:val="004C3C76"/>
    <w:rsid w:val="004C40EE"/>
    <w:rsid w:val="004D29EB"/>
    <w:rsid w:val="004D2A5B"/>
    <w:rsid w:val="004D3324"/>
    <w:rsid w:val="004D3CE7"/>
    <w:rsid w:val="004D497C"/>
    <w:rsid w:val="004D4A98"/>
    <w:rsid w:val="004D6375"/>
    <w:rsid w:val="004D7C98"/>
    <w:rsid w:val="004E1FCE"/>
    <w:rsid w:val="004E2E6B"/>
    <w:rsid w:val="004E3C4F"/>
    <w:rsid w:val="004E4AE0"/>
    <w:rsid w:val="004E63F2"/>
    <w:rsid w:val="004E711F"/>
    <w:rsid w:val="004E71CD"/>
    <w:rsid w:val="004F010E"/>
    <w:rsid w:val="004F0887"/>
    <w:rsid w:val="004F4FB3"/>
    <w:rsid w:val="004F5412"/>
    <w:rsid w:val="004F7C0A"/>
    <w:rsid w:val="00501F98"/>
    <w:rsid w:val="0050349D"/>
    <w:rsid w:val="0050565C"/>
    <w:rsid w:val="00505BE4"/>
    <w:rsid w:val="00513495"/>
    <w:rsid w:val="00513543"/>
    <w:rsid w:val="005144F6"/>
    <w:rsid w:val="00520D1E"/>
    <w:rsid w:val="00520F8F"/>
    <w:rsid w:val="00522036"/>
    <w:rsid w:val="00522A17"/>
    <w:rsid w:val="005256FA"/>
    <w:rsid w:val="00525770"/>
    <w:rsid w:val="00527745"/>
    <w:rsid w:val="005308C8"/>
    <w:rsid w:val="00531D52"/>
    <w:rsid w:val="00532C83"/>
    <w:rsid w:val="005347F9"/>
    <w:rsid w:val="005349C3"/>
    <w:rsid w:val="0053693D"/>
    <w:rsid w:val="00537707"/>
    <w:rsid w:val="0054070F"/>
    <w:rsid w:val="00540A34"/>
    <w:rsid w:val="005413DB"/>
    <w:rsid w:val="00544068"/>
    <w:rsid w:val="00544BAE"/>
    <w:rsid w:val="00545470"/>
    <w:rsid w:val="00545A1C"/>
    <w:rsid w:val="00546339"/>
    <w:rsid w:val="0054678A"/>
    <w:rsid w:val="005467C3"/>
    <w:rsid w:val="0054733D"/>
    <w:rsid w:val="00547D24"/>
    <w:rsid w:val="0055119E"/>
    <w:rsid w:val="00551CBF"/>
    <w:rsid w:val="00555BA1"/>
    <w:rsid w:val="0055714F"/>
    <w:rsid w:val="00557204"/>
    <w:rsid w:val="005678D7"/>
    <w:rsid w:val="00567F04"/>
    <w:rsid w:val="00572319"/>
    <w:rsid w:val="00575137"/>
    <w:rsid w:val="00576B85"/>
    <w:rsid w:val="005772ED"/>
    <w:rsid w:val="005777DC"/>
    <w:rsid w:val="0058015B"/>
    <w:rsid w:val="00582868"/>
    <w:rsid w:val="00584053"/>
    <w:rsid w:val="005849C6"/>
    <w:rsid w:val="00586987"/>
    <w:rsid w:val="00586A84"/>
    <w:rsid w:val="00587DDA"/>
    <w:rsid w:val="00590F11"/>
    <w:rsid w:val="0059179E"/>
    <w:rsid w:val="00591ED4"/>
    <w:rsid w:val="00592389"/>
    <w:rsid w:val="00592788"/>
    <w:rsid w:val="0059447D"/>
    <w:rsid w:val="00595871"/>
    <w:rsid w:val="005978EE"/>
    <w:rsid w:val="0059796E"/>
    <w:rsid w:val="005A0726"/>
    <w:rsid w:val="005A3CEC"/>
    <w:rsid w:val="005A470E"/>
    <w:rsid w:val="005A541B"/>
    <w:rsid w:val="005A6DCF"/>
    <w:rsid w:val="005B2079"/>
    <w:rsid w:val="005B38A7"/>
    <w:rsid w:val="005B4171"/>
    <w:rsid w:val="005B4657"/>
    <w:rsid w:val="005B77C4"/>
    <w:rsid w:val="005B7F69"/>
    <w:rsid w:val="005C0753"/>
    <w:rsid w:val="005C0F56"/>
    <w:rsid w:val="005C1A4E"/>
    <w:rsid w:val="005C591A"/>
    <w:rsid w:val="005D194E"/>
    <w:rsid w:val="005D1CF3"/>
    <w:rsid w:val="005D2426"/>
    <w:rsid w:val="005D3557"/>
    <w:rsid w:val="005D4B82"/>
    <w:rsid w:val="005D5462"/>
    <w:rsid w:val="005D7F58"/>
    <w:rsid w:val="005E1BBC"/>
    <w:rsid w:val="005E2239"/>
    <w:rsid w:val="005E2B32"/>
    <w:rsid w:val="005E31AA"/>
    <w:rsid w:val="005E45C7"/>
    <w:rsid w:val="005E55A0"/>
    <w:rsid w:val="005F0367"/>
    <w:rsid w:val="005F161B"/>
    <w:rsid w:val="005F3433"/>
    <w:rsid w:val="005F37A4"/>
    <w:rsid w:val="005F4088"/>
    <w:rsid w:val="005F44A1"/>
    <w:rsid w:val="005F4CB5"/>
    <w:rsid w:val="005F5A81"/>
    <w:rsid w:val="005F7F32"/>
    <w:rsid w:val="00605F47"/>
    <w:rsid w:val="0060671D"/>
    <w:rsid w:val="0060688C"/>
    <w:rsid w:val="00612E01"/>
    <w:rsid w:val="00613B7F"/>
    <w:rsid w:val="00614095"/>
    <w:rsid w:val="006169F1"/>
    <w:rsid w:val="00616A56"/>
    <w:rsid w:val="00620A3E"/>
    <w:rsid w:val="006213C0"/>
    <w:rsid w:val="00621925"/>
    <w:rsid w:val="00621BA8"/>
    <w:rsid w:val="00622580"/>
    <w:rsid w:val="006238F9"/>
    <w:rsid w:val="00625264"/>
    <w:rsid w:val="00630DE7"/>
    <w:rsid w:val="006313A0"/>
    <w:rsid w:val="00631E58"/>
    <w:rsid w:val="00632A72"/>
    <w:rsid w:val="00632C2D"/>
    <w:rsid w:val="006342EA"/>
    <w:rsid w:val="006351D0"/>
    <w:rsid w:val="0063537D"/>
    <w:rsid w:val="0063610C"/>
    <w:rsid w:val="0063758E"/>
    <w:rsid w:val="00642A0C"/>
    <w:rsid w:val="00643CF4"/>
    <w:rsid w:val="006457E8"/>
    <w:rsid w:val="00645F9A"/>
    <w:rsid w:val="00647146"/>
    <w:rsid w:val="0065242C"/>
    <w:rsid w:val="00653EDE"/>
    <w:rsid w:val="00655AA1"/>
    <w:rsid w:val="006572FB"/>
    <w:rsid w:val="0066077F"/>
    <w:rsid w:val="00661280"/>
    <w:rsid w:val="00661722"/>
    <w:rsid w:val="00661803"/>
    <w:rsid w:val="00662810"/>
    <w:rsid w:val="00664928"/>
    <w:rsid w:val="00665174"/>
    <w:rsid w:val="00666547"/>
    <w:rsid w:val="006710D1"/>
    <w:rsid w:val="00671243"/>
    <w:rsid w:val="0067127A"/>
    <w:rsid w:val="006714EC"/>
    <w:rsid w:val="00676718"/>
    <w:rsid w:val="00676F96"/>
    <w:rsid w:val="006809D6"/>
    <w:rsid w:val="00681985"/>
    <w:rsid w:val="006823CF"/>
    <w:rsid w:val="0068407F"/>
    <w:rsid w:val="00685536"/>
    <w:rsid w:val="006855EB"/>
    <w:rsid w:val="0068728F"/>
    <w:rsid w:val="00693A09"/>
    <w:rsid w:val="006956C9"/>
    <w:rsid w:val="006A047A"/>
    <w:rsid w:val="006A17AF"/>
    <w:rsid w:val="006A2DB4"/>
    <w:rsid w:val="006A5945"/>
    <w:rsid w:val="006A6E5F"/>
    <w:rsid w:val="006B0B1E"/>
    <w:rsid w:val="006B1920"/>
    <w:rsid w:val="006B4361"/>
    <w:rsid w:val="006B69F0"/>
    <w:rsid w:val="006B7BE4"/>
    <w:rsid w:val="006C19AD"/>
    <w:rsid w:val="006C26C1"/>
    <w:rsid w:val="006C35A1"/>
    <w:rsid w:val="006C542C"/>
    <w:rsid w:val="006C6F77"/>
    <w:rsid w:val="006D0214"/>
    <w:rsid w:val="006D03B8"/>
    <w:rsid w:val="006D1E62"/>
    <w:rsid w:val="006D30E9"/>
    <w:rsid w:val="006D3A0A"/>
    <w:rsid w:val="006D3DBF"/>
    <w:rsid w:val="006D5F9C"/>
    <w:rsid w:val="006D60D9"/>
    <w:rsid w:val="006D6A34"/>
    <w:rsid w:val="006E12E7"/>
    <w:rsid w:val="006E177C"/>
    <w:rsid w:val="006E1861"/>
    <w:rsid w:val="006E1D45"/>
    <w:rsid w:val="006E22E6"/>
    <w:rsid w:val="006E5602"/>
    <w:rsid w:val="006E63E6"/>
    <w:rsid w:val="006E6A11"/>
    <w:rsid w:val="006E7F34"/>
    <w:rsid w:val="006F0E35"/>
    <w:rsid w:val="006F1875"/>
    <w:rsid w:val="006F210E"/>
    <w:rsid w:val="006F2A94"/>
    <w:rsid w:val="006F50AC"/>
    <w:rsid w:val="006F622F"/>
    <w:rsid w:val="006F6B84"/>
    <w:rsid w:val="007009D1"/>
    <w:rsid w:val="00701BA5"/>
    <w:rsid w:val="00702383"/>
    <w:rsid w:val="00703B1C"/>
    <w:rsid w:val="00705906"/>
    <w:rsid w:val="00712AD1"/>
    <w:rsid w:val="00712AD2"/>
    <w:rsid w:val="007130B2"/>
    <w:rsid w:val="0071390A"/>
    <w:rsid w:val="00720703"/>
    <w:rsid w:val="00724373"/>
    <w:rsid w:val="007267FD"/>
    <w:rsid w:val="007301ED"/>
    <w:rsid w:val="00730E00"/>
    <w:rsid w:val="00733A35"/>
    <w:rsid w:val="0073461C"/>
    <w:rsid w:val="00734643"/>
    <w:rsid w:val="00736589"/>
    <w:rsid w:val="00740B59"/>
    <w:rsid w:val="00741641"/>
    <w:rsid w:val="007416A4"/>
    <w:rsid w:val="007426F1"/>
    <w:rsid w:val="00742F36"/>
    <w:rsid w:val="00743A3B"/>
    <w:rsid w:val="00744D65"/>
    <w:rsid w:val="007466E4"/>
    <w:rsid w:val="00747BD8"/>
    <w:rsid w:val="00750538"/>
    <w:rsid w:val="0075141F"/>
    <w:rsid w:val="007553C3"/>
    <w:rsid w:val="007564E7"/>
    <w:rsid w:val="00756822"/>
    <w:rsid w:val="00757EBA"/>
    <w:rsid w:val="00760082"/>
    <w:rsid w:val="00761C1F"/>
    <w:rsid w:val="0076379E"/>
    <w:rsid w:val="007637A1"/>
    <w:rsid w:val="00764420"/>
    <w:rsid w:val="007665AF"/>
    <w:rsid w:val="00770162"/>
    <w:rsid w:val="00771009"/>
    <w:rsid w:val="00774FAA"/>
    <w:rsid w:val="00775258"/>
    <w:rsid w:val="00777F48"/>
    <w:rsid w:val="00782936"/>
    <w:rsid w:val="00782AC1"/>
    <w:rsid w:val="00783014"/>
    <w:rsid w:val="0078607B"/>
    <w:rsid w:val="0079099A"/>
    <w:rsid w:val="007935F0"/>
    <w:rsid w:val="007943B3"/>
    <w:rsid w:val="00794B39"/>
    <w:rsid w:val="00797420"/>
    <w:rsid w:val="0079795B"/>
    <w:rsid w:val="00797C88"/>
    <w:rsid w:val="007A1918"/>
    <w:rsid w:val="007A2F73"/>
    <w:rsid w:val="007A322F"/>
    <w:rsid w:val="007A5825"/>
    <w:rsid w:val="007A68FC"/>
    <w:rsid w:val="007A784A"/>
    <w:rsid w:val="007B2D85"/>
    <w:rsid w:val="007B41CD"/>
    <w:rsid w:val="007B76A7"/>
    <w:rsid w:val="007C058D"/>
    <w:rsid w:val="007C0827"/>
    <w:rsid w:val="007C1F34"/>
    <w:rsid w:val="007C21E0"/>
    <w:rsid w:val="007C2397"/>
    <w:rsid w:val="007C3CE7"/>
    <w:rsid w:val="007C5FA2"/>
    <w:rsid w:val="007C6712"/>
    <w:rsid w:val="007D137E"/>
    <w:rsid w:val="007D2C46"/>
    <w:rsid w:val="007D38BF"/>
    <w:rsid w:val="007D4AC3"/>
    <w:rsid w:val="007D58B0"/>
    <w:rsid w:val="007D7071"/>
    <w:rsid w:val="007E07C4"/>
    <w:rsid w:val="007E20C6"/>
    <w:rsid w:val="007E22FA"/>
    <w:rsid w:val="007E4D28"/>
    <w:rsid w:val="007E580F"/>
    <w:rsid w:val="007E5AF6"/>
    <w:rsid w:val="007F29E4"/>
    <w:rsid w:val="007F3188"/>
    <w:rsid w:val="007F3E52"/>
    <w:rsid w:val="007F51E8"/>
    <w:rsid w:val="00802563"/>
    <w:rsid w:val="0080489F"/>
    <w:rsid w:val="00805E35"/>
    <w:rsid w:val="008075CF"/>
    <w:rsid w:val="008076E0"/>
    <w:rsid w:val="008137BD"/>
    <w:rsid w:val="00813B35"/>
    <w:rsid w:val="00813E01"/>
    <w:rsid w:val="00814856"/>
    <w:rsid w:val="00814B31"/>
    <w:rsid w:val="00815A09"/>
    <w:rsid w:val="00817B9E"/>
    <w:rsid w:val="00822C89"/>
    <w:rsid w:val="00827DA1"/>
    <w:rsid w:val="00830EAD"/>
    <w:rsid w:val="00831C6B"/>
    <w:rsid w:val="00837AD1"/>
    <w:rsid w:val="0084005B"/>
    <w:rsid w:val="00842222"/>
    <w:rsid w:val="008433EC"/>
    <w:rsid w:val="008439DB"/>
    <w:rsid w:val="008439E9"/>
    <w:rsid w:val="00844D74"/>
    <w:rsid w:val="00845C43"/>
    <w:rsid w:val="00846B14"/>
    <w:rsid w:val="00846B8D"/>
    <w:rsid w:val="00852394"/>
    <w:rsid w:val="0085259C"/>
    <w:rsid w:val="00852E03"/>
    <w:rsid w:val="00853424"/>
    <w:rsid w:val="00853463"/>
    <w:rsid w:val="0085406D"/>
    <w:rsid w:val="00860E1F"/>
    <w:rsid w:val="00861CA3"/>
    <w:rsid w:val="00862152"/>
    <w:rsid w:val="008644D0"/>
    <w:rsid w:val="00865EDB"/>
    <w:rsid w:val="00870B36"/>
    <w:rsid w:val="00871602"/>
    <w:rsid w:val="0087447E"/>
    <w:rsid w:val="00874545"/>
    <w:rsid w:val="00877629"/>
    <w:rsid w:val="008814B7"/>
    <w:rsid w:val="0088360B"/>
    <w:rsid w:val="008836FC"/>
    <w:rsid w:val="00885DB4"/>
    <w:rsid w:val="00885EAB"/>
    <w:rsid w:val="00892BA8"/>
    <w:rsid w:val="00895F67"/>
    <w:rsid w:val="0089627B"/>
    <w:rsid w:val="00896701"/>
    <w:rsid w:val="00896962"/>
    <w:rsid w:val="008A0102"/>
    <w:rsid w:val="008A053B"/>
    <w:rsid w:val="008A0AEF"/>
    <w:rsid w:val="008A3B76"/>
    <w:rsid w:val="008A3F0A"/>
    <w:rsid w:val="008A41D2"/>
    <w:rsid w:val="008A541F"/>
    <w:rsid w:val="008A550F"/>
    <w:rsid w:val="008A55B2"/>
    <w:rsid w:val="008A7AA8"/>
    <w:rsid w:val="008B1139"/>
    <w:rsid w:val="008B300B"/>
    <w:rsid w:val="008B7AE2"/>
    <w:rsid w:val="008C1A1F"/>
    <w:rsid w:val="008C30C3"/>
    <w:rsid w:val="008C37FC"/>
    <w:rsid w:val="008C3A0E"/>
    <w:rsid w:val="008C7241"/>
    <w:rsid w:val="008C7E27"/>
    <w:rsid w:val="008D0A63"/>
    <w:rsid w:val="008D1C85"/>
    <w:rsid w:val="008D55BF"/>
    <w:rsid w:val="008D771F"/>
    <w:rsid w:val="008E29AA"/>
    <w:rsid w:val="008E2F5F"/>
    <w:rsid w:val="008E443E"/>
    <w:rsid w:val="008E5AD8"/>
    <w:rsid w:val="008E7217"/>
    <w:rsid w:val="008F0883"/>
    <w:rsid w:val="008F11D7"/>
    <w:rsid w:val="008F166E"/>
    <w:rsid w:val="008F24C6"/>
    <w:rsid w:val="008F3534"/>
    <w:rsid w:val="008F4E07"/>
    <w:rsid w:val="009011EF"/>
    <w:rsid w:val="00902388"/>
    <w:rsid w:val="00907DD8"/>
    <w:rsid w:val="00907F4E"/>
    <w:rsid w:val="009107E6"/>
    <w:rsid w:val="009119A0"/>
    <w:rsid w:val="00912880"/>
    <w:rsid w:val="00913F6E"/>
    <w:rsid w:val="00914144"/>
    <w:rsid w:val="009155CE"/>
    <w:rsid w:val="00920069"/>
    <w:rsid w:val="0092095A"/>
    <w:rsid w:val="00920AA3"/>
    <w:rsid w:val="00920AC7"/>
    <w:rsid w:val="00921B0D"/>
    <w:rsid w:val="009236D5"/>
    <w:rsid w:val="00923A13"/>
    <w:rsid w:val="0092522B"/>
    <w:rsid w:val="00925E55"/>
    <w:rsid w:val="0092658D"/>
    <w:rsid w:val="00927A57"/>
    <w:rsid w:val="0093189E"/>
    <w:rsid w:val="00933A61"/>
    <w:rsid w:val="00934B10"/>
    <w:rsid w:val="00940D5B"/>
    <w:rsid w:val="00941268"/>
    <w:rsid w:val="00942BF7"/>
    <w:rsid w:val="009446B0"/>
    <w:rsid w:val="00944742"/>
    <w:rsid w:val="009531BF"/>
    <w:rsid w:val="00953CEB"/>
    <w:rsid w:val="00954171"/>
    <w:rsid w:val="009578E9"/>
    <w:rsid w:val="009632DE"/>
    <w:rsid w:val="009635E5"/>
    <w:rsid w:val="009659D0"/>
    <w:rsid w:val="009665FB"/>
    <w:rsid w:val="0097020B"/>
    <w:rsid w:val="009714A5"/>
    <w:rsid w:val="00971625"/>
    <w:rsid w:val="009737C0"/>
    <w:rsid w:val="0097542F"/>
    <w:rsid w:val="009803AE"/>
    <w:rsid w:val="00980F8D"/>
    <w:rsid w:val="00983037"/>
    <w:rsid w:val="00984CAC"/>
    <w:rsid w:val="00984E32"/>
    <w:rsid w:val="00986EB6"/>
    <w:rsid w:val="00991499"/>
    <w:rsid w:val="00991B58"/>
    <w:rsid w:val="00991C53"/>
    <w:rsid w:val="00991E65"/>
    <w:rsid w:val="009927CA"/>
    <w:rsid w:val="00994314"/>
    <w:rsid w:val="0099587F"/>
    <w:rsid w:val="00997235"/>
    <w:rsid w:val="00997B12"/>
    <w:rsid w:val="009A0343"/>
    <w:rsid w:val="009A0E41"/>
    <w:rsid w:val="009A14A7"/>
    <w:rsid w:val="009A384D"/>
    <w:rsid w:val="009A7505"/>
    <w:rsid w:val="009A7E4A"/>
    <w:rsid w:val="009B2943"/>
    <w:rsid w:val="009B6ABD"/>
    <w:rsid w:val="009C3CBB"/>
    <w:rsid w:val="009C3D7B"/>
    <w:rsid w:val="009C666C"/>
    <w:rsid w:val="009C6FCA"/>
    <w:rsid w:val="009C7402"/>
    <w:rsid w:val="009C7827"/>
    <w:rsid w:val="009C7CF5"/>
    <w:rsid w:val="009D1098"/>
    <w:rsid w:val="009D1719"/>
    <w:rsid w:val="009D25EB"/>
    <w:rsid w:val="009D281A"/>
    <w:rsid w:val="009D42C7"/>
    <w:rsid w:val="009D5150"/>
    <w:rsid w:val="009D622F"/>
    <w:rsid w:val="009D67C7"/>
    <w:rsid w:val="009D7CC1"/>
    <w:rsid w:val="009E2561"/>
    <w:rsid w:val="009E64C5"/>
    <w:rsid w:val="009F0EF2"/>
    <w:rsid w:val="009F51FF"/>
    <w:rsid w:val="009F616C"/>
    <w:rsid w:val="009F663C"/>
    <w:rsid w:val="009F6685"/>
    <w:rsid w:val="009F77F6"/>
    <w:rsid w:val="00A03525"/>
    <w:rsid w:val="00A03D3D"/>
    <w:rsid w:val="00A03E78"/>
    <w:rsid w:val="00A0661B"/>
    <w:rsid w:val="00A06B26"/>
    <w:rsid w:val="00A11811"/>
    <w:rsid w:val="00A15BC4"/>
    <w:rsid w:val="00A163A4"/>
    <w:rsid w:val="00A16A60"/>
    <w:rsid w:val="00A17127"/>
    <w:rsid w:val="00A17FBD"/>
    <w:rsid w:val="00A21604"/>
    <w:rsid w:val="00A2264F"/>
    <w:rsid w:val="00A22FAC"/>
    <w:rsid w:val="00A23AF3"/>
    <w:rsid w:val="00A2531D"/>
    <w:rsid w:val="00A271F5"/>
    <w:rsid w:val="00A32888"/>
    <w:rsid w:val="00A33D66"/>
    <w:rsid w:val="00A363ED"/>
    <w:rsid w:val="00A37B2C"/>
    <w:rsid w:val="00A4381A"/>
    <w:rsid w:val="00A4432A"/>
    <w:rsid w:val="00A45504"/>
    <w:rsid w:val="00A459F1"/>
    <w:rsid w:val="00A4657B"/>
    <w:rsid w:val="00A50218"/>
    <w:rsid w:val="00A51AD8"/>
    <w:rsid w:val="00A51ECE"/>
    <w:rsid w:val="00A529ED"/>
    <w:rsid w:val="00A52CD5"/>
    <w:rsid w:val="00A53D46"/>
    <w:rsid w:val="00A564BE"/>
    <w:rsid w:val="00A57F55"/>
    <w:rsid w:val="00A61B7C"/>
    <w:rsid w:val="00A62D49"/>
    <w:rsid w:val="00A644FA"/>
    <w:rsid w:val="00A64816"/>
    <w:rsid w:val="00A64D12"/>
    <w:rsid w:val="00A715FC"/>
    <w:rsid w:val="00A725E7"/>
    <w:rsid w:val="00A72E03"/>
    <w:rsid w:val="00A74AD9"/>
    <w:rsid w:val="00A75D92"/>
    <w:rsid w:val="00A76679"/>
    <w:rsid w:val="00A808FF"/>
    <w:rsid w:val="00A80AB2"/>
    <w:rsid w:val="00A81266"/>
    <w:rsid w:val="00A81A46"/>
    <w:rsid w:val="00A8388F"/>
    <w:rsid w:val="00A83D89"/>
    <w:rsid w:val="00A85140"/>
    <w:rsid w:val="00A85BDD"/>
    <w:rsid w:val="00A85DD0"/>
    <w:rsid w:val="00A86603"/>
    <w:rsid w:val="00A90642"/>
    <w:rsid w:val="00A9249C"/>
    <w:rsid w:val="00A932D9"/>
    <w:rsid w:val="00AA18E8"/>
    <w:rsid w:val="00AA3CE7"/>
    <w:rsid w:val="00AA481B"/>
    <w:rsid w:val="00AA5151"/>
    <w:rsid w:val="00AA5EBE"/>
    <w:rsid w:val="00AA6C1D"/>
    <w:rsid w:val="00AA7532"/>
    <w:rsid w:val="00AB2AAC"/>
    <w:rsid w:val="00AB3DC3"/>
    <w:rsid w:val="00AB724D"/>
    <w:rsid w:val="00AB7D5B"/>
    <w:rsid w:val="00AC0E69"/>
    <w:rsid w:val="00AC2B26"/>
    <w:rsid w:val="00AC2BA8"/>
    <w:rsid w:val="00AC4130"/>
    <w:rsid w:val="00AC4ADA"/>
    <w:rsid w:val="00AC52D5"/>
    <w:rsid w:val="00AC6310"/>
    <w:rsid w:val="00AD0BE9"/>
    <w:rsid w:val="00AD1861"/>
    <w:rsid w:val="00AD4328"/>
    <w:rsid w:val="00AD4F13"/>
    <w:rsid w:val="00AD5CF9"/>
    <w:rsid w:val="00AD65A3"/>
    <w:rsid w:val="00AD7CEB"/>
    <w:rsid w:val="00AE0974"/>
    <w:rsid w:val="00AE128C"/>
    <w:rsid w:val="00AE139C"/>
    <w:rsid w:val="00AE1D67"/>
    <w:rsid w:val="00AE2A05"/>
    <w:rsid w:val="00AE5097"/>
    <w:rsid w:val="00AE5478"/>
    <w:rsid w:val="00AE79D5"/>
    <w:rsid w:val="00AE7F7F"/>
    <w:rsid w:val="00AF23F8"/>
    <w:rsid w:val="00AF565C"/>
    <w:rsid w:val="00AF6307"/>
    <w:rsid w:val="00AF6A20"/>
    <w:rsid w:val="00AF7962"/>
    <w:rsid w:val="00B00F0B"/>
    <w:rsid w:val="00B04739"/>
    <w:rsid w:val="00B0770B"/>
    <w:rsid w:val="00B07DEC"/>
    <w:rsid w:val="00B11740"/>
    <w:rsid w:val="00B118F0"/>
    <w:rsid w:val="00B12E02"/>
    <w:rsid w:val="00B1368F"/>
    <w:rsid w:val="00B13BD5"/>
    <w:rsid w:val="00B14783"/>
    <w:rsid w:val="00B1768B"/>
    <w:rsid w:val="00B176C5"/>
    <w:rsid w:val="00B219E4"/>
    <w:rsid w:val="00B2668F"/>
    <w:rsid w:val="00B26D93"/>
    <w:rsid w:val="00B31AEC"/>
    <w:rsid w:val="00B31EAB"/>
    <w:rsid w:val="00B32286"/>
    <w:rsid w:val="00B337E4"/>
    <w:rsid w:val="00B35AF9"/>
    <w:rsid w:val="00B370A6"/>
    <w:rsid w:val="00B412A3"/>
    <w:rsid w:val="00B42983"/>
    <w:rsid w:val="00B43F91"/>
    <w:rsid w:val="00B45D27"/>
    <w:rsid w:val="00B4760E"/>
    <w:rsid w:val="00B477D6"/>
    <w:rsid w:val="00B5044A"/>
    <w:rsid w:val="00B50CFC"/>
    <w:rsid w:val="00B51249"/>
    <w:rsid w:val="00B52F3E"/>
    <w:rsid w:val="00B5376E"/>
    <w:rsid w:val="00B54DC6"/>
    <w:rsid w:val="00B54DD7"/>
    <w:rsid w:val="00B55E0F"/>
    <w:rsid w:val="00B56D35"/>
    <w:rsid w:val="00B5729B"/>
    <w:rsid w:val="00B60481"/>
    <w:rsid w:val="00B626EC"/>
    <w:rsid w:val="00B62AD0"/>
    <w:rsid w:val="00B632F4"/>
    <w:rsid w:val="00B64533"/>
    <w:rsid w:val="00B648FE"/>
    <w:rsid w:val="00B65211"/>
    <w:rsid w:val="00B653CF"/>
    <w:rsid w:val="00B66A3C"/>
    <w:rsid w:val="00B66DF4"/>
    <w:rsid w:val="00B71BA5"/>
    <w:rsid w:val="00B73034"/>
    <w:rsid w:val="00B731EA"/>
    <w:rsid w:val="00B77597"/>
    <w:rsid w:val="00B77BB7"/>
    <w:rsid w:val="00B80831"/>
    <w:rsid w:val="00B81FB1"/>
    <w:rsid w:val="00B85EA5"/>
    <w:rsid w:val="00B86107"/>
    <w:rsid w:val="00B87E09"/>
    <w:rsid w:val="00B90519"/>
    <w:rsid w:val="00B916F5"/>
    <w:rsid w:val="00B91CE1"/>
    <w:rsid w:val="00B93724"/>
    <w:rsid w:val="00B96D47"/>
    <w:rsid w:val="00B97E46"/>
    <w:rsid w:val="00BA05C4"/>
    <w:rsid w:val="00BA1A0D"/>
    <w:rsid w:val="00BA7685"/>
    <w:rsid w:val="00BA772C"/>
    <w:rsid w:val="00BB1205"/>
    <w:rsid w:val="00BB18BA"/>
    <w:rsid w:val="00BB27DF"/>
    <w:rsid w:val="00BB37BC"/>
    <w:rsid w:val="00BB40AD"/>
    <w:rsid w:val="00BB53F9"/>
    <w:rsid w:val="00BB6514"/>
    <w:rsid w:val="00BB7FAF"/>
    <w:rsid w:val="00BC4006"/>
    <w:rsid w:val="00BC5D62"/>
    <w:rsid w:val="00BC6DAF"/>
    <w:rsid w:val="00BD0B44"/>
    <w:rsid w:val="00BD3198"/>
    <w:rsid w:val="00BD319A"/>
    <w:rsid w:val="00BD3EDD"/>
    <w:rsid w:val="00BD4A53"/>
    <w:rsid w:val="00BD5F5F"/>
    <w:rsid w:val="00BD6C77"/>
    <w:rsid w:val="00BE1ACA"/>
    <w:rsid w:val="00BE1DC7"/>
    <w:rsid w:val="00BE36E9"/>
    <w:rsid w:val="00BE3BF1"/>
    <w:rsid w:val="00BE63CD"/>
    <w:rsid w:val="00BE6B5E"/>
    <w:rsid w:val="00BE7F6B"/>
    <w:rsid w:val="00BF0E6A"/>
    <w:rsid w:val="00BF1B0E"/>
    <w:rsid w:val="00BF28D2"/>
    <w:rsid w:val="00BF2FF8"/>
    <w:rsid w:val="00BF6E05"/>
    <w:rsid w:val="00BF6E55"/>
    <w:rsid w:val="00BF7A95"/>
    <w:rsid w:val="00BF7E32"/>
    <w:rsid w:val="00C01287"/>
    <w:rsid w:val="00C020E7"/>
    <w:rsid w:val="00C03BB5"/>
    <w:rsid w:val="00C0793C"/>
    <w:rsid w:val="00C15DF2"/>
    <w:rsid w:val="00C16B99"/>
    <w:rsid w:val="00C20EFB"/>
    <w:rsid w:val="00C2187D"/>
    <w:rsid w:val="00C239CA"/>
    <w:rsid w:val="00C2427C"/>
    <w:rsid w:val="00C2432F"/>
    <w:rsid w:val="00C25E45"/>
    <w:rsid w:val="00C26C54"/>
    <w:rsid w:val="00C26E40"/>
    <w:rsid w:val="00C3200C"/>
    <w:rsid w:val="00C326AB"/>
    <w:rsid w:val="00C34C9C"/>
    <w:rsid w:val="00C34CC2"/>
    <w:rsid w:val="00C34CD5"/>
    <w:rsid w:val="00C35E90"/>
    <w:rsid w:val="00C3648C"/>
    <w:rsid w:val="00C40DF3"/>
    <w:rsid w:val="00C4228C"/>
    <w:rsid w:val="00C42A85"/>
    <w:rsid w:val="00C42CFA"/>
    <w:rsid w:val="00C43622"/>
    <w:rsid w:val="00C450FB"/>
    <w:rsid w:val="00C45C6F"/>
    <w:rsid w:val="00C57E85"/>
    <w:rsid w:val="00C6090E"/>
    <w:rsid w:val="00C61CAA"/>
    <w:rsid w:val="00C64462"/>
    <w:rsid w:val="00C65661"/>
    <w:rsid w:val="00C66CA1"/>
    <w:rsid w:val="00C67D15"/>
    <w:rsid w:val="00C67ED7"/>
    <w:rsid w:val="00C70C65"/>
    <w:rsid w:val="00C71787"/>
    <w:rsid w:val="00C71899"/>
    <w:rsid w:val="00C72839"/>
    <w:rsid w:val="00C734BF"/>
    <w:rsid w:val="00C7532F"/>
    <w:rsid w:val="00C76EB6"/>
    <w:rsid w:val="00C813FF"/>
    <w:rsid w:val="00C81823"/>
    <w:rsid w:val="00C8541A"/>
    <w:rsid w:val="00C872A7"/>
    <w:rsid w:val="00C9304C"/>
    <w:rsid w:val="00C94488"/>
    <w:rsid w:val="00C97BC6"/>
    <w:rsid w:val="00CA0717"/>
    <w:rsid w:val="00CA0C74"/>
    <w:rsid w:val="00CA1179"/>
    <w:rsid w:val="00CA11F2"/>
    <w:rsid w:val="00CA125A"/>
    <w:rsid w:val="00CA1352"/>
    <w:rsid w:val="00CA29B9"/>
    <w:rsid w:val="00CA4820"/>
    <w:rsid w:val="00CA486D"/>
    <w:rsid w:val="00CA48BE"/>
    <w:rsid w:val="00CA5036"/>
    <w:rsid w:val="00CA7509"/>
    <w:rsid w:val="00CB0C90"/>
    <w:rsid w:val="00CB2D7C"/>
    <w:rsid w:val="00CB6001"/>
    <w:rsid w:val="00CB692D"/>
    <w:rsid w:val="00CB708A"/>
    <w:rsid w:val="00CC0116"/>
    <w:rsid w:val="00CC0784"/>
    <w:rsid w:val="00CC0F01"/>
    <w:rsid w:val="00CC38EB"/>
    <w:rsid w:val="00CC45F4"/>
    <w:rsid w:val="00CD17D6"/>
    <w:rsid w:val="00CD187A"/>
    <w:rsid w:val="00CD1943"/>
    <w:rsid w:val="00CD280D"/>
    <w:rsid w:val="00CD36CA"/>
    <w:rsid w:val="00CD541C"/>
    <w:rsid w:val="00CE0112"/>
    <w:rsid w:val="00CE0D2D"/>
    <w:rsid w:val="00CE2BEE"/>
    <w:rsid w:val="00CE6B5E"/>
    <w:rsid w:val="00CE6BB6"/>
    <w:rsid w:val="00CF04D2"/>
    <w:rsid w:val="00CF2844"/>
    <w:rsid w:val="00CF474E"/>
    <w:rsid w:val="00CF5DFE"/>
    <w:rsid w:val="00CF72BD"/>
    <w:rsid w:val="00D010B2"/>
    <w:rsid w:val="00D02D30"/>
    <w:rsid w:val="00D046B0"/>
    <w:rsid w:val="00D04CAC"/>
    <w:rsid w:val="00D05EC7"/>
    <w:rsid w:val="00D06D07"/>
    <w:rsid w:val="00D10420"/>
    <w:rsid w:val="00D10A54"/>
    <w:rsid w:val="00D10DA0"/>
    <w:rsid w:val="00D1210A"/>
    <w:rsid w:val="00D13CA1"/>
    <w:rsid w:val="00D17109"/>
    <w:rsid w:val="00D175DB"/>
    <w:rsid w:val="00D17D55"/>
    <w:rsid w:val="00D201DE"/>
    <w:rsid w:val="00D23211"/>
    <w:rsid w:val="00D23A7D"/>
    <w:rsid w:val="00D25241"/>
    <w:rsid w:val="00D253AB"/>
    <w:rsid w:val="00D25683"/>
    <w:rsid w:val="00D262E6"/>
    <w:rsid w:val="00D27A73"/>
    <w:rsid w:val="00D27D93"/>
    <w:rsid w:val="00D30250"/>
    <w:rsid w:val="00D31490"/>
    <w:rsid w:val="00D32607"/>
    <w:rsid w:val="00D335A9"/>
    <w:rsid w:val="00D34970"/>
    <w:rsid w:val="00D34CAA"/>
    <w:rsid w:val="00D35693"/>
    <w:rsid w:val="00D40730"/>
    <w:rsid w:val="00D44C2F"/>
    <w:rsid w:val="00D461B6"/>
    <w:rsid w:val="00D5036F"/>
    <w:rsid w:val="00D50EFD"/>
    <w:rsid w:val="00D51C1D"/>
    <w:rsid w:val="00D533DC"/>
    <w:rsid w:val="00D538CC"/>
    <w:rsid w:val="00D5459B"/>
    <w:rsid w:val="00D548FC"/>
    <w:rsid w:val="00D56A2D"/>
    <w:rsid w:val="00D571F3"/>
    <w:rsid w:val="00D607AE"/>
    <w:rsid w:val="00D614DE"/>
    <w:rsid w:val="00D6232B"/>
    <w:rsid w:val="00D62339"/>
    <w:rsid w:val="00D6300D"/>
    <w:rsid w:val="00D66B56"/>
    <w:rsid w:val="00D6787E"/>
    <w:rsid w:val="00D721C6"/>
    <w:rsid w:val="00D73C2F"/>
    <w:rsid w:val="00D752FF"/>
    <w:rsid w:val="00D769CC"/>
    <w:rsid w:val="00D81012"/>
    <w:rsid w:val="00D81C6A"/>
    <w:rsid w:val="00D859F2"/>
    <w:rsid w:val="00D870CC"/>
    <w:rsid w:val="00D87450"/>
    <w:rsid w:val="00D87C50"/>
    <w:rsid w:val="00D92B69"/>
    <w:rsid w:val="00D93516"/>
    <w:rsid w:val="00D9371B"/>
    <w:rsid w:val="00D953B2"/>
    <w:rsid w:val="00D96A00"/>
    <w:rsid w:val="00D971D6"/>
    <w:rsid w:val="00DA0917"/>
    <w:rsid w:val="00DA0A9A"/>
    <w:rsid w:val="00DA12E3"/>
    <w:rsid w:val="00DA4334"/>
    <w:rsid w:val="00DA7E93"/>
    <w:rsid w:val="00DB4AD6"/>
    <w:rsid w:val="00DB4E4C"/>
    <w:rsid w:val="00DB506F"/>
    <w:rsid w:val="00DB5AFD"/>
    <w:rsid w:val="00DB5BE4"/>
    <w:rsid w:val="00DB6568"/>
    <w:rsid w:val="00DB77FB"/>
    <w:rsid w:val="00DC0462"/>
    <w:rsid w:val="00DC2CA6"/>
    <w:rsid w:val="00DC334E"/>
    <w:rsid w:val="00DC41C8"/>
    <w:rsid w:val="00DC53E0"/>
    <w:rsid w:val="00DC5CB5"/>
    <w:rsid w:val="00DC6424"/>
    <w:rsid w:val="00DC70C6"/>
    <w:rsid w:val="00DC7370"/>
    <w:rsid w:val="00DD02B7"/>
    <w:rsid w:val="00DD0A52"/>
    <w:rsid w:val="00DD23FF"/>
    <w:rsid w:val="00DD381D"/>
    <w:rsid w:val="00DD4FC2"/>
    <w:rsid w:val="00DD6391"/>
    <w:rsid w:val="00DE3625"/>
    <w:rsid w:val="00DE418A"/>
    <w:rsid w:val="00DE698D"/>
    <w:rsid w:val="00DE6CF9"/>
    <w:rsid w:val="00DE6E69"/>
    <w:rsid w:val="00DF0B1B"/>
    <w:rsid w:val="00DF242E"/>
    <w:rsid w:val="00DF2DC3"/>
    <w:rsid w:val="00DF5480"/>
    <w:rsid w:val="00DF608A"/>
    <w:rsid w:val="00DF78C2"/>
    <w:rsid w:val="00DF7A04"/>
    <w:rsid w:val="00E058C0"/>
    <w:rsid w:val="00E05F4A"/>
    <w:rsid w:val="00E0786D"/>
    <w:rsid w:val="00E07F00"/>
    <w:rsid w:val="00E119D2"/>
    <w:rsid w:val="00E11E3E"/>
    <w:rsid w:val="00E13D0B"/>
    <w:rsid w:val="00E13F68"/>
    <w:rsid w:val="00E145E9"/>
    <w:rsid w:val="00E15829"/>
    <w:rsid w:val="00E167BD"/>
    <w:rsid w:val="00E206B2"/>
    <w:rsid w:val="00E22B43"/>
    <w:rsid w:val="00E235D2"/>
    <w:rsid w:val="00E31300"/>
    <w:rsid w:val="00E34420"/>
    <w:rsid w:val="00E34824"/>
    <w:rsid w:val="00E3548C"/>
    <w:rsid w:val="00E3619E"/>
    <w:rsid w:val="00E3639A"/>
    <w:rsid w:val="00E428FE"/>
    <w:rsid w:val="00E43A0F"/>
    <w:rsid w:val="00E4558A"/>
    <w:rsid w:val="00E5129F"/>
    <w:rsid w:val="00E61D18"/>
    <w:rsid w:val="00E664D3"/>
    <w:rsid w:val="00E668FE"/>
    <w:rsid w:val="00E67148"/>
    <w:rsid w:val="00E70123"/>
    <w:rsid w:val="00E752C5"/>
    <w:rsid w:val="00E769D3"/>
    <w:rsid w:val="00E76F09"/>
    <w:rsid w:val="00E81EDF"/>
    <w:rsid w:val="00E82CE4"/>
    <w:rsid w:val="00E846C3"/>
    <w:rsid w:val="00E85A04"/>
    <w:rsid w:val="00E86BB4"/>
    <w:rsid w:val="00E87A7C"/>
    <w:rsid w:val="00E918A6"/>
    <w:rsid w:val="00E923D4"/>
    <w:rsid w:val="00E92F6F"/>
    <w:rsid w:val="00E9392F"/>
    <w:rsid w:val="00E9407F"/>
    <w:rsid w:val="00E94FA1"/>
    <w:rsid w:val="00E97A0A"/>
    <w:rsid w:val="00EA1781"/>
    <w:rsid w:val="00EA2191"/>
    <w:rsid w:val="00EA3AB8"/>
    <w:rsid w:val="00EA4336"/>
    <w:rsid w:val="00EA627B"/>
    <w:rsid w:val="00EA6A59"/>
    <w:rsid w:val="00EB03F0"/>
    <w:rsid w:val="00EB0C02"/>
    <w:rsid w:val="00EB15D6"/>
    <w:rsid w:val="00EB1D3D"/>
    <w:rsid w:val="00EB1D66"/>
    <w:rsid w:val="00EB2335"/>
    <w:rsid w:val="00EB2926"/>
    <w:rsid w:val="00EB3CEF"/>
    <w:rsid w:val="00EB632D"/>
    <w:rsid w:val="00EB77C7"/>
    <w:rsid w:val="00EC38AB"/>
    <w:rsid w:val="00EC56AC"/>
    <w:rsid w:val="00EC73E8"/>
    <w:rsid w:val="00EC7844"/>
    <w:rsid w:val="00ED38A9"/>
    <w:rsid w:val="00ED3966"/>
    <w:rsid w:val="00ED53DC"/>
    <w:rsid w:val="00ED61A9"/>
    <w:rsid w:val="00ED62E8"/>
    <w:rsid w:val="00ED6327"/>
    <w:rsid w:val="00ED790B"/>
    <w:rsid w:val="00ED7FF1"/>
    <w:rsid w:val="00EE03A1"/>
    <w:rsid w:val="00EE0BE8"/>
    <w:rsid w:val="00EE1132"/>
    <w:rsid w:val="00EE1EBF"/>
    <w:rsid w:val="00EE219B"/>
    <w:rsid w:val="00EE50F8"/>
    <w:rsid w:val="00EE6814"/>
    <w:rsid w:val="00EF0963"/>
    <w:rsid w:val="00EF0EEB"/>
    <w:rsid w:val="00EF51FB"/>
    <w:rsid w:val="00EF6504"/>
    <w:rsid w:val="00EF7734"/>
    <w:rsid w:val="00EF7846"/>
    <w:rsid w:val="00EF7EEA"/>
    <w:rsid w:val="00F00620"/>
    <w:rsid w:val="00F018AD"/>
    <w:rsid w:val="00F03101"/>
    <w:rsid w:val="00F04556"/>
    <w:rsid w:val="00F0456D"/>
    <w:rsid w:val="00F058CB"/>
    <w:rsid w:val="00F065C3"/>
    <w:rsid w:val="00F072DD"/>
    <w:rsid w:val="00F078D9"/>
    <w:rsid w:val="00F07991"/>
    <w:rsid w:val="00F1001F"/>
    <w:rsid w:val="00F105E8"/>
    <w:rsid w:val="00F11274"/>
    <w:rsid w:val="00F1293F"/>
    <w:rsid w:val="00F1348D"/>
    <w:rsid w:val="00F145EC"/>
    <w:rsid w:val="00F14E4C"/>
    <w:rsid w:val="00F24071"/>
    <w:rsid w:val="00F24AE2"/>
    <w:rsid w:val="00F24BF1"/>
    <w:rsid w:val="00F273E6"/>
    <w:rsid w:val="00F27831"/>
    <w:rsid w:val="00F3600F"/>
    <w:rsid w:val="00F36D81"/>
    <w:rsid w:val="00F40760"/>
    <w:rsid w:val="00F40B1D"/>
    <w:rsid w:val="00F40C9F"/>
    <w:rsid w:val="00F421F7"/>
    <w:rsid w:val="00F43113"/>
    <w:rsid w:val="00F437F5"/>
    <w:rsid w:val="00F4401E"/>
    <w:rsid w:val="00F44305"/>
    <w:rsid w:val="00F45141"/>
    <w:rsid w:val="00F46106"/>
    <w:rsid w:val="00F46ABB"/>
    <w:rsid w:val="00F46F71"/>
    <w:rsid w:val="00F51BCB"/>
    <w:rsid w:val="00F51CC6"/>
    <w:rsid w:val="00F52305"/>
    <w:rsid w:val="00F52789"/>
    <w:rsid w:val="00F5326B"/>
    <w:rsid w:val="00F61BF8"/>
    <w:rsid w:val="00F621F8"/>
    <w:rsid w:val="00F629AE"/>
    <w:rsid w:val="00F62F14"/>
    <w:rsid w:val="00F647C3"/>
    <w:rsid w:val="00F649FC"/>
    <w:rsid w:val="00F66F5C"/>
    <w:rsid w:val="00F671F0"/>
    <w:rsid w:val="00F706F2"/>
    <w:rsid w:val="00F73765"/>
    <w:rsid w:val="00F748E8"/>
    <w:rsid w:val="00F74FD9"/>
    <w:rsid w:val="00F750F5"/>
    <w:rsid w:val="00F815F8"/>
    <w:rsid w:val="00F81B69"/>
    <w:rsid w:val="00F8469B"/>
    <w:rsid w:val="00F92098"/>
    <w:rsid w:val="00F92527"/>
    <w:rsid w:val="00F935BF"/>
    <w:rsid w:val="00F94D6E"/>
    <w:rsid w:val="00F95356"/>
    <w:rsid w:val="00F95C0A"/>
    <w:rsid w:val="00F9625A"/>
    <w:rsid w:val="00FA2447"/>
    <w:rsid w:val="00FA3765"/>
    <w:rsid w:val="00FA4887"/>
    <w:rsid w:val="00FA5797"/>
    <w:rsid w:val="00FA5F9A"/>
    <w:rsid w:val="00FA77FF"/>
    <w:rsid w:val="00FB1CA6"/>
    <w:rsid w:val="00FB29DA"/>
    <w:rsid w:val="00FB2FAE"/>
    <w:rsid w:val="00FB7EC1"/>
    <w:rsid w:val="00FC5FE5"/>
    <w:rsid w:val="00FC6CF0"/>
    <w:rsid w:val="00FC7879"/>
    <w:rsid w:val="00FD1732"/>
    <w:rsid w:val="00FD2CF6"/>
    <w:rsid w:val="00FD2DA4"/>
    <w:rsid w:val="00FE379D"/>
    <w:rsid w:val="00FE6175"/>
    <w:rsid w:val="00FE6978"/>
    <w:rsid w:val="00FF138A"/>
    <w:rsid w:val="00FF251D"/>
    <w:rsid w:val="00FF340F"/>
    <w:rsid w:val="00FF60CA"/>
    <w:rsid w:val="00FF6F63"/>
    <w:rsid w:val="013C690E"/>
    <w:rsid w:val="01D771CA"/>
    <w:rsid w:val="04964902"/>
    <w:rsid w:val="05B17C87"/>
    <w:rsid w:val="05CD3FD8"/>
    <w:rsid w:val="063D115E"/>
    <w:rsid w:val="069F5975"/>
    <w:rsid w:val="06E44DA0"/>
    <w:rsid w:val="07370BBC"/>
    <w:rsid w:val="07967764"/>
    <w:rsid w:val="087A397A"/>
    <w:rsid w:val="095235E2"/>
    <w:rsid w:val="097E5499"/>
    <w:rsid w:val="0A142BD1"/>
    <w:rsid w:val="0AE341C4"/>
    <w:rsid w:val="0B3027F3"/>
    <w:rsid w:val="0B4874E9"/>
    <w:rsid w:val="0C4407C0"/>
    <w:rsid w:val="0CBA37C3"/>
    <w:rsid w:val="0DA46BBD"/>
    <w:rsid w:val="0E8B6B22"/>
    <w:rsid w:val="0F6B445E"/>
    <w:rsid w:val="0F79306C"/>
    <w:rsid w:val="100E314C"/>
    <w:rsid w:val="11297A66"/>
    <w:rsid w:val="11383E92"/>
    <w:rsid w:val="11FB2BBD"/>
    <w:rsid w:val="12AD53E4"/>
    <w:rsid w:val="12B761B1"/>
    <w:rsid w:val="146F1A63"/>
    <w:rsid w:val="15CF5EA2"/>
    <w:rsid w:val="160E21CF"/>
    <w:rsid w:val="16300397"/>
    <w:rsid w:val="171E20CD"/>
    <w:rsid w:val="17456026"/>
    <w:rsid w:val="17530D90"/>
    <w:rsid w:val="17BD181A"/>
    <w:rsid w:val="17DF02C7"/>
    <w:rsid w:val="17FB3904"/>
    <w:rsid w:val="186941A8"/>
    <w:rsid w:val="18ED0F01"/>
    <w:rsid w:val="191221F3"/>
    <w:rsid w:val="198B232B"/>
    <w:rsid w:val="19CA1EFC"/>
    <w:rsid w:val="1A2A0944"/>
    <w:rsid w:val="1A4A57A0"/>
    <w:rsid w:val="1AA76339"/>
    <w:rsid w:val="1AE96D67"/>
    <w:rsid w:val="1B02791D"/>
    <w:rsid w:val="1B7927E1"/>
    <w:rsid w:val="1C496AFA"/>
    <w:rsid w:val="1CDB25F6"/>
    <w:rsid w:val="1D061E52"/>
    <w:rsid w:val="1D0936F0"/>
    <w:rsid w:val="1D5F7DEB"/>
    <w:rsid w:val="1DD81BA9"/>
    <w:rsid w:val="1EC31AFD"/>
    <w:rsid w:val="20D44015"/>
    <w:rsid w:val="22851A6B"/>
    <w:rsid w:val="232E12F2"/>
    <w:rsid w:val="235C7840"/>
    <w:rsid w:val="247ADCED"/>
    <w:rsid w:val="249F3410"/>
    <w:rsid w:val="25DA2B74"/>
    <w:rsid w:val="26483D28"/>
    <w:rsid w:val="26593380"/>
    <w:rsid w:val="273E043A"/>
    <w:rsid w:val="2745370E"/>
    <w:rsid w:val="27E36231"/>
    <w:rsid w:val="27EB264B"/>
    <w:rsid w:val="28FE4168"/>
    <w:rsid w:val="299A4398"/>
    <w:rsid w:val="2A63683F"/>
    <w:rsid w:val="2A8645D2"/>
    <w:rsid w:val="2AC12920"/>
    <w:rsid w:val="2AC2108A"/>
    <w:rsid w:val="2BB40588"/>
    <w:rsid w:val="2BEE004F"/>
    <w:rsid w:val="2C1F3DCE"/>
    <w:rsid w:val="2C3A51FC"/>
    <w:rsid w:val="2D2533FF"/>
    <w:rsid w:val="2D713318"/>
    <w:rsid w:val="2DD34C40"/>
    <w:rsid w:val="2E2F16FD"/>
    <w:rsid w:val="2EC64D52"/>
    <w:rsid w:val="2EDFF769"/>
    <w:rsid w:val="2F8B4279"/>
    <w:rsid w:val="30032A14"/>
    <w:rsid w:val="3025689A"/>
    <w:rsid w:val="305111DE"/>
    <w:rsid w:val="308A48AC"/>
    <w:rsid w:val="30DF5EF8"/>
    <w:rsid w:val="31234996"/>
    <w:rsid w:val="31B140CD"/>
    <w:rsid w:val="321B2C8F"/>
    <w:rsid w:val="3284589B"/>
    <w:rsid w:val="328E0F1B"/>
    <w:rsid w:val="32E427DE"/>
    <w:rsid w:val="338558E4"/>
    <w:rsid w:val="33E3177F"/>
    <w:rsid w:val="34164C19"/>
    <w:rsid w:val="35124514"/>
    <w:rsid w:val="3721043B"/>
    <w:rsid w:val="378713CA"/>
    <w:rsid w:val="37F742B0"/>
    <w:rsid w:val="382D652B"/>
    <w:rsid w:val="38341B11"/>
    <w:rsid w:val="384F24A7"/>
    <w:rsid w:val="38B71A8A"/>
    <w:rsid w:val="390A6214"/>
    <w:rsid w:val="392C4597"/>
    <w:rsid w:val="39754AB6"/>
    <w:rsid w:val="39CF1391"/>
    <w:rsid w:val="39E717D2"/>
    <w:rsid w:val="39EFAD3F"/>
    <w:rsid w:val="3A191A6E"/>
    <w:rsid w:val="3A197299"/>
    <w:rsid w:val="3B196776"/>
    <w:rsid w:val="3B227D26"/>
    <w:rsid w:val="3C1A6CD0"/>
    <w:rsid w:val="3C77306C"/>
    <w:rsid w:val="3CFE15A4"/>
    <w:rsid w:val="3D5C2D66"/>
    <w:rsid w:val="3DDC2A2F"/>
    <w:rsid w:val="3E9DACD2"/>
    <w:rsid w:val="3F2759C2"/>
    <w:rsid w:val="3FB0076F"/>
    <w:rsid w:val="3FDCBE37"/>
    <w:rsid w:val="3FFB70B6"/>
    <w:rsid w:val="3FFD362A"/>
    <w:rsid w:val="40110E16"/>
    <w:rsid w:val="4034372C"/>
    <w:rsid w:val="41994793"/>
    <w:rsid w:val="41F15CDA"/>
    <w:rsid w:val="423821FE"/>
    <w:rsid w:val="42597579"/>
    <w:rsid w:val="43076BE1"/>
    <w:rsid w:val="431F4CA5"/>
    <w:rsid w:val="43264826"/>
    <w:rsid w:val="43364990"/>
    <w:rsid w:val="43C754DD"/>
    <w:rsid w:val="442273B7"/>
    <w:rsid w:val="44487155"/>
    <w:rsid w:val="44666425"/>
    <w:rsid w:val="45341AF5"/>
    <w:rsid w:val="45635273"/>
    <w:rsid w:val="45DB3EF9"/>
    <w:rsid w:val="45FF65C1"/>
    <w:rsid w:val="464B237A"/>
    <w:rsid w:val="46F24B18"/>
    <w:rsid w:val="47DC187E"/>
    <w:rsid w:val="47FC3C76"/>
    <w:rsid w:val="488841DB"/>
    <w:rsid w:val="48981928"/>
    <w:rsid w:val="48EA11AB"/>
    <w:rsid w:val="490C419D"/>
    <w:rsid w:val="492E6109"/>
    <w:rsid w:val="49351245"/>
    <w:rsid w:val="49950E1F"/>
    <w:rsid w:val="499804E8"/>
    <w:rsid w:val="49AB678E"/>
    <w:rsid w:val="49AF3992"/>
    <w:rsid w:val="49CF51F6"/>
    <w:rsid w:val="4A4D0811"/>
    <w:rsid w:val="4A8835F7"/>
    <w:rsid w:val="4ACB79AE"/>
    <w:rsid w:val="4B4362B9"/>
    <w:rsid w:val="4C4F4F1F"/>
    <w:rsid w:val="4C535FF9"/>
    <w:rsid w:val="4CAB5B72"/>
    <w:rsid w:val="4CBE5EFB"/>
    <w:rsid w:val="4D2E1973"/>
    <w:rsid w:val="4D7A7B6F"/>
    <w:rsid w:val="4DEA3E03"/>
    <w:rsid w:val="4DEF04FC"/>
    <w:rsid w:val="4E2D75D2"/>
    <w:rsid w:val="4FB50323"/>
    <w:rsid w:val="4FF601A8"/>
    <w:rsid w:val="4FFB2657"/>
    <w:rsid w:val="4FFC0D0F"/>
    <w:rsid w:val="502145D3"/>
    <w:rsid w:val="50483322"/>
    <w:rsid w:val="50BB7EDF"/>
    <w:rsid w:val="511431BE"/>
    <w:rsid w:val="520F62B0"/>
    <w:rsid w:val="52847FBA"/>
    <w:rsid w:val="52AE4505"/>
    <w:rsid w:val="52D16727"/>
    <w:rsid w:val="52F715A0"/>
    <w:rsid w:val="52FD304C"/>
    <w:rsid w:val="53231534"/>
    <w:rsid w:val="53E5091E"/>
    <w:rsid w:val="53F87A3F"/>
    <w:rsid w:val="54495628"/>
    <w:rsid w:val="544A4E78"/>
    <w:rsid w:val="560B59D8"/>
    <w:rsid w:val="561B5ADD"/>
    <w:rsid w:val="568261D7"/>
    <w:rsid w:val="56E3143A"/>
    <w:rsid w:val="56F0705B"/>
    <w:rsid w:val="57616308"/>
    <w:rsid w:val="57F24263"/>
    <w:rsid w:val="580764A3"/>
    <w:rsid w:val="59973BA0"/>
    <w:rsid w:val="599C52A8"/>
    <w:rsid w:val="59CB02A5"/>
    <w:rsid w:val="5A1A0AEB"/>
    <w:rsid w:val="5A2E0476"/>
    <w:rsid w:val="5ABA0846"/>
    <w:rsid w:val="5B225866"/>
    <w:rsid w:val="5B2F1F99"/>
    <w:rsid w:val="5B8F75B4"/>
    <w:rsid w:val="5C765CC4"/>
    <w:rsid w:val="5CB318A3"/>
    <w:rsid w:val="5CBFF15A"/>
    <w:rsid w:val="5D0B5652"/>
    <w:rsid w:val="5D2D2508"/>
    <w:rsid w:val="5E77CCAD"/>
    <w:rsid w:val="5EC63535"/>
    <w:rsid w:val="5FC13F03"/>
    <w:rsid w:val="5FC174B7"/>
    <w:rsid w:val="5FD7E2BF"/>
    <w:rsid w:val="5FE640B9"/>
    <w:rsid w:val="60275934"/>
    <w:rsid w:val="60527752"/>
    <w:rsid w:val="60BA6F4E"/>
    <w:rsid w:val="61CC5AD5"/>
    <w:rsid w:val="61E138C1"/>
    <w:rsid w:val="631F326A"/>
    <w:rsid w:val="634E75CD"/>
    <w:rsid w:val="63882ED5"/>
    <w:rsid w:val="639B6A1A"/>
    <w:rsid w:val="63FD00F7"/>
    <w:rsid w:val="643B674D"/>
    <w:rsid w:val="649031EE"/>
    <w:rsid w:val="64BD7E50"/>
    <w:rsid w:val="65BD7D04"/>
    <w:rsid w:val="66393109"/>
    <w:rsid w:val="66C002AF"/>
    <w:rsid w:val="670F38E2"/>
    <w:rsid w:val="67702AF5"/>
    <w:rsid w:val="67C41F73"/>
    <w:rsid w:val="67DF4FAF"/>
    <w:rsid w:val="68164673"/>
    <w:rsid w:val="68A50B3C"/>
    <w:rsid w:val="694A2693"/>
    <w:rsid w:val="694F6DF5"/>
    <w:rsid w:val="698B6E18"/>
    <w:rsid w:val="69D01D74"/>
    <w:rsid w:val="6A6F000D"/>
    <w:rsid w:val="6ABF49BB"/>
    <w:rsid w:val="6DEBBD2C"/>
    <w:rsid w:val="6E7633B0"/>
    <w:rsid w:val="6EE42DEB"/>
    <w:rsid w:val="6F2474E3"/>
    <w:rsid w:val="703F5ED0"/>
    <w:rsid w:val="71DC5E53"/>
    <w:rsid w:val="723B7CE8"/>
    <w:rsid w:val="745368A0"/>
    <w:rsid w:val="746266C3"/>
    <w:rsid w:val="74696A00"/>
    <w:rsid w:val="74F040EF"/>
    <w:rsid w:val="75560FA2"/>
    <w:rsid w:val="75CC131D"/>
    <w:rsid w:val="75DC425F"/>
    <w:rsid w:val="762C5DB5"/>
    <w:rsid w:val="76DF633B"/>
    <w:rsid w:val="76FF0782"/>
    <w:rsid w:val="773D23CE"/>
    <w:rsid w:val="77953458"/>
    <w:rsid w:val="77FB2C81"/>
    <w:rsid w:val="78704450"/>
    <w:rsid w:val="78E21FA1"/>
    <w:rsid w:val="78EA70A7"/>
    <w:rsid w:val="78FA6785"/>
    <w:rsid w:val="7ADFD84F"/>
    <w:rsid w:val="7AF10BC1"/>
    <w:rsid w:val="7AF508A2"/>
    <w:rsid w:val="7B191EC6"/>
    <w:rsid w:val="7B264EC3"/>
    <w:rsid w:val="7B5365BC"/>
    <w:rsid w:val="7BCD518A"/>
    <w:rsid w:val="7CC14335"/>
    <w:rsid w:val="7D2D5EA5"/>
    <w:rsid w:val="7D67D43F"/>
    <w:rsid w:val="7DDB11B2"/>
    <w:rsid w:val="7E7B0F07"/>
    <w:rsid w:val="7EDD428D"/>
    <w:rsid w:val="7EF72560"/>
    <w:rsid w:val="7EFC8748"/>
    <w:rsid w:val="7F97E0A5"/>
    <w:rsid w:val="7FBB618A"/>
    <w:rsid w:val="7FD33266"/>
    <w:rsid w:val="7FF13448"/>
    <w:rsid w:val="7FF1C444"/>
    <w:rsid w:val="7FF56FBE"/>
    <w:rsid w:val="7FFC0F78"/>
    <w:rsid w:val="7FFE8172"/>
    <w:rsid w:val="7FFF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85002E"/>
  <w15:docId w15:val="{40CE6C7E-4F3C-4A81-BF8E-59BC1BB9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paragraph" w:customStyle="1" w:styleId="005">
    <w:name w:val="005 文"/>
    <w:qFormat/>
    <w:pPr>
      <w:widowControl w:val="0"/>
      <w:spacing w:beforeLines="50" w:line="360" w:lineRule="auto"/>
      <w:ind w:firstLineChars="200" w:firstLine="200"/>
      <w:jc w:val="both"/>
    </w:pPr>
    <w:rPr>
      <w:kern w:val="2"/>
      <w:sz w:val="24"/>
      <w:szCs w:val="22"/>
    </w:rPr>
  </w:style>
  <w:style w:type="paragraph" w:styleId="af1">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
    <w:name w:val="修订10"/>
    <w:hidden/>
    <w:uiPriority w:val="99"/>
    <w:unhideWhenUsed/>
    <w:rPr>
      <w:rFonts w:asciiTheme="minorHAnsi" w:eastAsiaTheme="minorEastAsia" w:hAnsiTheme="minorHAnsi" w:cstheme="minorBidi"/>
      <w:kern w:val="2"/>
      <w:sz w:val="21"/>
      <w:szCs w:val="22"/>
    </w:rPr>
  </w:style>
  <w:style w:type="paragraph" w:styleId="af2">
    <w:name w:val="Revision"/>
    <w:hidden/>
    <w:uiPriority w:val="99"/>
    <w:unhideWhenUsed/>
    <w:rsid w:val="00C40DF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1663</Words>
  <Characters>271</Characters>
  <Application>Microsoft Office Word</Application>
  <DocSecurity>0</DocSecurity>
  <Lines>2</Lines>
  <Paragraphs>3</Paragraphs>
  <ScaleCrop>false</ScaleCrop>
  <Company>AUX</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霍晓炜</dc:creator>
  <cp:lastModifiedBy>刘泽坪</cp:lastModifiedBy>
  <cp:revision>4</cp:revision>
  <cp:lastPrinted>2025-02-10T15:32:00Z</cp:lastPrinted>
  <dcterms:created xsi:type="dcterms:W3CDTF">2024-12-30T02:26:00Z</dcterms:created>
  <dcterms:modified xsi:type="dcterms:W3CDTF">2025-02-10T09:33:00Z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72EA5D632C3041C18D1688F8D3F429BD_13</vt:lpwstr>
  </property>
  <property fmtid="{D5CDD505-2E9C-101B-9397-08002B2CF9AE}" pid="4" name="KSOTemplateDocerSaveRecord">
    <vt:lpwstr>eyJoZGlkIjoiZjZjMzg3Mzc3NTc3NTg3NjA0MGYxZGE1YTVhNDdiNTEiLCJ1c2VySWQiOiI2NTI2NTM4NDYifQ==</vt:lpwstr>
  </property>
</Properties>
</file>