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6717" w14:textId="1279A9FA" w:rsidR="003D7D21" w:rsidRPr="0087048E" w:rsidRDefault="00A722AF">
      <w:pPr>
        <w:spacing w:beforeLines="50" w:before="156" w:afterLines="50" w:after="156" w:line="400" w:lineRule="exact"/>
        <w:rPr>
          <w:rFonts w:ascii="宋体" w:hAnsi="宋体" w:hint="eastAsia"/>
          <w:bCs/>
          <w:iCs/>
          <w:color w:val="000000"/>
          <w:sz w:val="24"/>
        </w:rPr>
      </w:pPr>
      <w:r w:rsidRPr="0087048E">
        <w:rPr>
          <w:rFonts w:ascii="宋体" w:hAnsi="宋体" w:hint="eastAsia"/>
          <w:bCs/>
          <w:iCs/>
          <w:color w:val="000000"/>
          <w:sz w:val="24"/>
        </w:rPr>
        <w:t>证券代码：</w:t>
      </w:r>
      <w:r w:rsidR="009840C3" w:rsidRPr="0087048E">
        <w:rPr>
          <w:rFonts w:ascii="宋体" w:hAnsi="宋体"/>
          <w:bCs/>
          <w:iCs/>
          <w:color w:val="000000"/>
          <w:sz w:val="24"/>
        </w:rPr>
        <w:t>600975</w:t>
      </w:r>
      <w:r w:rsidRPr="0087048E">
        <w:rPr>
          <w:rFonts w:ascii="宋体" w:hAnsi="宋体" w:hint="eastAsia"/>
          <w:bCs/>
          <w:iCs/>
          <w:color w:val="000000"/>
          <w:sz w:val="24"/>
        </w:rPr>
        <w:t xml:space="preserve">                                  证券简称：</w:t>
      </w:r>
      <w:r w:rsidR="009840C3" w:rsidRPr="0087048E">
        <w:rPr>
          <w:rFonts w:ascii="宋体" w:hAnsi="宋体" w:hint="eastAsia"/>
          <w:bCs/>
          <w:iCs/>
          <w:color w:val="000000"/>
          <w:sz w:val="24"/>
        </w:rPr>
        <w:t>新五丰</w:t>
      </w:r>
    </w:p>
    <w:p w14:paraId="5520B3E6" w14:textId="365C7F4D" w:rsidR="003D7D21" w:rsidRPr="0087048E" w:rsidRDefault="009840C3">
      <w:pPr>
        <w:spacing w:beforeLines="50" w:before="156" w:afterLines="50" w:after="156" w:line="400" w:lineRule="exact"/>
        <w:jc w:val="center"/>
        <w:rPr>
          <w:rFonts w:ascii="宋体" w:hAnsi="宋体" w:hint="eastAsia"/>
          <w:b/>
          <w:bCs/>
          <w:iCs/>
          <w:color w:val="000000"/>
          <w:sz w:val="32"/>
          <w:szCs w:val="32"/>
        </w:rPr>
      </w:pPr>
      <w:r w:rsidRPr="0087048E">
        <w:rPr>
          <w:rFonts w:ascii="宋体" w:hAnsi="宋体" w:hint="eastAsia"/>
          <w:b/>
          <w:bCs/>
          <w:iCs/>
          <w:color w:val="000000"/>
          <w:sz w:val="32"/>
          <w:szCs w:val="32"/>
        </w:rPr>
        <w:t>湖南新五丰股份有限公司</w:t>
      </w:r>
    </w:p>
    <w:p w14:paraId="62A25086" w14:textId="77777777" w:rsidR="003D7D21" w:rsidRPr="0087048E" w:rsidRDefault="00A722AF">
      <w:pPr>
        <w:spacing w:beforeLines="50" w:before="156" w:afterLines="50" w:after="156" w:line="400" w:lineRule="exact"/>
        <w:jc w:val="center"/>
        <w:rPr>
          <w:rFonts w:ascii="宋体" w:hAnsi="宋体" w:hint="eastAsia"/>
          <w:b/>
          <w:bCs/>
          <w:iCs/>
          <w:color w:val="000000"/>
          <w:sz w:val="32"/>
          <w:szCs w:val="32"/>
        </w:rPr>
      </w:pPr>
      <w:r w:rsidRPr="0087048E">
        <w:rPr>
          <w:rFonts w:ascii="宋体" w:hAnsi="宋体" w:hint="eastAsia"/>
          <w:b/>
          <w:bCs/>
          <w:iCs/>
          <w:color w:val="000000"/>
          <w:sz w:val="32"/>
          <w:szCs w:val="32"/>
        </w:rPr>
        <w:t>投资者关系活动记录表</w:t>
      </w:r>
    </w:p>
    <w:p w14:paraId="07F819F2" w14:textId="5000E28E" w:rsidR="003D7D21" w:rsidRPr="0087048E" w:rsidRDefault="00A722AF">
      <w:pPr>
        <w:spacing w:line="400" w:lineRule="exact"/>
        <w:rPr>
          <w:rFonts w:ascii="宋体" w:hAnsi="宋体" w:hint="eastAsia"/>
          <w:bCs/>
          <w:iCs/>
          <w:color w:val="000000"/>
          <w:sz w:val="24"/>
        </w:rPr>
      </w:pPr>
      <w:r w:rsidRPr="0087048E">
        <w:rPr>
          <w:rFonts w:ascii="宋体" w:hAnsi="宋体" w:hint="eastAsia"/>
          <w:bCs/>
          <w:iCs/>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6350"/>
      </w:tblGrid>
      <w:tr w:rsidR="003D7D21" w:rsidRPr="0087048E" w14:paraId="57059CEF" w14:textId="77777777" w:rsidTr="004B7FDF">
        <w:tc>
          <w:tcPr>
            <w:tcW w:w="1867" w:type="dxa"/>
            <w:vAlign w:val="center"/>
          </w:tcPr>
          <w:p w14:paraId="540816A7" w14:textId="77777777" w:rsidR="003D7D21" w:rsidRPr="0087048E" w:rsidRDefault="00A722AF">
            <w:pPr>
              <w:spacing w:line="480" w:lineRule="atLeast"/>
              <w:jc w:val="center"/>
              <w:rPr>
                <w:rFonts w:ascii="宋体" w:hAnsi="宋体" w:hint="eastAsia"/>
                <w:bCs/>
                <w:iCs/>
                <w:color w:val="000000"/>
                <w:sz w:val="24"/>
              </w:rPr>
            </w:pPr>
            <w:r w:rsidRPr="0087048E">
              <w:rPr>
                <w:rFonts w:ascii="宋体" w:hAnsi="宋体" w:hint="eastAsia"/>
                <w:bCs/>
                <w:iCs/>
                <w:color w:val="000000"/>
                <w:sz w:val="24"/>
              </w:rPr>
              <w:t>投资者关系活动类别</w:t>
            </w:r>
          </w:p>
        </w:tc>
        <w:tc>
          <w:tcPr>
            <w:tcW w:w="6350" w:type="dxa"/>
          </w:tcPr>
          <w:p w14:paraId="5559F848" w14:textId="77777777" w:rsidR="003D7D21" w:rsidRPr="0087048E" w:rsidRDefault="00A722AF">
            <w:pPr>
              <w:spacing w:line="360" w:lineRule="auto"/>
              <w:ind w:firstLine="480"/>
              <w:rPr>
                <w:rFonts w:ascii="宋体" w:eastAsia="宋体" w:hAnsi="宋体" w:hint="eastAsia"/>
                <w:bCs/>
                <w:iCs/>
                <w:sz w:val="24"/>
                <w:szCs w:val="24"/>
              </w:rPr>
            </w:pPr>
            <w:r w:rsidRPr="0087048E">
              <w:rPr>
                <w:rFonts w:ascii="宋体" w:eastAsia="宋体" w:hAnsi="宋体" w:hint="eastAsia"/>
                <w:bCs/>
                <w:iCs/>
                <w:sz w:val="24"/>
                <w:szCs w:val="24"/>
              </w:rPr>
              <w:sym w:font="Wingdings 2" w:char="0052"/>
            </w:r>
            <w:r w:rsidRPr="0087048E">
              <w:rPr>
                <w:rFonts w:ascii="宋体" w:eastAsia="宋体" w:hAnsi="宋体" w:hint="eastAsia"/>
                <w:sz w:val="24"/>
                <w:szCs w:val="24"/>
              </w:rPr>
              <w:t xml:space="preserve">特定对象调研        </w:t>
            </w:r>
            <w:r w:rsidRPr="0087048E">
              <w:rPr>
                <w:rFonts w:ascii="宋体" w:eastAsia="宋体" w:hAnsi="宋体" w:hint="eastAsia"/>
                <w:bCs/>
                <w:iCs/>
                <w:sz w:val="24"/>
                <w:szCs w:val="24"/>
              </w:rPr>
              <w:t>□</w:t>
            </w:r>
            <w:r w:rsidRPr="0087048E">
              <w:rPr>
                <w:rFonts w:ascii="宋体" w:eastAsia="宋体" w:hAnsi="宋体" w:hint="eastAsia"/>
                <w:sz w:val="24"/>
                <w:szCs w:val="24"/>
              </w:rPr>
              <w:t>分析师会议</w:t>
            </w:r>
          </w:p>
          <w:p w14:paraId="7796C668" w14:textId="77777777" w:rsidR="003D7D21" w:rsidRPr="0087048E" w:rsidRDefault="00A722AF">
            <w:pPr>
              <w:spacing w:line="360" w:lineRule="auto"/>
              <w:ind w:firstLine="480"/>
              <w:rPr>
                <w:rFonts w:ascii="宋体" w:eastAsia="宋体" w:hAnsi="宋体" w:hint="eastAsia"/>
                <w:bCs/>
                <w:iCs/>
                <w:sz w:val="24"/>
                <w:szCs w:val="24"/>
              </w:rPr>
            </w:pPr>
            <w:r w:rsidRPr="0087048E">
              <w:rPr>
                <w:rFonts w:ascii="宋体" w:eastAsia="宋体" w:hAnsi="宋体" w:hint="eastAsia"/>
                <w:bCs/>
                <w:iCs/>
                <w:sz w:val="24"/>
                <w:szCs w:val="24"/>
              </w:rPr>
              <w:t>□</w:t>
            </w:r>
            <w:r w:rsidRPr="0087048E">
              <w:rPr>
                <w:rFonts w:ascii="宋体" w:eastAsia="宋体" w:hAnsi="宋体" w:hint="eastAsia"/>
                <w:sz w:val="24"/>
                <w:szCs w:val="24"/>
              </w:rPr>
              <w:t xml:space="preserve">媒体采访            </w:t>
            </w:r>
            <w:r w:rsidRPr="0087048E">
              <w:rPr>
                <w:rFonts w:ascii="宋体" w:eastAsia="宋体" w:hAnsi="宋体" w:hint="eastAsia"/>
                <w:bCs/>
                <w:iCs/>
                <w:sz w:val="24"/>
                <w:szCs w:val="24"/>
              </w:rPr>
              <w:t>□</w:t>
            </w:r>
            <w:r w:rsidRPr="0087048E">
              <w:rPr>
                <w:rFonts w:ascii="宋体" w:eastAsia="宋体" w:hAnsi="宋体" w:hint="eastAsia"/>
                <w:sz w:val="24"/>
                <w:szCs w:val="24"/>
              </w:rPr>
              <w:t>业绩说明会</w:t>
            </w:r>
          </w:p>
          <w:p w14:paraId="6E468554" w14:textId="77777777" w:rsidR="003D7D21" w:rsidRPr="0087048E" w:rsidRDefault="00A722AF">
            <w:pPr>
              <w:spacing w:line="360" w:lineRule="auto"/>
              <w:ind w:firstLine="480"/>
              <w:rPr>
                <w:rFonts w:ascii="宋体" w:eastAsia="宋体" w:hAnsi="宋体" w:hint="eastAsia"/>
                <w:bCs/>
                <w:iCs/>
                <w:sz w:val="24"/>
                <w:szCs w:val="24"/>
              </w:rPr>
            </w:pPr>
            <w:r w:rsidRPr="0087048E">
              <w:rPr>
                <w:rFonts w:ascii="宋体" w:eastAsia="宋体" w:hAnsi="宋体" w:hint="eastAsia"/>
                <w:bCs/>
                <w:iCs/>
                <w:sz w:val="24"/>
                <w:szCs w:val="24"/>
              </w:rPr>
              <w:t>□</w:t>
            </w:r>
            <w:r w:rsidRPr="0087048E">
              <w:rPr>
                <w:rFonts w:ascii="宋体" w:eastAsia="宋体" w:hAnsi="宋体" w:hint="eastAsia"/>
                <w:sz w:val="24"/>
                <w:szCs w:val="24"/>
              </w:rPr>
              <w:t xml:space="preserve">新闻发布会          </w:t>
            </w:r>
            <w:r w:rsidRPr="0087048E">
              <w:rPr>
                <w:rFonts w:ascii="宋体" w:eastAsia="宋体" w:hAnsi="宋体" w:hint="eastAsia"/>
                <w:bCs/>
                <w:iCs/>
                <w:sz w:val="24"/>
                <w:szCs w:val="24"/>
              </w:rPr>
              <w:t>□</w:t>
            </w:r>
            <w:r w:rsidRPr="0087048E">
              <w:rPr>
                <w:rFonts w:ascii="宋体" w:eastAsia="宋体" w:hAnsi="宋体" w:hint="eastAsia"/>
                <w:sz w:val="24"/>
                <w:szCs w:val="24"/>
              </w:rPr>
              <w:t>路演活动</w:t>
            </w:r>
          </w:p>
          <w:p w14:paraId="2275E9F8" w14:textId="77777777" w:rsidR="003D7D21" w:rsidRPr="0087048E" w:rsidRDefault="00A722AF">
            <w:pPr>
              <w:tabs>
                <w:tab w:val="left" w:pos="2690"/>
                <w:tab w:val="center" w:pos="3199"/>
              </w:tabs>
              <w:spacing w:line="360" w:lineRule="auto"/>
              <w:ind w:firstLine="480"/>
              <w:rPr>
                <w:rFonts w:ascii="宋体" w:eastAsia="宋体" w:hAnsi="宋体" w:hint="eastAsia"/>
                <w:bCs/>
                <w:iCs/>
                <w:sz w:val="24"/>
                <w:szCs w:val="24"/>
              </w:rPr>
            </w:pPr>
            <w:r w:rsidRPr="0087048E">
              <w:rPr>
                <w:rFonts w:ascii="宋体" w:eastAsia="宋体" w:hAnsi="宋体" w:hint="eastAsia"/>
                <w:bCs/>
                <w:iCs/>
                <w:sz w:val="24"/>
                <w:szCs w:val="24"/>
              </w:rPr>
              <w:t>□</w:t>
            </w:r>
            <w:r w:rsidRPr="0087048E">
              <w:rPr>
                <w:rFonts w:ascii="宋体" w:eastAsia="宋体" w:hAnsi="宋体" w:hint="eastAsia"/>
                <w:sz w:val="24"/>
                <w:szCs w:val="24"/>
              </w:rPr>
              <w:t xml:space="preserve">现场参观            </w:t>
            </w:r>
            <w:r w:rsidRPr="0087048E">
              <w:rPr>
                <w:rFonts w:ascii="宋体" w:eastAsia="宋体" w:hAnsi="宋体" w:hint="eastAsia"/>
                <w:bCs/>
                <w:iCs/>
                <w:sz w:val="24"/>
                <w:szCs w:val="24"/>
              </w:rPr>
              <w:t>□</w:t>
            </w:r>
            <w:r w:rsidRPr="0087048E">
              <w:rPr>
                <w:rFonts w:ascii="宋体" w:eastAsia="宋体" w:hAnsi="宋体" w:hint="eastAsia"/>
                <w:sz w:val="24"/>
                <w:szCs w:val="24"/>
              </w:rPr>
              <w:t>电话会议</w:t>
            </w:r>
          </w:p>
          <w:p w14:paraId="209D8BB7" w14:textId="77777777" w:rsidR="003D7D21" w:rsidRPr="0087048E" w:rsidRDefault="00A722AF">
            <w:pPr>
              <w:tabs>
                <w:tab w:val="center" w:pos="3199"/>
              </w:tabs>
              <w:spacing w:line="480" w:lineRule="atLeast"/>
              <w:ind w:firstLineChars="200" w:firstLine="480"/>
              <w:rPr>
                <w:rFonts w:ascii="宋体" w:hAnsi="宋体" w:hint="eastAsia"/>
                <w:bCs/>
                <w:iCs/>
                <w:color w:val="000000"/>
                <w:sz w:val="24"/>
              </w:rPr>
            </w:pPr>
            <w:r w:rsidRPr="0087048E">
              <w:rPr>
                <w:rFonts w:ascii="宋体" w:eastAsia="宋体" w:hAnsi="宋体" w:hint="eastAsia"/>
                <w:bCs/>
                <w:iCs/>
                <w:sz w:val="24"/>
                <w:szCs w:val="24"/>
              </w:rPr>
              <w:t>□</w:t>
            </w:r>
            <w:r w:rsidRPr="0087048E">
              <w:rPr>
                <w:rFonts w:ascii="宋体" w:eastAsia="宋体" w:hAnsi="宋体" w:hint="eastAsia"/>
                <w:sz w:val="24"/>
                <w:szCs w:val="24"/>
              </w:rPr>
              <w:t>其他 （</w:t>
            </w:r>
            <w:proofErr w:type="gramStart"/>
            <w:r w:rsidRPr="0087048E">
              <w:rPr>
                <w:rFonts w:ascii="宋体" w:eastAsia="宋体" w:hAnsi="宋体" w:hint="eastAsia"/>
                <w:sz w:val="24"/>
                <w:szCs w:val="24"/>
                <w:u w:val="single"/>
              </w:rPr>
              <w:t>请文字</w:t>
            </w:r>
            <w:proofErr w:type="gramEnd"/>
            <w:r w:rsidRPr="0087048E">
              <w:rPr>
                <w:rFonts w:ascii="宋体" w:eastAsia="宋体" w:hAnsi="宋体" w:hint="eastAsia"/>
                <w:sz w:val="24"/>
                <w:szCs w:val="24"/>
                <w:u w:val="single"/>
              </w:rPr>
              <w:t>说明其他活动内容）</w:t>
            </w:r>
          </w:p>
        </w:tc>
      </w:tr>
      <w:tr w:rsidR="003D7D21" w:rsidRPr="0087048E" w14:paraId="145B48EA" w14:textId="77777777" w:rsidTr="004B7FDF">
        <w:trPr>
          <w:trHeight w:val="698"/>
        </w:trPr>
        <w:tc>
          <w:tcPr>
            <w:tcW w:w="1867" w:type="dxa"/>
            <w:vAlign w:val="center"/>
          </w:tcPr>
          <w:p w14:paraId="0D62522C" w14:textId="45A0A2E4" w:rsidR="003D7D21" w:rsidRPr="0087048E" w:rsidRDefault="00A722AF">
            <w:pPr>
              <w:spacing w:line="480" w:lineRule="atLeast"/>
              <w:jc w:val="center"/>
              <w:rPr>
                <w:rFonts w:ascii="宋体" w:hAnsi="宋体" w:hint="eastAsia"/>
                <w:bCs/>
                <w:iCs/>
                <w:color w:val="000000"/>
                <w:sz w:val="24"/>
              </w:rPr>
            </w:pPr>
            <w:r w:rsidRPr="0087048E">
              <w:rPr>
                <w:rFonts w:ascii="宋体" w:hAnsi="宋体" w:hint="eastAsia"/>
                <w:bCs/>
                <w:iCs/>
                <w:color w:val="000000"/>
                <w:sz w:val="24"/>
              </w:rPr>
              <w:t>参与单位名称</w:t>
            </w:r>
            <w:r w:rsidR="00A01DBA" w:rsidRPr="0087048E">
              <w:rPr>
                <w:rFonts w:ascii="宋体" w:hAnsi="宋体" w:hint="eastAsia"/>
                <w:bCs/>
                <w:iCs/>
                <w:color w:val="000000"/>
                <w:sz w:val="24"/>
              </w:rPr>
              <w:t>及人员姓名</w:t>
            </w:r>
          </w:p>
        </w:tc>
        <w:tc>
          <w:tcPr>
            <w:tcW w:w="6350" w:type="dxa"/>
            <w:vAlign w:val="center"/>
          </w:tcPr>
          <w:p w14:paraId="0FF71131" w14:textId="6F64ADDE" w:rsidR="00C05B0F" w:rsidRPr="0087048E" w:rsidRDefault="00CE5A9A" w:rsidP="00C21E90">
            <w:pPr>
              <w:spacing w:line="360" w:lineRule="auto"/>
              <w:rPr>
                <w:rFonts w:ascii="宋体" w:hAnsi="宋体" w:hint="eastAsia"/>
                <w:sz w:val="24"/>
              </w:rPr>
            </w:pPr>
            <w:r>
              <w:rPr>
                <w:rFonts w:ascii="宋体" w:hAnsi="宋体" w:hint="eastAsia"/>
                <w:sz w:val="24"/>
              </w:rPr>
              <w:t>天风证券黄建霖、天风证券陈炼、</w:t>
            </w:r>
            <w:r w:rsidR="00C21E90" w:rsidRPr="00C21E90">
              <w:rPr>
                <w:rFonts w:ascii="宋体" w:hAnsi="宋体" w:hint="eastAsia"/>
                <w:sz w:val="24"/>
              </w:rPr>
              <w:t>华泰保兴基金王语嫣</w:t>
            </w:r>
            <w:r w:rsidR="00C21E90">
              <w:rPr>
                <w:rFonts w:ascii="宋体" w:hAnsi="宋体" w:hint="eastAsia"/>
                <w:sz w:val="24"/>
              </w:rPr>
              <w:t>、</w:t>
            </w:r>
            <w:r w:rsidR="00C21E90" w:rsidRPr="00C21E90">
              <w:rPr>
                <w:rFonts w:ascii="宋体" w:hAnsi="宋体" w:hint="eastAsia"/>
                <w:sz w:val="24"/>
              </w:rPr>
              <w:t>阿凡达资产</w:t>
            </w:r>
            <w:bookmarkStart w:id="0" w:name="OLE_LINK2"/>
            <w:r w:rsidR="00C21E90" w:rsidRPr="00C21E90">
              <w:rPr>
                <w:rFonts w:ascii="宋体" w:hAnsi="宋体" w:hint="eastAsia"/>
                <w:sz w:val="24"/>
              </w:rPr>
              <w:t>曹伟</w:t>
            </w:r>
            <w:bookmarkEnd w:id="0"/>
            <w:r w:rsidR="00C21E90">
              <w:rPr>
                <w:rFonts w:ascii="宋体" w:hAnsi="宋体" w:hint="eastAsia"/>
                <w:sz w:val="24"/>
              </w:rPr>
              <w:t>、</w:t>
            </w:r>
            <w:r w:rsidR="00E41770" w:rsidRPr="00C21E90">
              <w:rPr>
                <w:rFonts w:ascii="宋体" w:hAnsi="宋体" w:hint="eastAsia"/>
                <w:sz w:val="24"/>
              </w:rPr>
              <w:t>阿凡达资产</w:t>
            </w:r>
            <w:r w:rsidR="00E41770">
              <w:rPr>
                <w:rFonts w:ascii="宋体" w:hAnsi="宋体" w:hint="eastAsia"/>
                <w:sz w:val="24"/>
              </w:rPr>
              <w:t>彭博、</w:t>
            </w:r>
            <w:r w:rsidR="00C21E90" w:rsidRPr="00C21E90">
              <w:rPr>
                <w:rFonts w:ascii="宋体" w:hAnsi="宋体" w:hint="eastAsia"/>
                <w:sz w:val="24"/>
              </w:rPr>
              <w:t>前海禾丰正则资产汪亚</w:t>
            </w:r>
            <w:r w:rsidR="00C21E90">
              <w:rPr>
                <w:rFonts w:ascii="宋体" w:hAnsi="宋体" w:hint="eastAsia"/>
                <w:sz w:val="24"/>
              </w:rPr>
              <w:t>、</w:t>
            </w:r>
            <w:r w:rsidR="004D264E">
              <w:rPr>
                <w:rFonts w:ascii="宋体" w:hAnsi="宋体" w:hint="eastAsia"/>
                <w:sz w:val="24"/>
              </w:rPr>
              <w:t>中信证券彭家乐、</w:t>
            </w:r>
            <w:r>
              <w:rPr>
                <w:rFonts w:ascii="宋体" w:hAnsi="宋体" w:hint="eastAsia"/>
                <w:sz w:val="24"/>
              </w:rPr>
              <w:t>银华基金王</w:t>
            </w:r>
            <w:proofErr w:type="gramStart"/>
            <w:r>
              <w:rPr>
                <w:rFonts w:ascii="宋体" w:hAnsi="宋体" w:hint="eastAsia"/>
                <w:sz w:val="24"/>
              </w:rPr>
              <w:t>一</w:t>
            </w:r>
            <w:proofErr w:type="gramEnd"/>
            <w:r>
              <w:rPr>
                <w:rFonts w:ascii="宋体" w:hAnsi="宋体" w:hint="eastAsia"/>
                <w:sz w:val="24"/>
              </w:rPr>
              <w:t>川</w:t>
            </w:r>
          </w:p>
        </w:tc>
      </w:tr>
      <w:tr w:rsidR="003D7D21" w:rsidRPr="0087048E" w14:paraId="129F5A01" w14:textId="77777777" w:rsidTr="004B7FDF">
        <w:trPr>
          <w:trHeight w:val="621"/>
        </w:trPr>
        <w:tc>
          <w:tcPr>
            <w:tcW w:w="1867" w:type="dxa"/>
            <w:vAlign w:val="center"/>
          </w:tcPr>
          <w:p w14:paraId="0D08F0C2" w14:textId="77777777" w:rsidR="003D7D21" w:rsidRPr="0087048E" w:rsidRDefault="00A722AF">
            <w:pPr>
              <w:spacing w:line="480" w:lineRule="atLeast"/>
              <w:jc w:val="center"/>
              <w:rPr>
                <w:rFonts w:ascii="宋体" w:hAnsi="宋体" w:hint="eastAsia"/>
                <w:bCs/>
                <w:iCs/>
                <w:color w:val="000000"/>
                <w:sz w:val="24"/>
              </w:rPr>
            </w:pPr>
            <w:r w:rsidRPr="0087048E">
              <w:rPr>
                <w:rFonts w:ascii="宋体" w:hAnsi="宋体" w:hint="eastAsia"/>
                <w:bCs/>
                <w:iCs/>
                <w:color w:val="000000"/>
                <w:sz w:val="24"/>
              </w:rPr>
              <w:t>时间</w:t>
            </w:r>
          </w:p>
        </w:tc>
        <w:tc>
          <w:tcPr>
            <w:tcW w:w="6350" w:type="dxa"/>
          </w:tcPr>
          <w:p w14:paraId="2B08FB59" w14:textId="6C9D34D4" w:rsidR="003D7D21" w:rsidRPr="0087048E" w:rsidRDefault="00A722AF">
            <w:pPr>
              <w:spacing w:line="480" w:lineRule="atLeast"/>
              <w:rPr>
                <w:rFonts w:ascii="宋体" w:hAnsi="宋体" w:hint="eastAsia"/>
                <w:bCs/>
                <w:iCs/>
                <w:color w:val="000000"/>
                <w:sz w:val="24"/>
              </w:rPr>
            </w:pPr>
            <w:r w:rsidRPr="0087048E">
              <w:rPr>
                <w:rFonts w:ascii="宋体" w:hAnsi="宋体" w:hint="eastAsia"/>
                <w:bCs/>
                <w:iCs/>
                <w:color w:val="000000"/>
                <w:sz w:val="24"/>
              </w:rPr>
              <w:t>202</w:t>
            </w:r>
            <w:r w:rsidR="00CE5A9A">
              <w:rPr>
                <w:rFonts w:ascii="宋体" w:hAnsi="宋体" w:hint="eastAsia"/>
                <w:bCs/>
                <w:iCs/>
                <w:color w:val="000000"/>
                <w:sz w:val="24"/>
              </w:rPr>
              <w:t>5年1月23日</w:t>
            </w:r>
          </w:p>
        </w:tc>
      </w:tr>
      <w:tr w:rsidR="003D7D21" w:rsidRPr="0087048E" w14:paraId="5356D978" w14:textId="77777777" w:rsidTr="004B7FDF">
        <w:trPr>
          <w:trHeight w:val="551"/>
        </w:trPr>
        <w:tc>
          <w:tcPr>
            <w:tcW w:w="1867" w:type="dxa"/>
            <w:vAlign w:val="center"/>
          </w:tcPr>
          <w:p w14:paraId="064C9595" w14:textId="77777777" w:rsidR="003D7D21" w:rsidRPr="0087048E" w:rsidRDefault="00A722AF">
            <w:pPr>
              <w:spacing w:line="360" w:lineRule="auto"/>
              <w:jc w:val="center"/>
              <w:rPr>
                <w:rFonts w:ascii="宋体" w:hAnsi="宋体" w:hint="eastAsia"/>
                <w:bCs/>
                <w:iCs/>
                <w:color w:val="000000"/>
                <w:sz w:val="24"/>
              </w:rPr>
            </w:pPr>
            <w:r w:rsidRPr="0087048E">
              <w:rPr>
                <w:rFonts w:ascii="宋体" w:hAnsi="宋体" w:hint="eastAsia"/>
                <w:bCs/>
                <w:iCs/>
                <w:color w:val="000000"/>
                <w:sz w:val="24"/>
              </w:rPr>
              <w:t>地点</w:t>
            </w:r>
          </w:p>
        </w:tc>
        <w:tc>
          <w:tcPr>
            <w:tcW w:w="6350" w:type="dxa"/>
            <w:vAlign w:val="center"/>
          </w:tcPr>
          <w:p w14:paraId="431337F7" w14:textId="77777777" w:rsidR="003D7D21" w:rsidRPr="0087048E" w:rsidRDefault="00A722AF">
            <w:pPr>
              <w:spacing w:line="360" w:lineRule="auto"/>
              <w:rPr>
                <w:rFonts w:ascii="宋体" w:hAnsi="宋体" w:hint="eastAsia"/>
                <w:bCs/>
                <w:iCs/>
                <w:color w:val="000000"/>
                <w:sz w:val="24"/>
              </w:rPr>
            </w:pPr>
            <w:r w:rsidRPr="0087048E">
              <w:rPr>
                <w:rFonts w:ascii="宋体" w:hAnsi="宋体" w:hint="eastAsia"/>
                <w:bCs/>
                <w:iCs/>
                <w:color w:val="000000"/>
                <w:sz w:val="24"/>
              </w:rPr>
              <w:t>公司会议室</w:t>
            </w:r>
          </w:p>
        </w:tc>
      </w:tr>
      <w:tr w:rsidR="003D7D21" w:rsidRPr="0087048E" w14:paraId="7627F451" w14:textId="77777777" w:rsidTr="004B7FDF">
        <w:tc>
          <w:tcPr>
            <w:tcW w:w="1867" w:type="dxa"/>
            <w:vAlign w:val="center"/>
          </w:tcPr>
          <w:p w14:paraId="45E1A929" w14:textId="77777777" w:rsidR="003D7D21" w:rsidRPr="0087048E" w:rsidRDefault="00A722AF">
            <w:pPr>
              <w:spacing w:line="276" w:lineRule="auto"/>
              <w:jc w:val="center"/>
              <w:rPr>
                <w:rFonts w:ascii="宋体" w:hAnsi="宋体" w:hint="eastAsia"/>
                <w:bCs/>
                <w:iCs/>
                <w:color w:val="000000"/>
                <w:sz w:val="24"/>
              </w:rPr>
            </w:pPr>
            <w:r w:rsidRPr="0087048E">
              <w:rPr>
                <w:rFonts w:ascii="宋体" w:hAnsi="宋体" w:hint="eastAsia"/>
                <w:bCs/>
                <w:iCs/>
                <w:color w:val="000000"/>
                <w:sz w:val="24"/>
              </w:rPr>
              <w:t>上市公司接待</w:t>
            </w:r>
          </w:p>
          <w:p w14:paraId="7D235831" w14:textId="77777777" w:rsidR="003D7D21" w:rsidRPr="0087048E" w:rsidRDefault="00A722AF">
            <w:pPr>
              <w:spacing w:line="276" w:lineRule="auto"/>
              <w:jc w:val="center"/>
              <w:rPr>
                <w:rFonts w:ascii="宋体" w:hAnsi="宋体" w:hint="eastAsia"/>
                <w:bCs/>
                <w:iCs/>
                <w:color w:val="000000"/>
                <w:sz w:val="24"/>
              </w:rPr>
            </w:pPr>
            <w:r w:rsidRPr="0087048E">
              <w:rPr>
                <w:rFonts w:ascii="宋体" w:hAnsi="宋体" w:hint="eastAsia"/>
                <w:bCs/>
                <w:iCs/>
                <w:color w:val="000000"/>
                <w:sz w:val="24"/>
              </w:rPr>
              <w:t>人员姓名</w:t>
            </w:r>
          </w:p>
        </w:tc>
        <w:tc>
          <w:tcPr>
            <w:tcW w:w="6350" w:type="dxa"/>
            <w:vAlign w:val="center"/>
          </w:tcPr>
          <w:p w14:paraId="4FFB48E2" w14:textId="6600A4A5" w:rsidR="00F10456" w:rsidRPr="0087048E" w:rsidRDefault="004D264E">
            <w:pPr>
              <w:spacing w:line="276" w:lineRule="auto"/>
              <w:jc w:val="left"/>
              <w:rPr>
                <w:rFonts w:ascii="宋体" w:hAnsi="宋体" w:hint="eastAsia"/>
                <w:bCs/>
                <w:iCs/>
                <w:color w:val="000000"/>
                <w:sz w:val="24"/>
              </w:rPr>
            </w:pPr>
            <w:r>
              <w:rPr>
                <w:rFonts w:ascii="宋体" w:hAnsi="宋体" w:hint="eastAsia"/>
                <w:bCs/>
                <w:iCs/>
                <w:color w:val="000000"/>
                <w:sz w:val="24"/>
              </w:rPr>
              <w:t>证券事务代表解李貌</w:t>
            </w:r>
          </w:p>
        </w:tc>
      </w:tr>
      <w:tr w:rsidR="003D7D21" w:rsidRPr="0087048E" w14:paraId="717750C1" w14:textId="77777777" w:rsidTr="004B7FDF">
        <w:tc>
          <w:tcPr>
            <w:tcW w:w="1867" w:type="dxa"/>
            <w:vAlign w:val="center"/>
          </w:tcPr>
          <w:p w14:paraId="75D4CF0B" w14:textId="77777777" w:rsidR="003D7D21" w:rsidRPr="0087048E" w:rsidRDefault="00A722AF">
            <w:pPr>
              <w:spacing w:line="360" w:lineRule="auto"/>
              <w:rPr>
                <w:rFonts w:ascii="宋体" w:hAnsi="宋体" w:hint="eastAsia"/>
                <w:bCs/>
                <w:iCs/>
                <w:color w:val="000000"/>
                <w:sz w:val="24"/>
              </w:rPr>
            </w:pPr>
            <w:r w:rsidRPr="0087048E">
              <w:rPr>
                <w:rFonts w:ascii="宋体" w:hAnsi="宋体" w:hint="eastAsia"/>
                <w:bCs/>
                <w:iCs/>
                <w:color w:val="000000"/>
                <w:sz w:val="24"/>
              </w:rPr>
              <w:t>投资者关系活动主要内容介绍</w:t>
            </w:r>
          </w:p>
          <w:p w14:paraId="0017D083" w14:textId="77777777" w:rsidR="003D7D21" w:rsidRPr="0087048E" w:rsidRDefault="003D7D21">
            <w:pPr>
              <w:spacing w:line="360" w:lineRule="auto"/>
              <w:rPr>
                <w:rFonts w:ascii="宋体" w:hAnsi="宋体" w:hint="eastAsia"/>
                <w:bCs/>
                <w:iCs/>
                <w:color w:val="000000"/>
                <w:sz w:val="24"/>
              </w:rPr>
            </w:pPr>
          </w:p>
        </w:tc>
        <w:tc>
          <w:tcPr>
            <w:tcW w:w="6350" w:type="dxa"/>
          </w:tcPr>
          <w:p w14:paraId="1D143907" w14:textId="0944D112" w:rsidR="001D5277" w:rsidRPr="0087048E" w:rsidRDefault="001D5277" w:rsidP="00EA6755">
            <w:pPr>
              <w:pStyle w:val="005"/>
              <w:spacing w:before="156"/>
              <w:ind w:firstLine="480"/>
              <w:contextualSpacing/>
              <w:rPr>
                <w:rFonts w:asciiTheme="minorEastAsia" w:eastAsiaTheme="minorEastAsia" w:hAnsiTheme="minorEastAsia" w:cs="宋体" w:hint="eastAsia"/>
                <w:szCs w:val="24"/>
              </w:rPr>
            </w:pPr>
            <w:r w:rsidRPr="0087048E">
              <w:rPr>
                <w:rFonts w:asciiTheme="minorEastAsia" w:eastAsiaTheme="minorEastAsia" w:hAnsiTheme="minorEastAsia" w:cs="宋体" w:hint="eastAsia"/>
                <w:szCs w:val="24"/>
              </w:rPr>
              <w:t>公司在遵守信息披露相关规定的前提下，就公司</w:t>
            </w:r>
            <w:r>
              <w:rPr>
                <w:rFonts w:asciiTheme="minorEastAsia" w:eastAsiaTheme="minorEastAsia" w:hAnsiTheme="minorEastAsia" w:cs="宋体" w:hint="eastAsia"/>
                <w:szCs w:val="24"/>
              </w:rPr>
              <w:t>生产经营情况</w:t>
            </w:r>
            <w:r w:rsidRPr="0087048E">
              <w:rPr>
                <w:rFonts w:asciiTheme="minorEastAsia" w:eastAsiaTheme="minorEastAsia" w:hAnsiTheme="minorEastAsia" w:cs="宋体" w:hint="eastAsia"/>
                <w:szCs w:val="24"/>
              </w:rPr>
              <w:t>、</w:t>
            </w:r>
            <w:r w:rsidR="00AE08B8">
              <w:rPr>
                <w:rFonts w:asciiTheme="minorEastAsia" w:eastAsiaTheme="minorEastAsia" w:hAnsiTheme="minorEastAsia" w:cs="宋体" w:hint="eastAsia"/>
                <w:szCs w:val="24"/>
              </w:rPr>
              <w:t>养殖成本、资金及负债</w:t>
            </w:r>
            <w:r w:rsidR="003817D1">
              <w:rPr>
                <w:rFonts w:asciiTheme="minorEastAsia" w:eastAsiaTheme="minorEastAsia" w:hAnsiTheme="minorEastAsia" w:cs="宋体" w:hint="eastAsia"/>
                <w:szCs w:val="24"/>
              </w:rPr>
              <w:t>、产能情况</w:t>
            </w:r>
            <w:r w:rsidR="00D15751">
              <w:rPr>
                <w:rFonts w:asciiTheme="minorEastAsia" w:eastAsiaTheme="minorEastAsia" w:hAnsiTheme="minorEastAsia" w:cs="宋体" w:hint="eastAsia"/>
                <w:szCs w:val="24"/>
              </w:rPr>
              <w:t>以及大股东</w:t>
            </w:r>
            <w:proofErr w:type="gramStart"/>
            <w:r w:rsidR="00D15751">
              <w:rPr>
                <w:rFonts w:asciiTheme="minorEastAsia" w:eastAsiaTheme="minorEastAsia" w:hAnsiTheme="minorEastAsia" w:cs="宋体" w:hint="eastAsia"/>
                <w:szCs w:val="24"/>
              </w:rPr>
              <w:t>增持</w:t>
            </w:r>
            <w:r w:rsidRPr="0087048E">
              <w:rPr>
                <w:rFonts w:asciiTheme="minorEastAsia" w:eastAsiaTheme="minorEastAsia" w:hAnsiTheme="minorEastAsia" w:cs="宋体" w:hint="eastAsia"/>
                <w:szCs w:val="24"/>
              </w:rPr>
              <w:t>等内容</w:t>
            </w:r>
            <w:proofErr w:type="gramEnd"/>
            <w:r w:rsidRPr="0087048E">
              <w:rPr>
                <w:rFonts w:asciiTheme="minorEastAsia" w:eastAsiaTheme="minorEastAsia" w:hAnsiTheme="minorEastAsia" w:cs="宋体" w:hint="eastAsia"/>
                <w:szCs w:val="24"/>
              </w:rPr>
              <w:t>进行了沟通交流。</w:t>
            </w:r>
          </w:p>
          <w:p w14:paraId="14C6EDC2" w14:textId="77777777" w:rsidR="00AE08B8" w:rsidRPr="001D5277" w:rsidRDefault="00AE08B8" w:rsidP="00EA6755">
            <w:pPr>
              <w:pStyle w:val="005"/>
              <w:spacing w:before="156"/>
              <w:ind w:firstLineChars="0" w:firstLine="0"/>
              <w:contextualSpacing/>
              <w:rPr>
                <w:rFonts w:asciiTheme="minorEastAsia" w:eastAsiaTheme="minorEastAsia" w:hAnsiTheme="minorEastAsia" w:cs="宋体" w:hint="eastAsia"/>
                <w:b/>
                <w:bCs/>
                <w:szCs w:val="24"/>
              </w:rPr>
            </w:pPr>
          </w:p>
          <w:p w14:paraId="76FD9255" w14:textId="4B5EB749" w:rsidR="00DA1B35" w:rsidRDefault="00AC4BF8" w:rsidP="00EA6755">
            <w:pPr>
              <w:pStyle w:val="005"/>
              <w:spacing w:before="156"/>
              <w:ind w:firstLineChars="0" w:firstLine="0"/>
              <w:contextualSpacing/>
              <w:rPr>
                <w:rFonts w:asciiTheme="minorEastAsia" w:eastAsiaTheme="minorEastAsia" w:hAnsiTheme="minorEastAsia" w:cs="宋体" w:hint="eastAsia"/>
                <w:b/>
                <w:bCs/>
                <w:szCs w:val="24"/>
              </w:rPr>
            </w:pPr>
            <w:r>
              <w:rPr>
                <w:rFonts w:asciiTheme="minorEastAsia" w:eastAsiaTheme="minorEastAsia" w:hAnsiTheme="minorEastAsia" w:cs="宋体" w:hint="eastAsia"/>
                <w:b/>
                <w:bCs/>
                <w:szCs w:val="24"/>
              </w:rPr>
              <w:t>一、</w:t>
            </w:r>
            <w:r w:rsidR="00BF728D" w:rsidRPr="00AC4BF8">
              <w:rPr>
                <w:rFonts w:asciiTheme="minorEastAsia" w:eastAsiaTheme="minorEastAsia" w:hAnsiTheme="minorEastAsia" w:cs="宋体" w:hint="eastAsia"/>
                <w:b/>
                <w:bCs/>
                <w:szCs w:val="24"/>
              </w:rPr>
              <w:t>公司生产经营情况介绍</w:t>
            </w:r>
          </w:p>
          <w:p w14:paraId="071E8A18" w14:textId="56F96049" w:rsidR="000879C3" w:rsidRDefault="00EB30AD" w:rsidP="00EA6755">
            <w:pPr>
              <w:pStyle w:val="005"/>
              <w:spacing w:before="156"/>
              <w:ind w:firstLine="480"/>
              <w:contextualSpacing/>
              <w:rPr>
                <w:rFonts w:asciiTheme="minorEastAsia" w:eastAsiaTheme="minorEastAsia" w:hAnsiTheme="minorEastAsia" w:cs="宋体" w:hint="eastAsia"/>
                <w:szCs w:val="24"/>
              </w:rPr>
            </w:pPr>
            <w:r>
              <w:rPr>
                <w:rFonts w:asciiTheme="minorEastAsia" w:eastAsiaTheme="minorEastAsia" w:hAnsiTheme="minorEastAsia" w:cs="宋体" w:hint="eastAsia"/>
                <w:szCs w:val="24"/>
              </w:rPr>
              <w:t>2024年，</w:t>
            </w:r>
            <w:r w:rsidRPr="00EB30AD">
              <w:rPr>
                <w:rFonts w:asciiTheme="minorEastAsia" w:eastAsiaTheme="minorEastAsia" w:hAnsiTheme="minorEastAsia" w:cs="宋体" w:hint="eastAsia"/>
                <w:szCs w:val="24"/>
              </w:rPr>
              <w:t>公司生猪出栏量、生猪销售</w:t>
            </w:r>
            <w:proofErr w:type="gramStart"/>
            <w:r w:rsidRPr="00EB30AD">
              <w:rPr>
                <w:rFonts w:asciiTheme="minorEastAsia" w:eastAsiaTheme="minorEastAsia" w:hAnsiTheme="minorEastAsia" w:cs="宋体" w:hint="eastAsia"/>
                <w:szCs w:val="24"/>
              </w:rPr>
              <w:t>均价较</w:t>
            </w:r>
            <w:proofErr w:type="gramEnd"/>
            <w:r w:rsidRPr="00EB30AD">
              <w:rPr>
                <w:rFonts w:asciiTheme="minorEastAsia" w:eastAsiaTheme="minorEastAsia" w:hAnsiTheme="minorEastAsia" w:cs="宋体" w:hint="eastAsia"/>
                <w:szCs w:val="24"/>
              </w:rPr>
              <w:t>去年同期上升</w:t>
            </w:r>
            <w:r>
              <w:rPr>
                <w:rFonts w:asciiTheme="minorEastAsia" w:eastAsiaTheme="minorEastAsia" w:hAnsiTheme="minorEastAsia" w:cs="宋体" w:hint="eastAsia"/>
                <w:szCs w:val="24"/>
              </w:rPr>
              <w:t>，</w:t>
            </w:r>
            <w:r w:rsidR="003E147B" w:rsidRPr="003E147B">
              <w:rPr>
                <w:rFonts w:asciiTheme="minorEastAsia" w:eastAsiaTheme="minorEastAsia" w:hAnsiTheme="minorEastAsia" w:cs="宋体" w:hint="eastAsia"/>
                <w:szCs w:val="24"/>
              </w:rPr>
              <w:t>在大力实施降本增效的加持下，</w:t>
            </w:r>
            <w:r>
              <w:rPr>
                <w:rFonts w:asciiTheme="minorEastAsia" w:eastAsiaTheme="minorEastAsia" w:hAnsiTheme="minorEastAsia" w:cs="宋体" w:hint="eastAsia"/>
                <w:szCs w:val="24"/>
              </w:rPr>
              <w:t>公司业绩</w:t>
            </w:r>
            <w:r w:rsidR="003E147B" w:rsidRPr="003E147B">
              <w:rPr>
                <w:rFonts w:asciiTheme="minorEastAsia" w:eastAsiaTheme="minorEastAsia" w:hAnsiTheme="minorEastAsia" w:cs="宋体" w:hint="eastAsia"/>
                <w:szCs w:val="24"/>
              </w:rPr>
              <w:t>扭亏为盈</w:t>
            </w:r>
            <w:r>
              <w:rPr>
                <w:rFonts w:asciiTheme="minorEastAsia" w:eastAsiaTheme="minorEastAsia" w:hAnsiTheme="minorEastAsia" w:cs="宋体" w:hint="eastAsia"/>
                <w:szCs w:val="24"/>
              </w:rPr>
              <w:t>。</w:t>
            </w:r>
            <w:r w:rsidR="008D13D0">
              <w:rPr>
                <w:rFonts w:asciiTheme="minorEastAsia" w:eastAsiaTheme="minorEastAsia" w:hAnsiTheme="minorEastAsia" w:cs="宋体" w:hint="eastAsia"/>
                <w:szCs w:val="24"/>
              </w:rPr>
              <w:t>预计</w:t>
            </w:r>
            <w:r>
              <w:rPr>
                <w:rFonts w:asciiTheme="minorEastAsia" w:eastAsiaTheme="minorEastAsia" w:hAnsiTheme="minorEastAsia" w:cs="宋体" w:hint="eastAsia"/>
                <w:szCs w:val="24"/>
              </w:rPr>
              <w:t>公司</w:t>
            </w:r>
            <w:r w:rsidR="000879C3" w:rsidRPr="000879C3">
              <w:rPr>
                <w:rFonts w:asciiTheme="minorEastAsia" w:eastAsiaTheme="minorEastAsia" w:hAnsiTheme="minorEastAsia" w:cs="宋体" w:hint="eastAsia"/>
                <w:szCs w:val="24"/>
              </w:rPr>
              <w:t>2024年度实现归属于母公司所有者的净利润2,700.00万元到4,050.00万元</w:t>
            </w:r>
            <w:r w:rsidR="008D13D0">
              <w:rPr>
                <w:rFonts w:asciiTheme="minorEastAsia" w:eastAsiaTheme="minorEastAsia" w:hAnsiTheme="minorEastAsia" w:cs="宋体" w:hint="eastAsia"/>
                <w:szCs w:val="24"/>
              </w:rPr>
              <w:t>。</w:t>
            </w:r>
          </w:p>
          <w:p w14:paraId="15665FD6" w14:textId="4F2B3A0E" w:rsidR="003C3A09" w:rsidRDefault="00D94DC5" w:rsidP="00EA6755">
            <w:pPr>
              <w:pStyle w:val="005"/>
              <w:spacing w:before="156"/>
              <w:ind w:firstLine="480"/>
              <w:contextualSpacing/>
              <w:rPr>
                <w:rFonts w:asciiTheme="minorEastAsia" w:eastAsiaTheme="minorEastAsia" w:hAnsiTheme="minorEastAsia" w:cs="宋体" w:hint="eastAsia"/>
                <w:szCs w:val="24"/>
              </w:rPr>
            </w:pPr>
            <w:r>
              <w:rPr>
                <w:rFonts w:asciiTheme="minorEastAsia" w:eastAsiaTheme="minorEastAsia" w:hAnsiTheme="minorEastAsia" w:cs="宋体" w:hint="eastAsia"/>
                <w:szCs w:val="24"/>
              </w:rPr>
              <w:t>2024</w:t>
            </w:r>
            <w:r w:rsidR="00B37681" w:rsidRPr="00B37681">
              <w:rPr>
                <w:rFonts w:asciiTheme="minorEastAsia" w:eastAsiaTheme="minorEastAsia" w:hAnsiTheme="minorEastAsia" w:cs="宋体"/>
                <w:szCs w:val="24"/>
              </w:rPr>
              <w:t>年以来，公司</w:t>
            </w:r>
            <w:proofErr w:type="gramStart"/>
            <w:r w:rsidR="00B37681" w:rsidRPr="00B37681">
              <w:rPr>
                <w:rFonts w:asciiTheme="minorEastAsia" w:eastAsiaTheme="minorEastAsia" w:hAnsiTheme="minorEastAsia" w:cs="宋体"/>
                <w:szCs w:val="24"/>
              </w:rPr>
              <w:t>的能繁母猪</w:t>
            </w:r>
            <w:proofErr w:type="gramEnd"/>
            <w:r w:rsidR="00B37681" w:rsidRPr="00B37681">
              <w:rPr>
                <w:rFonts w:asciiTheme="minorEastAsia" w:eastAsiaTheme="minorEastAsia" w:hAnsiTheme="minorEastAsia" w:cs="宋体"/>
                <w:szCs w:val="24"/>
              </w:rPr>
              <w:t>数量、</w:t>
            </w:r>
            <w:r w:rsidR="00B37681">
              <w:rPr>
                <w:rFonts w:asciiTheme="minorEastAsia" w:eastAsiaTheme="minorEastAsia" w:hAnsiTheme="minorEastAsia" w:cs="宋体" w:hint="eastAsia"/>
                <w:szCs w:val="24"/>
              </w:rPr>
              <w:t>生产性能指标</w:t>
            </w:r>
            <w:r w:rsidR="00B37681" w:rsidRPr="00B37681">
              <w:rPr>
                <w:rFonts w:asciiTheme="minorEastAsia" w:eastAsiaTheme="minorEastAsia" w:hAnsiTheme="minorEastAsia" w:cs="宋体"/>
                <w:szCs w:val="24"/>
              </w:rPr>
              <w:t>相比去年均有提升</w:t>
            </w:r>
            <w:r w:rsidR="00AD1664">
              <w:rPr>
                <w:rFonts w:asciiTheme="minorEastAsia" w:eastAsiaTheme="minorEastAsia" w:hAnsiTheme="minorEastAsia" w:cs="宋体" w:hint="eastAsia"/>
                <w:szCs w:val="24"/>
              </w:rPr>
              <w:t>。</w:t>
            </w:r>
            <w:r w:rsidR="00FA3F0B">
              <w:rPr>
                <w:rFonts w:asciiTheme="minorEastAsia" w:eastAsiaTheme="minorEastAsia" w:hAnsiTheme="minorEastAsia" w:cs="宋体" w:hint="eastAsia"/>
                <w:szCs w:val="24"/>
              </w:rPr>
              <w:t>年内，公司</w:t>
            </w:r>
            <w:r w:rsidR="00FA3F0B" w:rsidRPr="00FA3F0B">
              <w:rPr>
                <w:rFonts w:asciiTheme="minorEastAsia" w:hAnsiTheme="minorEastAsia" w:cs="宋体" w:hint="eastAsia"/>
                <w:szCs w:val="24"/>
              </w:rPr>
              <w:t>持续推进</w:t>
            </w:r>
            <w:r>
              <w:rPr>
                <w:rFonts w:asciiTheme="minorEastAsia" w:hAnsiTheme="minorEastAsia" w:cs="宋体" w:hint="eastAsia"/>
                <w:szCs w:val="24"/>
              </w:rPr>
              <w:t>优化产能</w:t>
            </w:r>
            <w:r w:rsidR="00FA3F0B" w:rsidRPr="00FA3F0B">
              <w:rPr>
                <w:rFonts w:asciiTheme="minorEastAsia" w:hAnsiTheme="minorEastAsia" w:cs="宋体" w:hint="eastAsia"/>
                <w:szCs w:val="24"/>
              </w:rPr>
              <w:t>工作，合理利用有效产能。</w:t>
            </w:r>
            <w:r w:rsidR="00AD1664" w:rsidRPr="00AD1664">
              <w:rPr>
                <w:rFonts w:asciiTheme="minorEastAsia" w:eastAsiaTheme="minorEastAsia" w:hAnsiTheme="minorEastAsia" w:cs="宋体" w:hint="eastAsia"/>
                <w:szCs w:val="24"/>
              </w:rPr>
              <w:t>受原料价格</w:t>
            </w:r>
            <w:r w:rsidR="0006093F">
              <w:rPr>
                <w:rFonts w:asciiTheme="minorEastAsia" w:eastAsiaTheme="minorEastAsia" w:hAnsiTheme="minorEastAsia" w:cs="宋体" w:hint="eastAsia"/>
                <w:szCs w:val="24"/>
              </w:rPr>
              <w:t>下降</w:t>
            </w:r>
            <w:r w:rsidR="00AD1664" w:rsidRPr="00AD1664">
              <w:rPr>
                <w:rFonts w:asciiTheme="minorEastAsia" w:eastAsiaTheme="minorEastAsia" w:hAnsiTheme="minorEastAsia" w:cs="宋体" w:hint="eastAsia"/>
                <w:szCs w:val="24"/>
              </w:rPr>
              <w:t>、养殖</w:t>
            </w:r>
            <w:r w:rsidR="00456DF2">
              <w:rPr>
                <w:rFonts w:asciiTheme="minorEastAsia" w:eastAsiaTheme="minorEastAsia" w:hAnsiTheme="minorEastAsia" w:cs="宋体" w:hint="eastAsia"/>
                <w:szCs w:val="24"/>
              </w:rPr>
              <w:t>性能</w:t>
            </w:r>
            <w:r w:rsidR="00AD1664" w:rsidRPr="00AD1664">
              <w:rPr>
                <w:rFonts w:asciiTheme="minorEastAsia" w:eastAsiaTheme="minorEastAsia" w:hAnsiTheme="minorEastAsia" w:cs="宋体" w:hint="eastAsia"/>
                <w:szCs w:val="24"/>
              </w:rPr>
              <w:t>提升</w:t>
            </w:r>
            <w:r w:rsidR="00EA56AE">
              <w:rPr>
                <w:rFonts w:asciiTheme="minorEastAsia" w:eastAsiaTheme="minorEastAsia" w:hAnsiTheme="minorEastAsia" w:cs="宋体" w:hint="eastAsia"/>
                <w:szCs w:val="24"/>
              </w:rPr>
              <w:t>、满</w:t>
            </w:r>
            <w:proofErr w:type="gramStart"/>
            <w:r w:rsidR="00EA56AE">
              <w:rPr>
                <w:rFonts w:asciiTheme="minorEastAsia" w:eastAsiaTheme="minorEastAsia" w:hAnsiTheme="minorEastAsia" w:cs="宋体" w:hint="eastAsia"/>
                <w:szCs w:val="24"/>
              </w:rPr>
              <w:t>产满配</w:t>
            </w:r>
            <w:r w:rsidR="00AD1664" w:rsidRPr="00AD1664">
              <w:rPr>
                <w:rFonts w:asciiTheme="minorEastAsia" w:eastAsiaTheme="minorEastAsia" w:hAnsiTheme="minorEastAsia" w:cs="宋体" w:hint="eastAsia"/>
                <w:szCs w:val="24"/>
              </w:rPr>
              <w:lastRenderedPageBreak/>
              <w:t>及</w:t>
            </w:r>
            <w:proofErr w:type="gramEnd"/>
            <w:r w:rsidR="00AD1664" w:rsidRPr="00AD1664">
              <w:rPr>
                <w:rFonts w:asciiTheme="minorEastAsia" w:eastAsiaTheme="minorEastAsia" w:hAnsiTheme="minorEastAsia" w:cs="宋体" w:hint="eastAsia"/>
                <w:szCs w:val="24"/>
              </w:rPr>
              <w:t>品种</w:t>
            </w:r>
            <w:r w:rsidR="0006093F">
              <w:rPr>
                <w:rFonts w:asciiTheme="minorEastAsia" w:eastAsiaTheme="minorEastAsia" w:hAnsiTheme="minorEastAsia" w:cs="宋体" w:hint="eastAsia"/>
                <w:szCs w:val="24"/>
              </w:rPr>
              <w:t>优化等</w:t>
            </w:r>
            <w:r w:rsidR="00AD1664" w:rsidRPr="00AD1664">
              <w:rPr>
                <w:rFonts w:asciiTheme="minorEastAsia" w:eastAsiaTheme="minorEastAsia" w:hAnsiTheme="minorEastAsia" w:cs="宋体" w:hint="eastAsia"/>
                <w:szCs w:val="24"/>
              </w:rPr>
              <w:t>因素影响</w:t>
            </w:r>
            <w:r w:rsidR="00AD1664">
              <w:rPr>
                <w:rFonts w:asciiTheme="minorEastAsia" w:eastAsiaTheme="minorEastAsia" w:hAnsiTheme="minorEastAsia" w:cs="宋体" w:hint="eastAsia"/>
                <w:szCs w:val="24"/>
              </w:rPr>
              <w:t>，</w:t>
            </w:r>
            <w:r w:rsidR="0006093F">
              <w:rPr>
                <w:rFonts w:asciiTheme="minorEastAsia" w:eastAsiaTheme="minorEastAsia" w:hAnsiTheme="minorEastAsia" w:cs="宋体" w:hint="eastAsia"/>
                <w:szCs w:val="24"/>
              </w:rPr>
              <w:t>公司养殖</w:t>
            </w:r>
            <w:r w:rsidR="006A0D72">
              <w:rPr>
                <w:rFonts w:asciiTheme="minorEastAsia" w:eastAsiaTheme="minorEastAsia" w:hAnsiTheme="minorEastAsia" w:cs="宋体" w:hint="eastAsia"/>
                <w:szCs w:val="24"/>
              </w:rPr>
              <w:t>成本在</w:t>
            </w:r>
            <w:r w:rsidR="0006093F">
              <w:rPr>
                <w:rFonts w:asciiTheme="minorEastAsia" w:eastAsiaTheme="minorEastAsia" w:hAnsiTheme="minorEastAsia" w:cs="宋体" w:hint="eastAsia"/>
                <w:szCs w:val="24"/>
              </w:rPr>
              <w:t>逐步</w:t>
            </w:r>
            <w:r w:rsidR="006A0D72">
              <w:rPr>
                <w:rFonts w:asciiTheme="minorEastAsia" w:eastAsiaTheme="minorEastAsia" w:hAnsiTheme="minorEastAsia" w:cs="宋体" w:hint="eastAsia"/>
                <w:szCs w:val="24"/>
              </w:rPr>
              <w:t>下降</w:t>
            </w:r>
            <w:r w:rsidR="0006093F">
              <w:rPr>
                <w:rFonts w:asciiTheme="minorEastAsia" w:eastAsiaTheme="minorEastAsia" w:hAnsiTheme="minorEastAsia" w:cs="宋体" w:hint="eastAsia"/>
                <w:szCs w:val="24"/>
              </w:rPr>
              <w:t>。</w:t>
            </w:r>
          </w:p>
          <w:p w14:paraId="5F4E1128" w14:textId="77777777" w:rsidR="00FA3F0B" w:rsidRDefault="00FA3F0B" w:rsidP="00EA6755">
            <w:pPr>
              <w:pStyle w:val="005"/>
              <w:spacing w:before="156"/>
              <w:ind w:firstLine="480"/>
              <w:contextualSpacing/>
              <w:rPr>
                <w:rFonts w:asciiTheme="minorEastAsia" w:eastAsiaTheme="minorEastAsia" w:hAnsiTheme="minorEastAsia" w:cs="宋体" w:hint="eastAsia"/>
                <w:szCs w:val="24"/>
              </w:rPr>
            </w:pPr>
          </w:p>
          <w:p w14:paraId="4586E763" w14:textId="4EF2AA98" w:rsidR="00390C54" w:rsidRDefault="00AC4BF8" w:rsidP="00EA6755">
            <w:pPr>
              <w:spacing w:line="360" w:lineRule="auto"/>
              <w:contextualSpacing/>
              <w:rPr>
                <w:rFonts w:asciiTheme="minorEastAsia" w:hAnsiTheme="minorEastAsia" w:cs="宋体" w:hint="eastAsia"/>
                <w:b/>
                <w:bCs/>
                <w:sz w:val="24"/>
                <w:szCs w:val="24"/>
              </w:rPr>
            </w:pPr>
            <w:r w:rsidRPr="00AC4BF8">
              <w:rPr>
                <w:rFonts w:asciiTheme="minorEastAsia" w:hAnsiTheme="minorEastAsia" w:cs="宋体" w:hint="eastAsia"/>
                <w:b/>
                <w:bCs/>
                <w:sz w:val="24"/>
                <w:szCs w:val="24"/>
              </w:rPr>
              <w:t>二、</w:t>
            </w:r>
            <w:r w:rsidR="0062180E">
              <w:rPr>
                <w:rFonts w:asciiTheme="minorEastAsia" w:hAnsiTheme="minorEastAsia" w:cs="宋体" w:hint="eastAsia"/>
                <w:b/>
                <w:bCs/>
                <w:sz w:val="24"/>
                <w:szCs w:val="24"/>
              </w:rPr>
              <w:t>生猪</w:t>
            </w:r>
            <w:r w:rsidR="002A1490">
              <w:rPr>
                <w:rFonts w:asciiTheme="minorEastAsia" w:hAnsiTheme="minorEastAsia" w:cs="宋体" w:hint="eastAsia"/>
                <w:b/>
                <w:bCs/>
                <w:sz w:val="24"/>
                <w:szCs w:val="24"/>
              </w:rPr>
              <w:t>生产性能指标情况</w:t>
            </w:r>
            <w:r w:rsidR="00EE3407">
              <w:rPr>
                <w:rFonts w:asciiTheme="minorEastAsia" w:hAnsiTheme="minorEastAsia" w:cs="宋体" w:hint="eastAsia"/>
                <w:b/>
                <w:bCs/>
                <w:sz w:val="24"/>
                <w:szCs w:val="24"/>
              </w:rPr>
              <w:t>？</w:t>
            </w:r>
          </w:p>
          <w:p w14:paraId="78A721D7" w14:textId="5DF428CA" w:rsidR="00FA3F0B" w:rsidRPr="00457231" w:rsidRDefault="00FD532A" w:rsidP="00EA6755">
            <w:pPr>
              <w:pStyle w:val="005"/>
              <w:spacing w:before="156"/>
              <w:ind w:firstLine="480"/>
              <w:contextualSpacing/>
              <w:rPr>
                <w:rFonts w:asciiTheme="minorEastAsia" w:eastAsiaTheme="minorEastAsia" w:hAnsiTheme="minorEastAsia" w:cs="宋体" w:hint="eastAsia"/>
                <w:szCs w:val="24"/>
              </w:rPr>
            </w:pPr>
            <w:r>
              <w:rPr>
                <w:rFonts w:asciiTheme="minorEastAsia" w:eastAsiaTheme="minorEastAsia" w:hAnsiTheme="minorEastAsia" w:cs="宋体" w:hint="eastAsia"/>
                <w:szCs w:val="24"/>
              </w:rPr>
              <w:t>公司生产性能指标</w:t>
            </w:r>
            <w:r w:rsidR="002720C5" w:rsidRPr="002720C5">
              <w:rPr>
                <w:rFonts w:asciiTheme="minorEastAsia" w:eastAsiaTheme="minorEastAsia" w:hAnsiTheme="minorEastAsia" w:cs="宋体" w:hint="eastAsia"/>
                <w:szCs w:val="24"/>
              </w:rPr>
              <w:t>在逐步提升，主要</w:t>
            </w:r>
            <w:r w:rsidR="002A1490" w:rsidRPr="00D06CD0">
              <w:rPr>
                <w:rFonts w:asciiTheme="minorEastAsia" w:eastAsiaTheme="minorEastAsia" w:hAnsiTheme="minorEastAsia" w:cs="宋体" w:hint="eastAsia"/>
                <w:szCs w:val="24"/>
              </w:rPr>
              <w:t>从基因、健康、管理等方面优化母猪结构，提升母猪繁殖性能，</w:t>
            </w:r>
            <w:r w:rsidRPr="00036B1E">
              <w:rPr>
                <w:rFonts w:ascii="宋体" w:hAnsi="宋体" w:hint="eastAsia"/>
                <w:szCs w:val="24"/>
              </w:rPr>
              <w:t>引进法系、高繁品系等</w:t>
            </w:r>
            <w:r>
              <w:rPr>
                <w:rFonts w:ascii="宋体" w:hAnsi="宋体" w:hint="eastAsia"/>
                <w:szCs w:val="24"/>
              </w:rPr>
              <w:t>，</w:t>
            </w:r>
            <w:r w:rsidR="002A1490" w:rsidRPr="00D06CD0">
              <w:rPr>
                <w:rFonts w:asciiTheme="minorEastAsia" w:eastAsiaTheme="minorEastAsia" w:hAnsiTheme="minorEastAsia" w:cs="宋体" w:hint="eastAsia"/>
                <w:szCs w:val="24"/>
              </w:rPr>
              <w:t>逐步提升PSY水平</w:t>
            </w:r>
            <w:r w:rsidR="002720C5">
              <w:rPr>
                <w:rFonts w:asciiTheme="minorEastAsia" w:eastAsiaTheme="minorEastAsia" w:hAnsiTheme="minorEastAsia" w:cs="宋体" w:hint="eastAsia"/>
                <w:szCs w:val="24"/>
              </w:rPr>
              <w:t>，</w:t>
            </w:r>
            <w:r w:rsidR="00C821B5">
              <w:rPr>
                <w:rFonts w:ascii="宋体" w:hAnsi="宋体" w:hint="eastAsia"/>
                <w:szCs w:val="24"/>
              </w:rPr>
              <w:t>提</w:t>
            </w:r>
            <w:r>
              <w:rPr>
                <w:rFonts w:ascii="宋体" w:hAnsi="宋体" w:hint="eastAsia"/>
                <w:szCs w:val="24"/>
              </w:rPr>
              <w:t>高</w:t>
            </w:r>
            <w:r w:rsidR="00C821B5" w:rsidRPr="00AE08B8">
              <w:rPr>
                <w:rFonts w:ascii="宋体" w:hAnsi="宋体" w:hint="eastAsia"/>
                <w:szCs w:val="24"/>
              </w:rPr>
              <w:t>生产性能指标。</w:t>
            </w:r>
          </w:p>
          <w:p w14:paraId="528D8404" w14:textId="77777777" w:rsidR="00A52213" w:rsidRDefault="00A52213" w:rsidP="00EA6755">
            <w:pPr>
              <w:pStyle w:val="005"/>
              <w:spacing w:before="156"/>
              <w:ind w:firstLineChars="0" w:firstLine="0"/>
              <w:contextualSpacing/>
              <w:rPr>
                <w:rFonts w:ascii="宋体" w:hAnsi="宋体" w:hint="eastAsia"/>
                <w:szCs w:val="24"/>
              </w:rPr>
            </w:pPr>
          </w:p>
          <w:p w14:paraId="24E9125C" w14:textId="1A739D18" w:rsidR="001E12EE" w:rsidRPr="001E12EE" w:rsidRDefault="00A52213" w:rsidP="00FD532A">
            <w:pPr>
              <w:pStyle w:val="005"/>
              <w:spacing w:before="156"/>
              <w:ind w:firstLineChars="0" w:firstLine="0"/>
              <w:contextualSpacing/>
              <w:rPr>
                <w:rFonts w:asciiTheme="minorEastAsia" w:eastAsiaTheme="minorEastAsia" w:hAnsiTheme="minorEastAsia" w:cs="宋体" w:hint="eastAsia"/>
                <w:b/>
                <w:bCs/>
                <w:szCs w:val="24"/>
              </w:rPr>
            </w:pPr>
            <w:r w:rsidRPr="00A52213">
              <w:rPr>
                <w:rFonts w:asciiTheme="minorEastAsia" w:eastAsiaTheme="minorEastAsia" w:hAnsiTheme="minorEastAsia" w:cs="宋体" w:hint="eastAsia"/>
                <w:b/>
                <w:bCs/>
                <w:szCs w:val="24"/>
              </w:rPr>
              <w:t>三、</w:t>
            </w:r>
            <w:r w:rsidR="001E12EE" w:rsidRPr="001E12EE">
              <w:rPr>
                <w:rFonts w:asciiTheme="minorEastAsia" w:eastAsiaTheme="minorEastAsia" w:hAnsiTheme="minorEastAsia" w:cs="宋体" w:hint="eastAsia"/>
                <w:b/>
                <w:bCs/>
                <w:szCs w:val="24"/>
              </w:rPr>
              <w:t>公司产能情况？</w:t>
            </w:r>
          </w:p>
          <w:p w14:paraId="37F05F22" w14:textId="7CDADF4C" w:rsidR="001E12EE" w:rsidRDefault="002224F9" w:rsidP="00EA6755">
            <w:pPr>
              <w:pStyle w:val="005"/>
              <w:spacing w:before="156"/>
              <w:ind w:firstLine="480"/>
              <w:contextualSpacing/>
              <w:rPr>
                <w:rFonts w:asciiTheme="minorEastAsia" w:eastAsiaTheme="minorEastAsia" w:hAnsiTheme="minorEastAsia" w:cs="宋体" w:hint="eastAsia"/>
                <w:szCs w:val="24"/>
              </w:rPr>
            </w:pPr>
            <w:r w:rsidRPr="00FF4F54">
              <w:rPr>
                <w:rFonts w:asciiTheme="minorEastAsia" w:eastAsiaTheme="minorEastAsia" w:hAnsiTheme="minorEastAsia" w:cs="宋体" w:hint="eastAsia"/>
                <w:szCs w:val="24"/>
              </w:rPr>
              <w:t>截至2023年末，公司母猪栏</w:t>
            </w:r>
            <w:proofErr w:type="gramStart"/>
            <w:r w:rsidRPr="00FF4F54">
              <w:rPr>
                <w:rFonts w:asciiTheme="minorEastAsia" w:eastAsiaTheme="minorEastAsia" w:hAnsiTheme="minorEastAsia" w:cs="宋体" w:hint="eastAsia"/>
                <w:szCs w:val="24"/>
              </w:rPr>
              <w:t>舍规模</w:t>
            </w:r>
            <w:proofErr w:type="gramEnd"/>
            <w:r w:rsidRPr="00FF4F54">
              <w:rPr>
                <w:rFonts w:asciiTheme="minorEastAsia" w:eastAsiaTheme="minorEastAsia" w:hAnsiTheme="minorEastAsia" w:cs="宋体" w:hint="eastAsia"/>
                <w:szCs w:val="24"/>
              </w:rPr>
              <w:t>28.36万头，肥猪存栏规模155.94万头</w:t>
            </w:r>
            <w:bookmarkStart w:id="1" w:name="OLE_LINK1"/>
            <w:r w:rsidRPr="00FF4F54">
              <w:rPr>
                <w:rFonts w:asciiTheme="minorEastAsia" w:eastAsiaTheme="minorEastAsia" w:hAnsiTheme="minorEastAsia" w:cs="宋体" w:hint="eastAsia"/>
                <w:szCs w:val="24"/>
              </w:rPr>
              <w:t>（含“公司+农户”存栏规模）</w:t>
            </w:r>
            <w:bookmarkEnd w:id="1"/>
            <w:r w:rsidRPr="00FF4F54">
              <w:rPr>
                <w:rFonts w:asciiTheme="minorEastAsia" w:eastAsiaTheme="minorEastAsia" w:hAnsiTheme="minorEastAsia" w:cs="宋体" w:hint="eastAsia"/>
                <w:szCs w:val="24"/>
              </w:rPr>
              <w:t>，2024年上半年，公司交付母猪场1个，新增母猪存栏规模4,800头；交付</w:t>
            </w:r>
            <w:proofErr w:type="gramStart"/>
            <w:r w:rsidRPr="00FF4F54">
              <w:rPr>
                <w:rFonts w:asciiTheme="minorEastAsia" w:eastAsiaTheme="minorEastAsia" w:hAnsiTheme="minorEastAsia" w:cs="宋体" w:hint="eastAsia"/>
                <w:szCs w:val="24"/>
              </w:rPr>
              <w:t>肥猪场</w:t>
            </w:r>
            <w:proofErr w:type="gramEnd"/>
            <w:r w:rsidRPr="00FF4F54">
              <w:rPr>
                <w:rFonts w:asciiTheme="minorEastAsia" w:eastAsiaTheme="minorEastAsia" w:hAnsiTheme="minorEastAsia" w:cs="宋体" w:hint="eastAsia"/>
                <w:szCs w:val="24"/>
              </w:rPr>
              <w:t>1个，新增肥猪存栏规模4.76万头。</w:t>
            </w:r>
            <w:r w:rsidR="001E12EE">
              <w:rPr>
                <w:rFonts w:asciiTheme="minorEastAsia" w:eastAsiaTheme="minorEastAsia" w:hAnsiTheme="minorEastAsia" w:cs="宋体" w:hint="eastAsia"/>
                <w:szCs w:val="24"/>
              </w:rPr>
              <w:t>关于新增产能情况，还取决于</w:t>
            </w:r>
            <w:r w:rsidR="001E12EE" w:rsidRPr="00A217E1">
              <w:rPr>
                <w:rFonts w:asciiTheme="minorEastAsia" w:eastAsiaTheme="minorEastAsia" w:hAnsiTheme="minorEastAsia" w:cs="宋体" w:hint="eastAsia"/>
                <w:szCs w:val="24"/>
              </w:rPr>
              <w:t>业主方建设进度以及公司正式验收等因素</w:t>
            </w:r>
            <w:r w:rsidR="001E12EE">
              <w:rPr>
                <w:rFonts w:asciiTheme="minorEastAsia" w:eastAsiaTheme="minorEastAsia" w:hAnsiTheme="minorEastAsia" w:cs="宋体" w:hint="eastAsia"/>
                <w:szCs w:val="24"/>
              </w:rPr>
              <w:t>。</w:t>
            </w:r>
          </w:p>
          <w:p w14:paraId="72D65C58" w14:textId="77777777" w:rsidR="002224F9" w:rsidRDefault="002224F9" w:rsidP="00EA6755">
            <w:pPr>
              <w:spacing w:line="360" w:lineRule="auto"/>
              <w:contextualSpacing/>
              <w:rPr>
                <w:rFonts w:asciiTheme="minorEastAsia" w:hAnsiTheme="minorEastAsia" w:cs="宋体" w:hint="eastAsia"/>
                <w:b/>
                <w:bCs/>
                <w:sz w:val="24"/>
                <w:szCs w:val="24"/>
              </w:rPr>
            </w:pPr>
          </w:p>
          <w:p w14:paraId="04DC12EC" w14:textId="60D088F4" w:rsidR="002224F9" w:rsidRDefault="005E3A57" w:rsidP="00EA6755">
            <w:pPr>
              <w:spacing w:line="360" w:lineRule="auto"/>
              <w:contextualSpacing/>
              <w:rPr>
                <w:rFonts w:asciiTheme="minorEastAsia" w:hAnsiTheme="minorEastAsia" w:cs="宋体" w:hint="eastAsia"/>
                <w:b/>
                <w:bCs/>
                <w:sz w:val="24"/>
                <w:szCs w:val="24"/>
              </w:rPr>
            </w:pPr>
            <w:r>
              <w:rPr>
                <w:rFonts w:asciiTheme="minorEastAsia" w:hAnsiTheme="minorEastAsia" w:cs="宋体" w:hint="eastAsia"/>
                <w:b/>
                <w:bCs/>
                <w:sz w:val="24"/>
                <w:szCs w:val="24"/>
              </w:rPr>
              <w:t>四</w:t>
            </w:r>
            <w:r w:rsidR="002224F9">
              <w:rPr>
                <w:rFonts w:asciiTheme="minorEastAsia" w:hAnsiTheme="minorEastAsia" w:cs="宋体" w:hint="eastAsia"/>
                <w:b/>
                <w:bCs/>
                <w:sz w:val="24"/>
                <w:szCs w:val="24"/>
              </w:rPr>
              <w:t>、公司资金以及负债情况？</w:t>
            </w:r>
          </w:p>
          <w:p w14:paraId="09CE9A77" w14:textId="77777777" w:rsidR="002224F9" w:rsidRPr="00BC7633" w:rsidRDefault="002224F9" w:rsidP="00EA6755">
            <w:pPr>
              <w:spacing w:line="360" w:lineRule="auto"/>
              <w:contextualSpacing/>
              <w:rPr>
                <w:rFonts w:asciiTheme="minorEastAsia" w:hAnsiTheme="minorEastAsia" w:cs="宋体" w:hint="eastAsia"/>
                <w:b/>
                <w:bCs/>
                <w:sz w:val="24"/>
                <w:szCs w:val="24"/>
              </w:rPr>
            </w:pPr>
            <w:r>
              <w:rPr>
                <w:rFonts w:asciiTheme="minorEastAsia" w:hAnsiTheme="minorEastAsia" w:cs="宋体" w:hint="eastAsia"/>
                <w:b/>
                <w:bCs/>
                <w:sz w:val="24"/>
                <w:szCs w:val="24"/>
              </w:rPr>
              <w:t xml:space="preserve">    </w:t>
            </w:r>
            <w:r w:rsidRPr="00B0319E">
              <w:rPr>
                <w:rFonts w:ascii="宋体" w:eastAsia="宋体" w:hAnsi="宋体" w:hint="eastAsia"/>
                <w:sz w:val="24"/>
                <w:szCs w:val="24"/>
              </w:rPr>
              <w:t>公司为国有控股上市公司，除自有一定量的货币资金外，还可充分利用资本市场平台通过直接融资手段满足公司发展所需资金，继2021年10月完成10.2999亿元募集资金后，2023年6月20日，公司通过定向增发募资15.5 亿元；也可通过间接融资手段获得发展所需资金，公司获得了多家银行的信用授信支持，</w:t>
            </w:r>
            <w:r>
              <w:rPr>
                <w:rFonts w:ascii="宋体" w:eastAsia="宋体" w:hAnsi="宋体" w:hint="eastAsia"/>
                <w:sz w:val="24"/>
                <w:szCs w:val="24"/>
              </w:rPr>
              <w:t>资金成本相对较低，</w:t>
            </w:r>
            <w:r w:rsidRPr="00B0319E">
              <w:rPr>
                <w:rFonts w:ascii="宋体" w:eastAsia="宋体" w:hAnsi="宋体" w:hint="eastAsia"/>
                <w:sz w:val="24"/>
                <w:szCs w:val="24"/>
              </w:rPr>
              <w:t>截至</w:t>
            </w:r>
            <w:r>
              <w:rPr>
                <w:rFonts w:ascii="宋体" w:eastAsia="宋体" w:hAnsi="宋体" w:hint="eastAsia"/>
                <w:sz w:val="24"/>
                <w:szCs w:val="24"/>
              </w:rPr>
              <w:t>2024年6月</w:t>
            </w:r>
            <w:r w:rsidRPr="00B0319E">
              <w:rPr>
                <w:rFonts w:ascii="宋体" w:eastAsia="宋体" w:hAnsi="宋体" w:hint="eastAsia"/>
                <w:sz w:val="24"/>
                <w:szCs w:val="24"/>
              </w:rPr>
              <w:t>末，公司授信额度有60多亿元。</w:t>
            </w:r>
          </w:p>
          <w:p w14:paraId="56087995" w14:textId="77777777" w:rsidR="002224F9" w:rsidRDefault="002224F9" w:rsidP="00EA6755">
            <w:pPr>
              <w:pStyle w:val="005"/>
              <w:spacing w:before="156"/>
              <w:ind w:firstLine="480"/>
              <w:contextualSpacing/>
              <w:rPr>
                <w:rFonts w:asciiTheme="minorEastAsia" w:eastAsiaTheme="minorEastAsia" w:hAnsiTheme="minorEastAsia" w:cs="宋体" w:hint="eastAsia"/>
                <w:szCs w:val="24"/>
              </w:rPr>
            </w:pPr>
            <w:r>
              <w:rPr>
                <w:rFonts w:asciiTheme="minorEastAsia" w:eastAsiaTheme="minorEastAsia" w:hAnsiTheme="minorEastAsia" w:cs="宋体" w:hint="eastAsia"/>
                <w:szCs w:val="24"/>
              </w:rPr>
              <w:t>公司</w:t>
            </w:r>
            <w:r w:rsidRPr="003E147B">
              <w:rPr>
                <w:rFonts w:asciiTheme="minorEastAsia" w:eastAsiaTheme="minorEastAsia" w:hAnsiTheme="minorEastAsia" w:cs="宋体" w:hint="eastAsia"/>
                <w:szCs w:val="24"/>
              </w:rPr>
              <w:t>资产负债率由2024年半年度的76.32%下降至三季报的74.33%，下降1.99%。剔除租赁负债和使用权资产影响后，三季度末的实际资产负债率约为55.68%。</w:t>
            </w:r>
          </w:p>
          <w:p w14:paraId="6764108E" w14:textId="77777777" w:rsidR="002224F9" w:rsidRPr="002224F9" w:rsidRDefault="002224F9" w:rsidP="00EA6755">
            <w:pPr>
              <w:spacing w:line="360" w:lineRule="auto"/>
              <w:contextualSpacing/>
              <w:rPr>
                <w:rFonts w:asciiTheme="minorEastAsia" w:hAnsiTheme="minorEastAsia" w:cs="宋体" w:hint="eastAsia"/>
                <w:b/>
                <w:bCs/>
                <w:sz w:val="24"/>
                <w:szCs w:val="24"/>
              </w:rPr>
            </w:pPr>
          </w:p>
          <w:p w14:paraId="5785C621" w14:textId="73B9194C" w:rsidR="00B96B3B" w:rsidRDefault="005E3A57" w:rsidP="00EA6755">
            <w:pPr>
              <w:spacing w:line="360" w:lineRule="auto"/>
              <w:contextualSpacing/>
              <w:rPr>
                <w:rFonts w:asciiTheme="minorEastAsia" w:hAnsiTheme="minorEastAsia" w:cs="宋体" w:hint="eastAsia"/>
                <w:b/>
                <w:bCs/>
                <w:sz w:val="24"/>
                <w:szCs w:val="24"/>
              </w:rPr>
            </w:pPr>
            <w:r>
              <w:rPr>
                <w:rFonts w:asciiTheme="minorEastAsia" w:hAnsiTheme="minorEastAsia" w:cs="宋体" w:hint="eastAsia"/>
                <w:b/>
                <w:bCs/>
                <w:sz w:val="24"/>
                <w:szCs w:val="24"/>
              </w:rPr>
              <w:t>五</w:t>
            </w:r>
            <w:r w:rsidR="001E12EE">
              <w:rPr>
                <w:rFonts w:asciiTheme="minorEastAsia" w:hAnsiTheme="minorEastAsia" w:cs="宋体" w:hint="eastAsia"/>
                <w:b/>
                <w:bCs/>
                <w:sz w:val="24"/>
                <w:szCs w:val="24"/>
              </w:rPr>
              <w:t>、</w:t>
            </w:r>
            <w:r w:rsidR="00B96B3B" w:rsidRPr="00A151B5">
              <w:rPr>
                <w:rFonts w:asciiTheme="minorEastAsia" w:hAnsiTheme="minorEastAsia" w:cs="宋体" w:hint="eastAsia"/>
                <w:b/>
                <w:bCs/>
                <w:sz w:val="24"/>
                <w:szCs w:val="24"/>
              </w:rPr>
              <w:t>关于</w:t>
            </w:r>
            <w:r w:rsidR="00326D84">
              <w:rPr>
                <w:rFonts w:asciiTheme="minorEastAsia" w:hAnsiTheme="minorEastAsia" w:cs="宋体" w:hint="eastAsia"/>
                <w:b/>
                <w:bCs/>
                <w:sz w:val="24"/>
                <w:szCs w:val="24"/>
              </w:rPr>
              <w:t>公司的降本情况</w:t>
            </w:r>
            <w:r w:rsidR="00B96B3B" w:rsidRPr="00A151B5">
              <w:rPr>
                <w:rFonts w:asciiTheme="minorEastAsia" w:hAnsiTheme="minorEastAsia" w:cs="宋体" w:hint="eastAsia"/>
                <w:b/>
                <w:bCs/>
                <w:sz w:val="24"/>
                <w:szCs w:val="24"/>
              </w:rPr>
              <w:t>？</w:t>
            </w:r>
          </w:p>
          <w:p w14:paraId="420EC105" w14:textId="77D287A0" w:rsidR="00B96B3B" w:rsidRDefault="00667F1B" w:rsidP="00EA6755">
            <w:pPr>
              <w:pStyle w:val="005"/>
              <w:spacing w:before="156"/>
              <w:ind w:firstLineChars="0" w:firstLine="0"/>
              <w:contextualSpacing/>
              <w:rPr>
                <w:rFonts w:asciiTheme="minorEastAsia" w:eastAsiaTheme="minorEastAsia" w:hAnsiTheme="minorEastAsia" w:cs="宋体" w:hint="eastAsia"/>
                <w:b/>
                <w:bCs/>
                <w:szCs w:val="24"/>
              </w:rPr>
            </w:pPr>
            <w:r>
              <w:rPr>
                <w:rFonts w:asciiTheme="minorEastAsia" w:hAnsiTheme="minorEastAsia" w:cs="宋体" w:hint="eastAsia"/>
                <w:b/>
                <w:bCs/>
                <w:szCs w:val="24"/>
              </w:rPr>
              <w:lastRenderedPageBreak/>
              <w:t xml:space="preserve"> </w:t>
            </w:r>
            <w:r w:rsidRPr="003A3A5D">
              <w:rPr>
                <w:rFonts w:asciiTheme="minorEastAsia" w:eastAsiaTheme="minorEastAsia" w:hAnsiTheme="minorEastAsia" w:cs="宋体" w:hint="eastAsia"/>
                <w:szCs w:val="24"/>
              </w:rPr>
              <w:t xml:space="preserve">  </w:t>
            </w:r>
            <w:r w:rsidR="00F2038B" w:rsidRPr="00F2038B">
              <w:rPr>
                <w:rFonts w:asciiTheme="minorEastAsia" w:eastAsiaTheme="minorEastAsia" w:hAnsiTheme="minorEastAsia" w:cs="宋体" w:hint="eastAsia"/>
                <w:szCs w:val="24"/>
              </w:rPr>
              <w:t>公司高度重视成本管理和养殖效率的提升，公司上下在公司党委和管理层带领下，持续努力降本增效。目前，公司管理的重心是降成本、提性能、防疫病。一是优化养殖成本管控体系，对生猪生产过程中的生产消耗进行监督和控制，提升精细化管理水平；二是及时调整饲料配方降低饲料成本，开展饲料浪费现象专项治理，饲料采食量达标效果明显，以降低料肉比；三是强化对标管理，对</w:t>
            </w:r>
            <w:proofErr w:type="gramStart"/>
            <w:r w:rsidR="00F2038B" w:rsidRPr="00F2038B">
              <w:rPr>
                <w:rFonts w:asciiTheme="minorEastAsia" w:eastAsiaTheme="minorEastAsia" w:hAnsiTheme="minorEastAsia" w:cs="宋体" w:hint="eastAsia"/>
                <w:szCs w:val="24"/>
              </w:rPr>
              <w:t>标行业</w:t>
            </w:r>
            <w:proofErr w:type="gramEnd"/>
            <w:r w:rsidR="00F2038B" w:rsidRPr="00F2038B">
              <w:rPr>
                <w:rFonts w:asciiTheme="minorEastAsia" w:eastAsiaTheme="minorEastAsia" w:hAnsiTheme="minorEastAsia" w:cs="宋体" w:hint="eastAsia"/>
                <w:szCs w:val="24"/>
              </w:rPr>
              <w:t>先进，严格执行统一的生产管理和健康管理标准，紧盯“先进”和“后进”两头抓；四是从基因、健康、管理等方面优化母猪结构，提升母猪繁殖性能，逐步提升PSY水平；五是加快达</w:t>
            </w:r>
            <w:proofErr w:type="gramStart"/>
            <w:r w:rsidR="00F2038B" w:rsidRPr="00F2038B">
              <w:rPr>
                <w:rFonts w:asciiTheme="minorEastAsia" w:eastAsiaTheme="minorEastAsia" w:hAnsiTheme="minorEastAsia" w:cs="宋体" w:hint="eastAsia"/>
                <w:szCs w:val="24"/>
              </w:rPr>
              <w:t>规</w:t>
            </w:r>
            <w:proofErr w:type="gramEnd"/>
            <w:r w:rsidR="00F2038B" w:rsidRPr="00F2038B">
              <w:rPr>
                <w:rFonts w:asciiTheme="minorEastAsia" w:eastAsiaTheme="minorEastAsia" w:hAnsiTheme="minorEastAsia" w:cs="宋体" w:hint="eastAsia"/>
                <w:szCs w:val="24"/>
              </w:rPr>
              <w:t>达产进度，逐步实现满负荷生产，通过扩大产量摊薄生产成本，公司</w:t>
            </w:r>
            <w:proofErr w:type="gramStart"/>
            <w:r w:rsidR="00F2038B" w:rsidRPr="00F2038B">
              <w:rPr>
                <w:rFonts w:asciiTheme="minorEastAsia" w:eastAsiaTheme="minorEastAsia" w:hAnsiTheme="minorEastAsia" w:cs="宋体" w:hint="eastAsia"/>
                <w:szCs w:val="24"/>
              </w:rPr>
              <w:t>母猪场满产率</w:t>
            </w:r>
            <w:proofErr w:type="gramEnd"/>
            <w:r w:rsidR="00F2038B" w:rsidRPr="00F2038B">
              <w:rPr>
                <w:rFonts w:asciiTheme="minorEastAsia" w:eastAsiaTheme="minorEastAsia" w:hAnsiTheme="minorEastAsia" w:cs="宋体" w:hint="eastAsia"/>
                <w:szCs w:val="24"/>
              </w:rPr>
              <w:t>较2024年年初提升了10%以上；六是提早布局生物安全防控工作，提升肥猪出栏成活率水平；七是充分</w:t>
            </w:r>
            <w:proofErr w:type="gramStart"/>
            <w:r w:rsidR="00F2038B" w:rsidRPr="00F2038B">
              <w:rPr>
                <w:rFonts w:asciiTheme="minorEastAsia" w:eastAsiaTheme="minorEastAsia" w:hAnsiTheme="minorEastAsia" w:cs="宋体" w:hint="eastAsia"/>
                <w:szCs w:val="24"/>
              </w:rPr>
              <w:t>发挥技采联动</w:t>
            </w:r>
            <w:proofErr w:type="gramEnd"/>
            <w:r w:rsidR="00F2038B" w:rsidRPr="00F2038B">
              <w:rPr>
                <w:rFonts w:asciiTheme="minorEastAsia" w:eastAsiaTheme="minorEastAsia" w:hAnsiTheme="minorEastAsia" w:cs="宋体" w:hint="eastAsia"/>
                <w:szCs w:val="24"/>
              </w:rPr>
              <w:t>和集采优势，2024年，公司通过限价和对比实验的方式，降低猪精和实验室试剂的采购成本，还调整采购模式，压缩药品疫苗成本，降幅达40%；同时，创造性地对功能性添加剂进行第三</w:t>
            </w:r>
            <w:proofErr w:type="gramStart"/>
            <w:r w:rsidR="00F2038B" w:rsidRPr="00F2038B">
              <w:rPr>
                <w:rFonts w:asciiTheme="minorEastAsia" w:eastAsiaTheme="minorEastAsia" w:hAnsiTheme="minorEastAsia" w:cs="宋体" w:hint="eastAsia"/>
                <w:szCs w:val="24"/>
              </w:rPr>
              <w:t>方全国</w:t>
            </w:r>
            <w:proofErr w:type="gramEnd"/>
            <w:r w:rsidR="00F2038B" w:rsidRPr="00F2038B">
              <w:rPr>
                <w:rFonts w:asciiTheme="minorEastAsia" w:eastAsiaTheme="minorEastAsia" w:hAnsiTheme="minorEastAsia" w:cs="宋体" w:hint="eastAsia"/>
                <w:szCs w:val="24"/>
              </w:rPr>
              <w:t>范围内公开招标，</w:t>
            </w:r>
            <w:proofErr w:type="gramStart"/>
            <w:r w:rsidR="00F2038B" w:rsidRPr="00F2038B">
              <w:rPr>
                <w:rFonts w:asciiTheme="minorEastAsia" w:eastAsiaTheme="minorEastAsia" w:hAnsiTheme="minorEastAsia" w:cs="宋体" w:hint="eastAsia"/>
                <w:szCs w:val="24"/>
              </w:rPr>
              <w:t>系行业</w:t>
            </w:r>
            <w:proofErr w:type="gramEnd"/>
            <w:r w:rsidR="00F2038B" w:rsidRPr="00F2038B">
              <w:rPr>
                <w:rFonts w:asciiTheme="minorEastAsia" w:eastAsiaTheme="minorEastAsia" w:hAnsiTheme="minorEastAsia" w:cs="宋体" w:hint="eastAsia"/>
                <w:szCs w:val="24"/>
              </w:rPr>
              <w:t>内首例；八是严格执行分区批次核算考核，形成“定目标、干事业、拿激励”的良性循环；九是创新生猪饲养管理模式，</w:t>
            </w:r>
            <w:proofErr w:type="gramStart"/>
            <w:r w:rsidR="00F2038B" w:rsidRPr="00F2038B">
              <w:rPr>
                <w:rFonts w:asciiTheme="minorEastAsia" w:eastAsiaTheme="minorEastAsia" w:hAnsiTheme="minorEastAsia" w:cs="宋体" w:hint="eastAsia"/>
                <w:szCs w:val="24"/>
              </w:rPr>
              <w:t>开展钱</w:t>
            </w:r>
            <w:proofErr w:type="gramEnd"/>
            <w:r w:rsidR="00F2038B" w:rsidRPr="00F2038B">
              <w:rPr>
                <w:rFonts w:asciiTheme="minorEastAsia" w:eastAsiaTheme="minorEastAsia" w:hAnsiTheme="minorEastAsia" w:cs="宋体" w:hint="eastAsia"/>
                <w:szCs w:val="24"/>
              </w:rPr>
              <w:t>肉比包干、内部承包养殖模式等，降低饲料费用；十是通过精准营养、</w:t>
            </w:r>
            <w:proofErr w:type="gramStart"/>
            <w:r w:rsidR="00F2038B" w:rsidRPr="00F2038B">
              <w:rPr>
                <w:rFonts w:asciiTheme="minorEastAsia" w:eastAsiaTheme="minorEastAsia" w:hAnsiTheme="minorEastAsia" w:cs="宋体" w:hint="eastAsia"/>
                <w:szCs w:val="24"/>
              </w:rPr>
              <w:t>菌酶协同</w:t>
            </w:r>
            <w:proofErr w:type="gramEnd"/>
            <w:r w:rsidR="00F2038B" w:rsidRPr="00F2038B">
              <w:rPr>
                <w:rFonts w:asciiTheme="minorEastAsia" w:eastAsiaTheme="minorEastAsia" w:hAnsiTheme="minorEastAsia" w:cs="宋体" w:hint="eastAsia"/>
                <w:szCs w:val="24"/>
              </w:rPr>
              <w:t>发酵和液态饲喂技术，提升猪群健康，降低生产成本。随着公司精细化管理水平的不断提升，生产性能指标的提高，公司养殖成本还会不断优化。</w:t>
            </w:r>
          </w:p>
          <w:p w14:paraId="63A9A511" w14:textId="77777777" w:rsidR="002A3842" w:rsidRDefault="002A3842" w:rsidP="00EA6755">
            <w:pPr>
              <w:pStyle w:val="005"/>
              <w:spacing w:before="156"/>
              <w:ind w:firstLineChars="0" w:firstLine="0"/>
              <w:contextualSpacing/>
              <w:rPr>
                <w:rFonts w:asciiTheme="minorEastAsia" w:eastAsiaTheme="minorEastAsia" w:hAnsiTheme="minorEastAsia" w:cs="宋体" w:hint="eastAsia"/>
                <w:b/>
                <w:bCs/>
                <w:szCs w:val="24"/>
              </w:rPr>
            </w:pPr>
          </w:p>
          <w:p w14:paraId="7C7B68E3" w14:textId="03DFA1A2" w:rsidR="0099446E" w:rsidRPr="00473FD5" w:rsidRDefault="00326D84" w:rsidP="00EA6755">
            <w:pPr>
              <w:pStyle w:val="005"/>
              <w:spacing w:before="156"/>
              <w:ind w:firstLineChars="0" w:firstLine="0"/>
              <w:contextualSpacing/>
              <w:rPr>
                <w:rFonts w:asciiTheme="minorEastAsia" w:eastAsiaTheme="minorEastAsia" w:hAnsiTheme="minorEastAsia" w:cs="宋体" w:hint="eastAsia"/>
                <w:b/>
                <w:bCs/>
                <w:szCs w:val="24"/>
              </w:rPr>
            </w:pPr>
            <w:r>
              <w:rPr>
                <w:rFonts w:asciiTheme="minorEastAsia" w:eastAsiaTheme="minorEastAsia" w:hAnsiTheme="minorEastAsia" w:cs="宋体" w:hint="eastAsia"/>
                <w:b/>
                <w:bCs/>
                <w:szCs w:val="24"/>
              </w:rPr>
              <w:t>六</w:t>
            </w:r>
            <w:r w:rsidR="005F7D73">
              <w:rPr>
                <w:rFonts w:asciiTheme="minorEastAsia" w:eastAsiaTheme="minorEastAsia" w:hAnsiTheme="minorEastAsia" w:cs="宋体" w:hint="eastAsia"/>
                <w:b/>
                <w:bCs/>
                <w:szCs w:val="24"/>
              </w:rPr>
              <w:t>、股价低迷，公司</w:t>
            </w:r>
            <w:r w:rsidR="00F044EA" w:rsidRPr="00473FD5">
              <w:rPr>
                <w:rFonts w:asciiTheme="minorEastAsia" w:eastAsiaTheme="minorEastAsia" w:hAnsiTheme="minorEastAsia" w:cs="宋体" w:hint="eastAsia"/>
                <w:b/>
                <w:bCs/>
                <w:szCs w:val="24"/>
              </w:rPr>
              <w:t>是否有</w:t>
            </w:r>
            <w:r w:rsidR="008B4F92" w:rsidRPr="00473FD5">
              <w:rPr>
                <w:rFonts w:asciiTheme="minorEastAsia" w:eastAsiaTheme="minorEastAsia" w:hAnsiTheme="minorEastAsia" w:cs="宋体" w:hint="eastAsia"/>
                <w:b/>
                <w:bCs/>
                <w:szCs w:val="24"/>
              </w:rPr>
              <w:t>考虑</w:t>
            </w:r>
            <w:r w:rsidR="005F7D73">
              <w:rPr>
                <w:rFonts w:asciiTheme="minorEastAsia" w:eastAsiaTheme="minorEastAsia" w:hAnsiTheme="minorEastAsia" w:cs="宋体" w:hint="eastAsia"/>
                <w:b/>
                <w:bCs/>
                <w:szCs w:val="24"/>
              </w:rPr>
              <w:t>大股东增持</w:t>
            </w:r>
            <w:r w:rsidR="00F044EA" w:rsidRPr="00473FD5">
              <w:rPr>
                <w:rFonts w:asciiTheme="minorEastAsia" w:eastAsiaTheme="minorEastAsia" w:hAnsiTheme="minorEastAsia" w:cs="宋体" w:hint="eastAsia"/>
                <w:b/>
                <w:bCs/>
                <w:szCs w:val="24"/>
              </w:rPr>
              <w:t>股份？</w:t>
            </w:r>
          </w:p>
          <w:p w14:paraId="0EA8815C" w14:textId="181AA6BA" w:rsidR="005A011B" w:rsidRPr="004A169C" w:rsidRDefault="00F044EA" w:rsidP="00EA6755">
            <w:pPr>
              <w:pStyle w:val="005"/>
              <w:spacing w:before="156"/>
              <w:ind w:firstLineChars="0"/>
              <w:contextualSpacing/>
              <w:rPr>
                <w:rFonts w:asciiTheme="minorEastAsia" w:eastAsiaTheme="minorEastAsia" w:hAnsiTheme="minorEastAsia" w:cs="宋体" w:hint="eastAsia"/>
                <w:szCs w:val="24"/>
              </w:rPr>
            </w:pPr>
            <w:r>
              <w:rPr>
                <w:rFonts w:asciiTheme="minorEastAsia" w:eastAsiaTheme="minorEastAsia" w:hAnsiTheme="minorEastAsia" w:cs="宋体" w:hint="eastAsia"/>
                <w:szCs w:val="24"/>
              </w:rPr>
              <w:t xml:space="preserve">   </w:t>
            </w:r>
            <w:r w:rsidR="00D57B1C" w:rsidRPr="00D57B1C">
              <w:rPr>
                <w:rFonts w:asciiTheme="minorEastAsia" w:eastAsiaTheme="minorEastAsia" w:hAnsiTheme="minorEastAsia" w:cs="宋体" w:hint="eastAsia"/>
                <w:szCs w:val="24"/>
              </w:rPr>
              <w:t>公司间接控股股东湖南农业发展投资集团有限责任公司全资子公司湖南农发投资私募基金管理有限公司（以下简称“农发投资”）</w:t>
            </w:r>
            <w:r w:rsidR="00D57B1C">
              <w:rPr>
                <w:rFonts w:asciiTheme="minorEastAsia" w:eastAsiaTheme="minorEastAsia" w:hAnsiTheme="minorEastAsia" w:cs="宋体" w:hint="eastAsia"/>
                <w:szCs w:val="24"/>
              </w:rPr>
              <w:t>从</w:t>
            </w:r>
            <w:r w:rsidR="00CD6197" w:rsidRPr="00CD6197">
              <w:rPr>
                <w:rFonts w:asciiTheme="minorEastAsia" w:eastAsiaTheme="minorEastAsia" w:hAnsiTheme="minorEastAsia" w:cs="宋体" w:hint="eastAsia"/>
                <w:szCs w:val="24"/>
              </w:rPr>
              <w:t>2024年10月以来，已连续开展了两次增持计划</w:t>
            </w:r>
            <w:r w:rsidR="00EC5311">
              <w:rPr>
                <w:rFonts w:asciiTheme="minorEastAsia" w:eastAsiaTheme="minorEastAsia" w:hAnsiTheme="minorEastAsia" w:cs="宋体" w:hint="eastAsia"/>
                <w:szCs w:val="24"/>
              </w:rPr>
              <w:t>。</w:t>
            </w:r>
            <w:r w:rsidR="00326D84">
              <w:rPr>
                <w:rFonts w:asciiTheme="minorEastAsia" w:eastAsiaTheme="minorEastAsia" w:hAnsiTheme="minorEastAsia" w:cs="宋体" w:hint="eastAsia"/>
                <w:szCs w:val="24"/>
              </w:rPr>
              <w:t>其中第一次</w:t>
            </w:r>
            <w:r w:rsidR="00326D84" w:rsidRPr="00326D84">
              <w:rPr>
                <w:rFonts w:asciiTheme="minorEastAsia" w:eastAsiaTheme="minorEastAsia" w:hAnsiTheme="minorEastAsia" w:cs="宋体" w:hint="eastAsia"/>
                <w:szCs w:val="24"/>
              </w:rPr>
              <w:t>增持</w:t>
            </w:r>
            <w:r w:rsidR="00F2038B">
              <w:rPr>
                <w:rFonts w:asciiTheme="minorEastAsia" w:eastAsiaTheme="minorEastAsia" w:hAnsiTheme="minorEastAsia" w:cs="宋体" w:hint="eastAsia"/>
                <w:szCs w:val="24"/>
              </w:rPr>
              <w:t>了</w:t>
            </w:r>
            <w:r w:rsidR="00326D84" w:rsidRPr="00326D84">
              <w:rPr>
                <w:rFonts w:asciiTheme="minorEastAsia" w:eastAsiaTheme="minorEastAsia" w:hAnsiTheme="minorEastAsia" w:cs="宋体" w:hint="eastAsia"/>
                <w:szCs w:val="24"/>
              </w:rPr>
              <w:t xml:space="preserve">公司股份3,065,202股，金额 </w:t>
            </w:r>
            <w:r w:rsidR="00326D84" w:rsidRPr="00326D84">
              <w:rPr>
                <w:rFonts w:asciiTheme="minorEastAsia" w:eastAsiaTheme="minorEastAsia" w:hAnsiTheme="minorEastAsia" w:cs="宋体" w:hint="eastAsia"/>
                <w:szCs w:val="24"/>
              </w:rPr>
              <w:lastRenderedPageBreak/>
              <w:t>1,990.31万元（不含交易费用），占公司当前总股本的 0.24%</w:t>
            </w:r>
            <w:r w:rsidR="004A169C">
              <w:rPr>
                <w:rFonts w:asciiTheme="minorEastAsia" w:eastAsiaTheme="minorEastAsia" w:hAnsiTheme="minorEastAsia" w:cs="宋体" w:hint="eastAsia"/>
                <w:szCs w:val="24"/>
              </w:rPr>
              <w:t>。</w:t>
            </w:r>
            <w:r w:rsidR="00326D84">
              <w:rPr>
                <w:rFonts w:asciiTheme="minorEastAsia" w:eastAsiaTheme="minorEastAsia" w:hAnsiTheme="minorEastAsia" w:cs="宋体" w:hint="eastAsia"/>
                <w:szCs w:val="24"/>
              </w:rPr>
              <w:t>第二次增持计划于2024年12月30日开始，</w:t>
            </w:r>
            <w:r w:rsidR="00326D84" w:rsidRPr="00326D84">
              <w:rPr>
                <w:rFonts w:asciiTheme="minorEastAsia" w:eastAsiaTheme="minorEastAsia" w:hAnsiTheme="minorEastAsia" w:cs="宋体" w:hint="eastAsia"/>
                <w:szCs w:val="24"/>
              </w:rPr>
              <w:t>含2024年12月30日增持在内，</w:t>
            </w:r>
            <w:r w:rsidR="00326D84" w:rsidRPr="00326D84">
              <w:rPr>
                <w:rFonts w:ascii="宋体" w:hAnsi="宋体" w:cs="宋体" w:hint="eastAsia"/>
                <w:szCs w:val="24"/>
              </w:rPr>
              <w:t>累计增持总金额</w:t>
            </w:r>
            <w:r w:rsidR="00EC5311">
              <w:rPr>
                <w:rFonts w:ascii="宋体" w:hAnsi="宋体" w:cs="宋体" w:hint="eastAsia"/>
                <w:szCs w:val="24"/>
              </w:rPr>
              <w:t>将</w:t>
            </w:r>
            <w:r w:rsidR="00326D84" w:rsidRPr="00326D84">
              <w:rPr>
                <w:rFonts w:ascii="宋体" w:hAnsi="宋体" w:cs="宋体" w:hint="eastAsia"/>
                <w:szCs w:val="24"/>
              </w:rPr>
              <w:t>不低于</w:t>
            </w:r>
            <w:r w:rsidR="00326D84" w:rsidRPr="00326D84">
              <w:rPr>
                <w:rFonts w:asciiTheme="minorEastAsia" w:eastAsiaTheme="minorEastAsia" w:hAnsiTheme="minorEastAsia" w:cs="宋体" w:hint="eastAsia"/>
                <w:szCs w:val="24"/>
              </w:rPr>
              <w:t>2,000万元人民币（含）且不超过3,000万元人民币（不</w:t>
            </w:r>
            <w:r w:rsidR="00326D84" w:rsidRPr="00326D84">
              <w:rPr>
                <w:rFonts w:ascii="宋体" w:hAnsi="宋体" w:cs="宋体" w:hint="eastAsia"/>
                <w:szCs w:val="24"/>
              </w:rPr>
              <w:t>含）</w:t>
            </w:r>
            <w:r w:rsidR="00326D84" w:rsidRPr="00326D84">
              <w:rPr>
                <w:rFonts w:asciiTheme="minorEastAsia" w:eastAsiaTheme="minorEastAsia" w:hAnsiTheme="minorEastAsia" w:cs="宋体" w:hint="eastAsia"/>
                <w:szCs w:val="24"/>
              </w:rPr>
              <w:t>。</w:t>
            </w:r>
          </w:p>
        </w:tc>
      </w:tr>
      <w:tr w:rsidR="003D7D21" w14:paraId="19F1745C" w14:textId="77777777" w:rsidTr="004B7FDF">
        <w:tc>
          <w:tcPr>
            <w:tcW w:w="1867" w:type="dxa"/>
            <w:vAlign w:val="center"/>
          </w:tcPr>
          <w:p w14:paraId="0961EE02" w14:textId="77777777" w:rsidR="003D7D21" w:rsidRPr="0087048E" w:rsidRDefault="00A722AF">
            <w:pPr>
              <w:spacing w:line="360" w:lineRule="auto"/>
              <w:rPr>
                <w:rFonts w:ascii="宋体" w:hAnsi="宋体" w:hint="eastAsia"/>
                <w:bCs/>
                <w:iCs/>
                <w:color w:val="000000"/>
                <w:sz w:val="24"/>
              </w:rPr>
            </w:pPr>
            <w:r w:rsidRPr="0087048E">
              <w:rPr>
                <w:rFonts w:ascii="宋体" w:hAnsi="宋体"/>
                <w:bCs/>
                <w:iCs/>
                <w:color w:val="000000"/>
                <w:sz w:val="24"/>
              </w:rPr>
              <w:lastRenderedPageBreak/>
              <w:t xml:space="preserve">附件清单（如有） </w:t>
            </w:r>
          </w:p>
        </w:tc>
        <w:tc>
          <w:tcPr>
            <w:tcW w:w="6350" w:type="dxa"/>
            <w:vAlign w:val="center"/>
          </w:tcPr>
          <w:p w14:paraId="0CF479CD" w14:textId="77777777" w:rsidR="003D7D21" w:rsidRDefault="00A722AF">
            <w:pPr>
              <w:spacing w:line="360" w:lineRule="auto"/>
              <w:rPr>
                <w:rFonts w:ascii="宋体" w:hAnsi="宋体" w:hint="eastAsia"/>
                <w:bCs/>
                <w:iCs/>
                <w:color w:val="000000"/>
                <w:sz w:val="24"/>
              </w:rPr>
            </w:pPr>
            <w:r w:rsidRPr="0087048E">
              <w:rPr>
                <w:rFonts w:ascii="宋体" w:hAnsi="宋体" w:hint="eastAsia"/>
                <w:bCs/>
                <w:iCs/>
                <w:color w:val="000000"/>
                <w:sz w:val="24"/>
              </w:rPr>
              <w:t>无</w:t>
            </w:r>
          </w:p>
        </w:tc>
      </w:tr>
    </w:tbl>
    <w:p w14:paraId="4275334E" w14:textId="77777777" w:rsidR="004E04A7" w:rsidRDefault="004E04A7" w:rsidP="00A40EAE">
      <w:pPr>
        <w:widowControl/>
        <w:jc w:val="left"/>
      </w:pPr>
    </w:p>
    <w:sectPr w:rsidR="004E04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06CDE" w14:textId="77777777" w:rsidR="00AC19C2" w:rsidRDefault="00AC19C2" w:rsidP="00AC2A24">
      <w:r>
        <w:separator/>
      </w:r>
    </w:p>
  </w:endnote>
  <w:endnote w:type="continuationSeparator" w:id="0">
    <w:p w14:paraId="4A1959ED" w14:textId="77777777" w:rsidR="00AC19C2" w:rsidRDefault="00AC19C2" w:rsidP="00AC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5A169" w14:textId="77777777" w:rsidR="00AC19C2" w:rsidRDefault="00AC19C2" w:rsidP="00AC2A24">
      <w:r>
        <w:separator/>
      </w:r>
    </w:p>
  </w:footnote>
  <w:footnote w:type="continuationSeparator" w:id="0">
    <w:p w14:paraId="5D2D407F" w14:textId="77777777" w:rsidR="00AC19C2" w:rsidRDefault="00AC19C2" w:rsidP="00AC2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206A4F"/>
    <w:multiLevelType w:val="multilevel"/>
    <w:tmpl w:val="B8206A4F"/>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A46F89"/>
    <w:multiLevelType w:val="hybridMultilevel"/>
    <w:tmpl w:val="D346BC1C"/>
    <w:lvl w:ilvl="0" w:tplc="EDE40A8C">
      <w:start w:val="1"/>
      <w:numFmt w:val="decimal"/>
      <w:lvlText w:val="%1、"/>
      <w:lvlJc w:val="left"/>
      <w:pPr>
        <w:ind w:left="864" w:hanging="384"/>
      </w:pPr>
      <w:rPr>
        <w:rFonts w:asciiTheme="minorEastAsia" w:eastAsiaTheme="minorEastAsia" w:hAnsiTheme="minorEastAsia" w:cs="宋体"/>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1B220DAE"/>
    <w:multiLevelType w:val="hybridMultilevel"/>
    <w:tmpl w:val="3FD4066E"/>
    <w:lvl w:ilvl="0" w:tplc="B8AAC084">
      <w:start w:val="1"/>
      <w:numFmt w:val="japaneseCounting"/>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3" w15:restartNumberingAfterBreak="0">
    <w:nsid w:val="1FD021E4"/>
    <w:multiLevelType w:val="hybridMultilevel"/>
    <w:tmpl w:val="1F94E378"/>
    <w:lvl w:ilvl="0" w:tplc="BFE8AE5A">
      <w:start w:val="1"/>
      <w:numFmt w:val="japaneseCounting"/>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4" w15:restartNumberingAfterBreak="0">
    <w:nsid w:val="224C7254"/>
    <w:multiLevelType w:val="hybridMultilevel"/>
    <w:tmpl w:val="6396F08E"/>
    <w:lvl w:ilvl="0" w:tplc="CBE6BCC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BFC1DD3"/>
    <w:multiLevelType w:val="hybridMultilevel"/>
    <w:tmpl w:val="6CFCA2F6"/>
    <w:lvl w:ilvl="0" w:tplc="593CDB88">
      <w:start w:val="1"/>
      <w:numFmt w:val="japaneseCounting"/>
      <w:lvlText w:val="%1、"/>
      <w:lvlJc w:val="left"/>
      <w:pPr>
        <w:ind w:left="936" w:hanging="456"/>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50F03D20"/>
    <w:multiLevelType w:val="hybridMultilevel"/>
    <w:tmpl w:val="B792CD70"/>
    <w:lvl w:ilvl="0" w:tplc="1282641A">
      <w:start w:val="1"/>
      <w:numFmt w:val="japaneseCounting"/>
      <w:lvlText w:val="%1、"/>
      <w:lvlJc w:val="left"/>
      <w:pPr>
        <w:ind w:left="920" w:hanging="72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7" w15:restartNumberingAfterBreak="0">
    <w:nsid w:val="7FD13814"/>
    <w:multiLevelType w:val="hybridMultilevel"/>
    <w:tmpl w:val="43C2EEEA"/>
    <w:lvl w:ilvl="0" w:tplc="47304FB4">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32338526">
    <w:abstractNumId w:val="0"/>
  </w:num>
  <w:num w:numId="2" w16cid:durableId="573272479">
    <w:abstractNumId w:val="5"/>
  </w:num>
  <w:num w:numId="3" w16cid:durableId="1617714164">
    <w:abstractNumId w:val="2"/>
  </w:num>
  <w:num w:numId="4" w16cid:durableId="642663994">
    <w:abstractNumId w:val="1"/>
  </w:num>
  <w:num w:numId="5" w16cid:durableId="1986006449">
    <w:abstractNumId w:val="3"/>
  </w:num>
  <w:num w:numId="6" w16cid:durableId="238708436">
    <w:abstractNumId w:val="7"/>
  </w:num>
  <w:num w:numId="7" w16cid:durableId="27147243">
    <w:abstractNumId w:val="4"/>
  </w:num>
  <w:num w:numId="8" w16cid:durableId="1181696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lmZDcyY2E1ZTRjNmRjMjlmOTkwMjVkOTJkODljZmQifQ=="/>
  </w:docVars>
  <w:rsids>
    <w:rsidRoot w:val="00907AA5"/>
    <w:rsid w:val="00000B92"/>
    <w:rsid w:val="00001DBC"/>
    <w:rsid w:val="000034A2"/>
    <w:rsid w:val="00003678"/>
    <w:rsid w:val="000048E3"/>
    <w:rsid w:val="00005C7F"/>
    <w:rsid w:val="0000791B"/>
    <w:rsid w:val="00010AFC"/>
    <w:rsid w:val="00012736"/>
    <w:rsid w:val="000133D6"/>
    <w:rsid w:val="0001383D"/>
    <w:rsid w:val="000151E6"/>
    <w:rsid w:val="00015D56"/>
    <w:rsid w:val="00016573"/>
    <w:rsid w:val="00016F47"/>
    <w:rsid w:val="000178C2"/>
    <w:rsid w:val="000209F8"/>
    <w:rsid w:val="000216B7"/>
    <w:rsid w:val="00024358"/>
    <w:rsid w:val="00025B66"/>
    <w:rsid w:val="00026A68"/>
    <w:rsid w:val="00026C31"/>
    <w:rsid w:val="00026CA5"/>
    <w:rsid w:val="000303F7"/>
    <w:rsid w:val="00030FB8"/>
    <w:rsid w:val="000319E0"/>
    <w:rsid w:val="00032A63"/>
    <w:rsid w:val="000332F3"/>
    <w:rsid w:val="000350B8"/>
    <w:rsid w:val="00035D2C"/>
    <w:rsid w:val="000364EA"/>
    <w:rsid w:val="000368A2"/>
    <w:rsid w:val="00036B1E"/>
    <w:rsid w:val="000400D8"/>
    <w:rsid w:val="00040129"/>
    <w:rsid w:val="000404C0"/>
    <w:rsid w:val="00040726"/>
    <w:rsid w:val="00043053"/>
    <w:rsid w:val="00043708"/>
    <w:rsid w:val="00043AAF"/>
    <w:rsid w:val="000442B7"/>
    <w:rsid w:val="000445AD"/>
    <w:rsid w:val="00045003"/>
    <w:rsid w:val="00045AF4"/>
    <w:rsid w:val="00046741"/>
    <w:rsid w:val="00046AE9"/>
    <w:rsid w:val="00047043"/>
    <w:rsid w:val="00047F70"/>
    <w:rsid w:val="000507E0"/>
    <w:rsid w:val="00050A70"/>
    <w:rsid w:val="00051A30"/>
    <w:rsid w:val="0005262C"/>
    <w:rsid w:val="00053650"/>
    <w:rsid w:val="00054467"/>
    <w:rsid w:val="00054A87"/>
    <w:rsid w:val="00055CC1"/>
    <w:rsid w:val="0005621A"/>
    <w:rsid w:val="00056730"/>
    <w:rsid w:val="00057995"/>
    <w:rsid w:val="0006093F"/>
    <w:rsid w:val="000615CD"/>
    <w:rsid w:val="00061A2D"/>
    <w:rsid w:val="00061D1C"/>
    <w:rsid w:val="00062355"/>
    <w:rsid w:val="000626F4"/>
    <w:rsid w:val="00062FCC"/>
    <w:rsid w:val="0006573D"/>
    <w:rsid w:val="00067A69"/>
    <w:rsid w:val="00067C3A"/>
    <w:rsid w:val="00067D6F"/>
    <w:rsid w:val="00070A5A"/>
    <w:rsid w:val="00070D6C"/>
    <w:rsid w:val="00070F77"/>
    <w:rsid w:val="00072F93"/>
    <w:rsid w:val="00075356"/>
    <w:rsid w:val="00075377"/>
    <w:rsid w:val="00075E2A"/>
    <w:rsid w:val="00076AC4"/>
    <w:rsid w:val="0007732F"/>
    <w:rsid w:val="00080D67"/>
    <w:rsid w:val="00080DBF"/>
    <w:rsid w:val="00081366"/>
    <w:rsid w:val="00081F76"/>
    <w:rsid w:val="0008231C"/>
    <w:rsid w:val="00082621"/>
    <w:rsid w:val="00082919"/>
    <w:rsid w:val="0008486D"/>
    <w:rsid w:val="000878B0"/>
    <w:rsid w:val="000879C3"/>
    <w:rsid w:val="00087ABF"/>
    <w:rsid w:val="00090039"/>
    <w:rsid w:val="000908DD"/>
    <w:rsid w:val="00092FD5"/>
    <w:rsid w:val="00093973"/>
    <w:rsid w:val="000969EB"/>
    <w:rsid w:val="00096A89"/>
    <w:rsid w:val="0009743A"/>
    <w:rsid w:val="0009768D"/>
    <w:rsid w:val="000976CB"/>
    <w:rsid w:val="00097B8A"/>
    <w:rsid w:val="000A18F9"/>
    <w:rsid w:val="000A1D65"/>
    <w:rsid w:val="000A1F91"/>
    <w:rsid w:val="000A2CBE"/>
    <w:rsid w:val="000A640B"/>
    <w:rsid w:val="000B15A4"/>
    <w:rsid w:val="000B1C2E"/>
    <w:rsid w:val="000B1CEE"/>
    <w:rsid w:val="000B335E"/>
    <w:rsid w:val="000B3C41"/>
    <w:rsid w:val="000B44C2"/>
    <w:rsid w:val="000B4671"/>
    <w:rsid w:val="000B5041"/>
    <w:rsid w:val="000B5552"/>
    <w:rsid w:val="000B6099"/>
    <w:rsid w:val="000B6EE9"/>
    <w:rsid w:val="000B73A7"/>
    <w:rsid w:val="000B7FAD"/>
    <w:rsid w:val="000C0A51"/>
    <w:rsid w:val="000C1261"/>
    <w:rsid w:val="000C23B9"/>
    <w:rsid w:val="000C43A2"/>
    <w:rsid w:val="000D04AF"/>
    <w:rsid w:val="000D0663"/>
    <w:rsid w:val="000D155B"/>
    <w:rsid w:val="000D28F0"/>
    <w:rsid w:val="000D33F6"/>
    <w:rsid w:val="000D4282"/>
    <w:rsid w:val="000D6D6C"/>
    <w:rsid w:val="000D7E14"/>
    <w:rsid w:val="000D7FC5"/>
    <w:rsid w:val="000E0AAE"/>
    <w:rsid w:val="000E2AE0"/>
    <w:rsid w:val="000E450E"/>
    <w:rsid w:val="000E4B16"/>
    <w:rsid w:val="000E6510"/>
    <w:rsid w:val="000F4668"/>
    <w:rsid w:val="000F4D5F"/>
    <w:rsid w:val="00103A33"/>
    <w:rsid w:val="00103AC3"/>
    <w:rsid w:val="00104643"/>
    <w:rsid w:val="001049B8"/>
    <w:rsid w:val="001057DB"/>
    <w:rsid w:val="00106C49"/>
    <w:rsid w:val="00107087"/>
    <w:rsid w:val="00107E94"/>
    <w:rsid w:val="00110038"/>
    <w:rsid w:val="00111696"/>
    <w:rsid w:val="001117A5"/>
    <w:rsid w:val="001124EC"/>
    <w:rsid w:val="00112B54"/>
    <w:rsid w:val="00112D61"/>
    <w:rsid w:val="00114CC8"/>
    <w:rsid w:val="00114EEE"/>
    <w:rsid w:val="0011571F"/>
    <w:rsid w:val="001167D4"/>
    <w:rsid w:val="00117148"/>
    <w:rsid w:val="00117565"/>
    <w:rsid w:val="00117605"/>
    <w:rsid w:val="00121DCF"/>
    <w:rsid w:val="0012331B"/>
    <w:rsid w:val="001234B9"/>
    <w:rsid w:val="00123B3A"/>
    <w:rsid w:val="00124C9C"/>
    <w:rsid w:val="001250DC"/>
    <w:rsid w:val="00125B72"/>
    <w:rsid w:val="0012603F"/>
    <w:rsid w:val="00127BB4"/>
    <w:rsid w:val="001318E8"/>
    <w:rsid w:val="00131CCF"/>
    <w:rsid w:val="00131EAA"/>
    <w:rsid w:val="00131F47"/>
    <w:rsid w:val="0013326E"/>
    <w:rsid w:val="0013370D"/>
    <w:rsid w:val="00134423"/>
    <w:rsid w:val="00134711"/>
    <w:rsid w:val="001359B2"/>
    <w:rsid w:val="00135B19"/>
    <w:rsid w:val="001364F7"/>
    <w:rsid w:val="001366B1"/>
    <w:rsid w:val="00136A10"/>
    <w:rsid w:val="00140F7F"/>
    <w:rsid w:val="00142508"/>
    <w:rsid w:val="001425AA"/>
    <w:rsid w:val="00144327"/>
    <w:rsid w:val="00144D99"/>
    <w:rsid w:val="001459F3"/>
    <w:rsid w:val="00146C40"/>
    <w:rsid w:val="001509AC"/>
    <w:rsid w:val="0015124D"/>
    <w:rsid w:val="001518C9"/>
    <w:rsid w:val="00153D01"/>
    <w:rsid w:val="0015406E"/>
    <w:rsid w:val="00155505"/>
    <w:rsid w:val="00155A4B"/>
    <w:rsid w:val="0015625E"/>
    <w:rsid w:val="00157626"/>
    <w:rsid w:val="0015763E"/>
    <w:rsid w:val="00157AD3"/>
    <w:rsid w:val="0016141B"/>
    <w:rsid w:val="0016246C"/>
    <w:rsid w:val="001651AB"/>
    <w:rsid w:val="0016659B"/>
    <w:rsid w:val="00166B73"/>
    <w:rsid w:val="00167B7C"/>
    <w:rsid w:val="00167EBB"/>
    <w:rsid w:val="00170B24"/>
    <w:rsid w:val="00170B74"/>
    <w:rsid w:val="00171165"/>
    <w:rsid w:val="00173832"/>
    <w:rsid w:val="001755E5"/>
    <w:rsid w:val="00176CB1"/>
    <w:rsid w:val="001771D1"/>
    <w:rsid w:val="001811C5"/>
    <w:rsid w:val="0018172F"/>
    <w:rsid w:val="00182665"/>
    <w:rsid w:val="00183A46"/>
    <w:rsid w:val="00183D4C"/>
    <w:rsid w:val="001871D6"/>
    <w:rsid w:val="00187295"/>
    <w:rsid w:val="00192422"/>
    <w:rsid w:val="00192F7D"/>
    <w:rsid w:val="00193892"/>
    <w:rsid w:val="00193C6B"/>
    <w:rsid w:val="001940DF"/>
    <w:rsid w:val="001942EE"/>
    <w:rsid w:val="00195CEB"/>
    <w:rsid w:val="001A064B"/>
    <w:rsid w:val="001A1C7D"/>
    <w:rsid w:val="001A2047"/>
    <w:rsid w:val="001A3C05"/>
    <w:rsid w:val="001A3CF9"/>
    <w:rsid w:val="001A62B2"/>
    <w:rsid w:val="001B2369"/>
    <w:rsid w:val="001B23A4"/>
    <w:rsid w:val="001B2579"/>
    <w:rsid w:val="001B2A45"/>
    <w:rsid w:val="001B462F"/>
    <w:rsid w:val="001B4A1E"/>
    <w:rsid w:val="001B65A6"/>
    <w:rsid w:val="001B7266"/>
    <w:rsid w:val="001C1FFD"/>
    <w:rsid w:val="001C287E"/>
    <w:rsid w:val="001C2CC4"/>
    <w:rsid w:val="001C2EA6"/>
    <w:rsid w:val="001C6D89"/>
    <w:rsid w:val="001C7E8A"/>
    <w:rsid w:val="001C7FCC"/>
    <w:rsid w:val="001D1897"/>
    <w:rsid w:val="001D37BB"/>
    <w:rsid w:val="001D3EEA"/>
    <w:rsid w:val="001D4E41"/>
    <w:rsid w:val="001D5277"/>
    <w:rsid w:val="001D5D34"/>
    <w:rsid w:val="001D621B"/>
    <w:rsid w:val="001D7146"/>
    <w:rsid w:val="001D7262"/>
    <w:rsid w:val="001E12EE"/>
    <w:rsid w:val="001E3F60"/>
    <w:rsid w:val="001E496D"/>
    <w:rsid w:val="001E4CA9"/>
    <w:rsid w:val="001E4CE4"/>
    <w:rsid w:val="001E59C2"/>
    <w:rsid w:val="001E6B91"/>
    <w:rsid w:val="001E6F56"/>
    <w:rsid w:val="001E76D4"/>
    <w:rsid w:val="001F1816"/>
    <w:rsid w:val="001F192A"/>
    <w:rsid w:val="001F249D"/>
    <w:rsid w:val="001F2652"/>
    <w:rsid w:val="001F2FDC"/>
    <w:rsid w:val="001F30E7"/>
    <w:rsid w:val="001F609F"/>
    <w:rsid w:val="001F66C1"/>
    <w:rsid w:val="001F6A53"/>
    <w:rsid w:val="002000BC"/>
    <w:rsid w:val="0020187A"/>
    <w:rsid w:val="002018D8"/>
    <w:rsid w:val="00205678"/>
    <w:rsid w:val="0020736E"/>
    <w:rsid w:val="00211C02"/>
    <w:rsid w:val="002127A3"/>
    <w:rsid w:val="00212812"/>
    <w:rsid w:val="00212935"/>
    <w:rsid w:val="00212EFB"/>
    <w:rsid w:val="002136FA"/>
    <w:rsid w:val="00215FF1"/>
    <w:rsid w:val="00217D9E"/>
    <w:rsid w:val="0022172F"/>
    <w:rsid w:val="002224F9"/>
    <w:rsid w:val="0022306B"/>
    <w:rsid w:val="0022353D"/>
    <w:rsid w:val="002238C7"/>
    <w:rsid w:val="00223AF3"/>
    <w:rsid w:val="00223DB2"/>
    <w:rsid w:val="00224190"/>
    <w:rsid w:val="0022475E"/>
    <w:rsid w:val="00226227"/>
    <w:rsid w:val="00226264"/>
    <w:rsid w:val="00230EE5"/>
    <w:rsid w:val="00232C07"/>
    <w:rsid w:val="00235246"/>
    <w:rsid w:val="0023557C"/>
    <w:rsid w:val="002364AA"/>
    <w:rsid w:val="00237DD1"/>
    <w:rsid w:val="0024012B"/>
    <w:rsid w:val="002409E7"/>
    <w:rsid w:val="00242B68"/>
    <w:rsid w:val="0024449E"/>
    <w:rsid w:val="0024568A"/>
    <w:rsid w:val="00246391"/>
    <w:rsid w:val="0024674B"/>
    <w:rsid w:val="00246A1A"/>
    <w:rsid w:val="00246EA4"/>
    <w:rsid w:val="0024725C"/>
    <w:rsid w:val="0024791B"/>
    <w:rsid w:val="00251679"/>
    <w:rsid w:val="0025174B"/>
    <w:rsid w:val="0025174F"/>
    <w:rsid w:val="00251B6A"/>
    <w:rsid w:val="002539D1"/>
    <w:rsid w:val="00253A70"/>
    <w:rsid w:val="002542EE"/>
    <w:rsid w:val="002544D3"/>
    <w:rsid w:val="00255825"/>
    <w:rsid w:val="00256875"/>
    <w:rsid w:val="00257C3A"/>
    <w:rsid w:val="00257C75"/>
    <w:rsid w:val="00257DCB"/>
    <w:rsid w:val="00257EE7"/>
    <w:rsid w:val="0026041A"/>
    <w:rsid w:val="0026052F"/>
    <w:rsid w:val="00262912"/>
    <w:rsid w:val="00263586"/>
    <w:rsid w:val="00263AB1"/>
    <w:rsid w:val="002660F3"/>
    <w:rsid w:val="0026660D"/>
    <w:rsid w:val="00266D1B"/>
    <w:rsid w:val="00270394"/>
    <w:rsid w:val="002720C5"/>
    <w:rsid w:val="00272699"/>
    <w:rsid w:val="00273EC4"/>
    <w:rsid w:val="00274177"/>
    <w:rsid w:val="00274D21"/>
    <w:rsid w:val="00275076"/>
    <w:rsid w:val="00275DCA"/>
    <w:rsid w:val="00276674"/>
    <w:rsid w:val="00277566"/>
    <w:rsid w:val="002807E4"/>
    <w:rsid w:val="00280C5A"/>
    <w:rsid w:val="00281C3E"/>
    <w:rsid w:val="002825A9"/>
    <w:rsid w:val="0028276B"/>
    <w:rsid w:val="00282B44"/>
    <w:rsid w:val="00282EF9"/>
    <w:rsid w:val="00283F54"/>
    <w:rsid w:val="00284700"/>
    <w:rsid w:val="00284B1E"/>
    <w:rsid w:val="002858ED"/>
    <w:rsid w:val="002902D6"/>
    <w:rsid w:val="00290FE3"/>
    <w:rsid w:val="00291FAA"/>
    <w:rsid w:val="00292AE2"/>
    <w:rsid w:val="00293171"/>
    <w:rsid w:val="00293EC7"/>
    <w:rsid w:val="00294078"/>
    <w:rsid w:val="00294527"/>
    <w:rsid w:val="002955A4"/>
    <w:rsid w:val="00296547"/>
    <w:rsid w:val="00296A3B"/>
    <w:rsid w:val="002A06DF"/>
    <w:rsid w:val="002A146B"/>
    <w:rsid w:val="002A1490"/>
    <w:rsid w:val="002A1899"/>
    <w:rsid w:val="002A3842"/>
    <w:rsid w:val="002A41E8"/>
    <w:rsid w:val="002A4862"/>
    <w:rsid w:val="002A4B9A"/>
    <w:rsid w:val="002A56BD"/>
    <w:rsid w:val="002A6230"/>
    <w:rsid w:val="002A6C33"/>
    <w:rsid w:val="002A7E77"/>
    <w:rsid w:val="002B036E"/>
    <w:rsid w:val="002B0551"/>
    <w:rsid w:val="002B10BE"/>
    <w:rsid w:val="002B1EB5"/>
    <w:rsid w:val="002B1F33"/>
    <w:rsid w:val="002B3B5F"/>
    <w:rsid w:val="002B7B3E"/>
    <w:rsid w:val="002C08C9"/>
    <w:rsid w:val="002C08FB"/>
    <w:rsid w:val="002C1A01"/>
    <w:rsid w:val="002C1E89"/>
    <w:rsid w:val="002C21E3"/>
    <w:rsid w:val="002C3089"/>
    <w:rsid w:val="002C325E"/>
    <w:rsid w:val="002C3D14"/>
    <w:rsid w:val="002C4500"/>
    <w:rsid w:val="002C56E1"/>
    <w:rsid w:val="002D0174"/>
    <w:rsid w:val="002D0CB3"/>
    <w:rsid w:val="002D107D"/>
    <w:rsid w:val="002D1C78"/>
    <w:rsid w:val="002D2677"/>
    <w:rsid w:val="002D27B6"/>
    <w:rsid w:val="002D2EFA"/>
    <w:rsid w:val="002D315B"/>
    <w:rsid w:val="002D47B9"/>
    <w:rsid w:val="002D5EBB"/>
    <w:rsid w:val="002E0467"/>
    <w:rsid w:val="002E2A9A"/>
    <w:rsid w:val="002E3FDD"/>
    <w:rsid w:val="002E405E"/>
    <w:rsid w:val="002E4801"/>
    <w:rsid w:val="002E51DF"/>
    <w:rsid w:val="002E5E8D"/>
    <w:rsid w:val="002E6B02"/>
    <w:rsid w:val="002E6D3F"/>
    <w:rsid w:val="002F00AC"/>
    <w:rsid w:val="002F2C4D"/>
    <w:rsid w:val="002F3A1D"/>
    <w:rsid w:val="002F4653"/>
    <w:rsid w:val="002F485B"/>
    <w:rsid w:val="002F5179"/>
    <w:rsid w:val="002F556E"/>
    <w:rsid w:val="002F6572"/>
    <w:rsid w:val="002F7936"/>
    <w:rsid w:val="003004A3"/>
    <w:rsid w:val="00301B33"/>
    <w:rsid w:val="00302847"/>
    <w:rsid w:val="003039FA"/>
    <w:rsid w:val="00303EB6"/>
    <w:rsid w:val="00304206"/>
    <w:rsid w:val="0030674E"/>
    <w:rsid w:val="003068C4"/>
    <w:rsid w:val="003075E1"/>
    <w:rsid w:val="00310EC6"/>
    <w:rsid w:val="003153D1"/>
    <w:rsid w:val="00316785"/>
    <w:rsid w:val="00316A57"/>
    <w:rsid w:val="0031725A"/>
    <w:rsid w:val="00317498"/>
    <w:rsid w:val="00320313"/>
    <w:rsid w:val="00320DD4"/>
    <w:rsid w:val="00321A10"/>
    <w:rsid w:val="00322FD5"/>
    <w:rsid w:val="003243EA"/>
    <w:rsid w:val="00325A52"/>
    <w:rsid w:val="00326D84"/>
    <w:rsid w:val="00327F04"/>
    <w:rsid w:val="00327F27"/>
    <w:rsid w:val="00330D22"/>
    <w:rsid w:val="0033305C"/>
    <w:rsid w:val="003337A9"/>
    <w:rsid w:val="0033385A"/>
    <w:rsid w:val="00333F58"/>
    <w:rsid w:val="003358F7"/>
    <w:rsid w:val="0034230A"/>
    <w:rsid w:val="0034382E"/>
    <w:rsid w:val="00343DF1"/>
    <w:rsid w:val="00344E58"/>
    <w:rsid w:val="00345BC2"/>
    <w:rsid w:val="00345E9A"/>
    <w:rsid w:val="003509AD"/>
    <w:rsid w:val="00350FAA"/>
    <w:rsid w:val="00351987"/>
    <w:rsid w:val="00351CF5"/>
    <w:rsid w:val="00352277"/>
    <w:rsid w:val="00353F59"/>
    <w:rsid w:val="0035578E"/>
    <w:rsid w:val="00356212"/>
    <w:rsid w:val="003607C9"/>
    <w:rsid w:val="00360DA3"/>
    <w:rsid w:val="00362287"/>
    <w:rsid w:val="00362A49"/>
    <w:rsid w:val="00362E57"/>
    <w:rsid w:val="003630CF"/>
    <w:rsid w:val="00364367"/>
    <w:rsid w:val="003649EB"/>
    <w:rsid w:val="00364B1F"/>
    <w:rsid w:val="0036513F"/>
    <w:rsid w:val="003655A0"/>
    <w:rsid w:val="00366191"/>
    <w:rsid w:val="0036701D"/>
    <w:rsid w:val="00367B0C"/>
    <w:rsid w:val="00367D2C"/>
    <w:rsid w:val="00367DE7"/>
    <w:rsid w:val="00370094"/>
    <w:rsid w:val="00371FB5"/>
    <w:rsid w:val="0037283B"/>
    <w:rsid w:val="00373FE7"/>
    <w:rsid w:val="00374692"/>
    <w:rsid w:val="00374BC0"/>
    <w:rsid w:val="00374F8A"/>
    <w:rsid w:val="00375223"/>
    <w:rsid w:val="0037673B"/>
    <w:rsid w:val="00380AD6"/>
    <w:rsid w:val="00380E77"/>
    <w:rsid w:val="003817D1"/>
    <w:rsid w:val="00382C7F"/>
    <w:rsid w:val="00383F8C"/>
    <w:rsid w:val="00385293"/>
    <w:rsid w:val="00386964"/>
    <w:rsid w:val="00390A76"/>
    <w:rsid w:val="00390C54"/>
    <w:rsid w:val="00390FB2"/>
    <w:rsid w:val="00394553"/>
    <w:rsid w:val="00394665"/>
    <w:rsid w:val="003947AA"/>
    <w:rsid w:val="003958E2"/>
    <w:rsid w:val="0039607C"/>
    <w:rsid w:val="00397ABA"/>
    <w:rsid w:val="00397DDB"/>
    <w:rsid w:val="003A0472"/>
    <w:rsid w:val="003A1FB0"/>
    <w:rsid w:val="003A1FD8"/>
    <w:rsid w:val="003A2691"/>
    <w:rsid w:val="003A3A5D"/>
    <w:rsid w:val="003A3ACA"/>
    <w:rsid w:val="003A6034"/>
    <w:rsid w:val="003A624B"/>
    <w:rsid w:val="003A7529"/>
    <w:rsid w:val="003B0BE0"/>
    <w:rsid w:val="003B1531"/>
    <w:rsid w:val="003B16DB"/>
    <w:rsid w:val="003B4A50"/>
    <w:rsid w:val="003B4E38"/>
    <w:rsid w:val="003B5E64"/>
    <w:rsid w:val="003B6DC8"/>
    <w:rsid w:val="003B7EE4"/>
    <w:rsid w:val="003C0F55"/>
    <w:rsid w:val="003C2523"/>
    <w:rsid w:val="003C2C2B"/>
    <w:rsid w:val="003C3A09"/>
    <w:rsid w:val="003C3AAA"/>
    <w:rsid w:val="003D02E3"/>
    <w:rsid w:val="003D3160"/>
    <w:rsid w:val="003D3357"/>
    <w:rsid w:val="003D468B"/>
    <w:rsid w:val="003D4840"/>
    <w:rsid w:val="003D7149"/>
    <w:rsid w:val="003D7D21"/>
    <w:rsid w:val="003E002A"/>
    <w:rsid w:val="003E07BE"/>
    <w:rsid w:val="003E1252"/>
    <w:rsid w:val="003E147B"/>
    <w:rsid w:val="003E214F"/>
    <w:rsid w:val="003E24A2"/>
    <w:rsid w:val="003E397F"/>
    <w:rsid w:val="003E3A99"/>
    <w:rsid w:val="003E4011"/>
    <w:rsid w:val="003E7286"/>
    <w:rsid w:val="003E7F53"/>
    <w:rsid w:val="003F1B82"/>
    <w:rsid w:val="003F3735"/>
    <w:rsid w:val="003F4FE6"/>
    <w:rsid w:val="003F561C"/>
    <w:rsid w:val="003F63E9"/>
    <w:rsid w:val="003F7291"/>
    <w:rsid w:val="003F7538"/>
    <w:rsid w:val="003F7816"/>
    <w:rsid w:val="00400BEE"/>
    <w:rsid w:val="00400CB2"/>
    <w:rsid w:val="00401E78"/>
    <w:rsid w:val="004027E7"/>
    <w:rsid w:val="00403C4D"/>
    <w:rsid w:val="00406107"/>
    <w:rsid w:val="0040696B"/>
    <w:rsid w:val="0041221E"/>
    <w:rsid w:val="004142C2"/>
    <w:rsid w:val="00414509"/>
    <w:rsid w:val="00414598"/>
    <w:rsid w:val="004148EA"/>
    <w:rsid w:val="00414908"/>
    <w:rsid w:val="00414A64"/>
    <w:rsid w:val="004159A2"/>
    <w:rsid w:val="00416B04"/>
    <w:rsid w:val="00421562"/>
    <w:rsid w:val="00423B9A"/>
    <w:rsid w:val="00424B89"/>
    <w:rsid w:val="0042569B"/>
    <w:rsid w:val="00425BCD"/>
    <w:rsid w:val="00425C5B"/>
    <w:rsid w:val="00426E9C"/>
    <w:rsid w:val="004273E0"/>
    <w:rsid w:val="0043021E"/>
    <w:rsid w:val="00430423"/>
    <w:rsid w:val="004308D9"/>
    <w:rsid w:val="004311E1"/>
    <w:rsid w:val="004324AE"/>
    <w:rsid w:val="00432655"/>
    <w:rsid w:val="00433673"/>
    <w:rsid w:val="004341F0"/>
    <w:rsid w:val="00434BC3"/>
    <w:rsid w:val="00437C16"/>
    <w:rsid w:val="0044016B"/>
    <w:rsid w:val="00440384"/>
    <w:rsid w:val="0044113D"/>
    <w:rsid w:val="00441AF4"/>
    <w:rsid w:val="004424B9"/>
    <w:rsid w:val="00443C87"/>
    <w:rsid w:val="00444C44"/>
    <w:rsid w:val="00446E34"/>
    <w:rsid w:val="004472DF"/>
    <w:rsid w:val="0045090E"/>
    <w:rsid w:val="004510B0"/>
    <w:rsid w:val="00452CDD"/>
    <w:rsid w:val="00453980"/>
    <w:rsid w:val="00454C20"/>
    <w:rsid w:val="00456DF2"/>
    <w:rsid w:val="00456F4C"/>
    <w:rsid w:val="00457231"/>
    <w:rsid w:val="00461D9F"/>
    <w:rsid w:val="004624D1"/>
    <w:rsid w:val="004659A0"/>
    <w:rsid w:val="00465BFD"/>
    <w:rsid w:val="0046658B"/>
    <w:rsid w:val="00466C09"/>
    <w:rsid w:val="004718E9"/>
    <w:rsid w:val="00471BF6"/>
    <w:rsid w:val="00471E64"/>
    <w:rsid w:val="004734F3"/>
    <w:rsid w:val="0047362C"/>
    <w:rsid w:val="0047364E"/>
    <w:rsid w:val="00473824"/>
    <w:rsid w:val="00473C06"/>
    <w:rsid w:val="00473FD5"/>
    <w:rsid w:val="00474403"/>
    <w:rsid w:val="00474C82"/>
    <w:rsid w:val="00476D2C"/>
    <w:rsid w:val="004776CF"/>
    <w:rsid w:val="00481D5D"/>
    <w:rsid w:val="0048334C"/>
    <w:rsid w:val="00486234"/>
    <w:rsid w:val="00486D2E"/>
    <w:rsid w:val="00487EA7"/>
    <w:rsid w:val="00491C97"/>
    <w:rsid w:val="004924B1"/>
    <w:rsid w:val="00493986"/>
    <w:rsid w:val="00494439"/>
    <w:rsid w:val="004965D2"/>
    <w:rsid w:val="004973C0"/>
    <w:rsid w:val="0049786F"/>
    <w:rsid w:val="004A0A12"/>
    <w:rsid w:val="004A169C"/>
    <w:rsid w:val="004A3D69"/>
    <w:rsid w:val="004A4250"/>
    <w:rsid w:val="004A44D3"/>
    <w:rsid w:val="004A48F7"/>
    <w:rsid w:val="004A6324"/>
    <w:rsid w:val="004A6537"/>
    <w:rsid w:val="004A7694"/>
    <w:rsid w:val="004A77E5"/>
    <w:rsid w:val="004B6897"/>
    <w:rsid w:val="004B7963"/>
    <w:rsid w:val="004B7FDF"/>
    <w:rsid w:val="004C0C6E"/>
    <w:rsid w:val="004C13FC"/>
    <w:rsid w:val="004C2166"/>
    <w:rsid w:val="004C2B2D"/>
    <w:rsid w:val="004C538B"/>
    <w:rsid w:val="004C58CB"/>
    <w:rsid w:val="004D0F7A"/>
    <w:rsid w:val="004D1E41"/>
    <w:rsid w:val="004D209E"/>
    <w:rsid w:val="004D264E"/>
    <w:rsid w:val="004D3744"/>
    <w:rsid w:val="004D37F1"/>
    <w:rsid w:val="004D429F"/>
    <w:rsid w:val="004D721C"/>
    <w:rsid w:val="004D7CE2"/>
    <w:rsid w:val="004E0130"/>
    <w:rsid w:val="004E04A7"/>
    <w:rsid w:val="004E0A8C"/>
    <w:rsid w:val="004E1190"/>
    <w:rsid w:val="004E18E4"/>
    <w:rsid w:val="004E2E41"/>
    <w:rsid w:val="004E3717"/>
    <w:rsid w:val="004E3A66"/>
    <w:rsid w:val="004E3ADC"/>
    <w:rsid w:val="004E4526"/>
    <w:rsid w:val="004E4FED"/>
    <w:rsid w:val="004E53F3"/>
    <w:rsid w:val="004E5BA4"/>
    <w:rsid w:val="004E7996"/>
    <w:rsid w:val="004F0C4C"/>
    <w:rsid w:val="004F1394"/>
    <w:rsid w:val="004F3083"/>
    <w:rsid w:val="004F34E5"/>
    <w:rsid w:val="004F4B41"/>
    <w:rsid w:val="004F4C0D"/>
    <w:rsid w:val="004F5203"/>
    <w:rsid w:val="004F56BA"/>
    <w:rsid w:val="004F6AFF"/>
    <w:rsid w:val="00500F87"/>
    <w:rsid w:val="00501248"/>
    <w:rsid w:val="00501455"/>
    <w:rsid w:val="005022B5"/>
    <w:rsid w:val="00502FD6"/>
    <w:rsid w:val="00503574"/>
    <w:rsid w:val="0050396C"/>
    <w:rsid w:val="00504DC2"/>
    <w:rsid w:val="00504E2F"/>
    <w:rsid w:val="00505CFE"/>
    <w:rsid w:val="00506587"/>
    <w:rsid w:val="00506A39"/>
    <w:rsid w:val="00507C14"/>
    <w:rsid w:val="0051151F"/>
    <w:rsid w:val="00511EFF"/>
    <w:rsid w:val="00513944"/>
    <w:rsid w:val="00513FDB"/>
    <w:rsid w:val="005142A0"/>
    <w:rsid w:val="00514E99"/>
    <w:rsid w:val="00514EA9"/>
    <w:rsid w:val="00515558"/>
    <w:rsid w:val="005164BF"/>
    <w:rsid w:val="00516A69"/>
    <w:rsid w:val="00516DD3"/>
    <w:rsid w:val="0051702A"/>
    <w:rsid w:val="00521C87"/>
    <w:rsid w:val="00521F29"/>
    <w:rsid w:val="00522F19"/>
    <w:rsid w:val="0052332C"/>
    <w:rsid w:val="00523492"/>
    <w:rsid w:val="00524440"/>
    <w:rsid w:val="00531422"/>
    <w:rsid w:val="0053146F"/>
    <w:rsid w:val="00532548"/>
    <w:rsid w:val="00532FB2"/>
    <w:rsid w:val="00533A2A"/>
    <w:rsid w:val="00535B2B"/>
    <w:rsid w:val="00536650"/>
    <w:rsid w:val="00536977"/>
    <w:rsid w:val="00542FFB"/>
    <w:rsid w:val="00543F05"/>
    <w:rsid w:val="00544BAD"/>
    <w:rsid w:val="00545027"/>
    <w:rsid w:val="005452C5"/>
    <w:rsid w:val="005457B4"/>
    <w:rsid w:val="00546937"/>
    <w:rsid w:val="00546CB6"/>
    <w:rsid w:val="00547945"/>
    <w:rsid w:val="00547A95"/>
    <w:rsid w:val="00547DBC"/>
    <w:rsid w:val="0055159F"/>
    <w:rsid w:val="00551870"/>
    <w:rsid w:val="005521FB"/>
    <w:rsid w:val="00552845"/>
    <w:rsid w:val="00552A9C"/>
    <w:rsid w:val="0055338B"/>
    <w:rsid w:val="005533CE"/>
    <w:rsid w:val="005543A6"/>
    <w:rsid w:val="005562E9"/>
    <w:rsid w:val="005628BB"/>
    <w:rsid w:val="00565BDC"/>
    <w:rsid w:val="00565CBB"/>
    <w:rsid w:val="005664E3"/>
    <w:rsid w:val="005667BA"/>
    <w:rsid w:val="00566BD4"/>
    <w:rsid w:val="005672D4"/>
    <w:rsid w:val="0056752E"/>
    <w:rsid w:val="00570222"/>
    <w:rsid w:val="005709B1"/>
    <w:rsid w:val="00570FC0"/>
    <w:rsid w:val="005739DD"/>
    <w:rsid w:val="00573FDC"/>
    <w:rsid w:val="005753B0"/>
    <w:rsid w:val="00576BAA"/>
    <w:rsid w:val="00577980"/>
    <w:rsid w:val="005801F9"/>
    <w:rsid w:val="00580255"/>
    <w:rsid w:val="005816AC"/>
    <w:rsid w:val="0058227C"/>
    <w:rsid w:val="00582DE2"/>
    <w:rsid w:val="005830ED"/>
    <w:rsid w:val="0058490A"/>
    <w:rsid w:val="005861CA"/>
    <w:rsid w:val="00586FA5"/>
    <w:rsid w:val="00587258"/>
    <w:rsid w:val="00587CDD"/>
    <w:rsid w:val="005900AE"/>
    <w:rsid w:val="0059040D"/>
    <w:rsid w:val="005930BE"/>
    <w:rsid w:val="0059364F"/>
    <w:rsid w:val="00593C37"/>
    <w:rsid w:val="0059404C"/>
    <w:rsid w:val="00594995"/>
    <w:rsid w:val="00595173"/>
    <w:rsid w:val="00596651"/>
    <w:rsid w:val="00596B32"/>
    <w:rsid w:val="00597BBA"/>
    <w:rsid w:val="00597E10"/>
    <w:rsid w:val="005A011B"/>
    <w:rsid w:val="005A0F28"/>
    <w:rsid w:val="005A195B"/>
    <w:rsid w:val="005A2252"/>
    <w:rsid w:val="005A2396"/>
    <w:rsid w:val="005A2CBB"/>
    <w:rsid w:val="005A729F"/>
    <w:rsid w:val="005B007D"/>
    <w:rsid w:val="005B09B2"/>
    <w:rsid w:val="005B1C24"/>
    <w:rsid w:val="005B2049"/>
    <w:rsid w:val="005B2531"/>
    <w:rsid w:val="005B304C"/>
    <w:rsid w:val="005B4B63"/>
    <w:rsid w:val="005B501E"/>
    <w:rsid w:val="005B6C7A"/>
    <w:rsid w:val="005B75A4"/>
    <w:rsid w:val="005C34F6"/>
    <w:rsid w:val="005C3696"/>
    <w:rsid w:val="005C3B58"/>
    <w:rsid w:val="005C5678"/>
    <w:rsid w:val="005C7E5E"/>
    <w:rsid w:val="005D0033"/>
    <w:rsid w:val="005D14B5"/>
    <w:rsid w:val="005D1B6C"/>
    <w:rsid w:val="005D2602"/>
    <w:rsid w:val="005D303F"/>
    <w:rsid w:val="005D3403"/>
    <w:rsid w:val="005D3623"/>
    <w:rsid w:val="005D3B5F"/>
    <w:rsid w:val="005D471D"/>
    <w:rsid w:val="005D6105"/>
    <w:rsid w:val="005E116F"/>
    <w:rsid w:val="005E1D25"/>
    <w:rsid w:val="005E21B6"/>
    <w:rsid w:val="005E2996"/>
    <w:rsid w:val="005E33BF"/>
    <w:rsid w:val="005E3A57"/>
    <w:rsid w:val="005E50D3"/>
    <w:rsid w:val="005E535C"/>
    <w:rsid w:val="005E5F9C"/>
    <w:rsid w:val="005E6677"/>
    <w:rsid w:val="005E66CC"/>
    <w:rsid w:val="005E6A19"/>
    <w:rsid w:val="005E6A26"/>
    <w:rsid w:val="005E6F98"/>
    <w:rsid w:val="005E6FE8"/>
    <w:rsid w:val="005E7811"/>
    <w:rsid w:val="005E78A5"/>
    <w:rsid w:val="005E7EDC"/>
    <w:rsid w:val="005F086C"/>
    <w:rsid w:val="005F17C1"/>
    <w:rsid w:val="005F18C6"/>
    <w:rsid w:val="005F1972"/>
    <w:rsid w:val="005F1E71"/>
    <w:rsid w:val="005F206A"/>
    <w:rsid w:val="005F29F9"/>
    <w:rsid w:val="005F2B7D"/>
    <w:rsid w:val="005F4DF1"/>
    <w:rsid w:val="005F54C9"/>
    <w:rsid w:val="005F7833"/>
    <w:rsid w:val="005F7D73"/>
    <w:rsid w:val="00601299"/>
    <w:rsid w:val="006016E0"/>
    <w:rsid w:val="00602DFD"/>
    <w:rsid w:val="00603162"/>
    <w:rsid w:val="0061060C"/>
    <w:rsid w:val="00610757"/>
    <w:rsid w:val="00610FE1"/>
    <w:rsid w:val="00611BF1"/>
    <w:rsid w:val="006122BC"/>
    <w:rsid w:val="0061439B"/>
    <w:rsid w:val="00615214"/>
    <w:rsid w:val="00615EC7"/>
    <w:rsid w:val="006177CB"/>
    <w:rsid w:val="00620A25"/>
    <w:rsid w:val="0062180E"/>
    <w:rsid w:val="00622ACD"/>
    <w:rsid w:val="00624E5D"/>
    <w:rsid w:val="00625805"/>
    <w:rsid w:val="006262AD"/>
    <w:rsid w:val="0062656D"/>
    <w:rsid w:val="006274D0"/>
    <w:rsid w:val="00627CE1"/>
    <w:rsid w:val="00630473"/>
    <w:rsid w:val="006328CD"/>
    <w:rsid w:val="006334ED"/>
    <w:rsid w:val="00634127"/>
    <w:rsid w:val="0063545A"/>
    <w:rsid w:val="006357B0"/>
    <w:rsid w:val="00635A21"/>
    <w:rsid w:val="00635FAF"/>
    <w:rsid w:val="0063621F"/>
    <w:rsid w:val="00637172"/>
    <w:rsid w:val="00637CF1"/>
    <w:rsid w:val="0064264E"/>
    <w:rsid w:val="0064346F"/>
    <w:rsid w:val="0064448E"/>
    <w:rsid w:val="00644F96"/>
    <w:rsid w:val="00645554"/>
    <w:rsid w:val="00645658"/>
    <w:rsid w:val="00645A5F"/>
    <w:rsid w:val="00645D2A"/>
    <w:rsid w:val="006468B7"/>
    <w:rsid w:val="00646CDF"/>
    <w:rsid w:val="00647A45"/>
    <w:rsid w:val="006500C6"/>
    <w:rsid w:val="0065035F"/>
    <w:rsid w:val="006503EF"/>
    <w:rsid w:val="00651219"/>
    <w:rsid w:val="00652A03"/>
    <w:rsid w:val="00652B44"/>
    <w:rsid w:val="00652EF6"/>
    <w:rsid w:val="00653131"/>
    <w:rsid w:val="00653CA0"/>
    <w:rsid w:val="00654D25"/>
    <w:rsid w:val="00655619"/>
    <w:rsid w:val="006558BC"/>
    <w:rsid w:val="0066158B"/>
    <w:rsid w:val="006644FC"/>
    <w:rsid w:val="00665A1D"/>
    <w:rsid w:val="00666415"/>
    <w:rsid w:val="00667A3E"/>
    <w:rsid w:val="00667F1B"/>
    <w:rsid w:val="0067233D"/>
    <w:rsid w:val="006724C4"/>
    <w:rsid w:val="00672AFD"/>
    <w:rsid w:val="00675256"/>
    <w:rsid w:val="0067659A"/>
    <w:rsid w:val="00676975"/>
    <w:rsid w:val="00680BCB"/>
    <w:rsid w:val="00680CD3"/>
    <w:rsid w:val="00680DA0"/>
    <w:rsid w:val="006831BB"/>
    <w:rsid w:val="0068336C"/>
    <w:rsid w:val="0068505A"/>
    <w:rsid w:val="0068529A"/>
    <w:rsid w:val="006859DF"/>
    <w:rsid w:val="00685DF9"/>
    <w:rsid w:val="00686333"/>
    <w:rsid w:val="00687ECA"/>
    <w:rsid w:val="00691A95"/>
    <w:rsid w:val="006926C0"/>
    <w:rsid w:val="00693040"/>
    <w:rsid w:val="0069326B"/>
    <w:rsid w:val="00693DCC"/>
    <w:rsid w:val="00694A61"/>
    <w:rsid w:val="006963CB"/>
    <w:rsid w:val="00696401"/>
    <w:rsid w:val="006A012C"/>
    <w:rsid w:val="006A0BCA"/>
    <w:rsid w:val="006A0D72"/>
    <w:rsid w:val="006A3D9A"/>
    <w:rsid w:val="006A5151"/>
    <w:rsid w:val="006A5455"/>
    <w:rsid w:val="006A6215"/>
    <w:rsid w:val="006A6BC9"/>
    <w:rsid w:val="006A797A"/>
    <w:rsid w:val="006B1B9A"/>
    <w:rsid w:val="006B604F"/>
    <w:rsid w:val="006B6500"/>
    <w:rsid w:val="006B6D80"/>
    <w:rsid w:val="006B7C28"/>
    <w:rsid w:val="006C09C3"/>
    <w:rsid w:val="006C3F4C"/>
    <w:rsid w:val="006C4655"/>
    <w:rsid w:val="006C5020"/>
    <w:rsid w:val="006C5A62"/>
    <w:rsid w:val="006D1588"/>
    <w:rsid w:val="006D16BF"/>
    <w:rsid w:val="006D333C"/>
    <w:rsid w:val="006D5CF5"/>
    <w:rsid w:val="006D76C0"/>
    <w:rsid w:val="006E08A3"/>
    <w:rsid w:val="006E1401"/>
    <w:rsid w:val="006E1B26"/>
    <w:rsid w:val="006E1B53"/>
    <w:rsid w:val="006E3204"/>
    <w:rsid w:val="006E3EDB"/>
    <w:rsid w:val="006E41A3"/>
    <w:rsid w:val="006E6031"/>
    <w:rsid w:val="006F01F0"/>
    <w:rsid w:val="006F04CD"/>
    <w:rsid w:val="006F0C3A"/>
    <w:rsid w:val="006F1887"/>
    <w:rsid w:val="006F2BE0"/>
    <w:rsid w:val="006F3F7C"/>
    <w:rsid w:val="006F581A"/>
    <w:rsid w:val="006F5EAC"/>
    <w:rsid w:val="006F6A20"/>
    <w:rsid w:val="006F71B3"/>
    <w:rsid w:val="006F74BC"/>
    <w:rsid w:val="006F7B24"/>
    <w:rsid w:val="006F7FF2"/>
    <w:rsid w:val="00700A89"/>
    <w:rsid w:val="00700B5D"/>
    <w:rsid w:val="007012B5"/>
    <w:rsid w:val="007020D9"/>
    <w:rsid w:val="00702876"/>
    <w:rsid w:val="0070485F"/>
    <w:rsid w:val="007101F6"/>
    <w:rsid w:val="00710566"/>
    <w:rsid w:val="00712897"/>
    <w:rsid w:val="00712C23"/>
    <w:rsid w:val="00712D62"/>
    <w:rsid w:val="00712E9E"/>
    <w:rsid w:val="00713966"/>
    <w:rsid w:val="007157CE"/>
    <w:rsid w:val="00725714"/>
    <w:rsid w:val="00726C0A"/>
    <w:rsid w:val="00726E3C"/>
    <w:rsid w:val="0072764D"/>
    <w:rsid w:val="00727E2D"/>
    <w:rsid w:val="00732666"/>
    <w:rsid w:val="0073429C"/>
    <w:rsid w:val="00734492"/>
    <w:rsid w:val="00734F0B"/>
    <w:rsid w:val="0073569A"/>
    <w:rsid w:val="00735DE3"/>
    <w:rsid w:val="00736B2C"/>
    <w:rsid w:val="00736BA7"/>
    <w:rsid w:val="00740985"/>
    <w:rsid w:val="007422B4"/>
    <w:rsid w:val="00750B50"/>
    <w:rsid w:val="00752478"/>
    <w:rsid w:val="00754BC2"/>
    <w:rsid w:val="007554B7"/>
    <w:rsid w:val="0075730B"/>
    <w:rsid w:val="00757C53"/>
    <w:rsid w:val="00757DB6"/>
    <w:rsid w:val="0076036E"/>
    <w:rsid w:val="00760784"/>
    <w:rsid w:val="00763C55"/>
    <w:rsid w:val="007653A3"/>
    <w:rsid w:val="00765C83"/>
    <w:rsid w:val="007673C7"/>
    <w:rsid w:val="007711C7"/>
    <w:rsid w:val="00772725"/>
    <w:rsid w:val="00772A45"/>
    <w:rsid w:val="00773B17"/>
    <w:rsid w:val="00775444"/>
    <w:rsid w:val="00776902"/>
    <w:rsid w:val="00777049"/>
    <w:rsid w:val="007776D0"/>
    <w:rsid w:val="0077791E"/>
    <w:rsid w:val="00777F13"/>
    <w:rsid w:val="007800CB"/>
    <w:rsid w:val="00780697"/>
    <w:rsid w:val="00783783"/>
    <w:rsid w:val="00783E6B"/>
    <w:rsid w:val="0078554E"/>
    <w:rsid w:val="0078647C"/>
    <w:rsid w:val="007865A6"/>
    <w:rsid w:val="00786D7F"/>
    <w:rsid w:val="00786DD2"/>
    <w:rsid w:val="0079056C"/>
    <w:rsid w:val="007906EC"/>
    <w:rsid w:val="007906F7"/>
    <w:rsid w:val="00790E19"/>
    <w:rsid w:val="00790E93"/>
    <w:rsid w:val="0079187A"/>
    <w:rsid w:val="007918D5"/>
    <w:rsid w:val="007919AB"/>
    <w:rsid w:val="007922E7"/>
    <w:rsid w:val="00793C2F"/>
    <w:rsid w:val="00793D26"/>
    <w:rsid w:val="00793F45"/>
    <w:rsid w:val="00796D9A"/>
    <w:rsid w:val="00797125"/>
    <w:rsid w:val="007976D3"/>
    <w:rsid w:val="00797D3C"/>
    <w:rsid w:val="007A072D"/>
    <w:rsid w:val="007A0A88"/>
    <w:rsid w:val="007A3B3A"/>
    <w:rsid w:val="007A3E63"/>
    <w:rsid w:val="007A4336"/>
    <w:rsid w:val="007A5A7B"/>
    <w:rsid w:val="007A6379"/>
    <w:rsid w:val="007B03BD"/>
    <w:rsid w:val="007B10DA"/>
    <w:rsid w:val="007B48BD"/>
    <w:rsid w:val="007B5596"/>
    <w:rsid w:val="007B6A30"/>
    <w:rsid w:val="007B6E30"/>
    <w:rsid w:val="007C0DE3"/>
    <w:rsid w:val="007C117C"/>
    <w:rsid w:val="007C1399"/>
    <w:rsid w:val="007C1494"/>
    <w:rsid w:val="007C279C"/>
    <w:rsid w:val="007C3675"/>
    <w:rsid w:val="007C390D"/>
    <w:rsid w:val="007C4D70"/>
    <w:rsid w:val="007C770C"/>
    <w:rsid w:val="007D1133"/>
    <w:rsid w:val="007D3586"/>
    <w:rsid w:val="007D3DE6"/>
    <w:rsid w:val="007D5A33"/>
    <w:rsid w:val="007D6712"/>
    <w:rsid w:val="007D675F"/>
    <w:rsid w:val="007D7CA0"/>
    <w:rsid w:val="007E0CB0"/>
    <w:rsid w:val="007E3984"/>
    <w:rsid w:val="007E3A9B"/>
    <w:rsid w:val="007E5547"/>
    <w:rsid w:val="007E59C6"/>
    <w:rsid w:val="007E7791"/>
    <w:rsid w:val="007E7FCF"/>
    <w:rsid w:val="007F08EB"/>
    <w:rsid w:val="007F0B00"/>
    <w:rsid w:val="007F4E9B"/>
    <w:rsid w:val="007F5DB0"/>
    <w:rsid w:val="007F6F9C"/>
    <w:rsid w:val="0080183C"/>
    <w:rsid w:val="008034ED"/>
    <w:rsid w:val="00803617"/>
    <w:rsid w:val="008046E0"/>
    <w:rsid w:val="00804C00"/>
    <w:rsid w:val="00805C5F"/>
    <w:rsid w:val="008078CB"/>
    <w:rsid w:val="008105B4"/>
    <w:rsid w:val="008105EB"/>
    <w:rsid w:val="0081061B"/>
    <w:rsid w:val="00814E60"/>
    <w:rsid w:val="00814F7F"/>
    <w:rsid w:val="008155CE"/>
    <w:rsid w:val="00815652"/>
    <w:rsid w:val="008162B1"/>
    <w:rsid w:val="00817672"/>
    <w:rsid w:val="0081771C"/>
    <w:rsid w:val="008225CE"/>
    <w:rsid w:val="0082444C"/>
    <w:rsid w:val="00824691"/>
    <w:rsid w:val="00825108"/>
    <w:rsid w:val="00825818"/>
    <w:rsid w:val="00826586"/>
    <w:rsid w:val="00826EBF"/>
    <w:rsid w:val="00827D5E"/>
    <w:rsid w:val="00827E1C"/>
    <w:rsid w:val="00830967"/>
    <w:rsid w:val="008312B6"/>
    <w:rsid w:val="008325E6"/>
    <w:rsid w:val="00834F9A"/>
    <w:rsid w:val="008365A1"/>
    <w:rsid w:val="008366A7"/>
    <w:rsid w:val="00837F84"/>
    <w:rsid w:val="00841260"/>
    <w:rsid w:val="008414F0"/>
    <w:rsid w:val="008416B6"/>
    <w:rsid w:val="00842097"/>
    <w:rsid w:val="00842FB7"/>
    <w:rsid w:val="00845E26"/>
    <w:rsid w:val="00846DDD"/>
    <w:rsid w:val="0084721C"/>
    <w:rsid w:val="00847995"/>
    <w:rsid w:val="00847D2C"/>
    <w:rsid w:val="008542D4"/>
    <w:rsid w:val="00854E4F"/>
    <w:rsid w:val="0085781F"/>
    <w:rsid w:val="00857A4B"/>
    <w:rsid w:val="008605C6"/>
    <w:rsid w:val="00860679"/>
    <w:rsid w:val="008606B5"/>
    <w:rsid w:val="00860919"/>
    <w:rsid w:val="00860CE1"/>
    <w:rsid w:val="00861607"/>
    <w:rsid w:val="00862266"/>
    <w:rsid w:val="00862C51"/>
    <w:rsid w:val="00863037"/>
    <w:rsid w:val="00863EE6"/>
    <w:rsid w:val="00864993"/>
    <w:rsid w:val="00866196"/>
    <w:rsid w:val="0087048E"/>
    <w:rsid w:val="008706F3"/>
    <w:rsid w:val="00872226"/>
    <w:rsid w:val="00872540"/>
    <w:rsid w:val="00872B9C"/>
    <w:rsid w:val="00872BEF"/>
    <w:rsid w:val="00875244"/>
    <w:rsid w:val="0088072B"/>
    <w:rsid w:val="0088160A"/>
    <w:rsid w:val="00881E38"/>
    <w:rsid w:val="00882387"/>
    <w:rsid w:val="00883162"/>
    <w:rsid w:val="00883B9D"/>
    <w:rsid w:val="008843C4"/>
    <w:rsid w:val="00884602"/>
    <w:rsid w:val="00884B5B"/>
    <w:rsid w:val="008856F8"/>
    <w:rsid w:val="00885879"/>
    <w:rsid w:val="0088656D"/>
    <w:rsid w:val="00886ABF"/>
    <w:rsid w:val="00890400"/>
    <w:rsid w:val="0089311C"/>
    <w:rsid w:val="008937A3"/>
    <w:rsid w:val="008943DC"/>
    <w:rsid w:val="00894427"/>
    <w:rsid w:val="00895902"/>
    <w:rsid w:val="00896260"/>
    <w:rsid w:val="008A0386"/>
    <w:rsid w:val="008A04D2"/>
    <w:rsid w:val="008A11FB"/>
    <w:rsid w:val="008A536D"/>
    <w:rsid w:val="008A76D9"/>
    <w:rsid w:val="008B1D76"/>
    <w:rsid w:val="008B1FF2"/>
    <w:rsid w:val="008B2D5B"/>
    <w:rsid w:val="008B3589"/>
    <w:rsid w:val="008B3729"/>
    <w:rsid w:val="008B46F6"/>
    <w:rsid w:val="008B4F92"/>
    <w:rsid w:val="008B5B0F"/>
    <w:rsid w:val="008B6378"/>
    <w:rsid w:val="008C1B7D"/>
    <w:rsid w:val="008C28E3"/>
    <w:rsid w:val="008C36C6"/>
    <w:rsid w:val="008C49D9"/>
    <w:rsid w:val="008D01C1"/>
    <w:rsid w:val="008D0886"/>
    <w:rsid w:val="008D13D0"/>
    <w:rsid w:val="008D2A54"/>
    <w:rsid w:val="008D49B6"/>
    <w:rsid w:val="008D4AB3"/>
    <w:rsid w:val="008D4F16"/>
    <w:rsid w:val="008D52F2"/>
    <w:rsid w:val="008E0BBF"/>
    <w:rsid w:val="008E2E0F"/>
    <w:rsid w:val="008E4488"/>
    <w:rsid w:val="008E5D99"/>
    <w:rsid w:val="008E62B0"/>
    <w:rsid w:val="008E64D0"/>
    <w:rsid w:val="008F0D57"/>
    <w:rsid w:val="008F19BE"/>
    <w:rsid w:val="008F2266"/>
    <w:rsid w:val="008F3265"/>
    <w:rsid w:val="008F396F"/>
    <w:rsid w:val="008F5BE4"/>
    <w:rsid w:val="008F5DB9"/>
    <w:rsid w:val="008F7C7A"/>
    <w:rsid w:val="00900CCB"/>
    <w:rsid w:val="00903FAF"/>
    <w:rsid w:val="009040D6"/>
    <w:rsid w:val="0090429C"/>
    <w:rsid w:val="00904988"/>
    <w:rsid w:val="00904C1D"/>
    <w:rsid w:val="0090720C"/>
    <w:rsid w:val="00907AA5"/>
    <w:rsid w:val="00912B81"/>
    <w:rsid w:val="00914677"/>
    <w:rsid w:val="00914F6A"/>
    <w:rsid w:val="00916782"/>
    <w:rsid w:val="00917D6B"/>
    <w:rsid w:val="00921095"/>
    <w:rsid w:val="009211F4"/>
    <w:rsid w:val="0092224B"/>
    <w:rsid w:val="00922BA9"/>
    <w:rsid w:val="0092359A"/>
    <w:rsid w:val="009240D7"/>
    <w:rsid w:val="00925581"/>
    <w:rsid w:val="00926CAE"/>
    <w:rsid w:val="00930167"/>
    <w:rsid w:val="00932A32"/>
    <w:rsid w:val="00933524"/>
    <w:rsid w:val="009344A9"/>
    <w:rsid w:val="00934D64"/>
    <w:rsid w:val="00936183"/>
    <w:rsid w:val="00936B73"/>
    <w:rsid w:val="00936EE6"/>
    <w:rsid w:val="00937DEA"/>
    <w:rsid w:val="0094212C"/>
    <w:rsid w:val="0094328B"/>
    <w:rsid w:val="00943B1D"/>
    <w:rsid w:val="00943DFF"/>
    <w:rsid w:val="00944341"/>
    <w:rsid w:val="00944F84"/>
    <w:rsid w:val="0094572A"/>
    <w:rsid w:val="00946CA9"/>
    <w:rsid w:val="00947CB3"/>
    <w:rsid w:val="009507B1"/>
    <w:rsid w:val="009510D9"/>
    <w:rsid w:val="00951B0C"/>
    <w:rsid w:val="00952CBB"/>
    <w:rsid w:val="00952ED2"/>
    <w:rsid w:val="00953630"/>
    <w:rsid w:val="00954484"/>
    <w:rsid w:val="009553B0"/>
    <w:rsid w:val="00962605"/>
    <w:rsid w:val="009636A4"/>
    <w:rsid w:val="009646CC"/>
    <w:rsid w:val="009647B7"/>
    <w:rsid w:val="00964856"/>
    <w:rsid w:val="009657DC"/>
    <w:rsid w:val="0096665E"/>
    <w:rsid w:val="00966C43"/>
    <w:rsid w:val="0097016E"/>
    <w:rsid w:val="009703B0"/>
    <w:rsid w:val="009708B3"/>
    <w:rsid w:val="00971926"/>
    <w:rsid w:val="0097426A"/>
    <w:rsid w:val="0097583D"/>
    <w:rsid w:val="0097704D"/>
    <w:rsid w:val="009775F2"/>
    <w:rsid w:val="0098101C"/>
    <w:rsid w:val="00981305"/>
    <w:rsid w:val="0098157B"/>
    <w:rsid w:val="00982266"/>
    <w:rsid w:val="00982B5B"/>
    <w:rsid w:val="00983464"/>
    <w:rsid w:val="009840C3"/>
    <w:rsid w:val="0098486B"/>
    <w:rsid w:val="00984F2A"/>
    <w:rsid w:val="00984FCC"/>
    <w:rsid w:val="009870B2"/>
    <w:rsid w:val="00990412"/>
    <w:rsid w:val="0099446E"/>
    <w:rsid w:val="00995C8E"/>
    <w:rsid w:val="009969F4"/>
    <w:rsid w:val="00997613"/>
    <w:rsid w:val="009A01F8"/>
    <w:rsid w:val="009A0518"/>
    <w:rsid w:val="009A24D2"/>
    <w:rsid w:val="009A4ABA"/>
    <w:rsid w:val="009A4F07"/>
    <w:rsid w:val="009A50BC"/>
    <w:rsid w:val="009A5961"/>
    <w:rsid w:val="009A6716"/>
    <w:rsid w:val="009B02F2"/>
    <w:rsid w:val="009B0D56"/>
    <w:rsid w:val="009B0FE8"/>
    <w:rsid w:val="009B1F2C"/>
    <w:rsid w:val="009B519A"/>
    <w:rsid w:val="009B5E69"/>
    <w:rsid w:val="009B6FF1"/>
    <w:rsid w:val="009B701C"/>
    <w:rsid w:val="009B7061"/>
    <w:rsid w:val="009B7941"/>
    <w:rsid w:val="009B79FC"/>
    <w:rsid w:val="009C0FC4"/>
    <w:rsid w:val="009D14E5"/>
    <w:rsid w:val="009D199E"/>
    <w:rsid w:val="009D218B"/>
    <w:rsid w:val="009D3150"/>
    <w:rsid w:val="009D388D"/>
    <w:rsid w:val="009D3D02"/>
    <w:rsid w:val="009D5E1D"/>
    <w:rsid w:val="009D62ED"/>
    <w:rsid w:val="009D66DC"/>
    <w:rsid w:val="009D728B"/>
    <w:rsid w:val="009E1DED"/>
    <w:rsid w:val="009E280A"/>
    <w:rsid w:val="009E30DE"/>
    <w:rsid w:val="009E3417"/>
    <w:rsid w:val="009E3500"/>
    <w:rsid w:val="009E37B0"/>
    <w:rsid w:val="009E477C"/>
    <w:rsid w:val="009E4BBE"/>
    <w:rsid w:val="009E612F"/>
    <w:rsid w:val="009E78F6"/>
    <w:rsid w:val="009E7E4C"/>
    <w:rsid w:val="009F1604"/>
    <w:rsid w:val="009F2A60"/>
    <w:rsid w:val="009F2E02"/>
    <w:rsid w:val="009F38B2"/>
    <w:rsid w:val="009F3A9C"/>
    <w:rsid w:val="009F4158"/>
    <w:rsid w:val="009F4B8F"/>
    <w:rsid w:val="009F4B9F"/>
    <w:rsid w:val="009F55F3"/>
    <w:rsid w:val="009F6656"/>
    <w:rsid w:val="009F6E38"/>
    <w:rsid w:val="009F77A3"/>
    <w:rsid w:val="00A01524"/>
    <w:rsid w:val="00A01DBA"/>
    <w:rsid w:val="00A03282"/>
    <w:rsid w:val="00A03310"/>
    <w:rsid w:val="00A05626"/>
    <w:rsid w:val="00A056CA"/>
    <w:rsid w:val="00A1145D"/>
    <w:rsid w:val="00A11D86"/>
    <w:rsid w:val="00A126C1"/>
    <w:rsid w:val="00A13103"/>
    <w:rsid w:val="00A1347F"/>
    <w:rsid w:val="00A13A42"/>
    <w:rsid w:val="00A151B5"/>
    <w:rsid w:val="00A163B4"/>
    <w:rsid w:val="00A16B53"/>
    <w:rsid w:val="00A173F7"/>
    <w:rsid w:val="00A2072F"/>
    <w:rsid w:val="00A207E0"/>
    <w:rsid w:val="00A21524"/>
    <w:rsid w:val="00A217E1"/>
    <w:rsid w:val="00A231A3"/>
    <w:rsid w:val="00A23A28"/>
    <w:rsid w:val="00A23E71"/>
    <w:rsid w:val="00A250BF"/>
    <w:rsid w:val="00A25339"/>
    <w:rsid w:val="00A25417"/>
    <w:rsid w:val="00A255A2"/>
    <w:rsid w:val="00A26F51"/>
    <w:rsid w:val="00A27C69"/>
    <w:rsid w:val="00A3065B"/>
    <w:rsid w:val="00A31122"/>
    <w:rsid w:val="00A3188C"/>
    <w:rsid w:val="00A31B0C"/>
    <w:rsid w:val="00A3235A"/>
    <w:rsid w:val="00A33799"/>
    <w:rsid w:val="00A33979"/>
    <w:rsid w:val="00A34C8C"/>
    <w:rsid w:val="00A3556A"/>
    <w:rsid w:val="00A360E8"/>
    <w:rsid w:val="00A36368"/>
    <w:rsid w:val="00A36C29"/>
    <w:rsid w:val="00A376D2"/>
    <w:rsid w:val="00A40EAE"/>
    <w:rsid w:val="00A4166D"/>
    <w:rsid w:val="00A4497E"/>
    <w:rsid w:val="00A457AF"/>
    <w:rsid w:val="00A475C4"/>
    <w:rsid w:val="00A4783C"/>
    <w:rsid w:val="00A50166"/>
    <w:rsid w:val="00A52213"/>
    <w:rsid w:val="00A52455"/>
    <w:rsid w:val="00A5298F"/>
    <w:rsid w:val="00A52C50"/>
    <w:rsid w:val="00A52D37"/>
    <w:rsid w:val="00A53348"/>
    <w:rsid w:val="00A548CD"/>
    <w:rsid w:val="00A60295"/>
    <w:rsid w:val="00A61C2E"/>
    <w:rsid w:val="00A621FA"/>
    <w:rsid w:val="00A6292A"/>
    <w:rsid w:val="00A63B50"/>
    <w:rsid w:val="00A64023"/>
    <w:rsid w:val="00A6500E"/>
    <w:rsid w:val="00A65C79"/>
    <w:rsid w:val="00A66A05"/>
    <w:rsid w:val="00A67686"/>
    <w:rsid w:val="00A67963"/>
    <w:rsid w:val="00A70861"/>
    <w:rsid w:val="00A70AA5"/>
    <w:rsid w:val="00A7108D"/>
    <w:rsid w:val="00A722AF"/>
    <w:rsid w:val="00A72A85"/>
    <w:rsid w:val="00A72FDC"/>
    <w:rsid w:val="00A747A0"/>
    <w:rsid w:val="00A751DF"/>
    <w:rsid w:val="00A765A5"/>
    <w:rsid w:val="00A767A7"/>
    <w:rsid w:val="00A80BF5"/>
    <w:rsid w:val="00A8133F"/>
    <w:rsid w:val="00A82141"/>
    <w:rsid w:val="00A840ED"/>
    <w:rsid w:val="00A841A3"/>
    <w:rsid w:val="00A8467A"/>
    <w:rsid w:val="00A84757"/>
    <w:rsid w:val="00A84857"/>
    <w:rsid w:val="00A85DC5"/>
    <w:rsid w:val="00A91290"/>
    <w:rsid w:val="00A931C0"/>
    <w:rsid w:val="00A93305"/>
    <w:rsid w:val="00A9423E"/>
    <w:rsid w:val="00A953AA"/>
    <w:rsid w:val="00A955E1"/>
    <w:rsid w:val="00A95811"/>
    <w:rsid w:val="00AA27A9"/>
    <w:rsid w:val="00AA3CC5"/>
    <w:rsid w:val="00AA3D97"/>
    <w:rsid w:val="00AA4A0E"/>
    <w:rsid w:val="00AA6EB8"/>
    <w:rsid w:val="00AA7580"/>
    <w:rsid w:val="00AB111F"/>
    <w:rsid w:val="00AB19AD"/>
    <w:rsid w:val="00AB3AD8"/>
    <w:rsid w:val="00AB586D"/>
    <w:rsid w:val="00AB5F6D"/>
    <w:rsid w:val="00AB6297"/>
    <w:rsid w:val="00AB6776"/>
    <w:rsid w:val="00AB763C"/>
    <w:rsid w:val="00AC184E"/>
    <w:rsid w:val="00AC19C2"/>
    <w:rsid w:val="00AC204E"/>
    <w:rsid w:val="00AC2A24"/>
    <w:rsid w:val="00AC4BF8"/>
    <w:rsid w:val="00AC5932"/>
    <w:rsid w:val="00AD0667"/>
    <w:rsid w:val="00AD0B6A"/>
    <w:rsid w:val="00AD1664"/>
    <w:rsid w:val="00AD1CA8"/>
    <w:rsid w:val="00AD31A0"/>
    <w:rsid w:val="00AD367E"/>
    <w:rsid w:val="00AD42B9"/>
    <w:rsid w:val="00AD482A"/>
    <w:rsid w:val="00AD54CD"/>
    <w:rsid w:val="00AD6DFE"/>
    <w:rsid w:val="00AD7291"/>
    <w:rsid w:val="00AD7EA2"/>
    <w:rsid w:val="00AE0876"/>
    <w:rsid w:val="00AE08B8"/>
    <w:rsid w:val="00AE0C39"/>
    <w:rsid w:val="00AE0FF4"/>
    <w:rsid w:val="00AE1BDD"/>
    <w:rsid w:val="00AE394C"/>
    <w:rsid w:val="00AE4E2D"/>
    <w:rsid w:val="00AE6294"/>
    <w:rsid w:val="00AE6A6A"/>
    <w:rsid w:val="00AE7A30"/>
    <w:rsid w:val="00AE7F1A"/>
    <w:rsid w:val="00AF350E"/>
    <w:rsid w:val="00AF38A2"/>
    <w:rsid w:val="00AF4383"/>
    <w:rsid w:val="00AF4EE2"/>
    <w:rsid w:val="00AF6489"/>
    <w:rsid w:val="00B00E9A"/>
    <w:rsid w:val="00B0319E"/>
    <w:rsid w:val="00B03471"/>
    <w:rsid w:val="00B035CA"/>
    <w:rsid w:val="00B04E3F"/>
    <w:rsid w:val="00B05289"/>
    <w:rsid w:val="00B052B1"/>
    <w:rsid w:val="00B0629E"/>
    <w:rsid w:val="00B072CA"/>
    <w:rsid w:val="00B07755"/>
    <w:rsid w:val="00B07D25"/>
    <w:rsid w:val="00B07F5E"/>
    <w:rsid w:val="00B1002F"/>
    <w:rsid w:val="00B10635"/>
    <w:rsid w:val="00B22428"/>
    <w:rsid w:val="00B2247D"/>
    <w:rsid w:val="00B224EE"/>
    <w:rsid w:val="00B23A00"/>
    <w:rsid w:val="00B25632"/>
    <w:rsid w:val="00B25FF6"/>
    <w:rsid w:val="00B3252B"/>
    <w:rsid w:val="00B32B7A"/>
    <w:rsid w:val="00B32BFC"/>
    <w:rsid w:val="00B37681"/>
    <w:rsid w:val="00B37D49"/>
    <w:rsid w:val="00B40902"/>
    <w:rsid w:val="00B4208D"/>
    <w:rsid w:val="00B425B1"/>
    <w:rsid w:val="00B428D4"/>
    <w:rsid w:val="00B43FE8"/>
    <w:rsid w:val="00B44124"/>
    <w:rsid w:val="00B4496D"/>
    <w:rsid w:val="00B45140"/>
    <w:rsid w:val="00B457BA"/>
    <w:rsid w:val="00B4617D"/>
    <w:rsid w:val="00B4620C"/>
    <w:rsid w:val="00B4647A"/>
    <w:rsid w:val="00B4662E"/>
    <w:rsid w:val="00B47B54"/>
    <w:rsid w:val="00B47DC6"/>
    <w:rsid w:val="00B50874"/>
    <w:rsid w:val="00B50989"/>
    <w:rsid w:val="00B51893"/>
    <w:rsid w:val="00B524B7"/>
    <w:rsid w:val="00B527F4"/>
    <w:rsid w:val="00B538D4"/>
    <w:rsid w:val="00B55E67"/>
    <w:rsid w:val="00B57606"/>
    <w:rsid w:val="00B57C34"/>
    <w:rsid w:val="00B6047C"/>
    <w:rsid w:val="00B61680"/>
    <w:rsid w:val="00B61D88"/>
    <w:rsid w:val="00B62335"/>
    <w:rsid w:val="00B6462F"/>
    <w:rsid w:val="00B64A6B"/>
    <w:rsid w:val="00B64EC1"/>
    <w:rsid w:val="00B66935"/>
    <w:rsid w:val="00B67673"/>
    <w:rsid w:val="00B70C12"/>
    <w:rsid w:val="00B74C0B"/>
    <w:rsid w:val="00B756DC"/>
    <w:rsid w:val="00B810C3"/>
    <w:rsid w:val="00B81256"/>
    <w:rsid w:val="00B83FAD"/>
    <w:rsid w:val="00B84442"/>
    <w:rsid w:val="00B8511E"/>
    <w:rsid w:val="00B869F3"/>
    <w:rsid w:val="00B901D7"/>
    <w:rsid w:val="00B90C11"/>
    <w:rsid w:val="00B90D4B"/>
    <w:rsid w:val="00B910AF"/>
    <w:rsid w:val="00B92B69"/>
    <w:rsid w:val="00B93E6D"/>
    <w:rsid w:val="00B945FD"/>
    <w:rsid w:val="00B9521B"/>
    <w:rsid w:val="00B95355"/>
    <w:rsid w:val="00B95FCB"/>
    <w:rsid w:val="00B96B3B"/>
    <w:rsid w:val="00B97706"/>
    <w:rsid w:val="00B97982"/>
    <w:rsid w:val="00BA06A8"/>
    <w:rsid w:val="00BA1DE1"/>
    <w:rsid w:val="00BA2151"/>
    <w:rsid w:val="00BA4436"/>
    <w:rsid w:val="00BA4863"/>
    <w:rsid w:val="00BA4AF4"/>
    <w:rsid w:val="00BA5388"/>
    <w:rsid w:val="00BA56F4"/>
    <w:rsid w:val="00BA5F9D"/>
    <w:rsid w:val="00BA680C"/>
    <w:rsid w:val="00BA72AF"/>
    <w:rsid w:val="00BA7586"/>
    <w:rsid w:val="00BB1129"/>
    <w:rsid w:val="00BB3725"/>
    <w:rsid w:val="00BB4088"/>
    <w:rsid w:val="00BB4DBF"/>
    <w:rsid w:val="00BB62AF"/>
    <w:rsid w:val="00BB6AC5"/>
    <w:rsid w:val="00BB6B7D"/>
    <w:rsid w:val="00BB6E81"/>
    <w:rsid w:val="00BB76A5"/>
    <w:rsid w:val="00BB7BCC"/>
    <w:rsid w:val="00BC0846"/>
    <w:rsid w:val="00BC1E2F"/>
    <w:rsid w:val="00BC23C1"/>
    <w:rsid w:val="00BC2D0C"/>
    <w:rsid w:val="00BC3250"/>
    <w:rsid w:val="00BC41F3"/>
    <w:rsid w:val="00BC46E4"/>
    <w:rsid w:val="00BC50A6"/>
    <w:rsid w:val="00BC5E63"/>
    <w:rsid w:val="00BC67A3"/>
    <w:rsid w:val="00BC6835"/>
    <w:rsid w:val="00BC6D67"/>
    <w:rsid w:val="00BC7633"/>
    <w:rsid w:val="00BC79AD"/>
    <w:rsid w:val="00BC7DF5"/>
    <w:rsid w:val="00BD13C8"/>
    <w:rsid w:val="00BD3258"/>
    <w:rsid w:val="00BD3691"/>
    <w:rsid w:val="00BD37D2"/>
    <w:rsid w:val="00BD4F43"/>
    <w:rsid w:val="00BD529F"/>
    <w:rsid w:val="00BD5D55"/>
    <w:rsid w:val="00BD7272"/>
    <w:rsid w:val="00BE0987"/>
    <w:rsid w:val="00BE0DA7"/>
    <w:rsid w:val="00BE22C4"/>
    <w:rsid w:val="00BE2DED"/>
    <w:rsid w:val="00BE49DC"/>
    <w:rsid w:val="00BE6039"/>
    <w:rsid w:val="00BE670F"/>
    <w:rsid w:val="00BE6A39"/>
    <w:rsid w:val="00BE7529"/>
    <w:rsid w:val="00BF0CDF"/>
    <w:rsid w:val="00BF1910"/>
    <w:rsid w:val="00BF2E2B"/>
    <w:rsid w:val="00BF3B19"/>
    <w:rsid w:val="00BF4CA5"/>
    <w:rsid w:val="00BF4D77"/>
    <w:rsid w:val="00BF7123"/>
    <w:rsid w:val="00BF728D"/>
    <w:rsid w:val="00BF7D58"/>
    <w:rsid w:val="00C00769"/>
    <w:rsid w:val="00C00D0C"/>
    <w:rsid w:val="00C012F7"/>
    <w:rsid w:val="00C018E6"/>
    <w:rsid w:val="00C01F88"/>
    <w:rsid w:val="00C034CD"/>
    <w:rsid w:val="00C0450B"/>
    <w:rsid w:val="00C057CA"/>
    <w:rsid w:val="00C05A06"/>
    <w:rsid w:val="00C05B0F"/>
    <w:rsid w:val="00C072AB"/>
    <w:rsid w:val="00C10870"/>
    <w:rsid w:val="00C1132F"/>
    <w:rsid w:val="00C115FB"/>
    <w:rsid w:val="00C12DA6"/>
    <w:rsid w:val="00C141F5"/>
    <w:rsid w:val="00C20BB4"/>
    <w:rsid w:val="00C20F52"/>
    <w:rsid w:val="00C21C1B"/>
    <w:rsid w:val="00C21E90"/>
    <w:rsid w:val="00C24B2E"/>
    <w:rsid w:val="00C25007"/>
    <w:rsid w:val="00C25ABB"/>
    <w:rsid w:val="00C2619E"/>
    <w:rsid w:val="00C32FB6"/>
    <w:rsid w:val="00C3440D"/>
    <w:rsid w:val="00C34524"/>
    <w:rsid w:val="00C3495C"/>
    <w:rsid w:val="00C35FFE"/>
    <w:rsid w:val="00C36291"/>
    <w:rsid w:val="00C377D4"/>
    <w:rsid w:val="00C40A1D"/>
    <w:rsid w:val="00C415C5"/>
    <w:rsid w:val="00C41B21"/>
    <w:rsid w:val="00C41EA2"/>
    <w:rsid w:val="00C42D73"/>
    <w:rsid w:val="00C448B6"/>
    <w:rsid w:val="00C50F1C"/>
    <w:rsid w:val="00C55195"/>
    <w:rsid w:val="00C55969"/>
    <w:rsid w:val="00C564EE"/>
    <w:rsid w:val="00C5752C"/>
    <w:rsid w:val="00C60B00"/>
    <w:rsid w:val="00C60E61"/>
    <w:rsid w:val="00C63581"/>
    <w:rsid w:val="00C65312"/>
    <w:rsid w:val="00C6633C"/>
    <w:rsid w:val="00C664FD"/>
    <w:rsid w:val="00C705EB"/>
    <w:rsid w:val="00C70BC8"/>
    <w:rsid w:val="00C716A7"/>
    <w:rsid w:val="00C71717"/>
    <w:rsid w:val="00C72173"/>
    <w:rsid w:val="00C75B81"/>
    <w:rsid w:val="00C76B57"/>
    <w:rsid w:val="00C8164E"/>
    <w:rsid w:val="00C821B5"/>
    <w:rsid w:val="00C82CD3"/>
    <w:rsid w:val="00C83150"/>
    <w:rsid w:val="00C845C7"/>
    <w:rsid w:val="00C86E08"/>
    <w:rsid w:val="00C87B43"/>
    <w:rsid w:val="00C87D0F"/>
    <w:rsid w:val="00C90567"/>
    <w:rsid w:val="00C9072C"/>
    <w:rsid w:val="00C926B0"/>
    <w:rsid w:val="00C92BD5"/>
    <w:rsid w:val="00C92DC1"/>
    <w:rsid w:val="00C93CA8"/>
    <w:rsid w:val="00C944C2"/>
    <w:rsid w:val="00C94D1E"/>
    <w:rsid w:val="00C94D7E"/>
    <w:rsid w:val="00C95CDB"/>
    <w:rsid w:val="00C95D38"/>
    <w:rsid w:val="00C95DAA"/>
    <w:rsid w:val="00C9664A"/>
    <w:rsid w:val="00C97C1E"/>
    <w:rsid w:val="00CA0119"/>
    <w:rsid w:val="00CA0A68"/>
    <w:rsid w:val="00CA17B3"/>
    <w:rsid w:val="00CA32C3"/>
    <w:rsid w:val="00CA4437"/>
    <w:rsid w:val="00CA4466"/>
    <w:rsid w:val="00CA52C2"/>
    <w:rsid w:val="00CA6828"/>
    <w:rsid w:val="00CA70CB"/>
    <w:rsid w:val="00CA7AC6"/>
    <w:rsid w:val="00CB03D8"/>
    <w:rsid w:val="00CB1D58"/>
    <w:rsid w:val="00CB4F43"/>
    <w:rsid w:val="00CB5B0F"/>
    <w:rsid w:val="00CB628D"/>
    <w:rsid w:val="00CB7BAD"/>
    <w:rsid w:val="00CB7BEF"/>
    <w:rsid w:val="00CC0E22"/>
    <w:rsid w:val="00CC1437"/>
    <w:rsid w:val="00CC1E9B"/>
    <w:rsid w:val="00CC2E24"/>
    <w:rsid w:val="00CC36DA"/>
    <w:rsid w:val="00CC39C5"/>
    <w:rsid w:val="00CC405B"/>
    <w:rsid w:val="00CC49D0"/>
    <w:rsid w:val="00CC5F19"/>
    <w:rsid w:val="00CC5FD8"/>
    <w:rsid w:val="00CC612B"/>
    <w:rsid w:val="00CC6281"/>
    <w:rsid w:val="00CC69F5"/>
    <w:rsid w:val="00CC78D3"/>
    <w:rsid w:val="00CC7EBB"/>
    <w:rsid w:val="00CD0875"/>
    <w:rsid w:val="00CD0B7C"/>
    <w:rsid w:val="00CD1401"/>
    <w:rsid w:val="00CD4F4D"/>
    <w:rsid w:val="00CD4FF4"/>
    <w:rsid w:val="00CD5495"/>
    <w:rsid w:val="00CD5DBB"/>
    <w:rsid w:val="00CD607E"/>
    <w:rsid w:val="00CD6197"/>
    <w:rsid w:val="00CD62E4"/>
    <w:rsid w:val="00CD6317"/>
    <w:rsid w:val="00CD6320"/>
    <w:rsid w:val="00CE12D2"/>
    <w:rsid w:val="00CE1D5F"/>
    <w:rsid w:val="00CE242B"/>
    <w:rsid w:val="00CE245A"/>
    <w:rsid w:val="00CE35AF"/>
    <w:rsid w:val="00CE4CEA"/>
    <w:rsid w:val="00CE5A9A"/>
    <w:rsid w:val="00CE6B20"/>
    <w:rsid w:val="00CE6C9D"/>
    <w:rsid w:val="00CE6F10"/>
    <w:rsid w:val="00CE7CDB"/>
    <w:rsid w:val="00CF0588"/>
    <w:rsid w:val="00CF09BE"/>
    <w:rsid w:val="00CF173A"/>
    <w:rsid w:val="00CF1761"/>
    <w:rsid w:val="00CF1B4B"/>
    <w:rsid w:val="00CF3FE7"/>
    <w:rsid w:val="00CF7475"/>
    <w:rsid w:val="00CF7533"/>
    <w:rsid w:val="00CF7FDB"/>
    <w:rsid w:val="00D006AF"/>
    <w:rsid w:val="00D00F04"/>
    <w:rsid w:val="00D0126A"/>
    <w:rsid w:val="00D04643"/>
    <w:rsid w:val="00D05FE3"/>
    <w:rsid w:val="00D0683F"/>
    <w:rsid w:val="00D06CD0"/>
    <w:rsid w:val="00D07A13"/>
    <w:rsid w:val="00D109BC"/>
    <w:rsid w:val="00D11273"/>
    <w:rsid w:val="00D11949"/>
    <w:rsid w:val="00D1199B"/>
    <w:rsid w:val="00D13893"/>
    <w:rsid w:val="00D14267"/>
    <w:rsid w:val="00D14A1C"/>
    <w:rsid w:val="00D15751"/>
    <w:rsid w:val="00D15FF8"/>
    <w:rsid w:val="00D17B26"/>
    <w:rsid w:val="00D23609"/>
    <w:rsid w:val="00D249A1"/>
    <w:rsid w:val="00D24D2C"/>
    <w:rsid w:val="00D258B2"/>
    <w:rsid w:val="00D2667B"/>
    <w:rsid w:val="00D26EFF"/>
    <w:rsid w:val="00D2769C"/>
    <w:rsid w:val="00D304E2"/>
    <w:rsid w:val="00D30929"/>
    <w:rsid w:val="00D30CC8"/>
    <w:rsid w:val="00D32124"/>
    <w:rsid w:val="00D3337E"/>
    <w:rsid w:val="00D339D5"/>
    <w:rsid w:val="00D33FC5"/>
    <w:rsid w:val="00D35A9A"/>
    <w:rsid w:val="00D35B98"/>
    <w:rsid w:val="00D3794E"/>
    <w:rsid w:val="00D40CB0"/>
    <w:rsid w:val="00D41334"/>
    <w:rsid w:val="00D4299A"/>
    <w:rsid w:val="00D42F27"/>
    <w:rsid w:val="00D4371B"/>
    <w:rsid w:val="00D43E8B"/>
    <w:rsid w:val="00D44290"/>
    <w:rsid w:val="00D44980"/>
    <w:rsid w:val="00D44DF3"/>
    <w:rsid w:val="00D45680"/>
    <w:rsid w:val="00D466CF"/>
    <w:rsid w:val="00D51945"/>
    <w:rsid w:val="00D5224E"/>
    <w:rsid w:val="00D53827"/>
    <w:rsid w:val="00D548AE"/>
    <w:rsid w:val="00D5581E"/>
    <w:rsid w:val="00D55B10"/>
    <w:rsid w:val="00D57B1C"/>
    <w:rsid w:val="00D60345"/>
    <w:rsid w:val="00D647C5"/>
    <w:rsid w:val="00D65945"/>
    <w:rsid w:val="00D66C29"/>
    <w:rsid w:val="00D707F5"/>
    <w:rsid w:val="00D71448"/>
    <w:rsid w:val="00D71BA9"/>
    <w:rsid w:val="00D71C12"/>
    <w:rsid w:val="00D74AEB"/>
    <w:rsid w:val="00D7573D"/>
    <w:rsid w:val="00D75783"/>
    <w:rsid w:val="00D75CDA"/>
    <w:rsid w:val="00D77269"/>
    <w:rsid w:val="00D80611"/>
    <w:rsid w:val="00D81310"/>
    <w:rsid w:val="00D83A9E"/>
    <w:rsid w:val="00D849AA"/>
    <w:rsid w:val="00D86320"/>
    <w:rsid w:val="00D869DF"/>
    <w:rsid w:val="00D86D0D"/>
    <w:rsid w:val="00D86DE6"/>
    <w:rsid w:val="00D872D2"/>
    <w:rsid w:val="00D902F5"/>
    <w:rsid w:val="00D90478"/>
    <w:rsid w:val="00D91021"/>
    <w:rsid w:val="00D920CF"/>
    <w:rsid w:val="00D9223B"/>
    <w:rsid w:val="00D9350C"/>
    <w:rsid w:val="00D94DC5"/>
    <w:rsid w:val="00D956AB"/>
    <w:rsid w:val="00D96231"/>
    <w:rsid w:val="00D96384"/>
    <w:rsid w:val="00DA0B83"/>
    <w:rsid w:val="00DA1B35"/>
    <w:rsid w:val="00DA301F"/>
    <w:rsid w:val="00DA5468"/>
    <w:rsid w:val="00DB0028"/>
    <w:rsid w:val="00DB144D"/>
    <w:rsid w:val="00DB1AB2"/>
    <w:rsid w:val="00DB2076"/>
    <w:rsid w:val="00DB24C8"/>
    <w:rsid w:val="00DB2676"/>
    <w:rsid w:val="00DB2BC8"/>
    <w:rsid w:val="00DB385E"/>
    <w:rsid w:val="00DB4358"/>
    <w:rsid w:val="00DB4881"/>
    <w:rsid w:val="00DB4B66"/>
    <w:rsid w:val="00DB5ACD"/>
    <w:rsid w:val="00DB75C6"/>
    <w:rsid w:val="00DC0AC5"/>
    <w:rsid w:val="00DC0C9A"/>
    <w:rsid w:val="00DC19E4"/>
    <w:rsid w:val="00DC2253"/>
    <w:rsid w:val="00DC3823"/>
    <w:rsid w:val="00DC38EA"/>
    <w:rsid w:val="00DC39B0"/>
    <w:rsid w:val="00DC6560"/>
    <w:rsid w:val="00DC6A23"/>
    <w:rsid w:val="00DC7970"/>
    <w:rsid w:val="00DC7CF0"/>
    <w:rsid w:val="00DC7E8F"/>
    <w:rsid w:val="00DD3F9F"/>
    <w:rsid w:val="00DE29F9"/>
    <w:rsid w:val="00DE3F59"/>
    <w:rsid w:val="00DE4BA7"/>
    <w:rsid w:val="00DE508C"/>
    <w:rsid w:val="00DE567B"/>
    <w:rsid w:val="00DE68A3"/>
    <w:rsid w:val="00DE6B4F"/>
    <w:rsid w:val="00DE75A4"/>
    <w:rsid w:val="00DF0083"/>
    <w:rsid w:val="00DF0163"/>
    <w:rsid w:val="00DF0B94"/>
    <w:rsid w:val="00DF296D"/>
    <w:rsid w:val="00DF39EF"/>
    <w:rsid w:val="00DF51E1"/>
    <w:rsid w:val="00DF57DE"/>
    <w:rsid w:val="00DF7780"/>
    <w:rsid w:val="00E005F7"/>
    <w:rsid w:val="00E00667"/>
    <w:rsid w:val="00E00B7F"/>
    <w:rsid w:val="00E01644"/>
    <w:rsid w:val="00E025F9"/>
    <w:rsid w:val="00E02931"/>
    <w:rsid w:val="00E03D7B"/>
    <w:rsid w:val="00E053F7"/>
    <w:rsid w:val="00E05ACE"/>
    <w:rsid w:val="00E05EB4"/>
    <w:rsid w:val="00E0671B"/>
    <w:rsid w:val="00E0691A"/>
    <w:rsid w:val="00E11054"/>
    <w:rsid w:val="00E166B5"/>
    <w:rsid w:val="00E20413"/>
    <w:rsid w:val="00E20D89"/>
    <w:rsid w:val="00E2206E"/>
    <w:rsid w:val="00E22440"/>
    <w:rsid w:val="00E22A56"/>
    <w:rsid w:val="00E22EA9"/>
    <w:rsid w:val="00E24240"/>
    <w:rsid w:val="00E24A07"/>
    <w:rsid w:val="00E25368"/>
    <w:rsid w:val="00E2712C"/>
    <w:rsid w:val="00E310F0"/>
    <w:rsid w:val="00E31443"/>
    <w:rsid w:val="00E31EDB"/>
    <w:rsid w:val="00E31FB2"/>
    <w:rsid w:val="00E33354"/>
    <w:rsid w:val="00E33B4A"/>
    <w:rsid w:val="00E341B8"/>
    <w:rsid w:val="00E34CDC"/>
    <w:rsid w:val="00E35D51"/>
    <w:rsid w:val="00E364EB"/>
    <w:rsid w:val="00E37B21"/>
    <w:rsid w:val="00E37F60"/>
    <w:rsid w:val="00E406DD"/>
    <w:rsid w:val="00E41004"/>
    <w:rsid w:val="00E41245"/>
    <w:rsid w:val="00E4131F"/>
    <w:rsid w:val="00E41770"/>
    <w:rsid w:val="00E41A04"/>
    <w:rsid w:val="00E41ADE"/>
    <w:rsid w:val="00E41B53"/>
    <w:rsid w:val="00E41E1D"/>
    <w:rsid w:val="00E42FD1"/>
    <w:rsid w:val="00E44405"/>
    <w:rsid w:val="00E44509"/>
    <w:rsid w:val="00E5139C"/>
    <w:rsid w:val="00E51509"/>
    <w:rsid w:val="00E52968"/>
    <w:rsid w:val="00E5306E"/>
    <w:rsid w:val="00E53A73"/>
    <w:rsid w:val="00E54488"/>
    <w:rsid w:val="00E55598"/>
    <w:rsid w:val="00E5563E"/>
    <w:rsid w:val="00E569F9"/>
    <w:rsid w:val="00E601F1"/>
    <w:rsid w:val="00E604AC"/>
    <w:rsid w:val="00E606A0"/>
    <w:rsid w:val="00E612FB"/>
    <w:rsid w:val="00E61489"/>
    <w:rsid w:val="00E6280B"/>
    <w:rsid w:val="00E635A3"/>
    <w:rsid w:val="00E65095"/>
    <w:rsid w:val="00E6533B"/>
    <w:rsid w:val="00E657D2"/>
    <w:rsid w:val="00E66DA4"/>
    <w:rsid w:val="00E70391"/>
    <w:rsid w:val="00E71BF4"/>
    <w:rsid w:val="00E71D34"/>
    <w:rsid w:val="00E73577"/>
    <w:rsid w:val="00E744A4"/>
    <w:rsid w:val="00E74C37"/>
    <w:rsid w:val="00E7507E"/>
    <w:rsid w:val="00E75847"/>
    <w:rsid w:val="00E80F79"/>
    <w:rsid w:val="00E810F1"/>
    <w:rsid w:val="00E82B69"/>
    <w:rsid w:val="00E83BD2"/>
    <w:rsid w:val="00E91EC2"/>
    <w:rsid w:val="00E9302C"/>
    <w:rsid w:val="00E936EE"/>
    <w:rsid w:val="00E9396A"/>
    <w:rsid w:val="00E93E5C"/>
    <w:rsid w:val="00E94170"/>
    <w:rsid w:val="00E946F3"/>
    <w:rsid w:val="00E951A5"/>
    <w:rsid w:val="00E9522E"/>
    <w:rsid w:val="00E97C6C"/>
    <w:rsid w:val="00EA1DED"/>
    <w:rsid w:val="00EA2A1F"/>
    <w:rsid w:val="00EA2D7D"/>
    <w:rsid w:val="00EA4D03"/>
    <w:rsid w:val="00EA4D7E"/>
    <w:rsid w:val="00EA56AE"/>
    <w:rsid w:val="00EA5923"/>
    <w:rsid w:val="00EA6755"/>
    <w:rsid w:val="00EA6DEF"/>
    <w:rsid w:val="00EA6E88"/>
    <w:rsid w:val="00EA7236"/>
    <w:rsid w:val="00EA7832"/>
    <w:rsid w:val="00EA7C78"/>
    <w:rsid w:val="00EB1594"/>
    <w:rsid w:val="00EB16D8"/>
    <w:rsid w:val="00EB30AD"/>
    <w:rsid w:val="00EB3956"/>
    <w:rsid w:val="00EB589F"/>
    <w:rsid w:val="00EB62A2"/>
    <w:rsid w:val="00EB7D44"/>
    <w:rsid w:val="00EB7DE0"/>
    <w:rsid w:val="00EC00A6"/>
    <w:rsid w:val="00EC0B97"/>
    <w:rsid w:val="00EC37AD"/>
    <w:rsid w:val="00EC3AAD"/>
    <w:rsid w:val="00EC3D31"/>
    <w:rsid w:val="00EC438A"/>
    <w:rsid w:val="00EC5311"/>
    <w:rsid w:val="00EC5983"/>
    <w:rsid w:val="00EC6259"/>
    <w:rsid w:val="00EC636B"/>
    <w:rsid w:val="00EC6845"/>
    <w:rsid w:val="00EC7AE5"/>
    <w:rsid w:val="00ED0943"/>
    <w:rsid w:val="00ED17BA"/>
    <w:rsid w:val="00ED25E4"/>
    <w:rsid w:val="00ED401B"/>
    <w:rsid w:val="00ED5690"/>
    <w:rsid w:val="00ED6137"/>
    <w:rsid w:val="00ED6D17"/>
    <w:rsid w:val="00ED7CEA"/>
    <w:rsid w:val="00EE13BB"/>
    <w:rsid w:val="00EE163A"/>
    <w:rsid w:val="00EE213A"/>
    <w:rsid w:val="00EE22FB"/>
    <w:rsid w:val="00EE27B6"/>
    <w:rsid w:val="00EE3407"/>
    <w:rsid w:val="00EE4FE1"/>
    <w:rsid w:val="00EE5304"/>
    <w:rsid w:val="00EE6B98"/>
    <w:rsid w:val="00EE7A33"/>
    <w:rsid w:val="00EF0379"/>
    <w:rsid w:val="00EF25BF"/>
    <w:rsid w:val="00EF2A0E"/>
    <w:rsid w:val="00EF4081"/>
    <w:rsid w:val="00EF5879"/>
    <w:rsid w:val="00EF6DC5"/>
    <w:rsid w:val="00EF72E9"/>
    <w:rsid w:val="00EF793B"/>
    <w:rsid w:val="00EF7B14"/>
    <w:rsid w:val="00F01E74"/>
    <w:rsid w:val="00F03953"/>
    <w:rsid w:val="00F044EA"/>
    <w:rsid w:val="00F05075"/>
    <w:rsid w:val="00F05655"/>
    <w:rsid w:val="00F06969"/>
    <w:rsid w:val="00F07E06"/>
    <w:rsid w:val="00F07E11"/>
    <w:rsid w:val="00F100F9"/>
    <w:rsid w:val="00F10456"/>
    <w:rsid w:val="00F11254"/>
    <w:rsid w:val="00F11273"/>
    <w:rsid w:val="00F13B7D"/>
    <w:rsid w:val="00F13CC6"/>
    <w:rsid w:val="00F158F0"/>
    <w:rsid w:val="00F16392"/>
    <w:rsid w:val="00F16ABC"/>
    <w:rsid w:val="00F17073"/>
    <w:rsid w:val="00F2038B"/>
    <w:rsid w:val="00F2106E"/>
    <w:rsid w:val="00F22889"/>
    <w:rsid w:val="00F232E2"/>
    <w:rsid w:val="00F23401"/>
    <w:rsid w:val="00F24873"/>
    <w:rsid w:val="00F250D6"/>
    <w:rsid w:val="00F2595C"/>
    <w:rsid w:val="00F259C3"/>
    <w:rsid w:val="00F25C2A"/>
    <w:rsid w:val="00F269FE"/>
    <w:rsid w:val="00F27687"/>
    <w:rsid w:val="00F27BE1"/>
    <w:rsid w:val="00F30C47"/>
    <w:rsid w:val="00F30EFD"/>
    <w:rsid w:val="00F31252"/>
    <w:rsid w:val="00F31517"/>
    <w:rsid w:val="00F31D0F"/>
    <w:rsid w:val="00F32FB5"/>
    <w:rsid w:val="00F33EDB"/>
    <w:rsid w:val="00F34116"/>
    <w:rsid w:val="00F349F4"/>
    <w:rsid w:val="00F34D15"/>
    <w:rsid w:val="00F37AB4"/>
    <w:rsid w:val="00F37BFF"/>
    <w:rsid w:val="00F41636"/>
    <w:rsid w:val="00F41A2F"/>
    <w:rsid w:val="00F5101E"/>
    <w:rsid w:val="00F51638"/>
    <w:rsid w:val="00F5164F"/>
    <w:rsid w:val="00F51A52"/>
    <w:rsid w:val="00F51E1F"/>
    <w:rsid w:val="00F51EAA"/>
    <w:rsid w:val="00F5264D"/>
    <w:rsid w:val="00F528F2"/>
    <w:rsid w:val="00F55D0B"/>
    <w:rsid w:val="00F55E0F"/>
    <w:rsid w:val="00F57EA4"/>
    <w:rsid w:val="00F606C9"/>
    <w:rsid w:val="00F60B6B"/>
    <w:rsid w:val="00F62197"/>
    <w:rsid w:val="00F62312"/>
    <w:rsid w:val="00F638B2"/>
    <w:rsid w:val="00F63CEE"/>
    <w:rsid w:val="00F668B9"/>
    <w:rsid w:val="00F675F1"/>
    <w:rsid w:val="00F7065D"/>
    <w:rsid w:val="00F7127B"/>
    <w:rsid w:val="00F730BA"/>
    <w:rsid w:val="00F73D6B"/>
    <w:rsid w:val="00F75078"/>
    <w:rsid w:val="00F75DA6"/>
    <w:rsid w:val="00F76320"/>
    <w:rsid w:val="00F76A4D"/>
    <w:rsid w:val="00F77617"/>
    <w:rsid w:val="00F7767C"/>
    <w:rsid w:val="00F778A3"/>
    <w:rsid w:val="00F8029E"/>
    <w:rsid w:val="00F80A34"/>
    <w:rsid w:val="00F80F1E"/>
    <w:rsid w:val="00F81DFA"/>
    <w:rsid w:val="00F82726"/>
    <w:rsid w:val="00F82FC6"/>
    <w:rsid w:val="00F832B8"/>
    <w:rsid w:val="00F840F2"/>
    <w:rsid w:val="00F8442D"/>
    <w:rsid w:val="00F84C05"/>
    <w:rsid w:val="00F85D1E"/>
    <w:rsid w:val="00F865BB"/>
    <w:rsid w:val="00F8748B"/>
    <w:rsid w:val="00F903AF"/>
    <w:rsid w:val="00F91767"/>
    <w:rsid w:val="00F92785"/>
    <w:rsid w:val="00F93697"/>
    <w:rsid w:val="00F93D05"/>
    <w:rsid w:val="00F94B3D"/>
    <w:rsid w:val="00F951E1"/>
    <w:rsid w:val="00F9521A"/>
    <w:rsid w:val="00F96265"/>
    <w:rsid w:val="00FA0105"/>
    <w:rsid w:val="00FA06FE"/>
    <w:rsid w:val="00FA33E4"/>
    <w:rsid w:val="00FA3F0B"/>
    <w:rsid w:val="00FA4F10"/>
    <w:rsid w:val="00FA5E3F"/>
    <w:rsid w:val="00FA61D1"/>
    <w:rsid w:val="00FA75E7"/>
    <w:rsid w:val="00FB0928"/>
    <w:rsid w:val="00FB12F8"/>
    <w:rsid w:val="00FB1C99"/>
    <w:rsid w:val="00FB2168"/>
    <w:rsid w:val="00FB272C"/>
    <w:rsid w:val="00FB37BC"/>
    <w:rsid w:val="00FB595C"/>
    <w:rsid w:val="00FB7291"/>
    <w:rsid w:val="00FB78D4"/>
    <w:rsid w:val="00FB7ABE"/>
    <w:rsid w:val="00FC3AFD"/>
    <w:rsid w:val="00FC3EAE"/>
    <w:rsid w:val="00FC4761"/>
    <w:rsid w:val="00FC5508"/>
    <w:rsid w:val="00FC611A"/>
    <w:rsid w:val="00FC666C"/>
    <w:rsid w:val="00FC69E5"/>
    <w:rsid w:val="00FC6F32"/>
    <w:rsid w:val="00FD04B9"/>
    <w:rsid w:val="00FD1CFE"/>
    <w:rsid w:val="00FD21D7"/>
    <w:rsid w:val="00FD37B4"/>
    <w:rsid w:val="00FD532A"/>
    <w:rsid w:val="00FD548B"/>
    <w:rsid w:val="00FD747D"/>
    <w:rsid w:val="00FD786B"/>
    <w:rsid w:val="00FE0555"/>
    <w:rsid w:val="00FE0CA8"/>
    <w:rsid w:val="00FE1B41"/>
    <w:rsid w:val="00FE1CE0"/>
    <w:rsid w:val="00FE2122"/>
    <w:rsid w:val="00FE24BB"/>
    <w:rsid w:val="00FE31D5"/>
    <w:rsid w:val="00FE357A"/>
    <w:rsid w:val="00FE3C45"/>
    <w:rsid w:val="00FE3FE7"/>
    <w:rsid w:val="00FE589F"/>
    <w:rsid w:val="00FE64D3"/>
    <w:rsid w:val="00FE7414"/>
    <w:rsid w:val="00FF0AC7"/>
    <w:rsid w:val="00FF1031"/>
    <w:rsid w:val="00FF1833"/>
    <w:rsid w:val="00FF279D"/>
    <w:rsid w:val="00FF4060"/>
    <w:rsid w:val="00FF4F54"/>
    <w:rsid w:val="00FF5FB3"/>
    <w:rsid w:val="00FF6C02"/>
    <w:rsid w:val="00FF747B"/>
    <w:rsid w:val="00FF7F88"/>
    <w:rsid w:val="027B6D79"/>
    <w:rsid w:val="04477832"/>
    <w:rsid w:val="04545A49"/>
    <w:rsid w:val="04C87066"/>
    <w:rsid w:val="05DE1F43"/>
    <w:rsid w:val="0A4056A9"/>
    <w:rsid w:val="0AB02BCD"/>
    <w:rsid w:val="0AEB20D2"/>
    <w:rsid w:val="0D046532"/>
    <w:rsid w:val="0F5645BD"/>
    <w:rsid w:val="10797AFB"/>
    <w:rsid w:val="10E7193C"/>
    <w:rsid w:val="11337CBF"/>
    <w:rsid w:val="117457FA"/>
    <w:rsid w:val="12C71168"/>
    <w:rsid w:val="14147227"/>
    <w:rsid w:val="15284D87"/>
    <w:rsid w:val="166A2EB1"/>
    <w:rsid w:val="16924E7A"/>
    <w:rsid w:val="16E235F1"/>
    <w:rsid w:val="197C1B46"/>
    <w:rsid w:val="19B250D3"/>
    <w:rsid w:val="1A986F4F"/>
    <w:rsid w:val="1D074E56"/>
    <w:rsid w:val="1DE826EC"/>
    <w:rsid w:val="1E517B84"/>
    <w:rsid w:val="1F5B6C81"/>
    <w:rsid w:val="22B70B00"/>
    <w:rsid w:val="23775F59"/>
    <w:rsid w:val="24E23D7C"/>
    <w:rsid w:val="25416D14"/>
    <w:rsid w:val="25A621C9"/>
    <w:rsid w:val="25C01E7E"/>
    <w:rsid w:val="26DF7048"/>
    <w:rsid w:val="26F57EA0"/>
    <w:rsid w:val="270C409F"/>
    <w:rsid w:val="27C7486A"/>
    <w:rsid w:val="27E06986"/>
    <w:rsid w:val="28700AC7"/>
    <w:rsid w:val="2AB51407"/>
    <w:rsid w:val="2B2C4EA1"/>
    <w:rsid w:val="2B601F23"/>
    <w:rsid w:val="2DF97051"/>
    <w:rsid w:val="2E2B4943"/>
    <w:rsid w:val="2F3839FD"/>
    <w:rsid w:val="2F437013"/>
    <w:rsid w:val="2F5922B5"/>
    <w:rsid w:val="2F835A02"/>
    <w:rsid w:val="316E496E"/>
    <w:rsid w:val="323D6710"/>
    <w:rsid w:val="346C0F8D"/>
    <w:rsid w:val="34E24AFB"/>
    <w:rsid w:val="34E50FB5"/>
    <w:rsid w:val="35074582"/>
    <w:rsid w:val="351C559D"/>
    <w:rsid w:val="35ED5885"/>
    <w:rsid w:val="396A0841"/>
    <w:rsid w:val="3AC64E24"/>
    <w:rsid w:val="3B966657"/>
    <w:rsid w:val="3C6B7986"/>
    <w:rsid w:val="3E0F64B4"/>
    <w:rsid w:val="3F204B9F"/>
    <w:rsid w:val="401873FE"/>
    <w:rsid w:val="40221ED0"/>
    <w:rsid w:val="40624D42"/>
    <w:rsid w:val="40EC58C2"/>
    <w:rsid w:val="41744D2D"/>
    <w:rsid w:val="42487538"/>
    <w:rsid w:val="42A259EE"/>
    <w:rsid w:val="438F3899"/>
    <w:rsid w:val="44141138"/>
    <w:rsid w:val="448E592F"/>
    <w:rsid w:val="456D41C6"/>
    <w:rsid w:val="469519CD"/>
    <w:rsid w:val="4818486A"/>
    <w:rsid w:val="48332818"/>
    <w:rsid w:val="486017CE"/>
    <w:rsid w:val="488D48BB"/>
    <w:rsid w:val="48C61172"/>
    <w:rsid w:val="49F92FBC"/>
    <w:rsid w:val="4A506A7B"/>
    <w:rsid w:val="4AC31770"/>
    <w:rsid w:val="4B04143D"/>
    <w:rsid w:val="4BE97027"/>
    <w:rsid w:val="4C8B34F6"/>
    <w:rsid w:val="4CA8313E"/>
    <w:rsid w:val="4CE723A1"/>
    <w:rsid w:val="4E3F7116"/>
    <w:rsid w:val="4F4B58B4"/>
    <w:rsid w:val="4F734876"/>
    <w:rsid w:val="501E4BFD"/>
    <w:rsid w:val="51E065E0"/>
    <w:rsid w:val="532D300E"/>
    <w:rsid w:val="5587376C"/>
    <w:rsid w:val="56A018BD"/>
    <w:rsid w:val="588C69A8"/>
    <w:rsid w:val="58E95FEA"/>
    <w:rsid w:val="5B8449DB"/>
    <w:rsid w:val="5C3E620B"/>
    <w:rsid w:val="5D35762A"/>
    <w:rsid w:val="5DAB1F64"/>
    <w:rsid w:val="5E582369"/>
    <w:rsid w:val="606C2A77"/>
    <w:rsid w:val="60F45BE7"/>
    <w:rsid w:val="627D6C42"/>
    <w:rsid w:val="62A156F1"/>
    <w:rsid w:val="6305308B"/>
    <w:rsid w:val="63AF3EC4"/>
    <w:rsid w:val="641E0D86"/>
    <w:rsid w:val="648A23AF"/>
    <w:rsid w:val="65C321BE"/>
    <w:rsid w:val="66966E85"/>
    <w:rsid w:val="6A1D41BC"/>
    <w:rsid w:val="6A7B723E"/>
    <w:rsid w:val="6C051DF1"/>
    <w:rsid w:val="6C7B752A"/>
    <w:rsid w:val="6C820012"/>
    <w:rsid w:val="6CD773CF"/>
    <w:rsid w:val="6DB6585E"/>
    <w:rsid w:val="6DD86BE4"/>
    <w:rsid w:val="6E4A4335"/>
    <w:rsid w:val="6F8E06AB"/>
    <w:rsid w:val="6FDF6EFE"/>
    <w:rsid w:val="71136A90"/>
    <w:rsid w:val="739972EB"/>
    <w:rsid w:val="73DF15F2"/>
    <w:rsid w:val="745B7F7E"/>
    <w:rsid w:val="748E002A"/>
    <w:rsid w:val="74AE1D28"/>
    <w:rsid w:val="78206C22"/>
    <w:rsid w:val="792D3904"/>
    <w:rsid w:val="798D4BFB"/>
    <w:rsid w:val="7A9274BD"/>
    <w:rsid w:val="7D540579"/>
    <w:rsid w:val="7DA82479"/>
    <w:rsid w:val="7E5B5B46"/>
    <w:rsid w:val="7E747B3F"/>
    <w:rsid w:val="7E870032"/>
    <w:rsid w:val="7F610F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857FB"/>
  <w15:docId w15:val="{3CF2D159-C944-43E2-89AC-9281C32B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ind w:leftChars="100" w:left="100" w:rightChars="100" w:right="100"/>
      <w:outlineLvl w:val="1"/>
    </w:pPr>
    <w:rPr>
      <w:rFonts w:asciiTheme="majorHAnsi"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semiHidden/>
    <w:unhideWhenUsed/>
    <w:qFormat/>
    <w:pPr>
      <w:snapToGrid w:val="0"/>
      <w:jc w:val="left"/>
    </w:pPr>
    <w:rPr>
      <w:rFonts w:eastAsia="华文楷体"/>
      <w:sz w:val="18"/>
      <w:szCs w:val="18"/>
    </w:rPr>
  </w:style>
  <w:style w:type="paragraph" w:styleId="af">
    <w:name w:val="annotation subject"/>
    <w:basedOn w:val="a5"/>
    <w:next w:val="a5"/>
    <w:link w:val="af0"/>
    <w:uiPriority w:val="99"/>
    <w:semiHidden/>
    <w:unhideWhenUsed/>
    <w:qFormat/>
    <w:rPr>
      <w:b/>
      <w:bCs/>
    </w:rPr>
  </w:style>
  <w:style w:type="character" w:styleId="af1">
    <w:name w:val="annotation reference"/>
    <w:basedOn w:val="a0"/>
    <w:uiPriority w:val="99"/>
    <w:semiHidden/>
    <w:unhideWhenUsed/>
    <w:qFormat/>
    <w:rPr>
      <w:sz w:val="21"/>
      <w:szCs w:val="21"/>
    </w:rPr>
  </w:style>
  <w:style w:type="character" w:styleId="af2">
    <w:name w:val="footnote reference"/>
    <w:uiPriority w:val="99"/>
    <w:semiHidden/>
    <w:unhideWhenUsed/>
    <w:qFormat/>
    <w:rPr>
      <w:vertAlign w:val="superscript"/>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8">
    <w:name w:val="批注框文本 字符"/>
    <w:basedOn w:val="a0"/>
    <w:link w:val="a7"/>
    <w:uiPriority w:val="99"/>
    <w:semiHidden/>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Char">
    <w:name w:val="脚注文本 Char"/>
    <w:uiPriority w:val="99"/>
    <w:semiHidden/>
    <w:qFormat/>
    <w:rPr>
      <w:rFonts w:eastAsia="华文楷体"/>
      <w:sz w:val="18"/>
      <w:szCs w:val="18"/>
    </w:rPr>
  </w:style>
  <w:style w:type="character" w:customStyle="1" w:styleId="ae">
    <w:name w:val="脚注文本 字符"/>
    <w:basedOn w:val="a0"/>
    <w:link w:val="ad"/>
    <w:uiPriority w:val="99"/>
    <w:semiHidden/>
    <w:qFormat/>
    <w:rPr>
      <w:sz w:val="18"/>
      <w:szCs w:val="18"/>
    </w:rPr>
  </w:style>
  <w:style w:type="paragraph" w:styleId="af3">
    <w:name w:val="List Paragraph"/>
    <w:basedOn w:val="a"/>
    <w:uiPriority w:val="34"/>
    <w:qFormat/>
    <w:pPr>
      <w:ind w:firstLineChars="200" w:firstLine="420"/>
    </w:pPr>
    <w:rPr>
      <w:rFonts w:ascii="Times New Roman" w:eastAsia="宋体" w:hAnsi="Times New Roman" w:cs="Times New Roman"/>
      <w:szCs w:val="24"/>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character" w:customStyle="1" w:styleId="af0">
    <w:name w:val="批注主题 字符"/>
    <w:basedOn w:val="a6"/>
    <w:link w:val="af"/>
    <w:uiPriority w:val="99"/>
    <w:semiHidden/>
    <w:qFormat/>
    <w:rPr>
      <w:rFonts w:asciiTheme="minorHAnsi" w:eastAsiaTheme="minorEastAsia" w:hAnsiTheme="minorHAnsi" w:cstheme="minorBidi"/>
      <w:b/>
      <w:bCs/>
      <w:kern w:val="2"/>
      <w:sz w:val="21"/>
      <w:szCs w:val="22"/>
    </w:rPr>
  </w:style>
  <w:style w:type="paragraph" w:customStyle="1" w:styleId="005">
    <w:name w:val="005正文"/>
    <w:uiPriority w:val="99"/>
    <w:qFormat/>
    <w:pPr>
      <w:widowControl w:val="0"/>
      <w:spacing w:beforeLines="50" w:before="50" w:line="360" w:lineRule="auto"/>
      <w:ind w:firstLineChars="200" w:firstLine="200"/>
      <w:jc w:val="both"/>
    </w:pPr>
    <w:rPr>
      <w:kern w:val="2"/>
      <w:sz w:val="24"/>
      <w:szCs w:val="22"/>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 w:type="character" w:styleId="af4">
    <w:name w:val="Emphasis"/>
    <w:basedOn w:val="a0"/>
    <w:uiPriority w:val="20"/>
    <w:qFormat/>
    <w:rsid w:val="0013326E"/>
    <w:rPr>
      <w:i/>
      <w:iCs/>
    </w:rPr>
  </w:style>
  <w:style w:type="character" w:styleId="af5">
    <w:name w:val="Strong"/>
    <w:basedOn w:val="a0"/>
    <w:uiPriority w:val="22"/>
    <w:qFormat/>
    <w:rsid w:val="0013326E"/>
    <w:rPr>
      <w:b/>
      <w:bCs/>
    </w:rPr>
  </w:style>
  <w:style w:type="character" w:styleId="af6">
    <w:name w:val="Hyperlink"/>
    <w:basedOn w:val="a0"/>
    <w:uiPriority w:val="99"/>
    <w:unhideWhenUsed/>
    <w:rsid w:val="003F4FE6"/>
    <w:rPr>
      <w:color w:val="0000FF"/>
      <w:u w:val="single"/>
    </w:rPr>
  </w:style>
  <w:style w:type="character" w:styleId="af7">
    <w:name w:val="Unresolved Mention"/>
    <w:basedOn w:val="a0"/>
    <w:uiPriority w:val="99"/>
    <w:semiHidden/>
    <w:unhideWhenUsed/>
    <w:rsid w:val="000A18F9"/>
    <w:rPr>
      <w:color w:val="605E5C"/>
      <w:shd w:val="clear" w:color="auto" w:fill="E1DFDD"/>
    </w:rPr>
  </w:style>
  <w:style w:type="paragraph" w:styleId="af8">
    <w:name w:val="Normal (Web)"/>
    <w:basedOn w:val="a"/>
    <w:uiPriority w:val="99"/>
    <w:unhideWhenUsed/>
    <w:rsid w:val="00772725"/>
    <w:pPr>
      <w:spacing w:before="100" w:beforeAutospacing="1" w:after="100" w:afterAutospacing="1" w:line="278" w:lineRule="auto"/>
      <w:jc w:val="left"/>
    </w:pPr>
    <w:rPr>
      <w:rFonts w:ascii="Arial Unicode MS" w:eastAsia="微软雅黑" w:hAnsi="Arial Unicode M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1018">
      <w:bodyDiv w:val="1"/>
      <w:marLeft w:val="0"/>
      <w:marRight w:val="0"/>
      <w:marTop w:val="0"/>
      <w:marBottom w:val="0"/>
      <w:divBdr>
        <w:top w:val="none" w:sz="0" w:space="0" w:color="auto"/>
        <w:left w:val="none" w:sz="0" w:space="0" w:color="auto"/>
        <w:bottom w:val="none" w:sz="0" w:space="0" w:color="auto"/>
        <w:right w:val="none" w:sz="0" w:space="0" w:color="auto"/>
      </w:divBdr>
    </w:div>
    <w:div w:id="35740075">
      <w:bodyDiv w:val="1"/>
      <w:marLeft w:val="0"/>
      <w:marRight w:val="0"/>
      <w:marTop w:val="0"/>
      <w:marBottom w:val="0"/>
      <w:divBdr>
        <w:top w:val="none" w:sz="0" w:space="0" w:color="auto"/>
        <w:left w:val="none" w:sz="0" w:space="0" w:color="auto"/>
        <w:bottom w:val="none" w:sz="0" w:space="0" w:color="auto"/>
        <w:right w:val="none" w:sz="0" w:space="0" w:color="auto"/>
      </w:divBdr>
    </w:div>
    <w:div w:id="44530181">
      <w:bodyDiv w:val="1"/>
      <w:marLeft w:val="0"/>
      <w:marRight w:val="0"/>
      <w:marTop w:val="0"/>
      <w:marBottom w:val="0"/>
      <w:divBdr>
        <w:top w:val="none" w:sz="0" w:space="0" w:color="auto"/>
        <w:left w:val="none" w:sz="0" w:space="0" w:color="auto"/>
        <w:bottom w:val="none" w:sz="0" w:space="0" w:color="auto"/>
        <w:right w:val="none" w:sz="0" w:space="0" w:color="auto"/>
      </w:divBdr>
    </w:div>
    <w:div w:id="249120284">
      <w:bodyDiv w:val="1"/>
      <w:marLeft w:val="0"/>
      <w:marRight w:val="0"/>
      <w:marTop w:val="0"/>
      <w:marBottom w:val="0"/>
      <w:divBdr>
        <w:top w:val="none" w:sz="0" w:space="0" w:color="auto"/>
        <w:left w:val="none" w:sz="0" w:space="0" w:color="auto"/>
        <w:bottom w:val="none" w:sz="0" w:space="0" w:color="auto"/>
        <w:right w:val="none" w:sz="0" w:space="0" w:color="auto"/>
      </w:divBdr>
    </w:div>
    <w:div w:id="278413741">
      <w:bodyDiv w:val="1"/>
      <w:marLeft w:val="0"/>
      <w:marRight w:val="0"/>
      <w:marTop w:val="0"/>
      <w:marBottom w:val="0"/>
      <w:divBdr>
        <w:top w:val="none" w:sz="0" w:space="0" w:color="auto"/>
        <w:left w:val="none" w:sz="0" w:space="0" w:color="auto"/>
        <w:bottom w:val="none" w:sz="0" w:space="0" w:color="auto"/>
        <w:right w:val="none" w:sz="0" w:space="0" w:color="auto"/>
      </w:divBdr>
      <w:divsChild>
        <w:div w:id="1362433786">
          <w:marLeft w:val="0"/>
          <w:marRight w:val="0"/>
          <w:marTop w:val="0"/>
          <w:marBottom w:val="0"/>
          <w:divBdr>
            <w:top w:val="none" w:sz="0" w:space="0" w:color="auto"/>
            <w:left w:val="none" w:sz="0" w:space="0" w:color="auto"/>
            <w:bottom w:val="dashed" w:sz="6" w:space="8" w:color="DDDDDD"/>
            <w:right w:val="none" w:sz="0" w:space="0" w:color="auto"/>
          </w:divBdr>
          <w:divsChild>
            <w:div w:id="416244315">
              <w:marLeft w:val="0"/>
              <w:marRight w:val="0"/>
              <w:marTop w:val="0"/>
              <w:marBottom w:val="0"/>
              <w:divBdr>
                <w:top w:val="none" w:sz="0" w:space="0" w:color="auto"/>
                <w:left w:val="none" w:sz="0" w:space="0" w:color="auto"/>
                <w:bottom w:val="none" w:sz="0" w:space="0" w:color="auto"/>
                <w:right w:val="none" w:sz="0" w:space="0" w:color="auto"/>
              </w:divBdr>
            </w:div>
          </w:divsChild>
        </w:div>
        <w:div w:id="1219169738">
          <w:marLeft w:val="0"/>
          <w:marRight w:val="0"/>
          <w:marTop w:val="0"/>
          <w:marBottom w:val="0"/>
          <w:divBdr>
            <w:top w:val="none" w:sz="0" w:space="0" w:color="auto"/>
            <w:left w:val="none" w:sz="0" w:space="0" w:color="auto"/>
            <w:bottom w:val="dashed" w:sz="6" w:space="8" w:color="DDDDDD"/>
            <w:right w:val="none" w:sz="0" w:space="0" w:color="auto"/>
          </w:divBdr>
          <w:divsChild>
            <w:div w:id="968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8230">
      <w:bodyDiv w:val="1"/>
      <w:marLeft w:val="0"/>
      <w:marRight w:val="0"/>
      <w:marTop w:val="0"/>
      <w:marBottom w:val="0"/>
      <w:divBdr>
        <w:top w:val="none" w:sz="0" w:space="0" w:color="auto"/>
        <w:left w:val="none" w:sz="0" w:space="0" w:color="auto"/>
        <w:bottom w:val="none" w:sz="0" w:space="0" w:color="auto"/>
        <w:right w:val="none" w:sz="0" w:space="0" w:color="auto"/>
      </w:divBdr>
    </w:div>
    <w:div w:id="81941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C63F0-5463-4442-B6F8-C000103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3527</TotalTime>
  <Pages>4</Pages>
  <Words>311</Words>
  <Characters>1775</Characters>
  <Application>Microsoft Office Word</Application>
  <DocSecurity>0</DocSecurity>
  <Lines>14</Lines>
  <Paragraphs>4</Paragraphs>
  <ScaleCrop>false</ScaleCrop>
  <Company>Microsoft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fangz</dc:creator>
  <cp:lastModifiedBy>administrator</cp:lastModifiedBy>
  <cp:revision>2559</cp:revision>
  <cp:lastPrinted>2024-09-26T08:31:00Z</cp:lastPrinted>
  <dcterms:created xsi:type="dcterms:W3CDTF">2023-09-08T07:59:00Z</dcterms:created>
  <dcterms:modified xsi:type="dcterms:W3CDTF">2025-02-11T06:46:00Z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FDC3F2207ADE4FEA8F8E884D0B9055AB</vt:lpwstr>
  </property>
</Properties>
</file>