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26C2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证券代码：688179                                   证券简称：阿拉丁</w:t>
      </w:r>
    </w:p>
    <w:p w14:paraId="2704B4B3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Theme="minorEastAsia" w:hAnsiTheme="minorEastAsia" w:hint="eastAsia"/>
          <w:sz w:val="24"/>
        </w:rPr>
        <w:t>转债</w:t>
      </w:r>
      <w:r w:rsidRPr="00186984">
        <w:rPr>
          <w:rFonts w:asciiTheme="minorEastAsia" w:hAnsiTheme="minorEastAsia"/>
          <w:sz w:val="24"/>
        </w:rPr>
        <w:t>代码：</w:t>
      </w:r>
      <w:r w:rsidRPr="00186984">
        <w:rPr>
          <w:rFonts w:asciiTheme="minorEastAsia" w:hAnsiTheme="minorEastAsia" w:hint="eastAsia"/>
          <w:sz w:val="24"/>
        </w:rPr>
        <w:t xml:space="preserve">118006 </w:t>
      </w:r>
      <w:r w:rsidRPr="00186984">
        <w:rPr>
          <w:rFonts w:asciiTheme="minorEastAsia" w:hAnsiTheme="minorEastAsia"/>
          <w:sz w:val="24"/>
        </w:rPr>
        <w:t xml:space="preserve">                                  </w:t>
      </w:r>
      <w:r w:rsidRPr="00186984">
        <w:rPr>
          <w:rFonts w:asciiTheme="minorEastAsia" w:hAnsiTheme="minorEastAsia" w:hint="eastAsia"/>
          <w:sz w:val="24"/>
        </w:rPr>
        <w:t>转债简称</w:t>
      </w:r>
      <w:r w:rsidRPr="00186984">
        <w:rPr>
          <w:rFonts w:asciiTheme="minorEastAsia" w:hAnsiTheme="minorEastAsia"/>
          <w:sz w:val="24"/>
        </w:rPr>
        <w:t>：阿拉</w:t>
      </w:r>
      <w:r w:rsidRPr="00186984">
        <w:rPr>
          <w:rFonts w:asciiTheme="minorEastAsia" w:hAnsiTheme="minorEastAsia" w:hint="eastAsia"/>
          <w:sz w:val="24"/>
        </w:rPr>
        <w:t>转债</w:t>
      </w:r>
    </w:p>
    <w:p w14:paraId="7A94F0CB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</w:p>
    <w:p w14:paraId="3EE69DAC" w14:textId="77777777" w:rsidR="00186984" w:rsidRPr="00186984" w:rsidRDefault="00186984" w:rsidP="00186984">
      <w:pPr>
        <w:adjustRightInd w:val="0"/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上海阿拉丁生化科技股份有限公司</w:t>
      </w:r>
    </w:p>
    <w:p w14:paraId="303BA820" w14:textId="77777777" w:rsidR="00186984" w:rsidRPr="00186984" w:rsidRDefault="00186984" w:rsidP="00186984">
      <w:pPr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接待投资者调研活动记录</w:t>
      </w:r>
    </w:p>
    <w:p w14:paraId="7BADA8E4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</w:p>
    <w:p w14:paraId="503527CA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一、机构调研情况</w:t>
      </w:r>
    </w:p>
    <w:p w14:paraId="22445F0E" w14:textId="3F25FCD4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调研时间</w:t>
      </w:r>
      <w:r w:rsidRPr="00186984">
        <w:rPr>
          <w:rFonts w:ascii="宋体" w:hAnsi="宋体" w:cs="Times New Roman"/>
          <w:sz w:val="24"/>
          <w:szCs w:val="24"/>
        </w:rPr>
        <w:t>：20</w:t>
      </w:r>
      <w:r w:rsidR="0091040E">
        <w:rPr>
          <w:rFonts w:ascii="宋体" w:hAnsi="宋体" w:cs="Times New Roman"/>
          <w:sz w:val="24"/>
          <w:szCs w:val="24"/>
        </w:rPr>
        <w:t>2</w:t>
      </w:r>
      <w:r w:rsidR="00EA4537">
        <w:rPr>
          <w:rFonts w:ascii="宋体" w:hAnsi="宋体" w:cs="Times New Roman"/>
          <w:sz w:val="24"/>
          <w:szCs w:val="24"/>
        </w:rPr>
        <w:t>5</w:t>
      </w:r>
      <w:r w:rsidRPr="00186984">
        <w:rPr>
          <w:rFonts w:ascii="宋体" w:hAnsi="宋体" w:cs="Times New Roman"/>
          <w:sz w:val="24"/>
          <w:szCs w:val="24"/>
        </w:rPr>
        <w:t>年</w:t>
      </w:r>
      <w:r w:rsidR="005B251C">
        <w:rPr>
          <w:rFonts w:ascii="宋体" w:hAnsi="宋体" w:cs="Times New Roman"/>
          <w:sz w:val="24"/>
          <w:szCs w:val="24"/>
        </w:rPr>
        <w:t>2</w:t>
      </w:r>
      <w:r w:rsidR="00EA4537">
        <w:rPr>
          <w:rFonts w:ascii="宋体" w:hAnsi="宋体" w:cs="Times New Roman" w:hint="eastAsia"/>
          <w:sz w:val="24"/>
          <w:szCs w:val="24"/>
        </w:rPr>
        <w:t>月</w:t>
      </w:r>
      <w:r w:rsidR="00B857E7">
        <w:rPr>
          <w:rFonts w:ascii="宋体" w:hAnsi="宋体" w:cs="Times New Roman"/>
          <w:sz w:val="24"/>
          <w:szCs w:val="24"/>
        </w:rPr>
        <w:t>14</w:t>
      </w:r>
      <w:r w:rsidR="00EA4537">
        <w:rPr>
          <w:rFonts w:ascii="宋体" w:hAnsi="宋体" w:cs="Times New Roman" w:hint="eastAsia"/>
          <w:sz w:val="24"/>
          <w:szCs w:val="24"/>
        </w:rPr>
        <w:t>日</w:t>
      </w:r>
    </w:p>
    <w:p w14:paraId="33FF5A6D" w14:textId="2DA4513E" w:rsid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调研形式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EF3FBC">
        <w:rPr>
          <w:rFonts w:ascii="宋体" w:hAnsi="宋体" w:cs="Times New Roman" w:hint="eastAsia"/>
          <w:sz w:val="24"/>
          <w:szCs w:val="24"/>
        </w:rPr>
        <w:t>现场</w:t>
      </w:r>
      <w:r w:rsidR="00E7491E">
        <w:rPr>
          <w:rFonts w:ascii="宋体" w:hAnsi="宋体" w:cs="Times New Roman" w:hint="eastAsia"/>
          <w:sz w:val="24"/>
          <w:szCs w:val="24"/>
        </w:rPr>
        <w:t>交流</w:t>
      </w:r>
    </w:p>
    <w:p w14:paraId="02BFECB2" w14:textId="1A9FAD02" w:rsidR="00AE630F" w:rsidRPr="00AE630F" w:rsidRDefault="00186984" w:rsidP="00AE630F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参与交流来访的机构投资者：</w:t>
      </w:r>
      <w:r w:rsidR="00B857E7" w:rsidRPr="00B857E7">
        <w:rPr>
          <w:rFonts w:ascii="宋体" w:hAnsi="宋体" w:cs="Times New Roman" w:hint="eastAsia"/>
          <w:sz w:val="24"/>
          <w:szCs w:val="24"/>
        </w:rPr>
        <w:t>申万宏源、鑫元基金、海富通基金、中银资管、民生加银基金、韶夏投资、浙商证券、上汽投资、上海隆顺投资、宝源胜知投资</w:t>
      </w:r>
    </w:p>
    <w:p w14:paraId="47E12FC4" w14:textId="20690B59" w:rsidR="00071991" w:rsidRDefault="00186984" w:rsidP="0082730E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接待人员：</w:t>
      </w:r>
      <w:r w:rsidRPr="00186984">
        <w:rPr>
          <w:rFonts w:ascii="宋体" w:hAnsi="宋体" w:cs="Times New Roman" w:hint="eastAsia"/>
          <w:sz w:val="24"/>
          <w:szCs w:val="24"/>
        </w:rPr>
        <w:t>董事</w:t>
      </w:r>
      <w:r w:rsidRPr="00186984">
        <w:rPr>
          <w:rFonts w:ascii="宋体" w:hAnsi="宋体" w:cs="Times New Roman"/>
          <w:sz w:val="24"/>
          <w:szCs w:val="24"/>
        </w:rPr>
        <w:t>、副总经理、</w:t>
      </w:r>
      <w:r w:rsidRPr="00186984">
        <w:rPr>
          <w:rFonts w:ascii="宋体" w:hAnsi="宋体" w:cs="Times New Roman" w:hint="eastAsia"/>
          <w:sz w:val="24"/>
          <w:szCs w:val="24"/>
        </w:rPr>
        <w:t>董事会秘书赵新安</w:t>
      </w:r>
    </w:p>
    <w:p w14:paraId="7CF7BAB4" w14:textId="77777777" w:rsidR="00186984" w:rsidRPr="00186984" w:rsidRDefault="00186984" w:rsidP="00186984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二、调研纪要</w:t>
      </w:r>
    </w:p>
    <w:p w14:paraId="72EF90D4" w14:textId="325CD912" w:rsidR="008C408B" w:rsidRPr="008C408B" w:rsidRDefault="008C408B" w:rsidP="008C408B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B857E7">
        <w:rPr>
          <w:rFonts w:ascii="宋体" w:hAnsi="宋体" w:cs="宋体" w:hint="eastAsia"/>
          <w:b/>
          <w:bCs/>
          <w:kern w:val="0"/>
          <w:sz w:val="24"/>
          <w:szCs w:val="24"/>
        </w:rPr>
        <w:t>公司</w:t>
      </w:r>
      <w:r w:rsidR="00B857E7" w:rsidRPr="00B857E7">
        <w:rPr>
          <w:rFonts w:ascii="宋体" w:hAnsi="宋体" w:cs="宋体" w:hint="eastAsia"/>
          <w:b/>
          <w:bCs/>
          <w:kern w:val="0"/>
          <w:sz w:val="24"/>
          <w:szCs w:val="24"/>
        </w:rPr>
        <w:t>海外业务的费用有哪些</w:t>
      </w: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6B9407E1" w14:textId="3BAB0E89" w:rsidR="008C408B" w:rsidRPr="008C408B" w:rsidRDefault="008C408B" w:rsidP="008C408B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8C408B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B857E7" w:rsidRPr="00B857E7">
        <w:rPr>
          <w:rFonts w:ascii="宋体" w:hAnsi="宋体" w:cs="Times New Roman" w:hint="eastAsia"/>
          <w:kern w:val="0"/>
          <w:sz w:val="24"/>
          <w:szCs w:val="24"/>
        </w:rPr>
        <w:t>海外的费用相对较少，主要是仓储的租赁费用、人员的薪酬费用以及运费，研发生产等费用主要在国内体现</w:t>
      </w:r>
      <w:r w:rsidRPr="008C408B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24CA37EF" w14:textId="77F8F98B" w:rsidR="00C713D9" w:rsidRPr="00D562F9" w:rsidRDefault="00C713D9" w:rsidP="00C713D9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B857E7">
        <w:rPr>
          <w:rFonts w:ascii="宋体" w:hAnsi="宋体" w:cs="宋体" w:hint="eastAsia"/>
          <w:b/>
          <w:bCs/>
          <w:kern w:val="0"/>
          <w:sz w:val="24"/>
          <w:szCs w:val="24"/>
        </w:rPr>
        <w:t>公司产品价格方面有压力吗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7CD08CDC" w14:textId="2371C7C5" w:rsidR="00C713D9" w:rsidRDefault="00C713D9" w:rsidP="00C713D9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B857E7" w:rsidRPr="00B857E7">
        <w:rPr>
          <w:rFonts w:ascii="宋体" w:hAnsi="宋体" w:cs="Times New Roman" w:hint="eastAsia"/>
          <w:kern w:val="0"/>
          <w:sz w:val="24"/>
          <w:szCs w:val="24"/>
        </w:rPr>
        <w:t>公司的毛利率比较稳定，说明产品价格比较平稳，没有受到降价的冲击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444EE7B6" w14:textId="5FB5A785" w:rsidR="00C713D9" w:rsidRPr="008C408B" w:rsidRDefault="00C713D9" w:rsidP="00C713D9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B857E7" w:rsidRPr="00B857E7">
        <w:rPr>
          <w:rFonts w:ascii="宋体" w:hAnsi="宋体" w:cs="宋体" w:hint="eastAsia"/>
          <w:b/>
          <w:bCs/>
          <w:kern w:val="0"/>
          <w:sz w:val="24"/>
          <w:szCs w:val="24"/>
        </w:rPr>
        <w:t>哪些行业对公司产品需求旺盛</w:t>
      </w: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21C056A" w14:textId="39112E9D" w:rsidR="00C713D9" w:rsidRDefault="00C713D9" w:rsidP="00C713D9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8C408B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B857E7" w:rsidRPr="00B857E7">
        <w:rPr>
          <w:rFonts w:ascii="宋体" w:hAnsi="宋体" w:cs="Times New Roman" w:hint="eastAsia"/>
          <w:kern w:val="0"/>
          <w:sz w:val="24"/>
          <w:szCs w:val="24"/>
        </w:rPr>
        <w:t>科研试剂的客户行业覆盖面广。像生命科学、航空航天、新材料、新能源、制药、食品、化工等行业需求量相对较大。凡是有研发机构的企业基本上都需要用到试剂产品</w:t>
      </w:r>
      <w:r w:rsidRPr="008C408B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3F5044C5" w14:textId="77777777" w:rsidR="00BF1529" w:rsidRPr="00D562F9" w:rsidRDefault="00BF1529" w:rsidP="00BF1529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三、关于本次活动是否涉及应当披露重大信息的说明</w:t>
      </w:r>
    </w:p>
    <w:p w14:paraId="7BD5B39C" w14:textId="7DBE7D1C" w:rsidR="00BF1529" w:rsidRPr="00BF1529" w:rsidRDefault="00BF1529" w:rsidP="00BF1529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B0592B">
        <w:rPr>
          <w:rFonts w:ascii="宋体" w:hAnsi="宋体" w:cs="Times New Roman" w:hint="eastAsia"/>
          <w:sz w:val="24"/>
          <w:szCs w:val="24"/>
        </w:rPr>
        <w:t>本次活动不涉及应当披露的重大信息。</w:t>
      </w:r>
    </w:p>
    <w:sectPr w:rsidR="00BF1529" w:rsidRPr="00BF1529" w:rsidSect="000B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5358" w14:textId="77777777" w:rsidR="007A13B3" w:rsidRDefault="007A13B3" w:rsidP="00186984">
      <w:r>
        <w:separator/>
      </w:r>
    </w:p>
  </w:endnote>
  <w:endnote w:type="continuationSeparator" w:id="0">
    <w:p w14:paraId="756C4F34" w14:textId="77777777" w:rsidR="007A13B3" w:rsidRDefault="007A13B3" w:rsidP="001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8A00" w14:textId="77777777" w:rsidR="007A13B3" w:rsidRDefault="007A13B3" w:rsidP="00186984">
      <w:r>
        <w:separator/>
      </w:r>
    </w:p>
  </w:footnote>
  <w:footnote w:type="continuationSeparator" w:id="0">
    <w:p w14:paraId="6DF734D3" w14:textId="77777777" w:rsidR="007A13B3" w:rsidRDefault="007A13B3" w:rsidP="0018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B"/>
    <w:rsid w:val="00005D7B"/>
    <w:rsid w:val="00012F02"/>
    <w:rsid w:val="00014832"/>
    <w:rsid w:val="00017C9D"/>
    <w:rsid w:val="000407CB"/>
    <w:rsid w:val="000423E5"/>
    <w:rsid w:val="00042D26"/>
    <w:rsid w:val="00064E02"/>
    <w:rsid w:val="0007021C"/>
    <w:rsid w:val="00071991"/>
    <w:rsid w:val="00074C36"/>
    <w:rsid w:val="000775FD"/>
    <w:rsid w:val="00087318"/>
    <w:rsid w:val="0009169C"/>
    <w:rsid w:val="0009572A"/>
    <w:rsid w:val="000965F2"/>
    <w:rsid w:val="000B2223"/>
    <w:rsid w:val="000B2424"/>
    <w:rsid w:val="000B596D"/>
    <w:rsid w:val="000B5D33"/>
    <w:rsid w:val="000B724B"/>
    <w:rsid w:val="000C479B"/>
    <w:rsid w:val="000D6D4C"/>
    <w:rsid w:val="000D703C"/>
    <w:rsid w:val="000D7537"/>
    <w:rsid w:val="000D772E"/>
    <w:rsid w:val="000E0FA0"/>
    <w:rsid w:val="000E6FAC"/>
    <w:rsid w:val="000E6FED"/>
    <w:rsid w:val="000F2176"/>
    <w:rsid w:val="00100AD4"/>
    <w:rsid w:val="00110A62"/>
    <w:rsid w:val="001137DE"/>
    <w:rsid w:val="00134B8B"/>
    <w:rsid w:val="00137A98"/>
    <w:rsid w:val="00140189"/>
    <w:rsid w:val="001414FD"/>
    <w:rsid w:val="00150604"/>
    <w:rsid w:val="001627E5"/>
    <w:rsid w:val="00162B96"/>
    <w:rsid w:val="00163FAF"/>
    <w:rsid w:val="0017198A"/>
    <w:rsid w:val="00176645"/>
    <w:rsid w:val="00180E2C"/>
    <w:rsid w:val="00185FD8"/>
    <w:rsid w:val="00186984"/>
    <w:rsid w:val="00191899"/>
    <w:rsid w:val="001B47A4"/>
    <w:rsid w:val="001B75A7"/>
    <w:rsid w:val="001D10FC"/>
    <w:rsid w:val="001E3AE8"/>
    <w:rsid w:val="001F2D49"/>
    <w:rsid w:val="001F3306"/>
    <w:rsid w:val="00212EB7"/>
    <w:rsid w:val="0021448E"/>
    <w:rsid w:val="00214FAA"/>
    <w:rsid w:val="00215D47"/>
    <w:rsid w:val="0023626C"/>
    <w:rsid w:val="00245AD2"/>
    <w:rsid w:val="0025363E"/>
    <w:rsid w:val="00255362"/>
    <w:rsid w:val="00255F22"/>
    <w:rsid w:val="00260813"/>
    <w:rsid w:val="0026505F"/>
    <w:rsid w:val="0026541C"/>
    <w:rsid w:val="00277264"/>
    <w:rsid w:val="0028107B"/>
    <w:rsid w:val="00281AFC"/>
    <w:rsid w:val="002833F9"/>
    <w:rsid w:val="0028520D"/>
    <w:rsid w:val="002933A9"/>
    <w:rsid w:val="002943B0"/>
    <w:rsid w:val="0029585B"/>
    <w:rsid w:val="00296344"/>
    <w:rsid w:val="002A27E0"/>
    <w:rsid w:val="002A404A"/>
    <w:rsid w:val="002B4235"/>
    <w:rsid w:val="002B660E"/>
    <w:rsid w:val="002B75BC"/>
    <w:rsid w:val="002C1C30"/>
    <w:rsid w:val="002C463C"/>
    <w:rsid w:val="002C5114"/>
    <w:rsid w:val="002D71DA"/>
    <w:rsid w:val="002D79E1"/>
    <w:rsid w:val="002E10ED"/>
    <w:rsid w:val="002F2DAD"/>
    <w:rsid w:val="002F4C02"/>
    <w:rsid w:val="002F4E27"/>
    <w:rsid w:val="00345429"/>
    <w:rsid w:val="00350E07"/>
    <w:rsid w:val="00350E90"/>
    <w:rsid w:val="00351F04"/>
    <w:rsid w:val="003572AF"/>
    <w:rsid w:val="00357BA5"/>
    <w:rsid w:val="00361416"/>
    <w:rsid w:val="00361A13"/>
    <w:rsid w:val="00362F95"/>
    <w:rsid w:val="00372974"/>
    <w:rsid w:val="00376316"/>
    <w:rsid w:val="00384E1C"/>
    <w:rsid w:val="003901A1"/>
    <w:rsid w:val="00390774"/>
    <w:rsid w:val="003A1266"/>
    <w:rsid w:val="003A6182"/>
    <w:rsid w:val="003A7A82"/>
    <w:rsid w:val="003B2967"/>
    <w:rsid w:val="003B3143"/>
    <w:rsid w:val="003C192D"/>
    <w:rsid w:val="003C3B4E"/>
    <w:rsid w:val="003C600F"/>
    <w:rsid w:val="003C7E2E"/>
    <w:rsid w:val="003E09EC"/>
    <w:rsid w:val="003F77E4"/>
    <w:rsid w:val="003F79B7"/>
    <w:rsid w:val="0041718A"/>
    <w:rsid w:val="00423881"/>
    <w:rsid w:val="00432AB8"/>
    <w:rsid w:val="0043315A"/>
    <w:rsid w:val="0044123E"/>
    <w:rsid w:val="0045033F"/>
    <w:rsid w:val="004549F2"/>
    <w:rsid w:val="00457C62"/>
    <w:rsid w:val="00475494"/>
    <w:rsid w:val="00483A63"/>
    <w:rsid w:val="004845FD"/>
    <w:rsid w:val="00493343"/>
    <w:rsid w:val="0049387F"/>
    <w:rsid w:val="004A734A"/>
    <w:rsid w:val="004B08E2"/>
    <w:rsid w:val="004B1645"/>
    <w:rsid w:val="004C16AB"/>
    <w:rsid w:val="004C73E0"/>
    <w:rsid w:val="004D777D"/>
    <w:rsid w:val="004E1DBD"/>
    <w:rsid w:val="004E2FF9"/>
    <w:rsid w:val="004F312F"/>
    <w:rsid w:val="004F74FA"/>
    <w:rsid w:val="00510EAD"/>
    <w:rsid w:val="00512A0E"/>
    <w:rsid w:val="00513FBF"/>
    <w:rsid w:val="00514C0D"/>
    <w:rsid w:val="00520C30"/>
    <w:rsid w:val="005331F7"/>
    <w:rsid w:val="0053322C"/>
    <w:rsid w:val="00565262"/>
    <w:rsid w:val="00565C03"/>
    <w:rsid w:val="0056719B"/>
    <w:rsid w:val="005A0BA9"/>
    <w:rsid w:val="005B251C"/>
    <w:rsid w:val="005D4BC0"/>
    <w:rsid w:val="005E0832"/>
    <w:rsid w:val="005E5259"/>
    <w:rsid w:val="005F276C"/>
    <w:rsid w:val="0060191E"/>
    <w:rsid w:val="00610B5B"/>
    <w:rsid w:val="00613A48"/>
    <w:rsid w:val="00613C97"/>
    <w:rsid w:val="00622E67"/>
    <w:rsid w:val="006243F6"/>
    <w:rsid w:val="006374B0"/>
    <w:rsid w:val="00651B35"/>
    <w:rsid w:val="00652F22"/>
    <w:rsid w:val="006605AA"/>
    <w:rsid w:val="006650AB"/>
    <w:rsid w:val="00670CC1"/>
    <w:rsid w:val="00672AE0"/>
    <w:rsid w:val="00673E9F"/>
    <w:rsid w:val="006825A5"/>
    <w:rsid w:val="00683C75"/>
    <w:rsid w:val="00687645"/>
    <w:rsid w:val="006A0FD5"/>
    <w:rsid w:val="006A3BAD"/>
    <w:rsid w:val="006B09AE"/>
    <w:rsid w:val="006B5719"/>
    <w:rsid w:val="006C2F4E"/>
    <w:rsid w:val="006C38AA"/>
    <w:rsid w:val="006D7796"/>
    <w:rsid w:val="006E1CE9"/>
    <w:rsid w:val="006E7E79"/>
    <w:rsid w:val="006F66F9"/>
    <w:rsid w:val="00703280"/>
    <w:rsid w:val="007078B9"/>
    <w:rsid w:val="00710378"/>
    <w:rsid w:val="00724344"/>
    <w:rsid w:val="0073775C"/>
    <w:rsid w:val="00743CBB"/>
    <w:rsid w:val="00745EE5"/>
    <w:rsid w:val="007463DD"/>
    <w:rsid w:val="0076256D"/>
    <w:rsid w:val="00773867"/>
    <w:rsid w:val="007768CB"/>
    <w:rsid w:val="00776EFF"/>
    <w:rsid w:val="00777EFE"/>
    <w:rsid w:val="00780D13"/>
    <w:rsid w:val="0078549D"/>
    <w:rsid w:val="007A13B3"/>
    <w:rsid w:val="007B05DF"/>
    <w:rsid w:val="007C53C5"/>
    <w:rsid w:val="007D3C24"/>
    <w:rsid w:val="007F5E1A"/>
    <w:rsid w:val="008057AF"/>
    <w:rsid w:val="00807293"/>
    <w:rsid w:val="00807DB2"/>
    <w:rsid w:val="00827275"/>
    <w:rsid w:val="0082730E"/>
    <w:rsid w:val="00831E2C"/>
    <w:rsid w:val="00850645"/>
    <w:rsid w:val="0085494A"/>
    <w:rsid w:val="00854A0F"/>
    <w:rsid w:val="008551BC"/>
    <w:rsid w:val="0085700E"/>
    <w:rsid w:val="0085706A"/>
    <w:rsid w:val="00857B52"/>
    <w:rsid w:val="00861E23"/>
    <w:rsid w:val="0087143C"/>
    <w:rsid w:val="008A6F44"/>
    <w:rsid w:val="008B419A"/>
    <w:rsid w:val="008B59F9"/>
    <w:rsid w:val="008C408B"/>
    <w:rsid w:val="008C658A"/>
    <w:rsid w:val="008D1113"/>
    <w:rsid w:val="008D405A"/>
    <w:rsid w:val="008D435B"/>
    <w:rsid w:val="008E2600"/>
    <w:rsid w:val="008E51CD"/>
    <w:rsid w:val="008E5AF9"/>
    <w:rsid w:val="008E7880"/>
    <w:rsid w:val="008F158A"/>
    <w:rsid w:val="008F28FD"/>
    <w:rsid w:val="00905BCF"/>
    <w:rsid w:val="0091040E"/>
    <w:rsid w:val="009322E9"/>
    <w:rsid w:val="009360DC"/>
    <w:rsid w:val="0094322D"/>
    <w:rsid w:val="00944911"/>
    <w:rsid w:val="009468D3"/>
    <w:rsid w:val="00951BD1"/>
    <w:rsid w:val="009674FB"/>
    <w:rsid w:val="0098746D"/>
    <w:rsid w:val="00987847"/>
    <w:rsid w:val="009915BD"/>
    <w:rsid w:val="00996F5B"/>
    <w:rsid w:val="009977F2"/>
    <w:rsid w:val="009A09EF"/>
    <w:rsid w:val="009C42F5"/>
    <w:rsid w:val="009C4361"/>
    <w:rsid w:val="009D02D9"/>
    <w:rsid w:val="009D6B81"/>
    <w:rsid w:val="009E1ABD"/>
    <w:rsid w:val="009E692D"/>
    <w:rsid w:val="009F03B6"/>
    <w:rsid w:val="009F1725"/>
    <w:rsid w:val="009F4899"/>
    <w:rsid w:val="009F68FC"/>
    <w:rsid w:val="00A10911"/>
    <w:rsid w:val="00A11F4A"/>
    <w:rsid w:val="00A17D4A"/>
    <w:rsid w:val="00A36D2A"/>
    <w:rsid w:val="00A46B21"/>
    <w:rsid w:val="00A47D0E"/>
    <w:rsid w:val="00A5298D"/>
    <w:rsid w:val="00A5482B"/>
    <w:rsid w:val="00A57E69"/>
    <w:rsid w:val="00A6159B"/>
    <w:rsid w:val="00A659AF"/>
    <w:rsid w:val="00A65ABD"/>
    <w:rsid w:val="00A65ACD"/>
    <w:rsid w:val="00A6714C"/>
    <w:rsid w:val="00A97070"/>
    <w:rsid w:val="00AA1E82"/>
    <w:rsid w:val="00AA5458"/>
    <w:rsid w:val="00AA7E8D"/>
    <w:rsid w:val="00AB3FA9"/>
    <w:rsid w:val="00AB4C9F"/>
    <w:rsid w:val="00AB79BD"/>
    <w:rsid w:val="00AC0AC3"/>
    <w:rsid w:val="00AC1A53"/>
    <w:rsid w:val="00AC39BC"/>
    <w:rsid w:val="00AD284B"/>
    <w:rsid w:val="00AD4D46"/>
    <w:rsid w:val="00AE10C9"/>
    <w:rsid w:val="00AE3165"/>
    <w:rsid w:val="00AE630F"/>
    <w:rsid w:val="00AF7D29"/>
    <w:rsid w:val="00B0592B"/>
    <w:rsid w:val="00B137E3"/>
    <w:rsid w:val="00B16239"/>
    <w:rsid w:val="00B22193"/>
    <w:rsid w:val="00B22CAD"/>
    <w:rsid w:val="00B26007"/>
    <w:rsid w:val="00B340F5"/>
    <w:rsid w:val="00B46484"/>
    <w:rsid w:val="00B560B4"/>
    <w:rsid w:val="00B574C7"/>
    <w:rsid w:val="00B666B9"/>
    <w:rsid w:val="00B72071"/>
    <w:rsid w:val="00B7543D"/>
    <w:rsid w:val="00B84AED"/>
    <w:rsid w:val="00B857E7"/>
    <w:rsid w:val="00B937F0"/>
    <w:rsid w:val="00B94FE4"/>
    <w:rsid w:val="00BC1B51"/>
    <w:rsid w:val="00BC409D"/>
    <w:rsid w:val="00BC723F"/>
    <w:rsid w:val="00BD2EB8"/>
    <w:rsid w:val="00BD5AB0"/>
    <w:rsid w:val="00BE1813"/>
    <w:rsid w:val="00BE19E8"/>
    <w:rsid w:val="00BF1529"/>
    <w:rsid w:val="00C01007"/>
    <w:rsid w:val="00C02B67"/>
    <w:rsid w:val="00C17A03"/>
    <w:rsid w:val="00C23CD7"/>
    <w:rsid w:val="00C25749"/>
    <w:rsid w:val="00C26D4F"/>
    <w:rsid w:val="00C27A69"/>
    <w:rsid w:val="00C31CFA"/>
    <w:rsid w:val="00C33131"/>
    <w:rsid w:val="00C3637D"/>
    <w:rsid w:val="00C422FF"/>
    <w:rsid w:val="00C55C89"/>
    <w:rsid w:val="00C5733A"/>
    <w:rsid w:val="00C62CB4"/>
    <w:rsid w:val="00C65259"/>
    <w:rsid w:val="00C660E6"/>
    <w:rsid w:val="00C70BA6"/>
    <w:rsid w:val="00C70E32"/>
    <w:rsid w:val="00C713D9"/>
    <w:rsid w:val="00C83257"/>
    <w:rsid w:val="00C95FFF"/>
    <w:rsid w:val="00C97B9B"/>
    <w:rsid w:val="00CB766A"/>
    <w:rsid w:val="00CC06E6"/>
    <w:rsid w:val="00D00ECB"/>
    <w:rsid w:val="00D0386E"/>
    <w:rsid w:val="00D03F97"/>
    <w:rsid w:val="00D03FC4"/>
    <w:rsid w:val="00D052EB"/>
    <w:rsid w:val="00D10804"/>
    <w:rsid w:val="00D30E67"/>
    <w:rsid w:val="00D511B5"/>
    <w:rsid w:val="00D51232"/>
    <w:rsid w:val="00D539DE"/>
    <w:rsid w:val="00D549CC"/>
    <w:rsid w:val="00D562F9"/>
    <w:rsid w:val="00D76268"/>
    <w:rsid w:val="00D76700"/>
    <w:rsid w:val="00D807F7"/>
    <w:rsid w:val="00D81D9E"/>
    <w:rsid w:val="00D82B12"/>
    <w:rsid w:val="00D8426B"/>
    <w:rsid w:val="00D84D28"/>
    <w:rsid w:val="00D95744"/>
    <w:rsid w:val="00DA11B9"/>
    <w:rsid w:val="00DA3153"/>
    <w:rsid w:val="00DA67AD"/>
    <w:rsid w:val="00DA7C37"/>
    <w:rsid w:val="00DB111C"/>
    <w:rsid w:val="00DE4ECC"/>
    <w:rsid w:val="00DE5B93"/>
    <w:rsid w:val="00DE693C"/>
    <w:rsid w:val="00DF4BB8"/>
    <w:rsid w:val="00E0765E"/>
    <w:rsid w:val="00E232EF"/>
    <w:rsid w:val="00E30C19"/>
    <w:rsid w:val="00E37272"/>
    <w:rsid w:val="00E37772"/>
    <w:rsid w:val="00E37AAD"/>
    <w:rsid w:val="00E4003F"/>
    <w:rsid w:val="00E4473A"/>
    <w:rsid w:val="00E51E69"/>
    <w:rsid w:val="00E52C0D"/>
    <w:rsid w:val="00E53D91"/>
    <w:rsid w:val="00E574EA"/>
    <w:rsid w:val="00E72822"/>
    <w:rsid w:val="00E739A6"/>
    <w:rsid w:val="00E7491E"/>
    <w:rsid w:val="00E845B3"/>
    <w:rsid w:val="00E916B5"/>
    <w:rsid w:val="00E92392"/>
    <w:rsid w:val="00EA4537"/>
    <w:rsid w:val="00EA7430"/>
    <w:rsid w:val="00EC3074"/>
    <w:rsid w:val="00EC5F90"/>
    <w:rsid w:val="00EE1195"/>
    <w:rsid w:val="00EF2D9A"/>
    <w:rsid w:val="00EF368B"/>
    <w:rsid w:val="00EF3FBC"/>
    <w:rsid w:val="00EF5F53"/>
    <w:rsid w:val="00F002FD"/>
    <w:rsid w:val="00F01DC1"/>
    <w:rsid w:val="00F07EFA"/>
    <w:rsid w:val="00F16C42"/>
    <w:rsid w:val="00F20712"/>
    <w:rsid w:val="00F24F70"/>
    <w:rsid w:val="00F30B4F"/>
    <w:rsid w:val="00F37806"/>
    <w:rsid w:val="00F50920"/>
    <w:rsid w:val="00F55190"/>
    <w:rsid w:val="00F65821"/>
    <w:rsid w:val="00F67B8B"/>
    <w:rsid w:val="00F72704"/>
    <w:rsid w:val="00F736BC"/>
    <w:rsid w:val="00F75284"/>
    <w:rsid w:val="00F77F57"/>
    <w:rsid w:val="00F81186"/>
    <w:rsid w:val="00F8406A"/>
    <w:rsid w:val="00F865AF"/>
    <w:rsid w:val="00F87C26"/>
    <w:rsid w:val="00F97FED"/>
    <w:rsid w:val="00FA1A14"/>
    <w:rsid w:val="00FA5E8E"/>
    <w:rsid w:val="00FB10FC"/>
    <w:rsid w:val="00FB245D"/>
    <w:rsid w:val="00FB76F8"/>
    <w:rsid w:val="00FC12FC"/>
    <w:rsid w:val="00FD5750"/>
    <w:rsid w:val="00FF0CFB"/>
    <w:rsid w:val="00FF0F1F"/>
    <w:rsid w:val="00FF2B5D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06FE"/>
  <w15:chartTrackingRefBased/>
  <w15:docId w15:val="{5DDD6326-2DD2-4260-AC0E-7EAB635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984"/>
    <w:rPr>
      <w:sz w:val="18"/>
      <w:szCs w:val="18"/>
    </w:rPr>
  </w:style>
  <w:style w:type="paragraph" w:styleId="a7">
    <w:name w:val="Revision"/>
    <w:hidden/>
    <w:uiPriority w:val="99"/>
    <w:semiHidden/>
    <w:rsid w:val="00A6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872B-B45A-40E6-B339-4085519E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209</cp:revision>
  <dcterms:created xsi:type="dcterms:W3CDTF">2022-10-31T03:16:00Z</dcterms:created>
  <dcterms:modified xsi:type="dcterms:W3CDTF">2025-02-18T09:05:00Z</dcterms:modified>
</cp:coreProperties>
</file>