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8B9DB" w14:textId="77777777" w:rsidR="001868B0" w:rsidRDefault="0013184A">
      <w:pPr>
        <w:ind w:leftChars="-405" w:left="1" w:rightChars="-297" w:right="-624" w:hangingChars="353" w:hanging="851"/>
        <w:rPr>
          <w:rFonts w:ascii="宋体" w:eastAsia="宋体" w:hAnsi="宋体" w:cs="Calibri"/>
          <w:b/>
          <w:bCs/>
          <w:sz w:val="24"/>
          <w:szCs w:val="24"/>
        </w:rPr>
      </w:pPr>
      <w:r>
        <w:rPr>
          <w:rFonts w:ascii="宋体" w:eastAsia="宋体" w:hAnsi="宋体"/>
          <w:b/>
          <w:bCs/>
          <w:sz w:val="24"/>
          <w:szCs w:val="24"/>
        </w:rPr>
        <w:t>证券简称：</w:t>
      </w:r>
      <w:r>
        <w:rPr>
          <w:rFonts w:ascii="宋体" w:eastAsia="宋体" w:hAnsi="宋体" w:hint="eastAsia"/>
          <w:b/>
          <w:bCs/>
          <w:sz w:val="24"/>
          <w:szCs w:val="24"/>
        </w:rPr>
        <w:t>安必平</w:t>
      </w:r>
      <w:r>
        <w:rPr>
          <w:rFonts w:ascii="宋体" w:eastAsia="宋体" w:hAnsi="宋体"/>
          <w:b/>
          <w:bCs/>
          <w:sz w:val="24"/>
          <w:szCs w:val="24"/>
        </w:rPr>
        <w:tab/>
      </w:r>
      <w:r>
        <w:rPr>
          <w:rFonts w:ascii="宋体" w:eastAsia="宋体" w:hAnsi="宋体" w:hint="eastAsia"/>
          <w:b/>
          <w:bCs/>
          <w:sz w:val="24"/>
          <w:szCs w:val="24"/>
        </w:rPr>
        <w:t xml:space="preserve">                                             </w:t>
      </w:r>
      <w:r>
        <w:rPr>
          <w:rFonts w:ascii="宋体" w:eastAsia="宋体" w:hAnsi="宋体"/>
          <w:b/>
          <w:bCs/>
          <w:sz w:val="24"/>
          <w:szCs w:val="24"/>
        </w:rPr>
        <w:t xml:space="preserve"> 证券代码：</w:t>
      </w:r>
      <w:r>
        <w:rPr>
          <w:rFonts w:ascii="宋体" w:eastAsia="宋体" w:hAnsi="宋体" w:cs="Calibri"/>
          <w:b/>
          <w:bCs/>
          <w:sz w:val="24"/>
          <w:szCs w:val="24"/>
        </w:rPr>
        <w:t>688</w:t>
      </w:r>
      <w:r>
        <w:rPr>
          <w:rFonts w:ascii="宋体" w:eastAsia="宋体" w:hAnsi="宋体" w:cs="Calibri" w:hint="eastAsia"/>
          <w:b/>
          <w:bCs/>
          <w:sz w:val="24"/>
          <w:szCs w:val="24"/>
        </w:rPr>
        <w:t>393</w:t>
      </w:r>
    </w:p>
    <w:p w14:paraId="008EB0E6" w14:textId="77777777" w:rsidR="001868B0" w:rsidRDefault="001868B0" w:rsidP="00285752">
      <w:pPr>
        <w:snapToGrid w:val="0"/>
        <w:jc w:val="center"/>
        <w:rPr>
          <w:rFonts w:ascii="黑体" w:eastAsia="黑体" w:hAnsi="黑体"/>
          <w:b/>
          <w:bCs/>
          <w:sz w:val="30"/>
          <w:szCs w:val="30"/>
        </w:rPr>
      </w:pPr>
    </w:p>
    <w:p w14:paraId="7D250CB7" w14:textId="77777777" w:rsidR="001868B0" w:rsidRDefault="0013184A">
      <w:pPr>
        <w:snapToGrid w:val="0"/>
        <w:spacing w:line="360" w:lineRule="auto"/>
        <w:jc w:val="center"/>
        <w:rPr>
          <w:rFonts w:ascii="黑体" w:eastAsia="黑体" w:hAnsi="黑体"/>
          <w:b/>
          <w:bCs/>
          <w:sz w:val="30"/>
          <w:szCs w:val="30"/>
        </w:rPr>
      </w:pPr>
      <w:r>
        <w:rPr>
          <w:rFonts w:ascii="黑体" w:eastAsia="黑体" w:hAnsi="黑体" w:hint="eastAsia"/>
          <w:b/>
          <w:bCs/>
          <w:sz w:val="30"/>
          <w:szCs w:val="30"/>
        </w:rPr>
        <w:t>广州安必平医药科技股份有限公司</w:t>
      </w:r>
    </w:p>
    <w:p w14:paraId="1165CC49" w14:textId="77777777" w:rsidR="001868B0" w:rsidRDefault="0013184A">
      <w:pPr>
        <w:snapToGrid w:val="0"/>
        <w:spacing w:line="360" w:lineRule="auto"/>
        <w:jc w:val="center"/>
        <w:rPr>
          <w:rFonts w:ascii="黑体" w:eastAsia="黑体" w:hAnsi="黑体"/>
          <w:b/>
          <w:bCs/>
          <w:sz w:val="30"/>
          <w:szCs w:val="30"/>
        </w:rPr>
      </w:pPr>
      <w:r>
        <w:rPr>
          <w:rFonts w:ascii="黑体" w:eastAsia="黑体" w:hAnsi="黑体" w:hint="eastAsia"/>
          <w:b/>
          <w:bCs/>
          <w:sz w:val="30"/>
          <w:szCs w:val="30"/>
        </w:rPr>
        <w:t>投资者关系活动记录表</w:t>
      </w:r>
    </w:p>
    <w:p w14:paraId="786AB7FB" w14:textId="686AB12C" w:rsidR="001868B0" w:rsidRDefault="006F60A2" w:rsidP="006F60A2">
      <w:pPr>
        <w:jc w:val="right"/>
        <w:rPr>
          <w:rFonts w:ascii="宋体" w:eastAsia="宋体" w:hAnsi="宋体" w:cs="Calibri"/>
          <w:b/>
          <w:bCs/>
          <w:sz w:val="24"/>
          <w:szCs w:val="24"/>
        </w:rPr>
      </w:pPr>
      <w:r w:rsidRPr="00DF3F4F">
        <w:rPr>
          <w:rFonts w:ascii="黑体" w:eastAsia="黑体" w:hAnsi="黑体" w:hint="eastAsia"/>
          <w:sz w:val="24"/>
          <w:szCs w:val="24"/>
        </w:rPr>
        <w:t>编号：2</w:t>
      </w:r>
      <w:r w:rsidRPr="00DF3F4F">
        <w:rPr>
          <w:rFonts w:ascii="黑体" w:eastAsia="黑体" w:hAnsi="黑体"/>
          <w:sz w:val="24"/>
          <w:szCs w:val="24"/>
        </w:rPr>
        <w:t>0</w:t>
      </w:r>
      <w:r w:rsidR="002E3A54">
        <w:rPr>
          <w:rFonts w:ascii="黑体" w:eastAsia="黑体" w:hAnsi="黑体"/>
          <w:sz w:val="24"/>
          <w:szCs w:val="24"/>
        </w:rPr>
        <w:t>25</w:t>
      </w:r>
      <w:r w:rsidRPr="00DF3F4F">
        <w:rPr>
          <w:rFonts w:ascii="黑体" w:eastAsia="黑体" w:hAnsi="黑体"/>
          <w:sz w:val="24"/>
          <w:szCs w:val="24"/>
        </w:rPr>
        <w:t>-</w:t>
      </w:r>
      <w:r w:rsidR="00720EB6" w:rsidRPr="00DF3F4F">
        <w:rPr>
          <w:rFonts w:ascii="黑体" w:eastAsia="黑体" w:hAnsi="黑体"/>
          <w:sz w:val="24"/>
          <w:szCs w:val="24"/>
        </w:rPr>
        <w:t>0</w:t>
      </w:r>
      <w:r w:rsidR="002E3A54">
        <w:rPr>
          <w:rFonts w:ascii="黑体" w:eastAsia="黑体" w:hAnsi="黑体"/>
          <w:sz w:val="24"/>
          <w:szCs w:val="24"/>
        </w:rPr>
        <w:t>0</w:t>
      </w:r>
      <w:r w:rsidR="001B794F">
        <w:rPr>
          <w:rFonts w:ascii="黑体" w:eastAsia="黑体" w:hAnsi="黑体"/>
          <w:sz w:val="24"/>
          <w:szCs w:val="24"/>
        </w:rPr>
        <w:t>5</w:t>
      </w:r>
    </w:p>
    <w:tbl>
      <w:tblPr>
        <w:tblStyle w:val="a7"/>
        <w:tblW w:w="9923" w:type="dxa"/>
        <w:tblInd w:w="-714" w:type="dxa"/>
        <w:tblLayout w:type="fixed"/>
        <w:tblLook w:val="04A0" w:firstRow="1" w:lastRow="0" w:firstColumn="1" w:lastColumn="0" w:noHBand="0" w:noVBand="1"/>
      </w:tblPr>
      <w:tblGrid>
        <w:gridCol w:w="1985"/>
        <w:gridCol w:w="7938"/>
      </w:tblGrid>
      <w:tr w:rsidR="001868B0" w:rsidRPr="00237235" w14:paraId="7799F683" w14:textId="77777777" w:rsidTr="00285752">
        <w:trPr>
          <w:trHeight w:val="1724"/>
        </w:trPr>
        <w:tc>
          <w:tcPr>
            <w:tcW w:w="1985" w:type="dxa"/>
            <w:vAlign w:val="center"/>
          </w:tcPr>
          <w:p w14:paraId="312105CE" w14:textId="77777777" w:rsidR="001868B0" w:rsidRDefault="0013184A">
            <w:pPr>
              <w:jc w:val="center"/>
              <w:rPr>
                <w:rFonts w:ascii="宋体" w:eastAsia="宋体" w:hAnsi="宋体"/>
                <w:b/>
                <w:bCs/>
                <w:sz w:val="24"/>
                <w:szCs w:val="24"/>
              </w:rPr>
            </w:pPr>
            <w:r>
              <w:rPr>
                <w:rFonts w:ascii="宋体" w:eastAsia="宋体" w:hAnsi="宋体" w:hint="eastAsia"/>
                <w:b/>
                <w:bCs/>
                <w:sz w:val="24"/>
                <w:szCs w:val="24"/>
              </w:rPr>
              <w:t>投资者关系</w:t>
            </w:r>
          </w:p>
          <w:p w14:paraId="5AE87FC8" w14:textId="77777777" w:rsidR="001868B0" w:rsidRDefault="0013184A">
            <w:pPr>
              <w:jc w:val="center"/>
              <w:rPr>
                <w:rFonts w:ascii="宋体" w:eastAsia="宋体" w:hAnsi="宋体"/>
                <w:b/>
                <w:bCs/>
                <w:sz w:val="24"/>
                <w:szCs w:val="24"/>
              </w:rPr>
            </w:pPr>
            <w:r>
              <w:rPr>
                <w:rFonts w:ascii="宋体" w:eastAsia="宋体" w:hAnsi="宋体" w:hint="eastAsia"/>
                <w:b/>
                <w:bCs/>
                <w:sz w:val="24"/>
                <w:szCs w:val="24"/>
              </w:rPr>
              <w:t>活动类别</w:t>
            </w:r>
          </w:p>
        </w:tc>
        <w:tc>
          <w:tcPr>
            <w:tcW w:w="7938" w:type="dxa"/>
          </w:tcPr>
          <w:p w14:paraId="247B1498" w14:textId="4090AA5E" w:rsidR="001868B0" w:rsidRDefault="0013184A">
            <w:pPr>
              <w:spacing w:line="360" w:lineRule="auto"/>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 xml:space="preserve">特定对象调研           </w:t>
            </w:r>
            <w:r>
              <w:rPr>
                <w:rFonts w:ascii="宋体" w:eastAsia="宋体" w:hAnsi="宋体"/>
                <w:sz w:val="24"/>
                <w:szCs w:val="24"/>
              </w:rPr>
              <w:t xml:space="preserve"> </w:t>
            </w:r>
            <w:r w:rsidR="002F4130">
              <w:rPr>
                <w:rFonts w:ascii="宋体" w:eastAsia="宋体" w:hAnsi="宋体" w:hint="eastAsia"/>
                <w:sz w:val="24"/>
                <w:szCs w:val="24"/>
              </w:rPr>
              <w:t>□</w:t>
            </w:r>
            <w:r>
              <w:rPr>
                <w:rFonts w:ascii="宋体" w:eastAsia="宋体" w:hAnsi="宋体"/>
                <w:sz w:val="24"/>
                <w:szCs w:val="24"/>
              </w:rPr>
              <w:t xml:space="preserve">分析师会议 </w:t>
            </w:r>
          </w:p>
          <w:p w14:paraId="20D1C524" w14:textId="77777777" w:rsidR="001868B0" w:rsidRDefault="0013184A">
            <w:pPr>
              <w:spacing w:line="360" w:lineRule="auto"/>
              <w:rPr>
                <w:rFonts w:ascii="宋体" w:eastAsia="宋体" w:hAnsi="宋体"/>
                <w:sz w:val="24"/>
                <w:szCs w:val="24"/>
              </w:rPr>
            </w:pPr>
            <w:r>
              <w:rPr>
                <w:rFonts w:ascii="宋体" w:eastAsia="宋体" w:hAnsi="宋体"/>
                <w:sz w:val="24"/>
                <w:szCs w:val="24"/>
              </w:rPr>
              <w:t>□媒体采访</w:t>
            </w:r>
            <w:r>
              <w:rPr>
                <w:rFonts w:ascii="宋体" w:eastAsia="宋体" w:hAnsi="宋体" w:hint="eastAsia"/>
                <w:sz w:val="24"/>
                <w:szCs w:val="24"/>
              </w:rPr>
              <w:t xml:space="preserve">                □业绩说明会</w:t>
            </w:r>
            <w:r>
              <w:rPr>
                <w:rFonts w:ascii="宋体" w:eastAsia="宋体" w:hAnsi="宋体"/>
                <w:sz w:val="24"/>
                <w:szCs w:val="24"/>
              </w:rPr>
              <w:tab/>
            </w:r>
          </w:p>
          <w:p w14:paraId="2A84B937" w14:textId="0E102380" w:rsidR="001868B0" w:rsidRDefault="0013184A">
            <w:pPr>
              <w:spacing w:line="360" w:lineRule="auto"/>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新闻</w:t>
            </w:r>
            <w:r>
              <w:rPr>
                <w:rFonts w:ascii="宋体" w:eastAsia="宋体" w:hAnsi="宋体"/>
                <w:sz w:val="24"/>
                <w:szCs w:val="24"/>
              </w:rPr>
              <w:t>发布会</w:t>
            </w:r>
            <w:r>
              <w:rPr>
                <w:rFonts w:ascii="宋体" w:eastAsia="宋体" w:hAnsi="宋体" w:hint="eastAsia"/>
                <w:sz w:val="24"/>
                <w:szCs w:val="24"/>
              </w:rPr>
              <w:t xml:space="preserve">              □路演活动</w:t>
            </w:r>
            <w:r>
              <w:rPr>
                <w:rFonts w:ascii="宋体" w:eastAsia="宋体" w:hAnsi="宋体"/>
                <w:sz w:val="24"/>
                <w:szCs w:val="24"/>
              </w:rPr>
              <w:tab/>
            </w:r>
          </w:p>
          <w:p w14:paraId="40C2433B" w14:textId="48452BD1" w:rsidR="001868B0" w:rsidRDefault="002F4130">
            <w:pPr>
              <w:spacing w:line="360" w:lineRule="auto"/>
              <w:rPr>
                <w:rFonts w:ascii="宋体" w:eastAsia="宋体" w:hAnsi="宋体"/>
                <w:sz w:val="24"/>
                <w:szCs w:val="24"/>
              </w:rPr>
            </w:pPr>
            <w:r>
              <w:rPr>
                <w:rFonts w:ascii="宋体" w:eastAsia="宋体" w:hAnsi="宋体" w:hint="eastAsia"/>
                <w:sz w:val="24"/>
                <w:szCs w:val="24"/>
              </w:rPr>
              <w:t>□</w:t>
            </w:r>
            <w:r w:rsidR="0013184A">
              <w:rPr>
                <w:rFonts w:ascii="宋体" w:eastAsia="宋体" w:hAnsi="宋体" w:hint="eastAsia"/>
                <w:sz w:val="24"/>
                <w:szCs w:val="24"/>
              </w:rPr>
              <w:t xml:space="preserve">现场参观          </w:t>
            </w:r>
            <w:r w:rsidR="00B339B7">
              <w:rPr>
                <w:rFonts w:ascii="宋体" w:eastAsia="宋体" w:hAnsi="宋体"/>
                <w:sz w:val="24"/>
                <w:szCs w:val="24"/>
              </w:rPr>
              <w:t xml:space="preserve">  </w:t>
            </w:r>
            <w:r w:rsidR="0013184A">
              <w:rPr>
                <w:rFonts w:ascii="宋体" w:eastAsia="宋体" w:hAnsi="宋体" w:hint="eastAsia"/>
                <w:sz w:val="24"/>
                <w:szCs w:val="24"/>
              </w:rPr>
              <w:t xml:space="preserve">    </w:t>
            </w:r>
            <w:r w:rsidR="001710B2">
              <w:rPr>
                <w:rFonts w:ascii="宋体" w:eastAsia="宋体" w:hAnsi="宋体"/>
                <w:sz w:val="24"/>
                <w:szCs w:val="24"/>
              </w:rPr>
              <w:sym w:font="Wingdings 2" w:char="F052"/>
            </w:r>
            <w:r w:rsidR="0013184A">
              <w:rPr>
                <w:rFonts w:ascii="宋体" w:eastAsia="宋体" w:hAnsi="宋体" w:hint="eastAsia"/>
                <w:sz w:val="24"/>
                <w:szCs w:val="24"/>
              </w:rPr>
              <w:t>其他</w:t>
            </w:r>
          </w:p>
        </w:tc>
      </w:tr>
      <w:tr w:rsidR="001868B0" w:rsidRPr="00F65346" w14:paraId="0EB4B4C9" w14:textId="77777777" w:rsidTr="00285752">
        <w:trPr>
          <w:trHeight w:val="418"/>
        </w:trPr>
        <w:tc>
          <w:tcPr>
            <w:tcW w:w="1985" w:type="dxa"/>
            <w:vAlign w:val="center"/>
          </w:tcPr>
          <w:p w14:paraId="6892F5C0" w14:textId="77777777" w:rsidR="001868B0" w:rsidRDefault="0013184A">
            <w:pPr>
              <w:jc w:val="center"/>
              <w:rPr>
                <w:rFonts w:ascii="宋体" w:eastAsia="宋体" w:hAnsi="宋体"/>
                <w:b/>
                <w:bCs/>
                <w:sz w:val="24"/>
                <w:szCs w:val="24"/>
              </w:rPr>
            </w:pPr>
            <w:r>
              <w:rPr>
                <w:rFonts w:ascii="宋体" w:eastAsia="宋体" w:hAnsi="宋体" w:hint="eastAsia"/>
                <w:b/>
                <w:bCs/>
                <w:sz w:val="24"/>
                <w:szCs w:val="24"/>
              </w:rPr>
              <w:t>参与单位名称</w:t>
            </w:r>
          </w:p>
        </w:tc>
        <w:tc>
          <w:tcPr>
            <w:tcW w:w="7938" w:type="dxa"/>
          </w:tcPr>
          <w:p w14:paraId="68EAB1D2" w14:textId="3E8DDBC6" w:rsidR="00A1754E" w:rsidRPr="00093135" w:rsidRDefault="001B794F" w:rsidP="002F4130">
            <w:pPr>
              <w:widowControl/>
              <w:jc w:val="left"/>
              <w:rPr>
                <w:rFonts w:ascii="宋体" w:eastAsia="宋体" w:hAnsi="宋体" w:cs="宋体"/>
                <w:kern w:val="0"/>
                <w:sz w:val="24"/>
                <w:szCs w:val="24"/>
              </w:rPr>
            </w:pPr>
            <w:r w:rsidRPr="001B794F">
              <w:rPr>
                <w:rFonts w:ascii="宋体" w:eastAsia="宋体" w:hAnsi="宋体" w:cs="宋体"/>
                <w:kern w:val="0"/>
                <w:sz w:val="24"/>
                <w:szCs w:val="24"/>
              </w:rPr>
              <w:t>山西证券</w:t>
            </w:r>
            <w:r>
              <w:rPr>
                <w:rFonts w:ascii="宋体" w:eastAsia="宋体" w:hAnsi="宋体" w:cs="宋体"/>
                <w:kern w:val="0"/>
                <w:sz w:val="24"/>
                <w:szCs w:val="24"/>
              </w:rPr>
              <w:t>、</w:t>
            </w:r>
            <w:r w:rsidRPr="001B794F">
              <w:rPr>
                <w:rFonts w:ascii="宋体" w:eastAsia="宋体" w:hAnsi="宋体" w:cs="宋体"/>
                <w:kern w:val="0"/>
                <w:sz w:val="24"/>
                <w:szCs w:val="24"/>
              </w:rPr>
              <w:t>碧云资本</w:t>
            </w:r>
            <w:r>
              <w:rPr>
                <w:rFonts w:ascii="宋体" w:eastAsia="宋体" w:hAnsi="宋体" w:cs="宋体"/>
                <w:kern w:val="0"/>
                <w:sz w:val="24"/>
                <w:szCs w:val="24"/>
              </w:rPr>
              <w:t>、</w:t>
            </w:r>
            <w:r w:rsidRPr="001B794F">
              <w:rPr>
                <w:rFonts w:ascii="宋体" w:eastAsia="宋体" w:hAnsi="宋体" w:cs="宋体"/>
                <w:kern w:val="0"/>
                <w:sz w:val="24"/>
                <w:szCs w:val="24"/>
              </w:rPr>
              <w:t>长城财富保险资管</w:t>
            </w:r>
            <w:r>
              <w:rPr>
                <w:rFonts w:ascii="宋体" w:eastAsia="宋体" w:hAnsi="宋体" w:cs="宋体" w:hint="eastAsia"/>
                <w:kern w:val="0"/>
                <w:sz w:val="24"/>
                <w:szCs w:val="24"/>
              </w:rPr>
              <w:t>、</w:t>
            </w:r>
            <w:r w:rsidRPr="001B794F">
              <w:rPr>
                <w:rFonts w:ascii="宋体" w:eastAsia="宋体" w:hAnsi="宋体" w:cs="宋体"/>
                <w:kern w:val="0"/>
                <w:sz w:val="24"/>
                <w:szCs w:val="24"/>
              </w:rPr>
              <w:t>国华人寿</w:t>
            </w:r>
            <w:r>
              <w:rPr>
                <w:rFonts w:ascii="宋体" w:eastAsia="宋体" w:hAnsi="宋体" w:cs="宋体"/>
                <w:kern w:val="0"/>
                <w:sz w:val="24"/>
                <w:szCs w:val="24"/>
              </w:rPr>
              <w:t>、</w:t>
            </w:r>
            <w:r w:rsidRPr="001B794F">
              <w:rPr>
                <w:rFonts w:ascii="宋体" w:eastAsia="宋体" w:hAnsi="宋体" w:cs="宋体"/>
                <w:kern w:val="0"/>
                <w:sz w:val="24"/>
                <w:szCs w:val="24"/>
              </w:rPr>
              <w:t>富唐资管</w:t>
            </w:r>
            <w:r>
              <w:rPr>
                <w:rFonts w:ascii="宋体" w:eastAsia="宋体" w:hAnsi="宋体" w:cs="宋体"/>
                <w:kern w:val="0"/>
                <w:sz w:val="24"/>
                <w:szCs w:val="24"/>
              </w:rPr>
              <w:t>、</w:t>
            </w:r>
            <w:r w:rsidRPr="001B794F">
              <w:rPr>
                <w:rFonts w:ascii="宋体" w:eastAsia="宋体" w:hAnsi="宋体" w:cs="宋体"/>
                <w:kern w:val="0"/>
                <w:sz w:val="24"/>
                <w:szCs w:val="24"/>
              </w:rPr>
              <w:t>上海阿杏投资</w:t>
            </w:r>
            <w:r>
              <w:rPr>
                <w:rFonts w:ascii="宋体" w:eastAsia="宋体" w:hAnsi="宋体" w:cs="宋体" w:hint="eastAsia"/>
                <w:kern w:val="0"/>
                <w:sz w:val="24"/>
                <w:szCs w:val="24"/>
              </w:rPr>
              <w:t>、</w:t>
            </w:r>
            <w:r w:rsidRPr="001B794F">
              <w:rPr>
                <w:rFonts w:ascii="宋体" w:eastAsia="宋体" w:hAnsi="宋体" w:cs="宋体"/>
                <w:kern w:val="0"/>
                <w:sz w:val="24"/>
                <w:szCs w:val="24"/>
              </w:rPr>
              <w:t>嘉实基金</w:t>
            </w:r>
            <w:r>
              <w:rPr>
                <w:rFonts w:ascii="宋体" w:eastAsia="宋体" w:hAnsi="宋体" w:cs="宋体"/>
                <w:kern w:val="0"/>
                <w:sz w:val="24"/>
                <w:szCs w:val="24"/>
              </w:rPr>
              <w:t>、</w:t>
            </w:r>
            <w:r w:rsidRPr="001B794F">
              <w:rPr>
                <w:rFonts w:ascii="宋体" w:eastAsia="宋体" w:hAnsi="宋体" w:cs="宋体"/>
                <w:kern w:val="0"/>
                <w:sz w:val="24"/>
                <w:szCs w:val="24"/>
              </w:rPr>
              <w:t>正圆投资</w:t>
            </w:r>
            <w:r>
              <w:rPr>
                <w:rFonts w:ascii="宋体" w:eastAsia="宋体" w:hAnsi="宋体" w:cs="宋体" w:hint="eastAsia"/>
                <w:kern w:val="0"/>
                <w:sz w:val="24"/>
                <w:szCs w:val="24"/>
              </w:rPr>
              <w:t>、</w:t>
            </w:r>
            <w:r w:rsidRPr="001B794F">
              <w:rPr>
                <w:rFonts w:ascii="宋体" w:eastAsia="宋体" w:hAnsi="宋体" w:cs="宋体"/>
                <w:kern w:val="0"/>
                <w:sz w:val="24"/>
                <w:szCs w:val="24"/>
              </w:rPr>
              <w:t>中天汇富基金</w:t>
            </w:r>
            <w:r>
              <w:rPr>
                <w:rFonts w:ascii="宋体" w:eastAsia="宋体" w:hAnsi="宋体" w:cs="宋体" w:hint="eastAsia"/>
                <w:kern w:val="0"/>
                <w:sz w:val="24"/>
                <w:szCs w:val="24"/>
              </w:rPr>
              <w:t>、</w:t>
            </w:r>
            <w:r w:rsidRPr="001B794F">
              <w:rPr>
                <w:rFonts w:ascii="宋体" w:eastAsia="宋体" w:hAnsi="宋体" w:cs="宋体"/>
                <w:kern w:val="0"/>
                <w:sz w:val="24"/>
                <w:szCs w:val="24"/>
              </w:rPr>
              <w:t>太和投资</w:t>
            </w:r>
            <w:r>
              <w:rPr>
                <w:rFonts w:ascii="宋体" w:eastAsia="宋体" w:hAnsi="宋体" w:cs="宋体" w:hint="eastAsia"/>
                <w:kern w:val="0"/>
                <w:sz w:val="24"/>
                <w:szCs w:val="24"/>
              </w:rPr>
              <w:t>、</w:t>
            </w:r>
            <w:r>
              <w:rPr>
                <w:rFonts w:ascii="宋体" w:eastAsia="宋体" w:hAnsi="宋体" w:cs="宋体"/>
                <w:kern w:val="0"/>
                <w:sz w:val="24"/>
                <w:szCs w:val="24"/>
              </w:rPr>
              <w:t>尚诚资</w:t>
            </w:r>
            <w:r w:rsidRPr="001B794F">
              <w:rPr>
                <w:rFonts w:ascii="宋体" w:eastAsia="宋体" w:hAnsi="宋体" w:cs="宋体"/>
                <w:kern w:val="0"/>
                <w:sz w:val="24"/>
                <w:szCs w:val="24"/>
              </w:rPr>
              <w:t>管</w:t>
            </w:r>
            <w:r>
              <w:rPr>
                <w:rFonts w:ascii="宋体" w:eastAsia="宋体" w:hAnsi="宋体" w:cs="宋体"/>
                <w:kern w:val="0"/>
                <w:sz w:val="24"/>
                <w:szCs w:val="24"/>
              </w:rPr>
              <w:t>、苏州君榕资</w:t>
            </w:r>
            <w:r w:rsidRPr="001B794F">
              <w:rPr>
                <w:rFonts w:ascii="宋体" w:eastAsia="宋体" w:hAnsi="宋体" w:cs="宋体"/>
                <w:kern w:val="0"/>
                <w:sz w:val="24"/>
                <w:szCs w:val="24"/>
              </w:rPr>
              <w:t>管</w:t>
            </w:r>
            <w:r>
              <w:rPr>
                <w:rFonts w:ascii="宋体" w:eastAsia="宋体" w:hAnsi="宋体" w:cs="宋体" w:hint="eastAsia"/>
                <w:kern w:val="0"/>
                <w:sz w:val="24"/>
                <w:szCs w:val="24"/>
              </w:rPr>
              <w:t>、</w:t>
            </w:r>
            <w:r w:rsidRPr="001B794F">
              <w:rPr>
                <w:rFonts w:ascii="宋体" w:eastAsia="宋体" w:hAnsi="宋体" w:cs="宋体"/>
                <w:kern w:val="0"/>
                <w:sz w:val="24"/>
                <w:szCs w:val="24"/>
              </w:rPr>
              <w:t>国信弘盛</w:t>
            </w:r>
            <w:r>
              <w:rPr>
                <w:rFonts w:ascii="宋体" w:eastAsia="宋体" w:hAnsi="宋体" w:cs="宋体"/>
                <w:kern w:val="0"/>
                <w:sz w:val="24"/>
                <w:szCs w:val="24"/>
              </w:rPr>
              <w:t>、</w:t>
            </w:r>
            <w:r w:rsidRPr="001B794F">
              <w:rPr>
                <w:rFonts w:ascii="宋体" w:eastAsia="宋体" w:hAnsi="宋体" w:cs="宋体"/>
                <w:kern w:val="0"/>
                <w:sz w:val="24"/>
                <w:szCs w:val="24"/>
              </w:rPr>
              <w:t>九泰基金</w:t>
            </w:r>
            <w:r>
              <w:rPr>
                <w:rFonts w:ascii="宋体" w:eastAsia="宋体" w:hAnsi="宋体" w:cs="宋体"/>
                <w:kern w:val="0"/>
                <w:sz w:val="24"/>
                <w:szCs w:val="24"/>
              </w:rPr>
              <w:t>、</w:t>
            </w:r>
            <w:r w:rsidRPr="001B794F">
              <w:rPr>
                <w:rFonts w:ascii="宋体" w:eastAsia="宋体" w:hAnsi="宋体" w:cs="宋体"/>
                <w:kern w:val="0"/>
                <w:sz w:val="24"/>
                <w:szCs w:val="24"/>
              </w:rPr>
              <w:t>天弘基金</w:t>
            </w:r>
            <w:r>
              <w:rPr>
                <w:rFonts w:ascii="宋体" w:eastAsia="宋体" w:hAnsi="宋体" w:cs="宋体" w:hint="eastAsia"/>
                <w:kern w:val="0"/>
                <w:sz w:val="24"/>
                <w:szCs w:val="24"/>
              </w:rPr>
              <w:t>、</w:t>
            </w:r>
            <w:r w:rsidRPr="001B794F">
              <w:rPr>
                <w:rFonts w:ascii="宋体" w:eastAsia="宋体" w:hAnsi="宋体" w:cs="宋体"/>
                <w:kern w:val="0"/>
                <w:sz w:val="24"/>
                <w:szCs w:val="24"/>
              </w:rPr>
              <w:t>博远基金</w:t>
            </w:r>
            <w:r>
              <w:rPr>
                <w:rFonts w:ascii="宋体" w:eastAsia="宋体" w:hAnsi="宋体" w:cs="宋体" w:hint="eastAsia"/>
                <w:kern w:val="0"/>
                <w:sz w:val="24"/>
                <w:szCs w:val="24"/>
              </w:rPr>
              <w:t>、</w:t>
            </w:r>
            <w:r w:rsidRPr="001B794F">
              <w:rPr>
                <w:rFonts w:ascii="宋体" w:eastAsia="宋体" w:hAnsi="宋体" w:cs="宋体"/>
                <w:kern w:val="0"/>
                <w:sz w:val="24"/>
                <w:szCs w:val="24"/>
              </w:rPr>
              <w:t>鸿运私募基金</w:t>
            </w:r>
            <w:r>
              <w:rPr>
                <w:rFonts w:ascii="宋体" w:eastAsia="宋体" w:hAnsi="宋体" w:cs="宋体" w:hint="eastAsia"/>
                <w:kern w:val="0"/>
                <w:sz w:val="24"/>
                <w:szCs w:val="24"/>
              </w:rPr>
              <w:t>、</w:t>
            </w:r>
            <w:r w:rsidRPr="001B794F">
              <w:rPr>
                <w:rFonts w:ascii="宋体" w:eastAsia="宋体" w:hAnsi="宋体" w:cs="宋体"/>
                <w:kern w:val="0"/>
                <w:sz w:val="24"/>
                <w:szCs w:val="24"/>
              </w:rPr>
              <w:t>山证资管</w:t>
            </w:r>
            <w:r>
              <w:rPr>
                <w:rFonts w:ascii="宋体" w:eastAsia="宋体" w:hAnsi="宋体" w:cs="宋体"/>
                <w:kern w:val="0"/>
                <w:sz w:val="24"/>
                <w:szCs w:val="24"/>
              </w:rPr>
              <w:t>、</w:t>
            </w:r>
            <w:r w:rsidRPr="001B794F">
              <w:rPr>
                <w:rFonts w:ascii="宋体" w:eastAsia="宋体" w:hAnsi="宋体" w:cs="宋体"/>
                <w:kern w:val="0"/>
                <w:sz w:val="24"/>
                <w:szCs w:val="24"/>
              </w:rPr>
              <w:t>浦银安盛基金</w:t>
            </w:r>
            <w:r>
              <w:rPr>
                <w:rFonts w:ascii="宋体" w:eastAsia="宋体" w:hAnsi="宋体" w:cs="宋体"/>
                <w:kern w:val="0"/>
                <w:sz w:val="24"/>
                <w:szCs w:val="24"/>
              </w:rPr>
              <w:t>、中国人保资管、</w:t>
            </w:r>
            <w:r w:rsidRPr="001B794F">
              <w:rPr>
                <w:rFonts w:ascii="宋体" w:eastAsia="宋体" w:hAnsi="宋体" w:cs="宋体"/>
                <w:kern w:val="0"/>
                <w:sz w:val="24"/>
                <w:szCs w:val="24"/>
              </w:rPr>
              <w:t>工银资管全球</w:t>
            </w:r>
            <w:r>
              <w:rPr>
                <w:rFonts w:ascii="宋体" w:eastAsia="宋体" w:hAnsi="宋体" w:cs="宋体"/>
                <w:kern w:val="0"/>
                <w:sz w:val="24"/>
                <w:szCs w:val="24"/>
              </w:rPr>
              <w:t>、</w:t>
            </w:r>
            <w:r w:rsidRPr="001B794F">
              <w:rPr>
                <w:rFonts w:ascii="宋体" w:eastAsia="宋体" w:hAnsi="宋体" w:cs="宋体"/>
                <w:kern w:val="0"/>
                <w:sz w:val="24"/>
                <w:szCs w:val="24"/>
              </w:rPr>
              <w:t>华润元大基金</w:t>
            </w:r>
            <w:r>
              <w:rPr>
                <w:rFonts w:ascii="宋体" w:eastAsia="宋体" w:hAnsi="宋体" w:cs="宋体" w:hint="eastAsia"/>
                <w:kern w:val="0"/>
                <w:sz w:val="24"/>
                <w:szCs w:val="24"/>
              </w:rPr>
              <w:t>、</w:t>
            </w:r>
            <w:r>
              <w:rPr>
                <w:rFonts w:ascii="宋体" w:eastAsia="宋体" w:hAnsi="宋体" w:cs="宋体"/>
                <w:kern w:val="0"/>
                <w:sz w:val="24"/>
                <w:szCs w:val="24"/>
              </w:rPr>
              <w:t>上海肇万资管、</w:t>
            </w:r>
            <w:r w:rsidRPr="001B794F">
              <w:rPr>
                <w:rFonts w:ascii="宋体" w:eastAsia="宋体" w:hAnsi="宋体" w:cs="宋体"/>
                <w:kern w:val="0"/>
                <w:sz w:val="24"/>
                <w:szCs w:val="24"/>
              </w:rPr>
              <w:t>新华基金</w:t>
            </w:r>
            <w:r>
              <w:rPr>
                <w:rFonts w:ascii="宋体" w:eastAsia="宋体" w:hAnsi="宋体" w:cs="宋体"/>
                <w:kern w:val="0"/>
                <w:sz w:val="24"/>
                <w:szCs w:val="24"/>
              </w:rPr>
              <w:t>、</w:t>
            </w:r>
            <w:r w:rsidRPr="001B794F">
              <w:rPr>
                <w:rFonts w:ascii="宋体" w:eastAsia="宋体" w:hAnsi="宋体" w:cs="宋体"/>
                <w:kern w:val="0"/>
                <w:sz w:val="24"/>
                <w:szCs w:val="24"/>
              </w:rPr>
              <w:t>北京金百镕投资</w:t>
            </w:r>
            <w:r>
              <w:rPr>
                <w:rFonts w:ascii="宋体" w:eastAsia="宋体" w:hAnsi="宋体" w:cs="宋体" w:hint="eastAsia"/>
                <w:kern w:val="0"/>
                <w:sz w:val="24"/>
                <w:szCs w:val="24"/>
              </w:rPr>
              <w:t>、</w:t>
            </w:r>
            <w:r w:rsidRPr="001B794F">
              <w:rPr>
                <w:rFonts w:ascii="宋体" w:eastAsia="宋体" w:hAnsi="宋体" w:cs="宋体"/>
                <w:kern w:val="0"/>
                <w:sz w:val="24"/>
                <w:szCs w:val="24"/>
              </w:rPr>
              <w:t>博荣资本</w:t>
            </w:r>
            <w:r>
              <w:rPr>
                <w:rFonts w:ascii="宋体" w:eastAsia="宋体" w:hAnsi="宋体" w:cs="宋体"/>
                <w:kern w:val="0"/>
                <w:sz w:val="24"/>
                <w:szCs w:val="24"/>
              </w:rPr>
              <w:t>、</w:t>
            </w:r>
            <w:r w:rsidRPr="001B794F">
              <w:rPr>
                <w:rFonts w:ascii="宋体" w:eastAsia="宋体" w:hAnsi="宋体" w:cs="宋体"/>
                <w:kern w:val="0"/>
                <w:sz w:val="24"/>
                <w:szCs w:val="24"/>
              </w:rPr>
              <w:t>青岛中航赛维投资</w:t>
            </w:r>
            <w:r>
              <w:rPr>
                <w:rFonts w:ascii="宋体" w:eastAsia="宋体" w:hAnsi="宋体" w:cs="宋体" w:hint="eastAsia"/>
                <w:kern w:val="0"/>
                <w:sz w:val="24"/>
                <w:szCs w:val="24"/>
              </w:rPr>
              <w:t>、</w:t>
            </w:r>
            <w:r w:rsidRPr="001B794F">
              <w:rPr>
                <w:rFonts w:ascii="宋体" w:eastAsia="宋体" w:hAnsi="宋体" w:cs="宋体"/>
                <w:kern w:val="0"/>
                <w:sz w:val="24"/>
                <w:szCs w:val="24"/>
              </w:rPr>
              <w:t>广州鼎熙私募证券投资基金</w:t>
            </w:r>
            <w:r>
              <w:rPr>
                <w:rFonts w:ascii="宋体" w:eastAsia="宋体" w:hAnsi="宋体" w:cs="宋体" w:hint="eastAsia"/>
                <w:kern w:val="0"/>
                <w:sz w:val="24"/>
                <w:szCs w:val="24"/>
              </w:rPr>
              <w:t>、</w:t>
            </w:r>
            <w:r w:rsidRPr="001B794F">
              <w:rPr>
                <w:rFonts w:ascii="宋体" w:eastAsia="宋体" w:hAnsi="宋体" w:cs="宋体"/>
                <w:kern w:val="0"/>
                <w:sz w:val="24"/>
                <w:szCs w:val="24"/>
              </w:rPr>
              <w:t>北信瑞丰</w:t>
            </w:r>
            <w:r>
              <w:rPr>
                <w:rFonts w:ascii="宋体" w:eastAsia="宋体" w:hAnsi="宋体" w:cs="宋体"/>
                <w:kern w:val="0"/>
                <w:sz w:val="24"/>
                <w:szCs w:val="24"/>
              </w:rPr>
              <w:t>、</w:t>
            </w:r>
            <w:r w:rsidRPr="001B794F">
              <w:rPr>
                <w:rFonts w:ascii="宋体" w:eastAsia="宋体" w:hAnsi="宋体" w:cs="宋体"/>
                <w:kern w:val="0"/>
                <w:sz w:val="24"/>
                <w:szCs w:val="24"/>
              </w:rPr>
              <w:t>易家资产</w:t>
            </w:r>
            <w:r>
              <w:rPr>
                <w:rFonts w:ascii="宋体" w:eastAsia="宋体" w:hAnsi="宋体" w:cs="宋体"/>
                <w:kern w:val="0"/>
                <w:sz w:val="24"/>
                <w:szCs w:val="24"/>
              </w:rPr>
              <w:t>、</w:t>
            </w:r>
            <w:r w:rsidRPr="001B794F">
              <w:rPr>
                <w:rFonts w:ascii="宋体" w:eastAsia="宋体" w:hAnsi="宋体" w:cs="宋体"/>
                <w:kern w:val="0"/>
                <w:sz w:val="24"/>
                <w:szCs w:val="24"/>
              </w:rPr>
              <w:t>泰康资</w:t>
            </w:r>
            <w:r>
              <w:rPr>
                <w:rFonts w:ascii="宋体" w:eastAsia="宋体" w:hAnsi="宋体" w:cs="宋体"/>
                <w:kern w:val="0"/>
                <w:sz w:val="24"/>
                <w:szCs w:val="24"/>
              </w:rPr>
              <w:t>管、</w:t>
            </w:r>
            <w:r w:rsidRPr="001B794F">
              <w:rPr>
                <w:rFonts w:ascii="宋体" w:eastAsia="宋体" w:hAnsi="宋体" w:cs="宋体"/>
                <w:kern w:val="0"/>
                <w:sz w:val="24"/>
                <w:szCs w:val="24"/>
              </w:rPr>
              <w:t>上海健顺投资</w:t>
            </w:r>
            <w:r>
              <w:rPr>
                <w:rFonts w:ascii="宋体" w:eastAsia="宋体" w:hAnsi="宋体" w:cs="宋体" w:hint="eastAsia"/>
                <w:kern w:val="0"/>
                <w:sz w:val="24"/>
                <w:szCs w:val="24"/>
              </w:rPr>
              <w:t>、</w:t>
            </w:r>
            <w:r w:rsidRPr="001B794F">
              <w:rPr>
                <w:rFonts w:ascii="宋体" w:eastAsia="宋体" w:hAnsi="宋体" w:cs="宋体"/>
                <w:kern w:val="0"/>
                <w:sz w:val="24"/>
                <w:szCs w:val="24"/>
              </w:rPr>
              <w:t>武汉唯尔思股权投资基金</w:t>
            </w:r>
            <w:r>
              <w:rPr>
                <w:rFonts w:ascii="宋体" w:eastAsia="宋体" w:hAnsi="宋体" w:cs="宋体" w:hint="eastAsia"/>
                <w:kern w:val="0"/>
                <w:sz w:val="24"/>
                <w:szCs w:val="24"/>
              </w:rPr>
              <w:t>、</w:t>
            </w:r>
            <w:r w:rsidRPr="001B794F">
              <w:rPr>
                <w:rFonts w:ascii="宋体" w:eastAsia="宋体" w:hAnsi="宋体" w:cs="宋体"/>
                <w:kern w:val="0"/>
                <w:sz w:val="24"/>
                <w:szCs w:val="24"/>
              </w:rPr>
              <w:t>道仁资产</w:t>
            </w:r>
            <w:r>
              <w:rPr>
                <w:rFonts w:ascii="宋体" w:eastAsia="宋体" w:hAnsi="宋体" w:cs="宋体"/>
                <w:kern w:val="0"/>
                <w:sz w:val="24"/>
                <w:szCs w:val="24"/>
              </w:rPr>
              <w:t>、兴证证券资</w:t>
            </w:r>
            <w:r w:rsidRPr="001B794F">
              <w:rPr>
                <w:rFonts w:ascii="宋体" w:eastAsia="宋体" w:hAnsi="宋体" w:cs="宋体"/>
                <w:kern w:val="0"/>
                <w:sz w:val="24"/>
                <w:szCs w:val="24"/>
              </w:rPr>
              <w:t>管</w:t>
            </w:r>
            <w:r>
              <w:rPr>
                <w:rFonts w:ascii="宋体" w:eastAsia="宋体" w:hAnsi="宋体" w:cs="宋体"/>
                <w:kern w:val="0"/>
                <w:sz w:val="24"/>
                <w:szCs w:val="24"/>
              </w:rPr>
              <w:t>、</w:t>
            </w:r>
            <w:r w:rsidRPr="001B794F">
              <w:rPr>
                <w:rFonts w:ascii="宋体" w:eastAsia="宋体" w:hAnsi="宋体" w:cs="宋体"/>
                <w:kern w:val="0"/>
                <w:sz w:val="24"/>
                <w:szCs w:val="24"/>
              </w:rPr>
              <w:t>厦门圆和景明投资</w:t>
            </w:r>
            <w:r>
              <w:rPr>
                <w:rFonts w:ascii="宋体" w:eastAsia="宋体" w:hAnsi="宋体" w:cs="宋体" w:hint="eastAsia"/>
                <w:kern w:val="0"/>
                <w:sz w:val="24"/>
                <w:szCs w:val="24"/>
              </w:rPr>
              <w:t>、</w:t>
            </w:r>
            <w:r w:rsidRPr="001B794F">
              <w:rPr>
                <w:rFonts w:ascii="宋体" w:eastAsia="宋体" w:hAnsi="宋体" w:cs="宋体"/>
                <w:kern w:val="0"/>
                <w:sz w:val="24"/>
                <w:szCs w:val="24"/>
              </w:rPr>
              <w:t>国联基金</w:t>
            </w:r>
            <w:r>
              <w:rPr>
                <w:rFonts w:ascii="宋体" w:eastAsia="宋体" w:hAnsi="宋体" w:cs="宋体"/>
                <w:kern w:val="0"/>
                <w:sz w:val="24"/>
                <w:szCs w:val="24"/>
              </w:rPr>
              <w:t>、</w:t>
            </w:r>
            <w:r w:rsidRPr="001B794F">
              <w:rPr>
                <w:rFonts w:ascii="宋体" w:eastAsia="宋体" w:hAnsi="宋体" w:cs="宋体"/>
                <w:kern w:val="0"/>
                <w:sz w:val="24"/>
                <w:szCs w:val="24"/>
              </w:rPr>
              <w:t>长盛基金</w:t>
            </w:r>
            <w:r>
              <w:rPr>
                <w:rFonts w:ascii="宋体" w:eastAsia="宋体" w:hAnsi="宋体" w:cs="宋体" w:hint="eastAsia"/>
                <w:kern w:val="0"/>
                <w:sz w:val="24"/>
                <w:szCs w:val="24"/>
              </w:rPr>
              <w:t>、</w:t>
            </w:r>
            <w:r w:rsidRPr="001B794F">
              <w:rPr>
                <w:rFonts w:ascii="宋体" w:eastAsia="宋体" w:hAnsi="宋体" w:cs="宋体"/>
                <w:kern w:val="0"/>
                <w:sz w:val="24"/>
                <w:szCs w:val="24"/>
              </w:rPr>
              <w:t>上海呈瑞投资</w:t>
            </w:r>
            <w:r>
              <w:rPr>
                <w:rFonts w:ascii="宋体" w:eastAsia="宋体" w:hAnsi="宋体" w:cs="宋体" w:hint="eastAsia"/>
                <w:kern w:val="0"/>
                <w:sz w:val="24"/>
                <w:szCs w:val="24"/>
              </w:rPr>
              <w:t>、</w:t>
            </w:r>
            <w:r w:rsidRPr="001B794F">
              <w:rPr>
                <w:rFonts w:ascii="宋体" w:eastAsia="宋体" w:hAnsi="宋体" w:cs="宋体"/>
                <w:kern w:val="0"/>
                <w:sz w:val="24"/>
                <w:szCs w:val="24"/>
              </w:rPr>
              <w:t>上海杭贵投资</w:t>
            </w:r>
            <w:r>
              <w:rPr>
                <w:rFonts w:ascii="宋体" w:eastAsia="宋体" w:hAnsi="宋体" w:cs="宋体" w:hint="eastAsia"/>
                <w:kern w:val="0"/>
                <w:sz w:val="24"/>
                <w:szCs w:val="24"/>
              </w:rPr>
              <w:t>、</w:t>
            </w:r>
            <w:r w:rsidRPr="001B794F">
              <w:rPr>
                <w:rFonts w:ascii="宋体" w:eastAsia="宋体" w:hAnsi="宋体" w:cs="宋体"/>
                <w:kern w:val="0"/>
                <w:sz w:val="24"/>
                <w:szCs w:val="24"/>
              </w:rPr>
              <w:t>中邮证券</w:t>
            </w:r>
            <w:r>
              <w:rPr>
                <w:rFonts w:ascii="宋体" w:eastAsia="宋体" w:hAnsi="宋体" w:cs="宋体"/>
                <w:kern w:val="0"/>
                <w:sz w:val="24"/>
                <w:szCs w:val="24"/>
              </w:rPr>
              <w:t>、</w:t>
            </w:r>
            <w:r w:rsidRPr="001B794F">
              <w:rPr>
                <w:rFonts w:ascii="宋体" w:eastAsia="宋体" w:hAnsi="宋体" w:cs="宋体"/>
                <w:kern w:val="0"/>
                <w:sz w:val="24"/>
                <w:szCs w:val="24"/>
              </w:rPr>
              <w:t>红塔红土基金</w:t>
            </w:r>
            <w:r>
              <w:rPr>
                <w:rFonts w:ascii="宋体" w:eastAsia="宋体" w:hAnsi="宋体" w:cs="宋体" w:hint="eastAsia"/>
                <w:kern w:val="0"/>
                <w:sz w:val="24"/>
                <w:szCs w:val="24"/>
              </w:rPr>
              <w:t>、</w:t>
            </w:r>
            <w:r w:rsidRPr="001B794F">
              <w:rPr>
                <w:rFonts w:ascii="宋体" w:eastAsia="宋体" w:hAnsi="宋体" w:cs="宋体"/>
                <w:kern w:val="0"/>
                <w:sz w:val="24"/>
                <w:szCs w:val="24"/>
              </w:rPr>
              <w:t>上海领久私募基金</w:t>
            </w:r>
            <w:r>
              <w:rPr>
                <w:rFonts w:ascii="宋体" w:eastAsia="宋体" w:hAnsi="宋体" w:cs="宋体" w:hint="eastAsia"/>
                <w:kern w:val="0"/>
                <w:sz w:val="24"/>
                <w:szCs w:val="24"/>
              </w:rPr>
              <w:t>、</w:t>
            </w:r>
            <w:r w:rsidRPr="001B794F">
              <w:rPr>
                <w:rFonts w:ascii="宋体" w:eastAsia="宋体" w:hAnsi="宋体" w:cs="宋体"/>
                <w:kern w:val="0"/>
                <w:sz w:val="24"/>
                <w:szCs w:val="24"/>
              </w:rPr>
              <w:t>融通基金</w:t>
            </w:r>
            <w:r>
              <w:rPr>
                <w:rFonts w:ascii="宋体" w:eastAsia="宋体" w:hAnsi="宋体" w:cs="宋体"/>
                <w:kern w:val="0"/>
                <w:sz w:val="24"/>
                <w:szCs w:val="24"/>
              </w:rPr>
              <w:t>、</w:t>
            </w:r>
            <w:r w:rsidRPr="001B794F">
              <w:rPr>
                <w:rFonts w:ascii="宋体" w:eastAsia="宋体" w:hAnsi="宋体" w:cs="宋体"/>
                <w:kern w:val="0"/>
                <w:sz w:val="24"/>
                <w:szCs w:val="24"/>
              </w:rPr>
              <w:t>中原自营</w:t>
            </w:r>
            <w:r w:rsidR="002F4130">
              <w:rPr>
                <w:rFonts w:ascii="宋体" w:eastAsia="宋体" w:hAnsi="宋体" w:cs="宋体"/>
                <w:kern w:val="0"/>
                <w:sz w:val="24"/>
                <w:szCs w:val="24"/>
              </w:rPr>
              <w:t>、华鑫证券、海港人寿</w:t>
            </w:r>
          </w:p>
        </w:tc>
      </w:tr>
      <w:tr w:rsidR="001868B0" w14:paraId="295FA9D9" w14:textId="77777777" w:rsidTr="00285752">
        <w:trPr>
          <w:trHeight w:val="416"/>
        </w:trPr>
        <w:tc>
          <w:tcPr>
            <w:tcW w:w="1985" w:type="dxa"/>
            <w:vAlign w:val="center"/>
          </w:tcPr>
          <w:p w14:paraId="45884149" w14:textId="77777777" w:rsidR="001868B0" w:rsidRDefault="0013184A">
            <w:pPr>
              <w:jc w:val="center"/>
              <w:rPr>
                <w:rFonts w:ascii="宋体" w:eastAsia="宋体" w:hAnsi="宋体"/>
                <w:b/>
                <w:bCs/>
                <w:sz w:val="24"/>
                <w:szCs w:val="24"/>
              </w:rPr>
            </w:pPr>
            <w:r>
              <w:rPr>
                <w:rFonts w:ascii="宋体" w:eastAsia="宋体" w:hAnsi="宋体" w:hint="eastAsia"/>
                <w:b/>
                <w:bCs/>
                <w:sz w:val="24"/>
                <w:szCs w:val="24"/>
              </w:rPr>
              <w:t>时间</w:t>
            </w:r>
          </w:p>
        </w:tc>
        <w:tc>
          <w:tcPr>
            <w:tcW w:w="7938" w:type="dxa"/>
          </w:tcPr>
          <w:p w14:paraId="173D6530" w14:textId="51CD7A7B" w:rsidR="001868B0" w:rsidRDefault="0013184A" w:rsidP="002F4130">
            <w:pPr>
              <w:spacing w:line="360" w:lineRule="auto"/>
              <w:rPr>
                <w:rFonts w:ascii="宋体" w:eastAsia="宋体" w:hAnsi="宋体"/>
                <w:sz w:val="24"/>
                <w:szCs w:val="24"/>
              </w:rPr>
            </w:pPr>
            <w:r>
              <w:rPr>
                <w:rFonts w:ascii="宋体" w:eastAsia="宋体" w:hAnsi="宋体" w:hint="eastAsia"/>
                <w:sz w:val="24"/>
                <w:szCs w:val="24"/>
              </w:rPr>
              <w:t>202</w:t>
            </w:r>
            <w:r w:rsidR="002E3A54">
              <w:rPr>
                <w:rFonts w:ascii="宋体" w:eastAsia="宋体" w:hAnsi="宋体"/>
                <w:sz w:val="24"/>
                <w:szCs w:val="24"/>
              </w:rPr>
              <w:t>5</w:t>
            </w:r>
            <w:r>
              <w:rPr>
                <w:rFonts w:ascii="宋体" w:eastAsia="宋体" w:hAnsi="宋体"/>
                <w:sz w:val="24"/>
                <w:szCs w:val="24"/>
              </w:rPr>
              <w:t>年</w:t>
            </w:r>
            <w:r w:rsidR="002F4130">
              <w:rPr>
                <w:rFonts w:ascii="宋体" w:eastAsia="宋体" w:hAnsi="宋体"/>
                <w:sz w:val="24"/>
                <w:szCs w:val="24"/>
              </w:rPr>
              <w:t>3</w:t>
            </w:r>
            <w:r w:rsidR="009B5CB0">
              <w:rPr>
                <w:rFonts w:ascii="宋体" w:eastAsia="宋体" w:hAnsi="宋体" w:hint="eastAsia"/>
                <w:sz w:val="24"/>
                <w:szCs w:val="24"/>
              </w:rPr>
              <w:t>月</w:t>
            </w:r>
            <w:r w:rsidR="002F4130">
              <w:rPr>
                <w:rFonts w:ascii="宋体" w:eastAsia="宋体" w:hAnsi="宋体"/>
                <w:sz w:val="24"/>
                <w:szCs w:val="24"/>
              </w:rPr>
              <w:t>4</w:t>
            </w:r>
            <w:r w:rsidR="00B339B7">
              <w:rPr>
                <w:rFonts w:ascii="宋体" w:eastAsia="宋体" w:hAnsi="宋体"/>
                <w:sz w:val="24"/>
                <w:szCs w:val="24"/>
              </w:rPr>
              <w:t>日</w:t>
            </w:r>
            <w:r w:rsidR="006B39AB">
              <w:rPr>
                <w:rFonts w:ascii="宋体" w:eastAsia="宋体" w:hAnsi="宋体" w:hint="eastAsia"/>
                <w:sz w:val="24"/>
                <w:szCs w:val="24"/>
              </w:rPr>
              <w:t>-</w:t>
            </w:r>
            <w:r w:rsidR="002F4130">
              <w:rPr>
                <w:rFonts w:ascii="宋体" w:eastAsia="宋体" w:hAnsi="宋体"/>
                <w:sz w:val="24"/>
                <w:szCs w:val="24"/>
              </w:rPr>
              <w:t>3</w:t>
            </w:r>
            <w:r w:rsidR="006B39AB">
              <w:rPr>
                <w:rFonts w:ascii="宋体" w:eastAsia="宋体" w:hAnsi="宋体"/>
                <w:sz w:val="24"/>
                <w:szCs w:val="24"/>
              </w:rPr>
              <w:t>月</w:t>
            </w:r>
            <w:r w:rsidR="0039086F">
              <w:rPr>
                <w:rFonts w:ascii="宋体" w:eastAsia="宋体" w:hAnsi="宋体"/>
                <w:sz w:val="24"/>
                <w:szCs w:val="24"/>
              </w:rPr>
              <w:t>5</w:t>
            </w:r>
            <w:r w:rsidR="006B39AB">
              <w:rPr>
                <w:rFonts w:ascii="宋体" w:eastAsia="宋体" w:hAnsi="宋体"/>
                <w:sz w:val="24"/>
                <w:szCs w:val="24"/>
              </w:rPr>
              <w:t>日</w:t>
            </w:r>
          </w:p>
        </w:tc>
      </w:tr>
      <w:tr w:rsidR="001868B0" w14:paraId="47534F1B" w14:textId="77777777" w:rsidTr="00285752">
        <w:trPr>
          <w:trHeight w:val="208"/>
        </w:trPr>
        <w:tc>
          <w:tcPr>
            <w:tcW w:w="1985" w:type="dxa"/>
            <w:vAlign w:val="center"/>
          </w:tcPr>
          <w:p w14:paraId="5603A147" w14:textId="77777777" w:rsidR="001868B0" w:rsidRDefault="0013184A">
            <w:pPr>
              <w:jc w:val="center"/>
              <w:rPr>
                <w:rFonts w:ascii="宋体" w:eastAsia="宋体" w:hAnsi="宋体"/>
                <w:b/>
                <w:bCs/>
                <w:sz w:val="24"/>
                <w:szCs w:val="24"/>
              </w:rPr>
            </w:pPr>
            <w:r>
              <w:rPr>
                <w:rFonts w:ascii="宋体" w:eastAsia="宋体" w:hAnsi="宋体" w:hint="eastAsia"/>
                <w:b/>
                <w:bCs/>
                <w:sz w:val="24"/>
                <w:szCs w:val="24"/>
              </w:rPr>
              <w:t>地点</w:t>
            </w:r>
          </w:p>
        </w:tc>
        <w:tc>
          <w:tcPr>
            <w:tcW w:w="7938" w:type="dxa"/>
          </w:tcPr>
          <w:p w14:paraId="644F0A84" w14:textId="20AEBE41" w:rsidR="001868B0" w:rsidRDefault="001710B2" w:rsidP="002F4130">
            <w:pPr>
              <w:spacing w:line="360" w:lineRule="auto"/>
              <w:rPr>
                <w:rFonts w:ascii="宋体" w:eastAsia="宋体" w:hAnsi="宋体"/>
                <w:sz w:val="24"/>
                <w:szCs w:val="24"/>
              </w:rPr>
            </w:pPr>
            <w:r>
              <w:rPr>
                <w:rFonts w:ascii="宋体" w:eastAsia="宋体" w:hAnsi="宋体" w:hint="eastAsia"/>
                <w:sz w:val="24"/>
                <w:szCs w:val="24"/>
              </w:rPr>
              <w:t>线上沟通</w:t>
            </w:r>
          </w:p>
        </w:tc>
      </w:tr>
      <w:tr w:rsidR="001868B0" w14:paraId="1E18752F" w14:textId="77777777" w:rsidTr="00285752">
        <w:trPr>
          <w:trHeight w:val="206"/>
        </w:trPr>
        <w:tc>
          <w:tcPr>
            <w:tcW w:w="1985" w:type="dxa"/>
            <w:vAlign w:val="center"/>
          </w:tcPr>
          <w:p w14:paraId="620EA0E3" w14:textId="77777777" w:rsidR="001868B0" w:rsidRDefault="0013184A">
            <w:pPr>
              <w:jc w:val="center"/>
              <w:rPr>
                <w:rFonts w:ascii="宋体" w:eastAsia="宋体" w:hAnsi="宋体"/>
                <w:b/>
                <w:bCs/>
                <w:sz w:val="24"/>
                <w:szCs w:val="24"/>
              </w:rPr>
            </w:pPr>
            <w:r>
              <w:rPr>
                <w:rFonts w:ascii="宋体" w:eastAsia="宋体" w:hAnsi="宋体" w:hint="eastAsia"/>
                <w:b/>
                <w:bCs/>
                <w:sz w:val="24"/>
                <w:szCs w:val="24"/>
              </w:rPr>
              <w:t>公司接待人员</w:t>
            </w:r>
          </w:p>
        </w:tc>
        <w:tc>
          <w:tcPr>
            <w:tcW w:w="7938" w:type="dxa"/>
          </w:tcPr>
          <w:p w14:paraId="373CCCE7" w14:textId="77777777" w:rsidR="001710B2" w:rsidRDefault="001710B2" w:rsidP="007265C8">
            <w:pPr>
              <w:spacing w:line="360" w:lineRule="auto"/>
              <w:rPr>
                <w:rFonts w:ascii="宋体" w:eastAsia="宋体" w:hAnsi="宋体"/>
                <w:sz w:val="24"/>
                <w:szCs w:val="24"/>
              </w:rPr>
            </w:pPr>
            <w:r>
              <w:rPr>
                <w:rFonts w:ascii="宋体" w:eastAsia="宋体" w:hAnsi="宋体" w:hint="eastAsia"/>
                <w:sz w:val="24"/>
                <w:szCs w:val="24"/>
              </w:rPr>
              <w:t>董事、副总经理：蔡幸伦</w:t>
            </w:r>
          </w:p>
          <w:p w14:paraId="663F1BC0" w14:textId="328D7A6F" w:rsidR="008B154A" w:rsidRDefault="00DF40B5" w:rsidP="007265C8">
            <w:pPr>
              <w:spacing w:line="360" w:lineRule="auto"/>
              <w:rPr>
                <w:rFonts w:ascii="宋体" w:eastAsia="宋体" w:hAnsi="宋体"/>
                <w:sz w:val="24"/>
                <w:szCs w:val="24"/>
              </w:rPr>
            </w:pPr>
            <w:r>
              <w:rPr>
                <w:rFonts w:ascii="宋体" w:eastAsia="宋体" w:hAnsi="宋体" w:hint="eastAsia"/>
                <w:sz w:val="24"/>
                <w:szCs w:val="24"/>
              </w:rPr>
              <w:t>证券事务代表：杜坤</w:t>
            </w:r>
          </w:p>
        </w:tc>
      </w:tr>
      <w:tr w:rsidR="001868B0" w14:paraId="57E3094D" w14:textId="77777777" w:rsidTr="00285752">
        <w:trPr>
          <w:trHeight w:val="206"/>
        </w:trPr>
        <w:tc>
          <w:tcPr>
            <w:tcW w:w="1985" w:type="dxa"/>
            <w:vAlign w:val="center"/>
          </w:tcPr>
          <w:p w14:paraId="2B545D26" w14:textId="77777777" w:rsidR="001868B0" w:rsidRDefault="0013184A">
            <w:pPr>
              <w:jc w:val="center"/>
              <w:rPr>
                <w:rFonts w:ascii="宋体" w:eastAsia="宋体" w:hAnsi="宋体"/>
                <w:b/>
                <w:bCs/>
                <w:sz w:val="24"/>
                <w:szCs w:val="24"/>
              </w:rPr>
            </w:pPr>
            <w:r>
              <w:rPr>
                <w:rFonts w:ascii="宋体" w:eastAsia="宋体" w:hAnsi="宋体" w:hint="eastAsia"/>
                <w:b/>
                <w:bCs/>
                <w:sz w:val="24"/>
                <w:szCs w:val="24"/>
              </w:rPr>
              <w:t>投资者关系活动主要内容介绍</w:t>
            </w:r>
          </w:p>
        </w:tc>
        <w:tc>
          <w:tcPr>
            <w:tcW w:w="7938" w:type="dxa"/>
          </w:tcPr>
          <w:p w14:paraId="2C4F4079" w14:textId="5EBFFEF5" w:rsidR="00366CC2" w:rsidRPr="002F6B37" w:rsidRDefault="00366CC2" w:rsidP="00366CC2">
            <w:pPr>
              <w:pStyle w:val="a9"/>
              <w:widowControl/>
              <w:numPr>
                <w:ilvl w:val="0"/>
                <w:numId w:val="16"/>
              </w:numPr>
              <w:spacing w:before="240" w:line="360" w:lineRule="auto"/>
              <w:ind w:left="440" w:firstLineChars="0" w:hanging="440"/>
              <w:jc w:val="left"/>
              <w:rPr>
                <w:rFonts w:ascii="宋体" w:eastAsia="宋体" w:hAnsi="宋体" w:cs="Times New Roman"/>
                <w:b/>
                <w:sz w:val="24"/>
                <w:szCs w:val="24"/>
              </w:rPr>
            </w:pPr>
            <w:r w:rsidRPr="002F6B37">
              <w:rPr>
                <w:rFonts w:ascii="宋体" w:eastAsia="宋体" w:hAnsi="宋体" w:cs="Times New Roman"/>
                <w:b/>
                <w:sz w:val="24"/>
                <w:szCs w:val="24"/>
              </w:rPr>
              <w:t>公司免疫组化产品线的</w:t>
            </w:r>
            <w:r w:rsidR="00850685">
              <w:rPr>
                <w:rFonts w:ascii="宋体" w:eastAsia="宋体" w:hAnsi="宋体" w:cs="Times New Roman" w:hint="eastAsia"/>
                <w:b/>
                <w:sz w:val="24"/>
                <w:szCs w:val="24"/>
              </w:rPr>
              <w:t>研发</w:t>
            </w:r>
            <w:r w:rsidR="00850685">
              <w:rPr>
                <w:rFonts w:ascii="宋体" w:eastAsia="宋体" w:hAnsi="宋体" w:cs="Times New Roman"/>
                <w:b/>
                <w:sz w:val="24"/>
                <w:szCs w:val="24"/>
              </w:rPr>
              <w:t>进展如何</w:t>
            </w:r>
            <w:r w:rsidRPr="002F6B37">
              <w:rPr>
                <w:rFonts w:ascii="宋体" w:eastAsia="宋体" w:hAnsi="宋体" w:cs="Times New Roman"/>
                <w:b/>
                <w:sz w:val="24"/>
                <w:szCs w:val="24"/>
              </w:rPr>
              <w:t xml:space="preserve">？ </w:t>
            </w:r>
          </w:p>
          <w:p w14:paraId="677FC902" w14:textId="2287514F" w:rsidR="00366CC2" w:rsidRPr="00366CC2" w:rsidRDefault="00366CC2" w:rsidP="003A6E77">
            <w:pPr>
              <w:spacing w:beforeLines="30" w:before="93" w:line="360" w:lineRule="auto"/>
              <w:ind w:firstLineChars="200" w:firstLine="480"/>
              <w:rPr>
                <w:rFonts w:ascii="宋体" w:eastAsia="宋体" w:hAnsi="宋体" w:cs="Times New Roman"/>
                <w:sz w:val="24"/>
                <w:szCs w:val="24"/>
              </w:rPr>
            </w:pPr>
            <w:r w:rsidRPr="002F6B37">
              <w:rPr>
                <w:rFonts w:ascii="宋体" w:eastAsia="宋体" w:hAnsi="宋体" w:cs="Times New Roman"/>
                <w:sz w:val="24"/>
                <w:szCs w:val="24"/>
              </w:rPr>
              <w:t>答：</w:t>
            </w:r>
            <w:r>
              <w:rPr>
                <w:rFonts w:ascii="宋体" w:eastAsia="宋体" w:hAnsi="宋体" w:cs="Times New Roman"/>
                <w:sz w:val="24"/>
                <w:szCs w:val="24"/>
              </w:rPr>
              <w:t>公司去</w:t>
            </w:r>
            <w:r w:rsidRPr="002F6B37">
              <w:rPr>
                <w:rFonts w:ascii="宋体" w:eastAsia="宋体" w:hAnsi="宋体" w:cs="Times New Roman"/>
                <w:sz w:val="24"/>
                <w:szCs w:val="24"/>
              </w:rPr>
              <w:t>年在免疫组化</w:t>
            </w:r>
            <w:r>
              <w:rPr>
                <w:rFonts w:ascii="宋体" w:eastAsia="宋体" w:hAnsi="宋体" w:cs="Times New Roman"/>
                <w:sz w:val="24"/>
                <w:szCs w:val="24"/>
              </w:rPr>
              <w:t>平台</w:t>
            </w:r>
            <w:r w:rsidRPr="002F6B37">
              <w:rPr>
                <w:rFonts w:ascii="宋体" w:eastAsia="宋体" w:hAnsi="宋体" w:cs="Times New Roman"/>
                <w:sz w:val="24"/>
                <w:szCs w:val="24"/>
              </w:rPr>
              <w:t>获得三张伴随诊断三类证，分别是 HER2抗体试剂、ER(雌激素受体)、PR（孕激素受体），对应乳腺癌免疫组化法检测套餐。公司</w:t>
            </w:r>
            <w:r>
              <w:rPr>
                <w:rFonts w:ascii="宋体" w:eastAsia="宋体" w:hAnsi="宋体" w:cs="Times New Roman"/>
                <w:sz w:val="24"/>
                <w:szCs w:val="24"/>
              </w:rPr>
              <w:t>免疫组化</w:t>
            </w:r>
            <w:r w:rsidRPr="00366CC2">
              <w:rPr>
                <w:rFonts w:ascii="宋体" w:eastAsia="宋体" w:hAnsi="宋体" w:cs="Times New Roman" w:hint="eastAsia"/>
                <w:sz w:val="24"/>
                <w:szCs w:val="24"/>
              </w:rPr>
              <w:t>产品线共获得</w:t>
            </w:r>
            <w:r>
              <w:rPr>
                <w:rFonts w:ascii="宋体" w:eastAsia="宋体" w:hAnsi="宋体" w:cs="Times New Roman" w:hint="eastAsia"/>
                <w:sz w:val="24"/>
                <w:szCs w:val="24"/>
              </w:rPr>
              <w:t>4</w:t>
            </w:r>
            <w:r w:rsidRPr="00366CC2">
              <w:rPr>
                <w:rFonts w:ascii="宋体" w:eastAsia="宋体" w:hAnsi="宋体" w:cs="Times New Roman"/>
                <w:sz w:val="24"/>
                <w:szCs w:val="24"/>
              </w:rPr>
              <w:t>个三类注册证和</w:t>
            </w:r>
            <w:r>
              <w:rPr>
                <w:rFonts w:ascii="宋体" w:eastAsia="宋体" w:hAnsi="宋体" w:cs="Times New Roman"/>
                <w:sz w:val="24"/>
                <w:szCs w:val="24"/>
              </w:rPr>
              <w:t>300多</w:t>
            </w:r>
            <w:r w:rsidRPr="00366CC2">
              <w:rPr>
                <w:rFonts w:ascii="宋体" w:eastAsia="宋体" w:hAnsi="宋体" w:cs="Times New Roman"/>
                <w:sz w:val="24"/>
                <w:szCs w:val="24"/>
              </w:rPr>
              <w:t>个一类产品备案证</w:t>
            </w:r>
            <w:r>
              <w:rPr>
                <w:rFonts w:ascii="宋体" w:eastAsia="宋体" w:hAnsi="宋体" w:cs="Times New Roman"/>
                <w:sz w:val="24"/>
                <w:szCs w:val="24"/>
              </w:rPr>
              <w:t>，</w:t>
            </w:r>
            <w:r>
              <w:rPr>
                <w:rFonts w:ascii="宋体" w:eastAsia="宋体" w:hAnsi="宋体" w:cs="Times New Roman" w:hint="eastAsia"/>
                <w:sz w:val="24"/>
                <w:szCs w:val="24"/>
              </w:rPr>
              <w:t>获证</w:t>
            </w:r>
            <w:r>
              <w:rPr>
                <w:rFonts w:ascii="宋体" w:eastAsia="宋体" w:hAnsi="宋体" w:cs="Times New Roman"/>
                <w:sz w:val="24"/>
                <w:szCs w:val="24"/>
              </w:rPr>
              <w:t>数量处于国家免疫组化</w:t>
            </w:r>
            <w:r w:rsidRPr="002F6B37">
              <w:rPr>
                <w:rFonts w:ascii="宋体" w:eastAsia="宋体" w:hAnsi="宋体" w:cs="Times New Roman"/>
                <w:sz w:val="24"/>
                <w:szCs w:val="24"/>
              </w:rPr>
              <w:t>厂家</w:t>
            </w:r>
            <w:r>
              <w:rPr>
                <w:rFonts w:ascii="宋体" w:eastAsia="宋体" w:hAnsi="宋体" w:cs="Times New Roman"/>
                <w:sz w:val="24"/>
                <w:szCs w:val="24"/>
              </w:rPr>
              <w:t>前列</w:t>
            </w:r>
            <w:r w:rsidRPr="002F6B37">
              <w:rPr>
                <w:rFonts w:ascii="宋体" w:eastAsia="宋体" w:hAnsi="宋体" w:cs="Times New Roman"/>
                <w:sz w:val="24"/>
                <w:szCs w:val="24"/>
              </w:rPr>
              <w:t>，</w:t>
            </w:r>
            <w:r>
              <w:rPr>
                <w:rFonts w:ascii="宋体" w:eastAsia="宋体" w:hAnsi="宋体" w:cs="Times New Roman"/>
                <w:sz w:val="24"/>
                <w:szCs w:val="24"/>
              </w:rPr>
              <w:t>并且公司</w:t>
            </w:r>
            <w:r>
              <w:rPr>
                <w:rFonts w:ascii="宋体" w:eastAsia="宋体" w:hAnsi="宋体" w:cs="Times New Roman" w:hint="eastAsia"/>
                <w:sz w:val="24"/>
                <w:szCs w:val="24"/>
              </w:rPr>
              <w:t>拥有2</w:t>
            </w:r>
            <w:r>
              <w:rPr>
                <w:rFonts w:ascii="宋体" w:eastAsia="宋体" w:hAnsi="宋体" w:cs="Times New Roman"/>
                <w:sz w:val="24"/>
                <w:szCs w:val="24"/>
              </w:rPr>
              <w:t>00余种</w:t>
            </w:r>
            <w:r w:rsidRPr="00366CC2">
              <w:rPr>
                <w:rFonts w:ascii="宋体" w:eastAsia="宋体" w:hAnsi="宋体" w:cs="Times New Roman"/>
                <w:sz w:val="24"/>
                <w:szCs w:val="24"/>
              </w:rPr>
              <w:t>自产</w:t>
            </w:r>
            <w:r>
              <w:rPr>
                <w:rFonts w:ascii="宋体" w:eastAsia="宋体" w:hAnsi="宋体" w:cs="Times New Roman"/>
                <w:sz w:val="24"/>
                <w:szCs w:val="24"/>
              </w:rPr>
              <w:t>抗体</w:t>
            </w:r>
            <w:r w:rsidRPr="00366CC2">
              <w:rPr>
                <w:rFonts w:ascii="宋体" w:eastAsia="宋体" w:hAnsi="宋体" w:cs="Times New Roman"/>
                <w:sz w:val="24"/>
                <w:szCs w:val="24"/>
              </w:rPr>
              <w:t>克隆原料</w:t>
            </w:r>
            <w:r>
              <w:rPr>
                <w:rFonts w:ascii="宋体" w:eastAsia="宋体" w:hAnsi="宋体" w:cs="Times New Roman"/>
                <w:sz w:val="24"/>
                <w:szCs w:val="24"/>
              </w:rPr>
              <w:t>，</w:t>
            </w:r>
            <w:r w:rsidRPr="00366CC2">
              <w:rPr>
                <w:rFonts w:ascii="宋体" w:eastAsia="宋体" w:hAnsi="宋体" w:cs="Times New Roman" w:hint="eastAsia"/>
                <w:sz w:val="24"/>
                <w:szCs w:val="24"/>
              </w:rPr>
              <w:t>大大降低成本与供货周期</w:t>
            </w:r>
            <w:r>
              <w:rPr>
                <w:rFonts w:ascii="宋体" w:eastAsia="宋体" w:hAnsi="宋体" w:cs="Times New Roman" w:hint="eastAsia"/>
                <w:sz w:val="24"/>
                <w:szCs w:val="24"/>
              </w:rPr>
              <w:t>，</w:t>
            </w:r>
            <w:r w:rsidRPr="002F6B37">
              <w:rPr>
                <w:rFonts w:ascii="宋体" w:eastAsia="宋体" w:hAnsi="宋体" w:cs="Times New Roman"/>
                <w:sz w:val="24"/>
                <w:szCs w:val="24"/>
              </w:rPr>
              <w:t>这对于公司后续在市场推广和提升免疫组织化学在中国市场占有率具有积极的意义。其次是设备上，</w:t>
            </w:r>
            <w:r>
              <w:rPr>
                <w:rFonts w:ascii="宋体" w:eastAsia="宋体" w:hAnsi="宋体" w:cs="Times New Roman" w:hint="eastAsia"/>
                <w:sz w:val="24"/>
                <w:szCs w:val="24"/>
              </w:rPr>
              <w:t>公司</w:t>
            </w:r>
            <w:r>
              <w:rPr>
                <w:rFonts w:ascii="宋体" w:eastAsia="宋体" w:hAnsi="宋体" w:cs="Times New Roman"/>
                <w:sz w:val="24"/>
                <w:szCs w:val="24"/>
              </w:rPr>
              <w:t>推出自主研发的</w:t>
            </w:r>
            <w:r w:rsidRPr="002F6B37">
              <w:rPr>
                <w:rFonts w:ascii="宋体" w:eastAsia="宋体" w:hAnsi="宋体" w:cs="Times New Roman"/>
                <w:sz w:val="24"/>
                <w:szCs w:val="24"/>
              </w:rPr>
              <w:t xml:space="preserve"> HYPER S9 免疫组化全自动染色系统，未来我们的三类证产品以及伴随诊断、药企服务业务均会围绕创新设备进行密切绑定，</w:t>
            </w:r>
            <w:r w:rsidRPr="002F6B37">
              <w:rPr>
                <w:rFonts w:ascii="宋体" w:eastAsia="宋体" w:hAnsi="宋体" w:cs="Times New Roman"/>
                <w:sz w:val="24"/>
                <w:szCs w:val="24"/>
              </w:rPr>
              <w:lastRenderedPageBreak/>
              <w:t>推动装机和入院，形成完整的闭环，</w:t>
            </w:r>
            <w:r w:rsidR="003A6E77" w:rsidRPr="003A6E77">
              <w:rPr>
                <w:rFonts w:ascii="宋体" w:eastAsia="宋体" w:hAnsi="宋体" w:cs="Times New Roman" w:hint="eastAsia"/>
                <w:sz w:val="24"/>
                <w:szCs w:val="24"/>
              </w:rPr>
              <w:t>我们希望</w:t>
            </w:r>
            <w:r w:rsidR="003A6E77" w:rsidRPr="003A6E77">
              <w:rPr>
                <w:rFonts w:ascii="宋体" w:eastAsia="宋体" w:hAnsi="宋体" w:cs="Times New Roman"/>
                <w:sz w:val="24"/>
                <w:szCs w:val="24"/>
              </w:rPr>
              <w:t>通过装机上量带动整个免疫组化产品线实现收入扩容</w:t>
            </w:r>
            <w:r w:rsidRPr="002F6B37">
              <w:rPr>
                <w:rFonts w:ascii="宋体" w:eastAsia="宋体" w:hAnsi="宋体" w:cs="Times New Roman"/>
                <w:sz w:val="24"/>
                <w:szCs w:val="24"/>
              </w:rPr>
              <w:t>。</w:t>
            </w:r>
          </w:p>
          <w:p w14:paraId="4CF456C9" w14:textId="015C39E6" w:rsidR="001B794F" w:rsidRPr="001E77D9" w:rsidRDefault="001B794F" w:rsidP="001B794F">
            <w:pPr>
              <w:pStyle w:val="a9"/>
              <w:widowControl/>
              <w:numPr>
                <w:ilvl w:val="0"/>
                <w:numId w:val="16"/>
              </w:numPr>
              <w:spacing w:before="240" w:line="360" w:lineRule="auto"/>
              <w:ind w:firstLineChars="0"/>
              <w:jc w:val="left"/>
              <w:rPr>
                <w:rFonts w:ascii="宋体" w:eastAsia="宋体" w:hAnsi="宋体" w:cs="Times New Roman"/>
                <w:b/>
                <w:sz w:val="24"/>
                <w:szCs w:val="24"/>
              </w:rPr>
            </w:pPr>
            <w:r w:rsidRPr="001E77D9">
              <w:rPr>
                <w:rFonts w:ascii="宋体" w:eastAsia="宋体" w:hAnsi="宋体" w:cs="Times New Roman"/>
                <w:b/>
                <w:sz w:val="24"/>
                <w:szCs w:val="24"/>
              </w:rPr>
              <w:t>公司海外业务</w:t>
            </w:r>
            <w:r w:rsidR="00850685">
              <w:rPr>
                <w:rFonts w:ascii="宋体" w:eastAsia="宋体" w:hAnsi="宋体" w:cs="Times New Roman"/>
                <w:b/>
                <w:sz w:val="24"/>
                <w:szCs w:val="24"/>
              </w:rPr>
              <w:t>如何</w:t>
            </w:r>
            <w:r w:rsidRPr="001E77D9">
              <w:rPr>
                <w:rFonts w:ascii="宋体" w:eastAsia="宋体" w:hAnsi="宋体" w:cs="Times New Roman"/>
                <w:b/>
                <w:sz w:val="24"/>
                <w:szCs w:val="24"/>
              </w:rPr>
              <w:t xml:space="preserve">布局？ </w:t>
            </w:r>
          </w:p>
          <w:p w14:paraId="5A7EC910" w14:textId="127ACF93" w:rsidR="001B794F" w:rsidRPr="001B794F" w:rsidRDefault="001B794F" w:rsidP="001B794F">
            <w:pPr>
              <w:spacing w:beforeLines="30" w:before="93" w:line="360" w:lineRule="auto"/>
              <w:ind w:firstLineChars="200" w:firstLine="480"/>
              <w:rPr>
                <w:rFonts w:ascii="宋体" w:eastAsia="宋体" w:hAnsi="宋体" w:cs="宋体"/>
                <w:kern w:val="0"/>
                <w:sz w:val="24"/>
                <w:szCs w:val="24"/>
              </w:rPr>
            </w:pPr>
            <w:r w:rsidRPr="001E77D9">
              <w:rPr>
                <w:rFonts w:ascii="宋体" w:eastAsia="宋体" w:hAnsi="宋体" w:cs="宋体"/>
                <w:kern w:val="0"/>
                <w:sz w:val="24"/>
                <w:szCs w:val="24"/>
              </w:rPr>
              <w:t>答：公司的海外业务主要方向是日本、新加坡、越南、中东等市场。公司会主推现有大单品宫颈细胞学+AI，首先从产品质量上来讲，公司成立之初即做宫颈细胞学，在产品质量和稳定性上均有保证；其次从体量上看，这个产品对应的宫颈癌筛查市场十分庞大；第三，从海外准入上，包括东南亚国家甚至欧盟的 CE，公司评估宫颈细胞学注册报证相关资料链条比较清晰，可以快速推进多个国家的市场。第四，东南亚、中东、欧盟南部等国家也面临人口基数大、病理发展落后等特点，我们可以复制在国内市场的竞争策略，通过我们的自动化设备、AI 阅片来和国际品牌进行差异化竞争。</w:t>
            </w:r>
          </w:p>
          <w:p w14:paraId="0B786C4E" w14:textId="645E532A" w:rsidR="0039086F" w:rsidRPr="00755000" w:rsidRDefault="002F6B37" w:rsidP="0039086F">
            <w:pPr>
              <w:pStyle w:val="a9"/>
              <w:widowControl/>
              <w:numPr>
                <w:ilvl w:val="0"/>
                <w:numId w:val="16"/>
              </w:numPr>
              <w:spacing w:before="240" w:line="360" w:lineRule="auto"/>
              <w:ind w:firstLineChars="0"/>
              <w:jc w:val="left"/>
              <w:rPr>
                <w:rFonts w:ascii="宋体" w:eastAsia="宋体" w:hAnsi="宋体" w:cs="Times New Roman"/>
                <w:b/>
                <w:sz w:val="24"/>
                <w:szCs w:val="24"/>
              </w:rPr>
            </w:pPr>
            <w:r>
              <w:rPr>
                <w:rFonts w:ascii="宋体" w:eastAsia="宋体" w:hAnsi="宋体" w:cs="Times New Roman" w:hint="eastAsia"/>
                <w:b/>
                <w:sz w:val="24"/>
                <w:szCs w:val="24"/>
              </w:rPr>
              <w:t>请介绍下</w:t>
            </w:r>
            <w:r w:rsidR="0039086F" w:rsidRPr="0038339E">
              <w:rPr>
                <w:rFonts w:ascii="宋体" w:eastAsia="宋体" w:hAnsi="宋体" w:cs="Times New Roman" w:hint="eastAsia"/>
                <w:b/>
                <w:sz w:val="24"/>
                <w:szCs w:val="24"/>
              </w:rPr>
              <w:t>公司</w:t>
            </w:r>
            <w:r>
              <w:rPr>
                <w:rFonts w:ascii="宋体" w:eastAsia="宋体" w:hAnsi="宋体" w:cs="Times New Roman" w:hint="eastAsia"/>
                <w:b/>
                <w:sz w:val="24"/>
                <w:szCs w:val="24"/>
              </w:rPr>
              <w:t>病理共建的业务模式</w:t>
            </w:r>
          </w:p>
          <w:p w14:paraId="0DA84554" w14:textId="5AD7599C" w:rsidR="0039086F" w:rsidRDefault="0039086F" w:rsidP="002F6B37">
            <w:pPr>
              <w:spacing w:beforeLines="30" w:before="93" w:line="360" w:lineRule="auto"/>
              <w:ind w:firstLineChars="200" w:firstLine="480"/>
              <w:rPr>
                <w:rFonts w:ascii="宋体" w:eastAsia="宋体" w:hAnsi="宋体" w:cs="Times New Roman"/>
                <w:sz w:val="24"/>
                <w:szCs w:val="24"/>
              </w:rPr>
            </w:pPr>
            <w:r w:rsidRPr="00755000">
              <w:rPr>
                <w:rFonts w:ascii="宋体" w:eastAsia="宋体" w:hAnsi="宋体" w:cs="Times New Roman"/>
                <w:sz w:val="24"/>
                <w:szCs w:val="24"/>
              </w:rPr>
              <w:t>答：</w:t>
            </w:r>
            <w:r w:rsidR="002F6B37" w:rsidRPr="002F6B37">
              <w:rPr>
                <w:rFonts w:ascii="宋体" w:eastAsia="宋体" w:hAnsi="宋体" w:cs="Times New Roman" w:hint="eastAsia"/>
                <w:sz w:val="24"/>
                <w:szCs w:val="24"/>
              </w:rPr>
              <w:t>公司利用自身强大的病理科医生资源及产品整体解决方案，通过旗下控股的医学检验所与全国各层级医院病理科开展共建业务，将病理科标本从原来的院外送检模式变成院内诊断模式，切实提高医院临床诊断能力。通过此前的实践摸索，公司病理服务业务的路径逐渐清晰，通过医联体、专科联盟的形式，以三级医院等大客户为核心，通过既有产品、业务的协同效应，切入基层医院的病理科共建。一方面可以充分利用公司</w:t>
            </w:r>
            <w:r w:rsidR="002F6B37" w:rsidRPr="002F6B37">
              <w:rPr>
                <w:rFonts w:ascii="宋体" w:eastAsia="宋体" w:hAnsi="宋体" w:cs="Times New Roman"/>
                <w:sz w:val="24"/>
                <w:szCs w:val="24"/>
              </w:rPr>
              <w:t xml:space="preserve"> 2300 多家医疗机构客户以及专家资源，深化现有大客户业务与合作；</w:t>
            </w:r>
            <w:r w:rsidR="002F6B37" w:rsidRPr="002F6B37">
              <w:rPr>
                <w:rFonts w:ascii="宋体" w:eastAsia="宋体" w:hAnsi="宋体" w:cs="Times New Roman" w:hint="eastAsia"/>
                <w:sz w:val="24"/>
                <w:szCs w:val="24"/>
              </w:rPr>
              <w:t>其次，联动三级医院，积极帮扶基层医院，使公司业务进一步下沉；第三充分响应国家强基层医疗的政策方向，推动省市优质医疗资源向县域下沉，结合县医院提标扩能工程，补齐县医院医疗服务和管理能力短板，逐步实现县域内医疗资源整合共享。此外，公司根据市场需求不断创新服务方式，在病理科共建的基础模式上，结合不同地区的实际情况，延伸设计了区域病理中心、宫颈癌筛查中心、远程病理会诊中心共建等多层次服务方式，并对服务和产品进行灵活组合配置，充分满足客户个性化需求。</w:t>
            </w:r>
            <w:r w:rsidRPr="00A73592">
              <w:rPr>
                <w:rFonts w:ascii="宋体" w:eastAsia="宋体" w:hAnsi="宋体" w:cs="Times New Roman"/>
                <w:sz w:val="24"/>
                <w:szCs w:val="24"/>
              </w:rPr>
              <w:t>。</w:t>
            </w:r>
          </w:p>
          <w:p w14:paraId="4C12C673" w14:textId="4F72F448" w:rsidR="002309F4" w:rsidRDefault="002309F4" w:rsidP="002309F4">
            <w:pPr>
              <w:pStyle w:val="a9"/>
              <w:widowControl/>
              <w:numPr>
                <w:ilvl w:val="0"/>
                <w:numId w:val="16"/>
              </w:numPr>
              <w:spacing w:before="240" w:line="360" w:lineRule="auto"/>
              <w:ind w:firstLineChars="0"/>
              <w:jc w:val="left"/>
              <w:rPr>
                <w:rFonts w:ascii="宋体" w:eastAsia="宋体" w:hAnsi="宋体" w:cs="Times New Roman"/>
                <w:b/>
                <w:sz w:val="24"/>
                <w:szCs w:val="24"/>
              </w:rPr>
            </w:pPr>
            <w:bookmarkStart w:id="0" w:name="_GoBack"/>
            <w:bookmarkEnd w:id="0"/>
            <w:r w:rsidRPr="002309F4">
              <w:rPr>
                <w:rFonts w:ascii="宋体" w:eastAsia="宋体" w:hAnsi="宋体" w:cs="Times New Roman"/>
                <w:b/>
                <w:sz w:val="24"/>
                <w:szCs w:val="24"/>
              </w:rPr>
              <w:t>公司各业务线的竞争格局以及增长怎么看？</w:t>
            </w:r>
          </w:p>
          <w:p w14:paraId="033D0B31" w14:textId="0753FF93" w:rsidR="000836E3" w:rsidRPr="009E49F4" w:rsidRDefault="002309F4" w:rsidP="002309F4">
            <w:pPr>
              <w:spacing w:beforeLines="30" w:before="93" w:line="360" w:lineRule="auto"/>
              <w:ind w:firstLineChars="200" w:firstLine="480"/>
              <w:rPr>
                <w:rFonts w:ascii="宋体" w:eastAsia="宋体" w:hAnsi="宋体" w:cs="宋体"/>
                <w:kern w:val="0"/>
                <w:sz w:val="24"/>
                <w:szCs w:val="24"/>
              </w:rPr>
            </w:pPr>
            <w:r w:rsidRPr="002309F4">
              <w:rPr>
                <w:rFonts w:ascii="宋体" w:eastAsia="宋体" w:hAnsi="宋体" w:cs="宋体"/>
                <w:kern w:val="0"/>
                <w:sz w:val="24"/>
                <w:szCs w:val="24"/>
              </w:rPr>
              <w:lastRenderedPageBreak/>
              <w:t>答：首先免疫组化这条线，我们希望通过解决抗体原料的自产、自动化设备升级，能够进入国产品牌第一梯队。其次 FISH 这条线，在保住国产第一品牌的基础上，通过伴随诊断业务能够做出一些创新型增长，同时利用好 FISH 在海外的良好反馈，拓展相关国家的市场。第三，细胞学这 块，利用 AI、医学部等优势，拓展大三甲医院，抢占进口品牌的市场份额。第四，病理共建业务能够实现规模效应，带来一定增量。</w:t>
            </w:r>
          </w:p>
        </w:tc>
      </w:tr>
    </w:tbl>
    <w:p w14:paraId="3BE8B926" w14:textId="7E85618F" w:rsidR="001868B0" w:rsidRDefault="001868B0">
      <w:pPr>
        <w:rPr>
          <w:rFonts w:ascii="宋体" w:eastAsia="宋体" w:hAnsi="宋体"/>
        </w:rPr>
      </w:pPr>
    </w:p>
    <w:sectPr w:rsidR="001868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85BF5" w14:textId="77777777" w:rsidR="00932687" w:rsidRDefault="00932687" w:rsidP="001212BB">
      <w:r>
        <w:separator/>
      </w:r>
    </w:p>
  </w:endnote>
  <w:endnote w:type="continuationSeparator" w:id="0">
    <w:p w14:paraId="208D5051" w14:textId="77777777" w:rsidR="00932687" w:rsidRDefault="00932687" w:rsidP="0012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C8DF6" w14:textId="77777777" w:rsidR="00932687" w:rsidRDefault="00932687" w:rsidP="001212BB">
      <w:r>
        <w:separator/>
      </w:r>
    </w:p>
  </w:footnote>
  <w:footnote w:type="continuationSeparator" w:id="0">
    <w:p w14:paraId="776C840D" w14:textId="77777777" w:rsidR="00932687" w:rsidRDefault="00932687" w:rsidP="00121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2E90"/>
    <w:multiLevelType w:val="hybridMultilevel"/>
    <w:tmpl w:val="076C31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7A46C6"/>
    <w:multiLevelType w:val="hybridMultilevel"/>
    <w:tmpl w:val="B9DE26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D75A89"/>
    <w:multiLevelType w:val="hybridMultilevel"/>
    <w:tmpl w:val="033A207E"/>
    <w:lvl w:ilvl="0" w:tplc="71C27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3D22E4"/>
    <w:multiLevelType w:val="hybridMultilevel"/>
    <w:tmpl w:val="85FCBD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F06156"/>
    <w:multiLevelType w:val="multilevel"/>
    <w:tmpl w:val="18F061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C14C86"/>
    <w:multiLevelType w:val="hybridMultilevel"/>
    <w:tmpl w:val="407C654A"/>
    <w:lvl w:ilvl="0" w:tplc="53C4E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96072D"/>
    <w:multiLevelType w:val="hybridMultilevel"/>
    <w:tmpl w:val="18BE6E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833F82"/>
    <w:multiLevelType w:val="hybridMultilevel"/>
    <w:tmpl w:val="4F248C88"/>
    <w:lvl w:ilvl="0" w:tplc="4DC60C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E803BA8"/>
    <w:multiLevelType w:val="hybridMultilevel"/>
    <w:tmpl w:val="B9FEF7B4"/>
    <w:lvl w:ilvl="0" w:tplc="71C27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0C32177"/>
    <w:multiLevelType w:val="hybridMultilevel"/>
    <w:tmpl w:val="69A0A82A"/>
    <w:lvl w:ilvl="0" w:tplc="F25C3A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1F6140D"/>
    <w:multiLevelType w:val="hybridMultilevel"/>
    <w:tmpl w:val="B13AAE34"/>
    <w:lvl w:ilvl="0" w:tplc="36721D7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30A0071"/>
    <w:multiLevelType w:val="hybridMultilevel"/>
    <w:tmpl w:val="2BF0FF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4481309"/>
    <w:multiLevelType w:val="hybridMultilevel"/>
    <w:tmpl w:val="FC4C792C"/>
    <w:lvl w:ilvl="0" w:tplc="71C27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AFF2771"/>
    <w:multiLevelType w:val="hybridMultilevel"/>
    <w:tmpl w:val="85DE15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2D66675"/>
    <w:multiLevelType w:val="hybridMultilevel"/>
    <w:tmpl w:val="F2F8C5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40B1231"/>
    <w:multiLevelType w:val="hybridMultilevel"/>
    <w:tmpl w:val="CDF846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4F65D93"/>
    <w:multiLevelType w:val="hybridMultilevel"/>
    <w:tmpl w:val="68E48192"/>
    <w:lvl w:ilvl="0" w:tplc="71C277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8122815"/>
    <w:multiLevelType w:val="hybridMultilevel"/>
    <w:tmpl w:val="C93E0A22"/>
    <w:lvl w:ilvl="0" w:tplc="5754A0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D2B354E"/>
    <w:multiLevelType w:val="hybridMultilevel"/>
    <w:tmpl w:val="11646C84"/>
    <w:lvl w:ilvl="0" w:tplc="760625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7"/>
  </w:num>
  <w:num w:numId="4">
    <w:abstractNumId w:val="5"/>
  </w:num>
  <w:num w:numId="5">
    <w:abstractNumId w:val="16"/>
  </w:num>
  <w:num w:numId="6">
    <w:abstractNumId w:val="2"/>
  </w:num>
  <w:num w:numId="7">
    <w:abstractNumId w:val="8"/>
  </w:num>
  <w:num w:numId="8">
    <w:abstractNumId w:val="12"/>
  </w:num>
  <w:num w:numId="9">
    <w:abstractNumId w:val="1"/>
  </w:num>
  <w:num w:numId="10">
    <w:abstractNumId w:val="17"/>
  </w:num>
  <w:num w:numId="11">
    <w:abstractNumId w:val="14"/>
  </w:num>
  <w:num w:numId="12">
    <w:abstractNumId w:val="11"/>
  </w:num>
  <w:num w:numId="13">
    <w:abstractNumId w:val="10"/>
  </w:num>
  <w:num w:numId="14">
    <w:abstractNumId w:val="9"/>
  </w:num>
  <w:num w:numId="15">
    <w:abstractNumId w:val="13"/>
  </w:num>
  <w:num w:numId="16">
    <w:abstractNumId w:val="15"/>
  </w:num>
  <w:num w:numId="17">
    <w:abstractNumId w:val="18"/>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8CE"/>
    <w:rsid w:val="B78E27A1"/>
    <w:rsid w:val="B9F97ACB"/>
    <w:rsid w:val="BA5678E8"/>
    <w:rsid w:val="BBB637E0"/>
    <w:rsid w:val="BE3D7A83"/>
    <w:rsid w:val="BF9B50D2"/>
    <w:rsid w:val="BFD9692F"/>
    <w:rsid w:val="C99FF81E"/>
    <w:rsid w:val="DA3DBD05"/>
    <w:rsid w:val="DF78698E"/>
    <w:rsid w:val="DFF71A51"/>
    <w:rsid w:val="F97571A0"/>
    <w:rsid w:val="F9AB4AD3"/>
    <w:rsid w:val="FA6F98EB"/>
    <w:rsid w:val="FD79E1B0"/>
    <w:rsid w:val="FE7A0CB3"/>
    <w:rsid w:val="FEFF96D2"/>
    <w:rsid w:val="FFF140B8"/>
    <w:rsid w:val="00000373"/>
    <w:rsid w:val="00002418"/>
    <w:rsid w:val="00002A43"/>
    <w:rsid w:val="00003652"/>
    <w:rsid w:val="00004CDD"/>
    <w:rsid w:val="0000549F"/>
    <w:rsid w:val="00005993"/>
    <w:rsid w:val="000062D1"/>
    <w:rsid w:val="00007266"/>
    <w:rsid w:val="00014129"/>
    <w:rsid w:val="000148DF"/>
    <w:rsid w:val="000148F3"/>
    <w:rsid w:val="00015916"/>
    <w:rsid w:val="00022900"/>
    <w:rsid w:val="000318EC"/>
    <w:rsid w:val="000320B1"/>
    <w:rsid w:val="00034377"/>
    <w:rsid w:val="00040EA8"/>
    <w:rsid w:val="00043653"/>
    <w:rsid w:val="00044BFE"/>
    <w:rsid w:val="00045ADF"/>
    <w:rsid w:val="000576D0"/>
    <w:rsid w:val="000576EA"/>
    <w:rsid w:val="00062387"/>
    <w:rsid w:val="00066198"/>
    <w:rsid w:val="000756AF"/>
    <w:rsid w:val="0008168F"/>
    <w:rsid w:val="0008233F"/>
    <w:rsid w:val="000836E3"/>
    <w:rsid w:val="00083B07"/>
    <w:rsid w:val="00083D9A"/>
    <w:rsid w:val="0008462D"/>
    <w:rsid w:val="00084C05"/>
    <w:rsid w:val="0008747C"/>
    <w:rsid w:val="00091294"/>
    <w:rsid w:val="000917CA"/>
    <w:rsid w:val="00091E2C"/>
    <w:rsid w:val="00093135"/>
    <w:rsid w:val="00094C29"/>
    <w:rsid w:val="00095201"/>
    <w:rsid w:val="0009730D"/>
    <w:rsid w:val="000A1FAA"/>
    <w:rsid w:val="000A2E15"/>
    <w:rsid w:val="000A39A5"/>
    <w:rsid w:val="000A41BB"/>
    <w:rsid w:val="000A6821"/>
    <w:rsid w:val="000A70D7"/>
    <w:rsid w:val="000B01D7"/>
    <w:rsid w:val="000C0C08"/>
    <w:rsid w:val="000C6903"/>
    <w:rsid w:val="000C693D"/>
    <w:rsid w:val="000C7EED"/>
    <w:rsid w:val="000D35B8"/>
    <w:rsid w:val="000D3A54"/>
    <w:rsid w:val="000D5060"/>
    <w:rsid w:val="000D5B26"/>
    <w:rsid w:val="000D665E"/>
    <w:rsid w:val="000D6D40"/>
    <w:rsid w:val="000E28E9"/>
    <w:rsid w:val="000E3825"/>
    <w:rsid w:val="000E637C"/>
    <w:rsid w:val="000E7BCD"/>
    <w:rsid w:val="000F1263"/>
    <w:rsid w:val="000F282A"/>
    <w:rsid w:val="000F2CF9"/>
    <w:rsid w:val="000F4257"/>
    <w:rsid w:val="000F67BE"/>
    <w:rsid w:val="001029BB"/>
    <w:rsid w:val="00104049"/>
    <w:rsid w:val="0010589B"/>
    <w:rsid w:val="001067EF"/>
    <w:rsid w:val="0010745A"/>
    <w:rsid w:val="00107691"/>
    <w:rsid w:val="001113A3"/>
    <w:rsid w:val="001119C3"/>
    <w:rsid w:val="001119F2"/>
    <w:rsid w:val="001139F8"/>
    <w:rsid w:val="001212BB"/>
    <w:rsid w:val="00125AA5"/>
    <w:rsid w:val="00126728"/>
    <w:rsid w:val="00131528"/>
    <w:rsid w:val="0013184A"/>
    <w:rsid w:val="001348A8"/>
    <w:rsid w:val="001349CB"/>
    <w:rsid w:val="001402B6"/>
    <w:rsid w:val="001434C7"/>
    <w:rsid w:val="00144C62"/>
    <w:rsid w:val="00145386"/>
    <w:rsid w:val="001455E9"/>
    <w:rsid w:val="00146684"/>
    <w:rsid w:val="00147B92"/>
    <w:rsid w:val="00150A86"/>
    <w:rsid w:val="001511C8"/>
    <w:rsid w:val="001511FC"/>
    <w:rsid w:val="00155B47"/>
    <w:rsid w:val="0015691A"/>
    <w:rsid w:val="00157301"/>
    <w:rsid w:val="001636A5"/>
    <w:rsid w:val="001638B6"/>
    <w:rsid w:val="00163AA8"/>
    <w:rsid w:val="001710B2"/>
    <w:rsid w:val="0017163A"/>
    <w:rsid w:val="0017320C"/>
    <w:rsid w:val="00174B4A"/>
    <w:rsid w:val="00184FED"/>
    <w:rsid w:val="001868B0"/>
    <w:rsid w:val="00186DA0"/>
    <w:rsid w:val="001927CF"/>
    <w:rsid w:val="00194A5A"/>
    <w:rsid w:val="00197FAD"/>
    <w:rsid w:val="001A2D87"/>
    <w:rsid w:val="001A5D03"/>
    <w:rsid w:val="001A6399"/>
    <w:rsid w:val="001A6F38"/>
    <w:rsid w:val="001A7427"/>
    <w:rsid w:val="001B0C81"/>
    <w:rsid w:val="001B0FDD"/>
    <w:rsid w:val="001B3775"/>
    <w:rsid w:val="001B4D6A"/>
    <w:rsid w:val="001B59F2"/>
    <w:rsid w:val="001B794F"/>
    <w:rsid w:val="001C0249"/>
    <w:rsid w:val="001C0BF7"/>
    <w:rsid w:val="001C163E"/>
    <w:rsid w:val="001C185E"/>
    <w:rsid w:val="001C1A57"/>
    <w:rsid w:val="001C2095"/>
    <w:rsid w:val="001C281A"/>
    <w:rsid w:val="001C298F"/>
    <w:rsid w:val="001C4CCF"/>
    <w:rsid w:val="001C562C"/>
    <w:rsid w:val="001C77E9"/>
    <w:rsid w:val="001C7B58"/>
    <w:rsid w:val="001D0303"/>
    <w:rsid w:val="001D1969"/>
    <w:rsid w:val="001D457F"/>
    <w:rsid w:val="001D7D59"/>
    <w:rsid w:val="001E38B8"/>
    <w:rsid w:val="001E77D9"/>
    <w:rsid w:val="001F0D1D"/>
    <w:rsid w:val="001F323D"/>
    <w:rsid w:val="001F7354"/>
    <w:rsid w:val="001F754E"/>
    <w:rsid w:val="001F7D9A"/>
    <w:rsid w:val="00200428"/>
    <w:rsid w:val="0020403F"/>
    <w:rsid w:val="00204875"/>
    <w:rsid w:val="002050CF"/>
    <w:rsid w:val="00207430"/>
    <w:rsid w:val="0021164F"/>
    <w:rsid w:val="002163B2"/>
    <w:rsid w:val="002211C0"/>
    <w:rsid w:val="002212EE"/>
    <w:rsid w:val="00222599"/>
    <w:rsid w:val="00224908"/>
    <w:rsid w:val="00226C56"/>
    <w:rsid w:val="002309F4"/>
    <w:rsid w:val="00231F7E"/>
    <w:rsid w:val="00231FAB"/>
    <w:rsid w:val="00237235"/>
    <w:rsid w:val="00240AA9"/>
    <w:rsid w:val="00244A51"/>
    <w:rsid w:val="002505B7"/>
    <w:rsid w:val="002507BF"/>
    <w:rsid w:val="00250E56"/>
    <w:rsid w:val="002542EE"/>
    <w:rsid w:val="00254C57"/>
    <w:rsid w:val="00261E3E"/>
    <w:rsid w:val="002647BF"/>
    <w:rsid w:val="00264894"/>
    <w:rsid w:val="00266977"/>
    <w:rsid w:val="0026697B"/>
    <w:rsid w:val="00267A7A"/>
    <w:rsid w:val="00274B80"/>
    <w:rsid w:val="002765EE"/>
    <w:rsid w:val="00280BC6"/>
    <w:rsid w:val="0028155C"/>
    <w:rsid w:val="00282BA9"/>
    <w:rsid w:val="002837DF"/>
    <w:rsid w:val="002854FF"/>
    <w:rsid w:val="00285752"/>
    <w:rsid w:val="00291556"/>
    <w:rsid w:val="002947C6"/>
    <w:rsid w:val="00294981"/>
    <w:rsid w:val="00294D63"/>
    <w:rsid w:val="0029693C"/>
    <w:rsid w:val="00297C3E"/>
    <w:rsid w:val="002A1D0E"/>
    <w:rsid w:val="002A4A8E"/>
    <w:rsid w:val="002A767E"/>
    <w:rsid w:val="002B32DC"/>
    <w:rsid w:val="002B537E"/>
    <w:rsid w:val="002B6DA2"/>
    <w:rsid w:val="002C14A1"/>
    <w:rsid w:val="002C1873"/>
    <w:rsid w:val="002C60CC"/>
    <w:rsid w:val="002C6610"/>
    <w:rsid w:val="002C75BE"/>
    <w:rsid w:val="002D336D"/>
    <w:rsid w:val="002D4E8F"/>
    <w:rsid w:val="002D5351"/>
    <w:rsid w:val="002D7E3E"/>
    <w:rsid w:val="002E1936"/>
    <w:rsid w:val="002E365B"/>
    <w:rsid w:val="002E3A54"/>
    <w:rsid w:val="002E7552"/>
    <w:rsid w:val="002F0892"/>
    <w:rsid w:val="002F2223"/>
    <w:rsid w:val="002F23B0"/>
    <w:rsid w:val="002F4130"/>
    <w:rsid w:val="002F5751"/>
    <w:rsid w:val="002F6B37"/>
    <w:rsid w:val="00300554"/>
    <w:rsid w:val="00305C51"/>
    <w:rsid w:val="00305CCF"/>
    <w:rsid w:val="00305F98"/>
    <w:rsid w:val="0030768A"/>
    <w:rsid w:val="00313BCA"/>
    <w:rsid w:val="00316316"/>
    <w:rsid w:val="003166F7"/>
    <w:rsid w:val="00324141"/>
    <w:rsid w:val="00324FBE"/>
    <w:rsid w:val="003257A4"/>
    <w:rsid w:val="00334343"/>
    <w:rsid w:val="00334ED2"/>
    <w:rsid w:val="00341327"/>
    <w:rsid w:val="00341339"/>
    <w:rsid w:val="00341590"/>
    <w:rsid w:val="00344023"/>
    <w:rsid w:val="00345EC8"/>
    <w:rsid w:val="0035018B"/>
    <w:rsid w:val="00354087"/>
    <w:rsid w:val="00354C1D"/>
    <w:rsid w:val="00354D8A"/>
    <w:rsid w:val="00355AFD"/>
    <w:rsid w:val="0035605B"/>
    <w:rsid w:val="00357401"/>
    <w:rsid w:val="00357810"/>
    <w:rsid w:val="00357F42"/>
    <w:rsid w:val="00366CC2"/>
    <w:rsid w:val="003673D2"/>
    <w:rsid w:val="003767D7"/>
    <w:rsid w:val="00381B4A"/>
    <w:rsid w:val="00382913"/>
    <w:rsid w:val="0038339E"/>
    <w:rsid w:val="0038420F"/>
    <w:rsid w:val="003874F3"/>
    <w:rsid w:val="0039086F"/>
    <w:rsid w:val="00391392"/>
    <w:rsid w:val="00391DBA"/>
    <w:rsid w:val="003920C7"/>
    <w:rsid w:val="003934CB"/>
    <w:rsid w:val="0039622F"/>
    <w:rsid w:val="00396B54"/>
    <w:rsid w:val="00396C14"/>
    <w:rsid w:val="003A0763"/>
    <w:rsid w:val="003A4089"/>
    <w:rsid w:val="003A6E77"/>
    <w:rsid w:val="003B03B1"/>
    <w:rsid w:val="003B075D"/>
    <w:rsid w:val="003B58D8"/>
    <w:rsid w:val="003B726F"/>
    <w:rsid w:val="003C1505"/>
    <w:rsid w:val="003C276F"/>
    <w:rsid w:val="003C7394"/>
    <w:rsid w:val="003C761B"/>
    <w:rsid w:val="003D4928"/>
    <w:rsid w:val="003D7B11"/>
    <w:rsid w:val="003E0EA8"/>
    <w:rsid w:val="003E3F3E"/>
    <w:rsid w:val="003F0E05"/>
    <w:rsid w:val="003F1B06"/>
    <w:rsid w:val="003F3599"/>
    <w:rsid w:val="003F4062"/>
    <w:rsid w:val="003F7374"/>
    <w:rsid w:val="00406F26"/>
    <w:rsid w:val="00412B75"/>
    <w:rsid w:val="00412F22"/>
    <w:rsid w:val="00415C07"/>
    <w:rsid w:val="004164CC"/>
    <w:rsid w:val="00417F38"/>
    <w:rsid w:val="00421710"/>
    <w:rsid w:val="004224BA"/>
    <w:rsid w:val="00423CF6"/>
    <w:rsid w:val="0042751F"/>
    <w:rsid w:val="00427925"/>
    <w:rsid w:val="00430A9D"/>
    <w:rsid w:val="00434625"/>
    <w:rsid w:val="00441E48"/>
    <w:rsid w:val="00443C0F"/>
    <w:rsid w:val="004475E6"/>
    <w:rsid w:val="00456067"/>
    <w:rsid w:val="00461E2F"/>
    <w:rsid w:val="00464104"/>
    <w:rsid w:val="00465891"/>
    <w:rsid w:val="0046618E"/>
    <w:rsid w:val="004679BD"/>
    <w:rsid w:val="00474D41"/>
    <w:rsid w:val="004803A5"/>
    <w:rsid w:val="00483E7E"/>
    <w:rsid w:val="00484213"/>
    <w:rsid w:val="004842FD"/>
    <w:rsid w:val="004844DB"/>
    <w:rsid w:val="004845EF"/>
    <w:rsid w:val="00490BC8"/>
    <w:rsid w:val="004960E3"/>
    <w:rsid w:val="00497BB9"/>
    <w:rsid w:val="004A3466"/>
    <w:rsid w:val="004A5AC2"/>
    <w:rsid w:val="004B28F2"/>
    <w:rsid w:val="004B387F"/>
    <w:rsid w:val="004B5199"/>
    <w:rsid w:val="004B67E5"/>
    <w:rsid w:val="004C0292"/>
    <w:rsid w:val="004C15EF"/>
    <w:rsid w:val="004C28C3"/>
    <w:rsid w:val="004C4CBB"/>
    <w:rsid w:val="004D24DF"/>
    <w:rsid w:val="004D254D"/>
    <w:rsid w:val="004D3E22"/>
    <w:rsid w:val="004D44A0"/>
    <w:rsid w:val="004D7F86"/>
    <w:rsid w:val="004E1254"/>
    <w:rsid w:val="004E3530"/>
    <w:rsid w:val="004E38CE"/>
    <w:rsid w:val="004E5393"/>
    <w:rsid w:val="004F114C"/>
    <w:rsid w:val="004F2753"/>
    <w:rsid w:val="004F2AB7"/>
    <w:rsid w:val="00502C1D"/>
    <w:rsid w:val="0050487B"/>
    <w:rsid w:val="00516607"/>
    <w:rsid w:val="0051661D"/>
    <w:rsid w:val="00520A16"/>
    <w:rsid w:val="0052241C"/>
    <w:rsid w:val="00522E88"/>
    <w:rsid w:val="005248DB"/>
    <w:rsid w:val="00527D0B"/>
    <w:rsid w:val="00533850"/>
    <w:rsid w:val="0053742C"/>
    <w:rsid w:val="0054242B"/>
    <w:rsid w:val="00542A34"/>
    <w:rsid w:val="005441D1"/>
    <w:rsid w:val="00544F3A"/>
    <w:rsid w:val="00546044"/>
    <w:rsid w:val="005505A4"/>
    <w:rsid w:val="005524F8"/>
    <w:rsid w:val="0055352D"/>
    <w:rsid w:val="005540E3"/>
    <w:rsid w:val="005606E2"/>
    <w:rsid w:val="00560A3B"/>
    <w:rsid w:val="00560AC0"/>
    <w:rsid w:val="0057516F"/>
    <w:rsid w:val="00575AA1"/>
    <w:rsid w:val="00583656"/>
    <w:rsid w:val="00583C6B"/>
    <w:rsid w:val="0058530A"/>
    <w:rsid w:val="0058563D"/>
    <w:rsid w:val="00587644"/>
    <w:rsid w:val="005876E3"/>
    <w:rsid w:val="0059512C"/>
    <w:rsid w:val="00596682"/>
    <w:rsid w:val="005A10C6"/>
    <w:rsid w:val="005A2B0A"/>
    <w:rsid w:val="005A35F2"/>
    <w:rsid w:val="005A48D3"/>
    <w:rsid w:val="005A597F"/>
    <w:rsid w:val="005A6E3B"/>
    <w:rsid w:val="005B261A"/>
    <w:rsid w:val="005B5F87"/>
    <w:rsid w:val="005B7339"/>
    <w:rsid w:val="005B749B"/>
    <w:rsid w:val="005C15F6"/>
    <w:rsid w:val="005C2911"/>
    <w:rsid w:val="005C57C7"/>
    <w:rsid w:val="005C7733"/>
    <w:rsid w:val="005C7C97"/>
    <w:rsid w:val="005D0DAE"/>
    <w:rsid w:val="005D12CF"/>
    <w:rsid w:val="005D1AF5"/>
    <w:rsid w:val="005D30D4"/>
    <w:rsid w:val="005D3520"/>
    <w:rsid w:val="005E0F1F"/>
    <w:rsid w:val="005E1296"/>
    <w:rsid w:val="005E201A"/>
    <w:rsid w:val="005E5A96"/>
    <w:rsid w:val="005E5F46"/>
    <w:rsid w:val="005F1692"/>
    <w:rsid w:val="005F31DB"/>
    <w:rsid w:val="005F3A08"/>
    <w:rsid w:val="005F44A8"/>
    <w:rsid w:val="005F4E51"/>
    <w:rsid w:val="005F7A4F"/>
    <w:rsid w:val="006012B9"/>
    <w:rsid w:val="00603B2C"/>
    <w:rsid w:val="00604FBE"/>
    <w:rsid w:val="0061003F"/>
    <w:rsid w:val="0062233C"/>
    <w:rsid w:val="00630826"/>
    <w:rsid w:val="006400DD"/>
    <w:rsid w:val="00644550"/>
    <w:rsid w:val="006458F7"/>
    <w:rsid w:val="00653C6F"/>
    <w:rsid w:val="00655EE9"/>
    <w:rsid w:val="00663F97"/>
    <w:rsid w:val="00665ADD"/>
    <w:rsid w:val="00670885"/>
    <w:rsid w:val="006734BF"/>
    <w:rsid w:val="006744F4"/>
    <w:rsid w:val="0067796B"/>
    <w:rsid w:val="0068136E"/>
    <w:rsid w:val="006833F0"/>
    <w:rsid w:val="00685149"/>
    <w:rsid w:val="0068640E"/>
    <w:rsid w:val="00686642"/>
    <w:rsid w:val="006909D9"/>
    <w:rsid w:val="00690DAD"/>
    <w:rsid w:val="006924FB"/>
    <w:rsid w:val="00692773"/>
    <w:rsid w:val="00697658"/>
    <w:rsid w:val="006A01BF"/>
    <w:rsid w:val="006A0909"/>
    <w:rsid w:val="006A1202"/>
    <w:rsid w:val="006A45ED"/>
    <w:rsid w:val="006A6BA2"/>
    <w:rsid w:val="006B220B"/>
    <w:rsid w:val="006B39AB"/>
    <w:rsid w:val="006B3B10"/>
    <w:rsid w:val="006B3CD3"/>
    <w:rsid w:val="006B4915"/>
    <w:rsid w:val="006B6AED"/>
    <w:rsid w:val="006B6FDC"/>
    <w:rsid w:val="006C031B"/>
    <w:rsid w:val="006C0F42"/>
    <w:rsid w:val="006C3890"/>
    <w:rsid w:val="006C41D3"/>
    <w:rsid w:val="006D2AA5"/>
    <w:rsid w:val="006D76CE"/>
    <w:rsid w:val="006E071A"/>
    <w:rsid w:val="006E0A0A"/>
    <w:rsid w:val="006E3811"/>
    <w:rsid w:val="006E7B3B"/>
    <w:rsid w:val="006F60A2"/>
    <w:rsid w:val="006F6C38"/>
    <w:rsid w:val="00702703"/>
    <w:rsid w:val="00702D2F"/>
    <w:rsid w:val="00702F63"/>
    <w:rsid w:val="00704DBB"/>
    <w:rsid w:val="00704FC7"/>
    <w:rsid w:val="0071205F"/>
    <w:rsid w:val="007134D4"/>
    <w:rsid w:val="00716001"/>
    <w:rsid w:val="007174D5"/>
    <w:rsid w:val="00720EB6"/>
    <w:rsid w:val="00722974"/>
    <w:rsid w:val="007232FE"/>
    <w:rsid w:val="007265C8"/>
    <w:rsid w:val="00726C0B"/>
    <w:rsid w:val="007303B2"/>
    <w:rsid w:val="00734137"/>
    <w:rsid w:val="007373E1"/>
    <w:rsid w:val="00737EDE"/>
    <w:rsid w:val="00740086"/>
    <w:rsid w:val="00741CE0"/>
    <w:rsid w:val="00755000"/>
    <w:rsid w:val="00755749"/>
    <w:rsid w:val="007578C8"/>
    <w:rsid w:val="00760BDF"/>
    <w:rsid w:val="007613B3"/>
    <w:rsid w:val="00761B9D"/>
    <w:rsid w:val="00763D78"/>
    <w:rsid w:val="0077069A"/>
    <w:rsid w:val="007738DF"/>
    <w:rsid w:val="00780DD3"/>
    <w:rsid w:val="00781156"/>
    <w:rsid w:val="007829C0"/>
    <w:rsid w:val="00782D91"/>
    <w:rsid w:val="00783EE6"/>
    <w:rsid w:val="00784615"/>
    <w:rsid w:val="00785422"/>
    <w:rsid w:val="007938D5"/>
    <w:rsid w:val="00795B45"/>
    <w:rsid w:val="00796A64"/>
    <w:rsid w:val="007A0218"/>
    <w:rsid w:val="007A3B67"/>
    <w:rsid w:val="007A64AE"/>
    <w:rsid w:val="007A7F24"/>
    <w:rsid w:val="007B0B3B"/>
    <w:rsid w:val="007B5977"/>
    <w:rsid w:val="007B7394"/>
    <w:rsid w:val="007C14E3"/>
    <w:rsid w:val="007C1E1C"/>
    <w:rsid w:val="007C344C"/>
    <w:rsid w:val="007C3536"/>
    <w:rsid w:val="007C3A50"/>
    <w:rsid w:val="007C517C"/>
    <w:rsid w:val="007C7481"/>
    <w:rsid w:val="007D0BAB"/>
    <w:rsid w:val="007D23A6"/>
    <w:rsid w:val="007D2C73"/>
    <w:rsid w:val="007D5318"/>
    <w:rsid w:val="007D631B"/>
    <w:rsid w:val="007D6ECF"/>
    <w:rsid w:val="007E4AC5"/>
    <w:rsid w:val="007E5AB6"/>
    <w:rsid w:val="007E7231"/>
    <w:rsid w:val="007F25F4"/>
    <w:rsid w:val="007F3FBB"/>
    <w:rsid w:val="00802CDC"/>
    <w:rsid w:val="00804DE7"/>
    <w:rsid w:val="00804EED"/>
    <w:rsid w:val="00806193"/>
    <w:rsid w:val="008064D9"/>
    <w:rsid w:val="008107AA"/>
    <w:rsid w:val="0081178E"/>
    <w:rsid w:val="00811943"/>
    <w:rsid w:val="008123AB"/>
    <w:rsid w:val="008130EF"/>
    <w:rsid w:val="00822025"/>
    <w:rsid w:val="00822D91"/>
    <w:rsid w:val="0083373B"/>
    <w:rsid w:val="00841B9A"/>
    <w:rsid w:val="0084419F"/>
    <w:rsid w:val="00844EFE"/>
    <w:rsid w:val="00850685"/>
    <w:rsid w:val="008529B6"/>
    <w:rsid w:val="00853153"/>
    <w:rsid w:val="00857A3B"/>
    <w:rsid w:val="008730C9"/>
    <w:rsid w:val="0087351A"/>
    <w:rsid w:val="008866C1"/>
    <w:rsid w:val="00890D8F"/>
    <w:rsid w:val="00892955"/>
    <w:rsid w:val="00894916"/>
    <w:rsid w:val="008A187C"/>
    <w:rsid w:val="008A1908"/>
    <w:rsid w:val="008A77FF"/>
    <w:rsid w:val="008B154A"/>
    <w:rsid w:val="008B39C6"/>
    <w:rsid w:val="008B3D80"/>
    <w:rsid w:val="008B4A86"/>
    <w:rsid w:val="008C1900"/>
    <w:rsid w:val="008C232E"/>
    <w:rsid w:val="008C2A95"/>
    <w:rsid w:val="008D1905"/>
    <w:rsid w:val="008D46E5"/>
    <w:rsid w:val="008D632B"/>
    <w:rsid w:val="008D784E"/>
    <w:rsid w:val="008E5E0A"/>
    <w:rsid w:val="008F2D34"/>
    <w:rsid w:val="008F33D5"/>
    <w:rsid w:val="008F6C61"/>
    <w:rsid w:val="0090030B"/>
    <w:rsid w:val="00900D76"/>
    <w:rsid w:val="0090151F"/>
    <w:rsid w:val="009047F0"/>
    <w:rsid w:val="00904EC2"/>
    <w:rsid w:val="009056DF"/>
    <w:rsid w:val="00912466"/>
    <w:rsid w:val="009160F3"/>
    <w:rsid w:val="00922257"/>
    <w:rsid w:val="00925987"/>
    <w:rsid w:val="00926A00"/>
    <w:rsid w:val="00930D7D"/>
    <w:rsid w:val="00932687"/>
    <w:rsid w:val="00933E0B"/>
    <w:rsid w:val="009358BA"/>
    <w:rsid w:val="00937399"/>
    <w:rsid w:val="00945AE9"/>
    <w:rsid w:val="00953126"/>
    <w:rsid w:val="00953F1C"/>
    <w:rsid w:val="00956127"/>
    <w:rsid w:val="00957709"/>
    <w:rsid w:val="00962D69"/>
    <w:rsid w:val="009670D1"/>
    <w:rsid w:val="00971804"/>
    <w:rsid w:val="009720A0"/>
    <w:rsid w:val="00973A0D"/>
    <w:rsid w:val="00975615"/>
    <w:rsid w:val="00981FE3"/>
    <w:rsid w:val="009827CF"/>
    <w:rsid w:val="009844B5"/>
    <w:rsid w:val="00984C22"/>
    <w:rsid w:val="00984F49"/>
    <w:rsid w:val="00986F9F"/>
    <w:rsid w:val="00990322"/>
    <w:rsid w:val="00992597"/>
    <w:rsid w:val="009932CB"/>
    <w:rsid w:val="00993463"/>
    <w:rsid w:val="00994719"/>
    <w:rsid w:val="009A3CD7"/>
    <w:rsid w:val="009A67E4"/>
    <w:rsid w:val="009B0E19"/>
    <w:rsid w:val="009B269B"/>
    <w:rsid w:val="009B3F8F"/>
    <w:rsid w:val="009B5CB0"/>
    <w:rsid w:val="009B6C5C"/>
    <w:rsid w:val="009B7AE0"/>
    <w:rsid w:val="009C1151"/>
    <w:rsid w:val="009C3591"/>
    <w:rsid w:val="009C53BB"/>
    <w:rsid w:val="009C71AE"/>
    <w:rsid w:val="009D1168"/>
    <w:rsid w:val="009D3788"/>
    <w:rsid w:val="009D4B91"/>
    <w:rsid w:val="009E49F4"/>
    <w:rsid w:val="009F005B"/>
    <w:rsid w:val="009F0979"/>
    <w:rsid w:val="009F0A5C"/>
    <w:rsid w:val="009F25EC"/>
    <w:rsid w:val="009F2ADE"/>
    <w:rsid w:val="009F380F"/>
    <w:rsid w:val="009F799B"/>
    <w:rsid w:val="00A002BF"/>
    <w:rsid w:val="00A0058A"/>
    <w:rsid w:val="00A008A9"/>
    <w:rsid w:val="00A0190E"/>
    <w:rsid w:val="00A03BD5"/>
    <w:rsid w:val="00A04C5E"/>
    <w:rsid w:val="00A118B5"/>
    <w:rsid w:val="00A12D00"/>
    <w:rsid w:val="00A15A69"/>
    <w:rsid w:val="00A1754E"/>
    <w:rsid w:val="00A20417"/>
    <w:rsid w:val="00A26918"/>
    <w:rsid w:val="00A341F0"/>
    <w:rsid w:val="00A3587F"/>
    <w:rsid w:val="00A4325E"/>
    <w:rsid w:val="00A43F5F"/>
    <w:rsid w:val="00A4651D"/>
    <w:rsid w:val="00A467BF"/>
    <w:rsid w:val="00A53069"/>
    <w:rsid w:val="00A55201"/>
    <w:rsid w:val="00A55EF2"/>
    <w:rsid w:val="00A579D6"/>
    <w:rsid w:val="00A600B5"/>
    <w:rsid w:val="00A60F15"/>
    <w:rsid w:val="00A62EBC"/>
    <w:rsid w:val="00A64132"/>
    <w:rsid w:val="00A654A8"/>
    <w:rsid w:val="00A70E1C"/>
    <w:rsid w:val="00A71D37"/>
    <w:rsid w:val="00A73433"/>
    <w:rsid w:val="00A73592"/>
    <w:rsid w:val="00A7629B"/>
    <w:rsid w:val="00A77474"/>
    <w:rsid w:val="00A80FCB"/>
    <w:rsid w:val="00A813F3"/>
    <w:rsid w:val="00A81D9E"/>
    <w:rsid w:val="00A83DAA"/>
    <w:rsid w:val="00A86B43"/>
    <w:rsid w:val="00A908C9"/>
    <w:rsid w:val="00A9319F"/>
    <w:rsid w:val="00A93D4D"/>
    <w:rsid w:val="00A95B09"/>
    <w:rsid w:val="00A972DE"/>
    <w:rsid w:val="00A97308"/>
    <w:rsid w:val="00A97621"/>
    <w:rsid w:val="00AA047C"/>
    <w:rsid w:val="00AA2D87"/>
    <w:rsid w:val="00AA6DB3"/>
    <w:rsid w:val="00AA7ECA"/>
    <w:rsid w:val="00AB2E34"/>
    <w:rsid w:val="00AB5A10"/>
    <w:rsid w:val="00AB7640"/>
    <w:rsid w:val="00AD3638"/>
    <w:rsid w:val="00AD6F8F"/>
    <w:rsid w:val="00AD6FE2"/>
    <w:rsid w:val="00AE59D6"/>
    <w:rsid w:val="00AE7F9F"/>
    <w:rsid w:val="00AF040C"/>
    <w:rsid w:val="00AF2DB8"/>
    <w:rsid w:val="00B03C6A"/>
    <w:rsid w:val="00B03FE5"/>
    <w:rsid w:val="00B0419D"/>
    <w:rsid w:val="00B046B6"/>
    <w:rsid w:val="00B04ADE"/>
    <w:rsid w:val="00B04E0F"/>
    <w:rsid w:val="00B11650"/>
    <w:rsid w:val="00B13043"/>
    <w:rsid w:val="00B13FCB"/>
    <w:rsid w:val="00B21055"/>
    <w:rsid w:val="00B232C7"/>
    <w:rsid w:val="00B241C8"/>
    <w:rsid w:val="00B24A38"/>
    <w:rsid w:val="00B25DB4"/>
    <w:rsid w:val="00B333AE"/>
    <w:rsid w:val="00B33787"/>
    <w:rsid w:val="00B339B7"/>
    <w:rsid w:val="00B3402A"/>
    <w:rsid w:val="00B35418"/>
    <w:rsid w:val="00B36CF4"/>
    <w:rsid w:val="00B4273A"/>
    <w:rsid w:val="00B43203"/>
    <w:rsid w:val="00B447E6"/>
    <w:rsid w:val="00B4681A"/>
    <w:rsid w:val="00B47D7B"/>
    <w:rsid w:val="00B519B8"/>
    <w:rsid w:val="00B51D48"/>
    <w:rsid w:val="00B559C5"/>
    <w:rsid w:val="00B61AC5"/>
    <w:rsid w:val="00B638D0"/>
    <w:rsid w:val="00B64B40"/>
    <w:rsid w:val="00B660D2"/>
    <w:rsid w:val="00B70DC3"/>
    <w:rsid w:val="00B710E4"/>
    <w:rsid w:val="00B72B6A"/>
    <w:rsid w:val="00B83FD6"/>
    <w:rsid w:val="00B84BF1"/>
    <w:rsid w:val="00B85CFA"/>
    <w:rsid w:val="00B869E1"/>
    <w:rsid w:val="00B90C30"/>
    <w:rsid w:val="00B9106D"/>
    <w:rsid w:val="00B93419"/>
    <w:rsid w:val="00B951F9"/>
    <w:rsid w:val="00B95423"/>
    <w:rsid w:val="00B97136"/>
    <w:rsid w:val="00BA005E"/>
    <w:rsid w:val="00BA2ECA"/>
    <w:rsid w:val="00BA353E"/>
    <w:rsid w:val="00BA3B7A"/>
    <w:rsid w:val="00BA6735"/>
    <w:rsid w:val="00BA6A7E"/>
    <w:rsid w:val="00BA7A9B"/>
    <w:rsid w:val="00BB53EF"/>
    <w:rsid w:val="00BB6522"/>
    <w:rsid w:val="00BB695B"/>
    <w:rsid w:val="00BB7E6F"/>
    <w:rsid w:val="00BC5C37"/>
    <w:rsid w:val="00BC7465"/>
    <w:rsid w:val="00BD1105"/>
    <w:rsid w:val="00BD5413"/>
    <w:rsid w:val="00BE0E06"/>
    <w:rsid w:val="00BE2F5E"/>
    <w:rsid w:val="00BE6CA3"/>
    <w:rsid w:val="00BF0099"/>
    <w:rsid w:val="00BF0662"/>
    <w:rsid w:val="00BF1994"/>
    <w:rsid w:val="00BF2DD9"/>
    <w:rsid w:val="00BF3549"/>
    <w:rsid w:val="00BF3CFA"/>
    <w:rsid w:val="00C00FC4"/>
    <w:rsid w:val="00C01405"/>
    <w:rsid w:val="00C0299A"/>
    <w:rsid w:val="00C02E82"/>
    <w:rsid w:val="00C05BBC"/>
    <w:rsid w:val="00C07F3F"/>
    <w:rsid w:val="00C11A1B"/>
    <w:rsid w:val="00C12B9A"/>
    <w:rsid w:val="00C160EA"/>
    <w:rsid w:val="00C20280"/>
    <w:rsid w:val="00C24449"/>
    <w:rsid w:val="00C30567"/>
    <w:rsid w:val="00C306C4"/>
    <w:rsid w:val="00C32766"/>
    <w:rsid w:val="00C337F0"/>
    <w:rsid w:val="00C33F44"/>
    <w:rsid w:val="00C35880"/>
    <w:rsid w:val="00C431FC"/>
    <w:rsid w:val="00C44E09"/>
    <w:rsid w:val="00C47813"/>
    <w:rsid w:val="00C54129"/>
    <w:rsid w:val="00C553A4"/>
    <w:rsid w:val="00C57893"/>
    <w:rsid w:val="00C579E4"/>
    <w:rsid w:val="00C6203A"/>
    <w:rsid w:val="00C62190"/>
    <w:rsid w:val="00C623E4"/>
    <w:rsid w:val="00C63849"/>
    <w:rsid w:val="00C7052F"/>
    <w:rsid w:val="00C7246A"/>
    <w:rsid w:val="00C733D4"/>
    <w:rsid w:val="00C8150B"/>
    <w:rsid w:val="00C820DC"/>
    <w:rsid w:val="00C82413"/>
    <w:rsid w:val="00C91C08"/>
    <w:rsid w:val="00C9367D"/>
    <w:rsid w:val="00C93E5F"/>
    <w:rsid w:val="00C9771F"/>
    <w:rsid w:val="00CA1657"/>
    <w:rsid w:val="00CA58B4"/>
    <w:rsid w:val="00CA7C35"/>
    <w:rsid w:val="00CB4E46"/>
    <w:rsid w:val="00CB74CF"/>
    <w:rsid w:val="00CB7C63"/>
    <w:rsid w:val="00CC632C"/>
    <w:rsid w:val="00CC6AAD"/>
    <w:rsid w:val="00CD1060"/>
    <w:rsid w:val="00CD2DA4"/>
    <w:rsid w:val="00CD525B"/>
    <w:rsid w:val="00CD62EF"/>
    <w:rsid w:val="00CE50D7"/>
    <w:rsid w:val="00CE7C74"/>
    <w:rsid w:val="00CF0002"/>
    <w:rsid w:val="00CF04DF"/>
    <w:rsid w:val="00CF0942"/>
    <w:rsid w:val="00CF1967"/>
    <w:rsid w:val="00CF3E62"/>
    <w:rsid w:val="00CF6CDF"/>
    <w:rsid w:val="00CF73DB"/>
    <w:rsid w:val="00D00E5C"/>
    <w:rsid w:val="00D04025"/>
    <w:rsid w:val="00D05EE2"/>
    <w:rsid w:val="00D07E39"/>
    <w:rsid w:val="00D11303"/>
    <w:rsid w:val="00D12AF5"/>
    <w:rsid w:val="00D12D78"/>
    <w:rsid w:val="00D170D6"/>
    <w:rsid w:val="00D2081D"/>
    <w:rsid w:val="00D24FC3"/>
    <w:rsid w:val="00D25F7B"/>
    <w:rsid w:val="00D268F9"/>
    <w:rsid w:val="00D2754D"/>
    <w:rsid w:val="00D27E53"/>
    <w:rsid w:val="00D30AE3"/>
    <w:rsid w:val="00D35383"/>
    <w:rsid w:val="00D37A66"/>
    <w:rsid w:val="00D417B6"/>
    <w:rsid w:val="00D41C63"/>
    <w:rsid w:val="00D42BE9"/>
    <w:rsid w:val="00D51D8D"/>
    <w:rsid w:val="00D53A90"/>
    <w:rsid w:val="00D554EE"/>
    <w:rsid w:val="00D603FE"/>
    <w:rsid w:val="00D61E12"/>
    <w:rsid w:val="00D6496F"/>
    <w:rsid w:val="00D64B40"/>
    <w:rsid w:val="00D6580A"/>
    <w:rsid w:val="00D70184"/>
    <w:rsid w:val="00D7203F"/>
    <w:rsid w:val="00D7438F"/>
    <w:rsid w:val="00D75316"/>
    <w:rsid w:val="00D755E5"/>
    <w:rsid w:val="00D75BF4"/>
    <w:rsid w:val="00D77343"/>
    <w:rsid w:val="00D80F34"/>
    <w:rsid w:val="00D82F13"/>
    <w:rsid w:val="00D86407"/>
    <w:rsid w:val="00D87543"/>
    <w:rsid w:val="00D96892"/>
    <w:rsid w:val="00D97BBA"/>
    <w:rsid w:val="00D97E2D"/>
    <w:rsid w:val="00DA4F0C"/>
    <w:rsid w:val="00DA579D"/>
    <w:rsid w:val="00DA619E"/>
    <w:rsid w:val="00DB0740"/>
    <w:rsid w:val="00DB548F"/>
    <w:rsid w:val="00DB5FE1"/>
    <w:rsid w:val="00DB6C85"/>
    <w:rsid w:val="00DC26F6"/>
    <w:rsid w:val="00DC6872"/>
    <w:rsid w:val="00DC6CF9"/>
    <w:rsid w:val="00DD280C"/>
    <w:rsid w:val="00DD3BBB"/>
    <w:rsid w:val="00DD73E5"/>
    <w:rsid w:val="00DF11E1"/>
    <w:rsid w:val="00DF16D0"/>
    <w:rsid w:val="00DF40B5"/>
    <w:rsid w:val="00E0212A"/>
    <w:rsid w:val="00E02F39"/>
    <w:rsid w:val="00E107C3"/>
    <w:rsid w:val="00E12792"/>
    <w:rsid w:val="00E15F11"/>
    <w:rsid w:val="00E24222"/>
    <w:rsid w:val="00E2759D"/>
    <w:rsid w:val="00E309FD"/>
    <w:rsid w:val="00E31518"/>
    <w:rsid w:val="00E36042"/>
    <w:rsid w:val="00E42B7F"/>
    <w:rsid w:val="00E45C1F"/>
    <w:rsid w:val="00E51238"/>
    <w:rsid w:val="00E51383"/>
    <w:rsid w:val="00E5434E"/>
    <w:rsid w:val="00E55AD8"/>
    <w:rsid w:val="00E603FA"/>
    <w:rsid w:val="00E6404A"/>
    <w:rsid w:val="00E6499F"/>
    <w:rsid w:val="00E65A6C"/>
    <w:rsid w:val="00E71BC5"/>
    <w:rsid w:val="00E754E1"/>
    <w:rsid w:val="00E75D21"/>
    <w:rsid w:val="00E82964"/>
    <w:rsid w:val="00E836EB"/>
    <w:rsid w:val="00E84655"/>
    <w:rsid w:val="00E8709A"/>
    <w:rsid w:val="00E87F37"/>
    <w:rsid w:val="00E9099E"/>
    <w:rsid w:val="00E966B0"/>
    <w:rsid w:val="00EA241D"/>
    <w:rsid w:val="00EA4C51"/>
    <w:rsid w:val="00EA4C52"/>
    <w:rsid w:val="00EA726A"/>
    <w:rsid w:val="00EA75E8"/>
    <w:rsid w:val="00EB0F16"/>
    <w:rsid w:val="00EB507A"/>
    <w:rsid w:val="00EB5157"/>
    <w:rsid w:val="00EB5F2D"/>
    <w:rsid w:val="00EC0C92"/>
    <w:rsid w:val="00EC1BAC"/>
    <w:rsid w:val="00EC3883"/>
    <w:rsid w:val="00EC3A94"/>
    <w:rsid w:val="00EC50C0"/>
    <w:rsid w:val="00EC5529"/>
    <w:rsid w:val="00ED1DE0"/>
    <w:rsid w:val="00ED2C5A"/>
    <w:rsid w:val="00ED5458"/>
    <w:rsid w:val="00ED6D68"/>
    <w:rsid w:val="00EE0BD6"/>
    <w:rsid w:val="00EE440E"/>
    <w:rsid w:val="00EE4726"/>
    <w:rsid w:val="00EF6BE3"/>
    <w:rsid w:val="00EF6DFE"/>
    <w:rsid w:val="00F0466C"/>
    <w:rsid w:val="00F0478E"/>
    <w:rsid w:val="00F071FF"/>
    <w:rsid w:val="00F07CBC"/>
    <w:rsid w:val="00F10DD5"/>
    <w:rsid w:val="00F166FC"/>
    <w:rsid w:val="00F22678"/>
    <w:rsid w:val="00F31C7B"/>
    <w:rsid w:val="00F37FAC"/>
    <w:rsid w:val="00F40053"/>
    <w:rsid w:val="00F40CFE"/>
    <w:rsid w:val="00F44B7C"/>
    <w:rsid w:val="00F46DD3"/>
    <w:rsid w:val="00F500CD"/>
    <w:rsid w:val="00F509E6"/>
    <w:rsid w:val="00F5519B"/>
    <w:rsid w:val="00F55B0A"/>
    <w:rsid w:val="00F6044A"/>
    <w:rsid w:val="00F60780"/>
    <w:rsid w:val="00F60D6F"/>
    <w:rsid w:val="00F65346"/>
    <w:rsid w:val="00F76DE1"/>
    <w:rsid w:val="00F80F9E"/>
    <w:rsid w:val="00F85794"/>
    <w:rsid w:val="00F871A8"/>
    <w:rsid w:val="00F91D7D"/>
    <w:rsid w:val="00F92622"/>
    <w:rsid w:val="00F954FB"/>
    <w:rsid w:val="00FA03A0"/>
    <w:rsid w:val="00FA2CE6"/>
    <w:rsid w:val="00FA631F"/>
    <w:rsid w:val="00FB1A33"/>
    <w:rsid w:val="00FC0A86"/>
    <w:rsid w:val="00FC0E65"/>
    <w:rsid w:val="00FC168B"/>
    <w:rsid w:val="00FC7558"/>
    <w:rsid w:val="00FD04D7"/>
    <w:rsid w:val="00FD2D42"/>
    <w:rsid w:val="00FD4A14"/>
    <w:rsid w:val="00FE1FA7"/>
    <w:rsid w:val="00FE4BF5"/>
    <w:rsid w:val="00FF0CF3"/>
    <w:rsid w:val="00FF2F33"/>
    <w:rsid w:val="00FF41BF"/>
    <w:rsid w:val="00FF7103"/>
    <w:rsid w:val="3ABA8FD5"/>
    <w:rsid w:val="3EA36C29"/>
    <w:rsid w:val="4DBFE08F"/>
    <w:rsid w:val="51EB12B0"/>
    <w:rsid w:val="5CDC269A"/>
    <w:rsid w:val="66E187FD"/>
    <w:rsid w:val="6F9E1608"/>
    <w:rsid w:val="6FAFD994"/>
    <w:rsid w:val="7258FCEA"/>
    <w:rsid w:val="775ED2D4"/>
    <w:rsid w:val="7BF20230"/>
    <w:rsid w:val="7BFBBD67"/>
    <w:rsid w:val="7BFDB883"/>
    <w:rsid w:val="7D6BAAFA"/>
    <w:rsid w:val="7E798F71"/>
    <w:rsid w:val="7EEA95E9"/>
    <w:rsid w:val="7F4B2353"/>
    <w:rsid w:val="7FDA57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C42A2A"/>
  <w15:docId w15:val="{6B779F7F-8A43-4C57-8CD1-A757898E4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qFormat/>
    <w:rPr>
      <w:sz w:val="21"/>
      <w:szCs w:val="21"/>
    </w:rPr>
  </w:style>
  <w:style w:type="paragraph" w:customStyle="1" w:styleId="1">
    <w:name w:val="列出段落1"/>
    <w:basedOn w:val="a"/>
    <w:uiPriority w:val="34"/>
    <w:qFormat/>
    <w:pPr>
      <w:ind w:firstLineChars="200" w:firstLine="420"/>
    </w:pPr>
    <w:rPr>
      <w:rFonts w:ascii="等线" w:eastAsia="等线" w:hAnsi="等线" w:cs="Times New Roman"/>
    </w:rPr>
  </w:style>
  <w:style w:type="character" w:customStyle="1" w:styleId="Char1">
    <w:name w:val="页眉 Char"/>
    <w:basedOn w:val="a0"/>
    <w:link w:val="a6"/>
    <w:uiPriority w:val="99"/>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rPr>
      <w:kern w:val="2"/>
      <w:sz w:val="18"/>
      <w:szCs w:val="18"/>
    </w:rPr>
  </w:style>
  <w:style w:type="paragraph" w:styleId="a9">
    <w:name w:val="List Paragraph"/>
    <w:basedOn w:val="a"/>
    <w:uiPriority w:val="34"/>
    <w:qFormat/>
    <w:pPr>
      <w:ind w:firstLineChars="200" w:firstLine="420"/>
    </w:pPr>
  </w:style>
  <w:style w:type="character" w:styleId="aa">
    <w:name w:val="Emphasis"/>
    <w:basedOn w:val="a0"/>
    <w:uiPriority w:val="20"/>
    <w:qFormat/>
    <w:rsid w:val="00737EDE"/>
    <w:rPr>
      <w:i/>
      <w:iCs/>
    </w:rPr>
  </w:style>
  <w:style w:type="paragraph" w:styleId="ab">
    <w:name w:val="Revision"/>
    <w:hidden/>
    <w:uiPriority w:val="99"/>
    <w:semiHidden/>
    <w:rsid w:val="00022900"/>
    <w:rPr>
      <w:rFonts w:asciiTheme="minorHAnsi" w:eastAsiaTheme="minorEastAsia" w:hAnsiTheme="minorHAnsi" w:cstheme="minorBidi"/>
      <w:kern w:val="2"/>
      <w:sz w:val="21"/>
      <w:szCs w:val="22"/>
    </w:rPr>
  </w:style>
  <w:style w:type="character" w:customStyle="1" w:styleId="text-only">
    <w:name w:val="text-only"/>
    <w:basedOn w:val="a0"/>
    <w:rsid w:val="00A17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03334">
      <w:bodyDiv w:val="1"/>
      <w:marLeft w:val="0"/>
      <w:marRight w:val="0"/>
      <w:marTop w:val="0"/>
      <w:marBottom w:val="0"/>
      <w:divBdr>
        <w:top w:val="none" w:sz="0" w:space="0" w:color="auto"/>
        <w:left w:val="none" w:sz="0" w:space="0" w:color="auto"/>
        <w:bottom w:val="none" w:sz="0" w:space="0" w:color="auto"/>
        <w:right w:val="none" w:sz="0" w:space="0" w:color="auto"/>
      </w:divBdr>
      <w:divsChild>
        <w:div w:id="1085299805">
          <w:marLeft w:val="0"/>
          <w:marRight w:val="0"/>
          <w:marTop w:val="0"/>
          <w:marBottom w:val="0"/>
          <w:divBdr>
            <w:top w:val="none" w:sz="0" w:space="0" w:color="auto"/>
            <w:left w:val="none" w:sz="0" w:space="0" w:color="auto"/>
            <w:bottom w:val="none" w:sz="0" w:space="0" w:color="auto"/>
            <w:right w:val="none" w:sz="0" w:space="0" w:color="auto"/>
          </w:divBdr>
        </w:div>
      </w:divsChild>
    </w:div>
    <w:div w:id="111369836">
      <w:bodyDiv w:val="1"/>
      <w:marLeft w:val="0"/>
      <w:marRight w:val="0"/>
      <w:marTop w:val="0"/>
      <w:marBottom w:val="0"/>
      <w:divBdr>
        <w:top w:val="none" w:sz="0" w:space="0" w:color="auto"/>
        <w:left w:val="none" w:sz="0" w:space="0" w:color="auto"/>
        <w:bottom w:val="none" w:sz="0" w:space="0" w:color="auto"/>
        <w:right w:val="none" w:sz="0" w:space="0" w:color="auto"/>
      </w:divBdr>
      <w:divsChild>
        <w:div w:id="548227611">
          <w:marLeft w:val="0"/>
          <w:marRight w:val="0"/>
          <w:marTop w:val="0"/>
          <w:marBottom w:val="0"/>
          <w:divBdr>
            <w:top w:val="none" w:sz="0" w:space="0" w:color="auto"/>
            <w:left w:val="none" w:sz="0" w:space="0" w:color="auto"/>
            <w:bottom w:val="none" w:sz="0" w:space="0" w:color="auto"/>
            <w:right w:val="none" w:sz="0" w:space="0" w:color="auto"/>
          </w:divBdr>
        </w:div>
      </w:divsChild>
    </w:div>
    <w:div w:id="119808003">
      <w:bodyDiv w:val="1"/>
      <w:marLeft w:val="0"/>
      <w:marRight w:val="0"/>
      <w:marTop w:val="0"/>
      <w:marBottom w:val="0"/>
      <w:divBdr>
        <w:top w:val="none" w:sz="0" w:space="0" w:color="auto"/>
        <w:left w:val="none" w:sz="0" w:space="0" w:color="auto"/>
        <w:bottom w:val="none" w:sz="0" w:space="0" w:color="auto"/>
        <w:right w:val="none" w:sz="0" w:space="0" w:color="auto"/>
      </w:divBdr>
      <w:divsChild>
        <w:div w:id="554244965">
          <w:marLeft w:val="0"/>
          <w:marRight w:val="0"/>
          <w:marTop w:val="0"/>
          <w:marBottom w:val="0"/>
          <w:divBdr>
            <w:top w:val="none" w:sz="0" w:space="0" w:color="auto"/>
            <w:left w:val="none" w:sz="0" w:space="0" w:color="auto"/>
            <w:bottom w:val="none" w:sz="0" w:space="0" w:color="auto"/>
            <w:right w:val="none" w:sz="0" w:space="0" w:color="auto"/>
          </w:divBdr>
        </w:div>
      </w:divsChild>
    </w:div>
    <w:div w:id="296882802">
      <w:bodyDiv w:val="1"/>
      <w:marLeft w:val="0"/>
      <w:marRight w:val="0"/>
      <w:marTop w:val="0"/>
      <w:marBottom w:val="0"/>
      <w:divBdr>
        <w:top w:val="none" w:sz="0" w:space="0" w:color="auto"/>
        <w:left w:val="none" w:sz="0" w:space="0" w:color="auto"/>
        <w:bottom w:val="none" w:sz="0" w:space="0" w:color="auto"/>
        <w:right w:val="none" w:sz="0" w:space="0" w:color="auto"/>
      </w:divBdr>
      <w:divsChild>
        <w:div w:id="2043506359">
          <w:marLeft w:val="0"/>
          <w:marRight w:val="0"/>
          <w:marTop w:val="0"/>
          <w:marBottom w:val="0"/>
          <w:divBdr>
            <w:top w:val="none" w:sz="0" w:space="0" w:color="auto"/>
            <w:left w:val="none" w:sz="0" w:space="0" w:color="auto"/>
            <w:bottom w:val="none" w:sz="0" w:space="0" w:color="auto"/>
            <w:right w:val="none" w:sz="0" w:space="0" w:color="auto"/>
          </w:divBdr>
        </w:div>
      </w:divsChild>
    </w:div>
    <w:div w:id="338236109">
      <w:bodyDiv w:val="1"/>
      <w:marLeft w:val="0"/>
      <w:marRight w:val="0"/>
      <w:marTop w:val="0"/>
      <w:marBottom w:val="0"/>
      <w:divBdr>
        <w:top w:val="none" w:sz="0" w:space="0" w:color="auto"/>
        <w:left w:val="none" w:sz="0" w:space="0" w:color="auto"/>
        <w:bottom w:val="none" w:sz="0" w:space="0" w:color="auto"/>
        <w:right w:val="none" w:sz="0" w:space="0" w:color="auto"/>
      </w:divBdr>
      <w:divsChild>
        <w:div w:id="2033679336">
          <w:marLeft w:val="0"/>
          <w:marRight w:val="0"/>
          <w:marTop w:val="0"/>
          <w:marBottom w:val="0"/>
          <w:divBdr>
            <w:top w:val="none" w:sz="0" w:space="0" w:color="auto"/>
            <w:left w:val="none" w:sz="0" w:space="0" w:color="auto"/>
            <w:bottom w:val="none" w:sz="0" w:space="0" w:color="auto"/>
            <w:right w:val="none" w:sz="0" w:space="0" w:color="auto"/>
          </w:divBdr>
        </w:div>
      </w:divsChild>
    </w:div>
    <w:div w:id="429199659">
      <w:bodyDiv w:val="1"/>
      <w:marLeft w:val="0"/>
      <w:marRight w:val="0"/>
      <w:marTop w:val="0"/>
      <w:marBottom w:val="0"/>
      <w:divBdr>
        <w:top w:val="none" w:sz="0" w:space="0" w:color="auto"/>
        <w:left w:val="none" w:sz="0" w:space="0" w:color="auto"/>
        <w:bottom w:val="none" w:sz="0" w:space="0" w:color="auto"/>
        <w:right w:val="none" w:sz="0" w:space="0" w:color="auto"/>
      </w:divBdr>
      <w:divsChild>
        <w:div w:id="997268159">
          <w:marLeft w:val="0"/>
          <w:marRight w:val="0"/>
          <w:marTop w:val="0"/>
          <w:marBottom w:val="0"/>
          <w:divBdr>
            <w:top w:val="none" w:sz="0" w:space="0" w:color="auto"/>
            <w:left w:val="none" w:sz="0" w:space="0" w:color="auto"/>
            <w:bottom w:val="none" w:sz="0" w:space="0" w:color="auto"/>
            <w:right w:val="none" w:sz="0" w:space="0" w:color="auto"/>
          </w:divBdr>
        </w:div>
      </w:divsChild>
    </w:div>
    <w:div w:id="439572938">
      <w:bodyDiv w:val="1"/>
      <w:marLeft w:val="0"/>
      <w:marRight w:val="0"/>
      <w:marTop w:val="0"/>
      <w:marBottom w:val="0"/>
      <w:divBdr>
        <w:top w:val="none" w:sz="0" w:space="0" w:color="auto"/>
        <w:left w:val="none" w:sz="0" w:space="0" w:color="auto"/>
        <w:bottom w:val="none" w:sz="0" w:space="0" w:color="auto"/>
        <w:right w:val="none" w:sz="0" w:space="0" w:color="auto"/>
      </w:divBdr>
      <w:divsChild>
        <w:div w:id="1708682925">
          <w:marLeft w:val="0"/>
          <w:marRight w:val="0"/>
          <w:marTop w:val="0"/>
          <w:marBottom w:val="0"/>
          <w:divBdr>
            <w:top w:val="none" w:sz="0" w:space="0" w:color="auto"/>
            <w:left w:val="none" w:sz="0" w:space="0" w:color="auto"/>
            <w:bottom w:val="none" w:sz="0" w:space="0" w:color="auto"/>
            <w:right w:val="none" w:sz="0" w:space="0" w:color="auto"/>
          </w:divBdr>
        </w:div>
      </w:divsChild>
    </w:div>
    <w:div w:id="462427970">
      <w:bodyDiv w:val="1"/>
      <w:marLeft w:val="0"/>
      <w:marRight w:val="0"/>
      <w:marTop w:val="0"/>
      <w:marBottom w:val="0"/>
      <w:divBdr>
        <w:top w:val="none" w:sz="0" w:space="0" w:color="auto"/>
        <w:left w:val="none" w:sz="0" w:space="0" w:color="auto"/>
        <w:bottom w:val="none" w:sz="0" w:space="0" w:color="auto"/>
        <w:right w:val="none" w:sz="0" w:space="0" w:color="auto"/>
      </w:divBdr>
      <w:divsChild>
        <w:div w:id="970019329">
          <w:marLeft w:val="0"/>
          <w:marRight w:val="0"/>
          <w:marTop w:val="0"/>
          <w:marBottom w:val="0"/>
          <w:divBdr>
            <w:top w:val="none" w:sz="0" w:space="0" w:color="auto"/>
            <w:left w:val="none" w:sz="0" w:space="0" w:color="auto"/>
            <w:bottom w:val="none" w:sz="0" w:space="0" w:color="auto"/>
            <w:right w:val="none" w:sz="0" w:space="0" w:color="auto"/>
          </w:divBdr>
        </w:div>
      </w:divsChild>
    </w:div>
    <w:div w:id="505904260">
      <w:bodyDiv w:val="1"/>
      <w:marLeft w:val="0"/>
      <w:marRight w:val="0"/>
      <w:marTop w:val="0"/>
      <w:marBottom w:val="0"/>
      <w:divBdr>
        <w:top w:val="none" w:sz="0" w:space="0" w:color="auto"/>
        <w:left w:val="none" w:sz="0" w:space="0" w:color="auto"/>
        <w:bottom w:val="none" w:sz="0" w:space="0" w:color="auto"/>
        <w:right w:val="none" w:sz="0" w:space="0" w:color="auto"/>
      </w:divBdr>
      <w:divsChild>
        <w:div w:id="1233395371">
          <w:marLeft w:val="0"/>
          <w:marRight w:val="0"/>
          <w:marTop w:val="0"/>
          <w:marBottom w:val="0"/>
          <w:divBdr>
            <w:top w:val="none" w:sz="0" w:space="0" w:color="auto"/>
            <w:left w:val="none" w:sz="0" w:space="0" w:color="auto"/>
            <w:bottom w:val="none" w:sz="0" w:space="0" w:color="auto"/>
            <w:right w:val="none" w:sz="0" w:space="0" w:color="auto"/>
          </w:divBdr>
        </w:div>
      </w:divsChild>
    </w:div>
    <w:div w:id="769662840">
      <w:bodyDiv w:val="1"/>
      <w:marLeft w:val="0"/>
      <w:marRight w:val="0"/>
      <w:marTop w:val="0"/>
      <w:marBottom w:val="0"/>
      <w:divBdr>
        <w:top w:val="none" w:sz="0" w:space="0" w:color="auto"/>
        <w:left w:val="none" w:sz="0" w:space="0" w:color="auto"/>
        <w:bottom w:val="none" w:sz="0" w:space="0" w:color="auto"/>
        <w:right w:val="none" w:sz="0" w:space="0" w:color="auto"/>
      </w:divBdr>
      <w:divsChild>
        <w:div w:id="336465902">
          <w:marLeft w:val="0"/>
          <w:marRight w:val="0"/>
          <w:marTop w:val="0"/>
          <w:marBottom w:val="0"/>
          <w:divBdr>
            <w:top w:val="none" w:sz="0" w:space="0" w:color="auto"/>
            <w:left w:val="none" w:sz="0" w:space="0" w:color="auto"/>
            <w:bottom w:val="none" w:sz="0" w:space="0" w:color="auto"/>
            <w:right w:val="none" w:sz="0" w:space="0" w:color="auto"/>
          </w:divBdr>
        </w:div>
      </w:divsChild>
    </w:div>
    <w:div w:id="778764978">
      <w:bodyDiv w:val="1"/>
      <w:marLeft w:val="0"/>
      <w:marRight w:val="0"/>
      <w:marTop w:val="0"/>
      <w:marBottom w:val="0"/>
      <w:divBdr>
        <w:top w:val="none" w:sz="0" w:space="0" w:color="auto"/>
        <w:left w:val="none" w:sz="0" w:space="0" w:color="auto"/>
        <w:bottom w:val="none" w:sz="0" w:space="0" w:color="auto"/>
        <w:right w:val="none" w:sz="0" w:space="0" w:color="auto"/>
      </w:divBdr>
      <w:divsChild>
        <w:div w:id="149366311">
          <w:marLeft w:val="0"/>
          <w:marRight w:val="0"/>
          <w:marTop w:val="0"/>
          <w:marBottom w:val="0"/>
          <w:divBdr>
            <w:top w:val="none" w:sz="0" w:space="0" w:color="auto"/>
            <w:left w:val="none" w:sz="0" w:space="0" w:color="auto"/>
            <w:bottom w:val="none" w:sz="0" w:space="0" w:color="auto"/>
            <w:right w:val="none" w:sz="0" w:space="0" w:color="auto"/>
          </w:divBdr>
        </w:div>
      </w:divsChild>
    </w:div>
    <w:div w:id="805047237">
      <w:bodyDiv w:val="1"/>
      <w:marLeft w:val="0"/>
      <w:marRight w:val="0"/>
      <w:marTop w:val="0"/>
      <w:marBottom w:val="0"/>
      <w:divBdr>
        <w:top w:val="none" w:sz="0" w:space="0" w:color="auto"/>
        <w:left w:val="none" w:sz="0" w:space="0" w:color="auto"/>
        <w:bottom w:val="none" w:sz="0" w:space="0" w:color="auto"/>
        <w:right w:val="none" w:sz="0" w:space="0" w:color="auto"/>
      </w:divBdr>
      <w:divsChild>
        <w:div w:id="107043374">
          <w:marLeft w:val="0"/>
          <w:marRight w:val="0"/>
          <w:marTop w:val="0"/>
          <w:marBottom w:val="0"/>
          <w:divBdr>
            <w:top w:val="none" w:sz="0" w:space="0" w:color="auto"/>
            <w:left w:val="none" w:sz="0" w:space="0" w:color="auto"/>
            <w:bottom w:val="none" w:sz="0" w:space="0" w:color="auto"/>
            <w:right w:val="none" w:sz="0" w:space="0" w:color="auto"/>
          </w:divBdr>
        </w:div>
      </w:divsChild>
    </w:div>
    <w:div w:id="1090590156">
      <w:bodyDiv w:val="1"/>
      <w:marLeft w:val="0"/>
      <w:marRight w:val="0"/>
      <w:marTop w:val="0"/>
      <w:marBottom w:val="0"/>
      <w:divBdr>
        <w:top w:val="none" w:sz="0" w:space="0" w:color="auto"/>
        <w:left w:val="none" w:sz="0" w:space="0" w:color="auto"/>
        <w:bottom w:val="none" w:sz="0" w:space="0" w:color="auto"/>
        <w:right w:val="none" w:sz="0" w:space="0" w:color="auto"/>
      </w:divBdr>
      <w:divsChild>
        <w:div w:id="872959500">
          <w:marLeft w:val="0"/>
          <w:marRight w:val="0"/>
          <w:marTop w:val="0"/>
          <w:marBottom w:val="0"/>
          <w:divBdr>
            <w:top w:val="none" w:sz="0" w:space="0" w:color="auto"/>
            <w:left w:val="none" w:sz="0" w:space="0" w:color="auto"/>
            <w:bottom w:val="none" w:sz="0" w:space="0" w:color="auto"/>
            <w:right w:val="none" w:sz="0" w:space="0" w:color="auto"/>
          </w:divBdr>
        </w:div>
      </w:divsChild>
    </w:div>
    <w:div w:id="1152333345">
      <w:bodyDiv w:val="1"/>
      <w:marLeft w:val="0"/>
      <w:marRight w:val="0"/>
      <w:marTop w:val="0"/>
      <w:marBottom w:val="0"/>
      <w:divBdr>
        <w:top w:val="none" w:sz="0" w:space="0" w:color="auto"/>
        <w:left w:val="none" w:sz="0" w:space="0" w:color="auto"/>
        <w:bottom w:val="none" w:sz="0" w:space="0" w:color="auto"/>
        <w:right w:val="none" w:sz="0" w:space="0" w:color="auto"/>
      </w:divBdr>
      <w:divsChild>
        <w:div w:id="1296713197">
          <w:marLeft w:val="0"/>
          <w:marRight w:val="0"/>
          <w:marTop w:val="0"/>
          <w:marBottom w:val="0"/>
          <w:divBdr>
            <w:top w:val="none" w:sz="0" w:space="0" w:color="auto"/>
            <w:left w:val="none" w:sz="0" w:space="0" w:color="auto"/>
            <w:bottom w:val="none" w:sz="0" w:space="0" w:color="auto"/>
            <w:right w:val="none" w:sz="0" w:space="0" w:color="auto"/>
          </w:divBdr>
        </w:div>
      </w:divsChild>
    </w:div>
    <w:div w:id="1214342351">
      <w:bodyDiv w:val="1"/>
      <w:marLeft w:val="0"/>
      <w:marRight w:val="0"/>
      <w:marTop w:val="0"/>
      <w:marBottom w:val="0"/>
      <w:divBdr>
        <w:top w:val="none" w:sz="0" w:space="0" w:color="auto"/>
        <w:left w:val="none" w:sz="0" w:space="0" w:color="auto"/>
        <w:bottom w:val="none" w:sz="0" w:space="0" w:color="auto"/>
        <w:right w:val="none" w:sz="0" w:space="0" w:color="auto"/>
      </w:divBdr>
      <w:divsChild>
        <w:div w:id="177355882">
          <w:marLeft w:val="0"/>
          <w:marRight w:val="0"/>
          <w:marTop w:val="0"/>
          <w:marBottom w:val="0"/>
          <w:divBdr>
            <w:top w:val="none" w:sz="0" w:space="0" w:color="auto"/>
            <w:left w:val="none" w:sz="0" w:space="0" w:color="auto"/>
            <w:bottom w:val="none" w:sz="0" w:space="0" w:color="auto"/>
            <w:right w:val="none" w:sz="0" w:space="0" w:color="auto"/>
          </w:divBdr>
        </w:div>
      </w:divsChild>
    </w:div>
    <w:div w:id="1279020862">
      <w:bodyDiv w:val="1"/>
      <w:marLeft w:val="0"/>
      <w:marRight w:val="0"/>
      <w:marTop w:val="0"/>
      <w:marBottom w:val="0"/>
      <w:divBdr>
        <w:top w:val="none" w:sz="0" w:space="0" w:color="auto"/>
        <w:left w:val="none" w:sz="0" w:space="0" w:color="auto"/>
        <w:bottom w:val="none" w:sz="0" w:space="0" w:color="auto"/>
        <w:right w:val="none" w:sz="0" w:space="0" w:color="auto"/>
      </w:divBdr>
      <w:divsChild>
        <w:div w:id="1639264191">
          <w:marLeft w:val="0"/>
          <w:marRight w:val="0"/>
          <w:marTop w:val="0"/>
          <w:marBottom w:val="0"/>
          <w:divBdr>
            <w:top w:val="none" w:sz="0" w:space="0" w:color="auto"/>
            <w:left w:val="none" w:sz="0" w:space="0" w:color="auto"/>
            <w:bottom w:val="none" w:sz="0" w:space="0" w:color="auto"/>
            <w:right w:val="none" w:sz="0" w:space="0" w:color="auto"/>
          </w:divBdr>
        </w:div>
      </w:divsChild>
    </w:div>
    <w:div w:id="1345941395">
      <w:bodyDiv w:val="1"/>
      <w:marLeft w:val="0"/>
      <w:marRight w:val="0"/>
      <w:marTop w:val="0"/>
      <w:marBottom w:val="0"/>
      <w:divBdr>
        <w:top w:val="none" w:sz="0" w:space="0" w:color="auto"/>
        <w:left w:val="none" w:sz="0" w:space="0" w:color="auto"/>
        <w:bottom w:val="none" w:sz="0" w:space="0" w:color="auto"/>
        <w:right w:val="none" w:sz="0" w:space="0" w:color="auto"/>
      </w:divBdr>
      <w:divsChild>
        <w:div w:id="1427311569">
          <w:marLeft w:val="0"/>
          <w:marRight w:val="0"/>
          <w:marTop w:val="0"/>
          <w:marBottom w:val="0"/>
          <w:divBdr>
            <w:top w:val="none" w:sz="0" w:space="0" w:color="auto"/>
            <w:left w:val="none" w:sz="0" w:space="0" w:color="auto"/>
            <w:bottom w:val="none" w:sz="0" w:space="0" w:color="auto"/>
            <w:right w:val="none" w:sz="0" w:space="0" w:color="auto"/>
          </w:divBdr>
        </w:div>
      </w:divsChild>
    </w:div>
    <w:div w:id="1363363956">
      <w:bodyDiv w:val="1"/>
      <w:marLeft w:val="0"/>
      <w:marRight w:val="0"/>
      <w:marTop w:val="0"/>
      <w:marBottom w:val="0"/>
      <w:divBdr>
        <w:top w:val="none" w:sz="0" w:space="0" w:color="auto"/>
        <w:left w:val="none" w:sz="0" w:space="0" w:color="auto"/>
        <w:bottom w:val="none" w:sz="0" w:space="0" w:color="auto"/>
        <w:right w:val="none" w:sz="0" w:space="0" w:color="auto"/>
      </w:divBdr>
      <w:divsChild>
        <w:div w:id="1932276298">
          <w:marLeft w:val="0"/>
          <w:marRight w:val="0"/>
          <w:marTop w:val="0"/>
          <w:marBottom w:val="0"/>
          <w:divBdr>
            <w:top w:val="none" w:sz="0" w:space="0" w:color="auto"/>
            <w:left w:val="none" w:sz="0" w:space="0" w:color="auto"/>
            <w:bottom w:val="none" w:sz="0" w:space="0" w:color="auto"/>
            <w:right w:val="none" w:sz="0" w:space="0" w:color="auto"/>
          </w:divBdr>
        </w:div>
      </w:divsChild>
    </w:div>
    <w:div w:id="1445493485">
      <w:bodyDiv w:val="1"/>
      <w:marLeft w:val="0"/>
      <w:marRight w:val="0"/>
      <w:marTop w:val="0"/>
      <w:marBottom w:val="0"/>
      <w:divBdr>
        <w:top w:val="none" w:sz="0" w:space="0" w:color="auto"/>
        <w:left w:val="none" w:sz="0" w:space="0" w:color="auto"/>
        <w:bottom w:val="none" w:sz="0" w:space="0" w:color="auto"/>
        <w:right w:val="none" w:sz="0" w:space="0" w:color="auto"/>
      </w:divBdr>
      <w:divsChild>
        <w:div w:id="1172066422">
          <w:marLeft w:val="0"/>
          <w:marRight w:val="0"/>
          <w:marTop w:val="0"/>
          <w:marBottom w:val="0"/>
          <w:divBdr>
            <w:top w:val="none" w:sz="0" w:space="0" w:color="auto"/>
            <w:left w:val="none" w:sz="0" w:space="0" w:color="auto"/>
            <w:bottom w:val="none" w:sz="0" w:space="0" w:color="auto"/>
            <w:right w:val="none" w:sz="0" w:space="0" w:color="auto"/>
          </w:divBdr>
        </w:div>
      </w:divsChild>
    </w:div>
    <w:div w:id="1482653638">
      <w:bodyDiv w:val="1"/>
      <w:marLeft w:val="0"/>
      <w:marRight w:val="0"/>
      <w:marTop w:val="0"/>
      <w:marBottom w:val="0"/>
      <w:divBdr>
        <w:top w:val="none" w:sz="0" w:space="0" w:color="auto"/>
        <w:left w:val="none" w:sz="0" w:space="0" w:color="auto"/>
        <w:bottom w:val="none" w:sz="0" w:space="0" w:color="auto"/>
        <w:right w:val="none" w:sz="0" w:space="0" w:color="auto"/>
      </w:divBdr>
      <w:divsChild>
        <w:div w:id="1357847549">
          <w:marLeft w:val="0"/>
          <w:marRight w:val="0"/>
          <w:marTop w:val="0"/>
          <w:marBottom w:val="0"/>
          <w:divBdr>
            <w:top w:val="none" w:sz="0" w:space="0" w:color="auto"/>
            <w:left w:val="none" w:sz="0" w:space="0" w:color="auto"/>
            <w:bottom w:val="none" w:sz="0" w:space="0" w:color="auto"/>
            <w:right w:val="none" w:sz="0" w:space="0" w:color="auto"/>
          </w:divBdr>
        </w:div>
      </w:divsChild>
    </w:div>
    <w:div w:id="1497264521">
      <w:bodyDiv w:val="1"/>
      <w:marLeft w:val="0"/>
      <w:marRight w:val="0"/>
      <w:marTop w:val="0"/>
      <w:marBottom w:val="0"/>
      <w:divBdr>
        <w:top w:val="none" w:sz="0" w:space="0" w:color="auto"/>
        <w:left w:val="none" w:sz="0" w:space="0" w:color="auto"/>
        <w:bottom w:val="none" w:sz="0" w:space="0" w:color="auto"/>
        <w:right w:val="none" w:sz="0" w:space="0" w:color="auto"/>
      </w:divBdr>
      <w:divsChild>
        <w:div w:id="231695396">
          <w:marLeft w:val="0"/>
          <w:marRight w:val="0"/>
          <w:marTop w:val="0"/>
          <w:marBottom w:val="0"/>
          <w:divBdr>
            <w:top w:val="none" w:sz="0" w:space="0" w:color="auto"/>
            <w:left w:val="none" w:sz="0" w:space="0" w:color="auto"/>
            <w:bottom w:val="none" w:sz="0" w:space="0" w:color="auto"/>
            <w:right w:val="none" w:sz="0" w:space="0" w:color="auto"/>
          </w:divBdr>
        </w:div>
      </w:divsChild>
    </w:div>
    <w:div w:id="1572078461">
      <w:bodyDiv w:val="1"/>
      <w:marLeft w:val="0"/>
      <w:marRight w:val="0"/>
      <w:marTop w:val="0"/>
      <w:marBottom w:val="0"/>
      <w:divBdr>
        <w:top w:val="none" w:sz="0" w:space="0" w:color="auto"/>
        <w:left w:val="none" w:sz="0" w:space="0" w:color="auto"/>
        <w:bottom w:val="none" w:sz="0" w:space="0" w:color="auto"/>
        <w:right w:val="none" w:sz="0" w:space="0" w:color="auto"/>
      </w:divBdr>
      <w:divsChild>
        <w:div w:id="576285870">
          <w:marLeft w:val="0"/>
          <w:marRight w:val="0"/>
          <w:marTop w:val="0"/>
          <w:marBottom w:val="0"/>
          <w:divBdr>
            <w:top w:val="none" w:sz="0" w:space="0" w:color="auto"/>
            <w:left w:val="none" w:sz="0" w:space="0" w:color="auto"/>
            <w:bottom w:val="none" w:sz="0" w:space="0" w:color="auto"/>
            <w:right w:val="none" w:sz="0" w:space="0" w:color="auto"/>
          </w:divBdr>
        </w:div>
        <w:div w:id="146436188">
          <w:marLeft w:val="0"/>
          <w:marRight w:val="0"/>
          <w:marTop w:val="0"/>
          <w:marBottom w:val="0"/>
          <w:divBdr>
            <w:top w:val="none" w:sz="0" w:space="0" w:color="auto"/>
            <w:left w:val="none" w:sz="0" w:space="0" w:color="auto"/>
            <w:bottom w:val="none" w:sz="0" w:space="0" w:color="auto"/>
            <w:right w:val="none" w:sz="0" w:space="0" w:color="auto"/>
          </w:divBdr>
        </w:div>
        <w:div w:id="396755522">
          <w:marLeft w:val="0"/>
          <w:marRight w:val="0"/>
          <w:marTop w:val="0"/>
          <w:marBottom w:val="0"/>
          <w:divBdr>
            <w:top w:val="none" w:sz="0" w:space="0" w:color="auto"/>
            <w:left w:val="none" w:sz="0" w:space="0" w:color="auto"/>
            <w:bottom w:val="none" w:sz="0" w:space="0" w:color="auto"/>
            <w:right w:val="none" w:sz="0" w:space="0" w:color="auto"/>
          </w:divBdr>
        </w:div>
        <w:div w:id="331951518">
          <w:marLeft w:val="0"/>
          <w:marRight w:val="0"/>
          <w:marTop w:val="0"/>
          <w:marBottom w:val="0"/>
          <w:divBdr>
            <w:top w:val="none" w:sz="0" w:space="0" w:color="auto"/>
            <w:left w:val="none" w:sz="0" w:space="0" w:color="auto"/>
            <w:bottom w:val="none" w:sz="0" w:space="0" w:color="auto"/>
            <w:right w:val="none" w:sz="0" w:space="0" w:color="auto"/>
          </w:divBdr>
        </w:div>
        <w:div w:id="440683594">
          <w:marLeft w:val="0"/>
          <w:marRight w:val="0"/>
          <w:marTop w:val="0"/>
          <w:marBottom w:val="0"/>
          <w:divBdr>
            <w:top w:val="none" w:sz="0" w:space="0" w:color="auto"/>
            <w:left w:val="none" w:sz="0" w:space="0" w:color="auto"/>
            <w:bottom w:val="none" w:sz="0" w:space="0" w:color="auto"/>
            <w:right w:val="none" w:sz="0" w:space="0" w:color="auto"/>
          </w:divBdr>
        </w:div>
        <w:div w:id="1670597807">
          <w:marLeft w:val="0"/>
          <w:marRight w:val="0"/>
          <w:marTop w:val="0"/>
          <w:marBottom w:val="0"/>
          <w:divBdr>
            <w:top w:val="none" w:sz="0" w:space="0" w:color="auto"/>
            <w:left w:val="none" w:sz="0" w:space="0" w:color="auto"/>
            <w:bottom w:val="none" w:sz="0" w:space="0" w:color="auto"/>
            <w:right w:val="none" w:sz="0" w:space="0" w:color="auto"/>
          </w:divBdr>
        </w:div>
        <w:div w:id="92089367">
          <w:marLeft w:val="0"/>
          <w:marRight w:val="0"/>
          <w:marTop w:val="0"/>
          <w:marBottom w:val="0"/>
          <w:divBdr>
            <w:top w:val="none" w:sz="0" w:space="0" w:color="auto"/>
            <w:left w:val="none" w:sz="0" w:space="0" w:color="auto"/>
            <w:bottom w:val="none" w:sz="0" w:space="0" w:color="auto"/>
            <w:right w:val="none" w:sz="0" w:space="0" w:color="auto"/>
          </w:divBdr>
        </w:div>
        <w:div w:id="70079455">
          <w:marLeft w:val="0"/>
          <w:marRight w:val="0"/>
          <w:marTop w:val="0"/>
          <w:marBottom w:val="0"/>
          <w:divBdr>
            <w:top w:val="none" w:sz="0" w:space="0" w:color="auto"/>
            <w:left w:val="none" w:sz="0" w:space="0" w:color="auto"/>
            <w:bottom w:val="none" w:sz="0" w:space="0" w:color="auto"/>
            <w:right w:val="none" w:sz="0" w:space="0" w:color="auto"/>
          </w:divBdr>
        </w:div>
        <w:div w:id="871455388">
          <w:marLeft w:val="0"/>
          <w:marRight w:val="0"/>
          <w:marTop w:val="0"/>
          <w:marBottom w:val="0"/>
          <w:divBdr>
            <w:top w:val="none" w:sz="0" w:space="0" w:color="auto"/>
            <w:left w:val="none" w:sz="0" w:space="0" w:color="auto"/>
            <w:bottom w:val="none" w:sz="0" w:space="0" w:color="auto"/>
            <w:right w:val="none" w:sz="0" w:space="0" w:color="auto"/>
          </w:divBdr>
        </w:div>
        <w:div w:id="1037320678">
          <w:marLeft w:val="0"/>
          <w:marRight w:val="0"/>
          <w:marTop w:val="0"/>
          <w:marBottom w:val="0"/>
          <w:divBdr>
            <w:top w:val="none" w:sz="0" w:space="0" w:color="auto"/>
            <w:left w:val="none" w:sz="0" w:space="0" w:color="auto"/>
            <w:bottom w:val="none" w:sz="0" w:space="0" w:color="auto"/>
            <w:right w:val="none" w:sz="0" w:space="0" w:color="auto"/>
          </w:divBdr>
        </w:div>
        <w:div w:id="816189242">
          <w:marLeft w:val="0"/>
          <w:marRight w:val="0"/>
          <w:marTop w:val="0"/>
          <w:marBottom w:val="0"/>
          <w:divBdr>
            <w:top w:val="none" w:sz="0" w:space="0" w:color="auto"/>
            <w:left w:val="none" w:sz="0" w:space="0" w:color="auto"/>
            <w:bottom w:val="none" w:sz="0" w:space="0" w:color="auto"/>
            <w:right w:val="none" w:sz="0" w:space="0" w:color="auto"/>
          </w:divBdr>
        </w:div>
        <w:div w:id="517279236">
          <w:marLeft w:val="0"/>
          <w:marRight w:val="0"/>
          <w:marTop w:val="0"/>
          <w:marBottom w:val="0"/>
          <w:divBdr>
            <w:top w:val="none" w:sz="0" w:space="0" w:color="auto"/>
            <w:left w:val="none" w:sz="0" w:space="0" w:color="auto"/>
            <w:bottom w:val="none" w:sz="0" w:space="0" w:color="auto"/>
            <w:right w:val="none" w:sz="0" w:space="0" w:color="auto"/>
          </w:divBdr>
        </w:div>
        <w:div w:id="1204290859">
          <w:marLeft w:val="0"/>
          <w:marRight w:val="0"/>
          <w:marTop w:val="0"/>
          <w:marBottom w:val="0"/>
          <w:divBdr>
            <w:top w:val="none" w:sz="0" w:space="0" w:color="auto"/>
            <w:left w:val="none" w:sz="0" w:space="0" w:color="auto"/>
            <w:bottom w:val="none" w:sz="0" w:space="0" w:color="auto"/>
            <w:right w:val="none" w:sz="0" w:space="0" w:color="auto"/>
          </w:divBdr>
        </w:div>
        <w:div w:id="1186208327">
          <w:marLeft w:val="0"/>
          <w:marRight w:val="0"/>
          <w:marTop w:val="0"/>
          <w:marBottom w:val="0"/>
          <w:divBdr>
            <w:top w:val="none" w:sz="0" w:space="0" w:color="auto"/>
            <w:left w:val="none" w:sz="0" w:space="0" w:color="auto"/>
            <w:bottom w:val="none" w:sz="0" w:space="0" w:color="auto"/>
            <w:right w:val="none" w:sz="0" w:space="0" w:color="auto"/>
          </w:divBdr>
        </w:div>
        <w:div w:id="589629171">
          <w:marLeft w:val="0"/>
          <w:marRight w:val="0"/>
          <w:marTop w:val="0"/>
          <w:marBottom w:val="0"/>
          <w:divBdr>
            <w:top w:val="none" w:sz="0" w:space="0" w:color="auto"/>
            <w:left w:val="none" w:sz="0" w:space="0" w:color="auto"/>
            <w:bottom w:val="none" w:sz="0" w:space="0" w:color="auto"/>
            <w:right w:val="none" w:sz="0" w:space="0" w:color="auto"/>
          </w:divBdr>
        </w:div>
        <w:div w:id="740980798">
          <w:marLeft w:val="0"/>
          <w:marRight w:val="0"/>
          <w:marTop w:val="0"/>
          <w:marBottom w:val="0"/>
          <w:divBdr>
            <w:top w:val="none" w:sz="0" w:space="0" w:color="auto"/>
            <w:left w:val="none" w:sz="0" w:space="0" w:color="auto"/>
            <w:bottom w:val="none" w:sz="0" w:space="0" w:color="auto"/>
            <w:right w:val="none" w:sz="0" w:space="0" w:color="auto"/>
          </w:divBdr>
        </w:div>
        <w:div w:id="507183347">
          <w:marLeft w:val="0"/>
          <w:marRight w:val="0"/>
          <w:marTop w:val="0"/>
          <w:marBottom w:val="0"/>
          <w:divBdr>
            <w:top w:val="none" w:sz="0" w:space="0" w:color="auto"/>
            <w:left w:val="none" w:sz="0" w:space="0" w:color="auto"/>
            <w:bottom w:val="none" w:sz="0" w:space="0" w:color="auto"/>
            <w:right w:val="none" w:sz="0" w:space="0" w:color="auto"/>
          </w:divBdr>
        </w:div>
        <w:div w:id="71238364">
          <w:marLeft w:val="0"/>
          <w:marRight w:val="0"/>
          <w:marTop w:val="0"/>
          <w:marBottom w:val="0"/>
          <w:divBdr>
            <w:top w:val="none" w:sz="0" w:space="0" w:color="auto"/>
            <w:left w:val="none" w:sz="0" w:space="0" w:color="auto"/>
            <w:bottom w:val="none" w:sz="0" w:space="0" w:color="auto"/>
            <w:right w:val="none" w:sz="0" w:space="0" w:color="auto"/>
          </w:divBdr>
        </w:div>
        <w:div w:id="781146896">
          <w:marLeft w:val="0"/>
          <w:marRight w:val="0"/>
          <w:marTop w:val="0"/>
          <w:marBottom w:val="0"/>
          <w:divBdr>
            <w:top w:val="none" w:sz="0" w:space="0" w:color="auto"/>
            <w:left w:val="none" w:sz="0" w:space="0" w:color="auto"/>
            <w:bottom w:val="none" w:sz="0" w:space="0" w:color="auto"/>
            <w:right w:val="none" w:sz="0" w:space="0" w:color="auto"/>
          </w:divBdr>
        </w:div>
        <w:div w:id="560605475">
          <w:marLeft w:val="0"/>
          <w:marRight w:val="0"/>
          <w:marTop w:val="0"/>
          <w:marBottom w:val="0"/>
          <w:divBdr>
            <w:top w:val="none" w:sz="0" w:space="0" w:color="auto"/>
            <w:left w:val="none" w:sz="0" w:space="0" w:color="auto"/>
            <w:bottom w:val="none" w:sz="0" w:space="0" w:color="auto"/>
            <w:right w:val="none" w:sz="0" w:space="0" w:color="auto"/>
          </w:divBdr>
        </w:div>
        <w:div w:id="1210845177">
          <w:marLeft w:val="0"/>
          <w:marRight w:val="0"/>
          <w:marTop w:val="0"/>
          <w:marBottom w:val="0"/>
          <w:divBdr>
            <w:top w:val="none" w:sz="0" w:space="0" w:color="auto"/>
            <w:left w:val="none" w:sz="0" w:space="0" w:color="auto"/>
            <w:bottom w:val="none" w:sz="0" w:space="0" w:color="auto"/>
            <w:right w:val="none" w:sz="0" w:space="0" w:color="auto"/>
          </w:divBdr>
        </w:div>
        <w:div w:id="1839734987">
          <w:marLeft w:val="0"/>
          <w:marRight w:val="0"/>
          <w:marTop w:val="0"/>
          <w:marBottom w:val="0"/>
          <w:divBdr>
            <w:top w:val="none" w:sz="0" w:space="0" w:color="auto"/>
            <w:left w:val="none" w:sz="0" w:space="0" w:color="auto"/>
            <w:bottom w:val="none" w:sz="0" w:space="0" w:color="auto"/>
            <w:right w:val="none" w:sz="0" w:space="0" w:color="auto"/>
          </w:divBdr>
        </w:div>
        <w:div w:id="635990939">
          <w:marLeft w:val="0"/>
          <w:marRight w:val="0"/>
          <w:marTop w:val="0"/>
          <w:marBottom w:val="0"/>
          <w:divBdr>
            <w:top w:val="none" w:sz="0" w:space="0" w:color="auto"/>
            <w:left w:val="none" w:sz="0" w:space="0" w:color="auto"/>
            <w:bottom w:val="none" w:sz="0" w:space="0" w:color="auto"/>
            <w:right w:val="none" w:sz="0" w:space="0" w:color="auto"/>
          </w:divBdr>
        </w:div>
        <w:div w:id="670642796">
          <w:marLeft w:val="0"/>
          <w:marRight w:val="0"/>
          <w:marTop w:val="0"/>
          <w:marBottom w:val="0"/>
          <w:divBdr>
            <w:top w:val="none" w:sz="0" w:space="0" w:color="auto"/>
            <w:left w:val="none" w:sz="0" w:space="0" w:color="auto"/>
            <w:bottom w:val="none" w:sz="0" w:space="0" w:color="auto"/>
            <w:right w:val="none" w:sz="0" w:space="0" w:color="auto"/>
          </w:divBdr>
        </w:div>
        <w:div w:id="1611861959">
          <w:marLeft w:val="0"/>
          <w:marRight w:val="0"/>
          <w:marTop w:val="0"/>
          <w:marBottom w:val="0"/>
          <w:divBdr>
            <w:top w:val="none" w:sz="0" w:space="0" w:color="auto"/>
            <w:left w:val="none" w:sz="0" w:space="0" w:color="auto"/>
            <w:bottom w:val="none" w:sz="0" w:space="0" w:color="auto"/>
            <w:right w:val="none" w:sz="0" w:space="0" w:color="auto"/>
          </w:divBdr>
        </w:div>
        <w:div w:id="1517304958">
          <w:marLeft w:val="0"/>
          <w:marRight w:val="0"/>
          <w:marTop w:val="0"/>
          <w:marBottom w:val="0"/>
          <w:divBdr>
            <w:top w:val="none" w:sz="0" w:space="0" w:color="auto"/>
            <w:left w:val="none" w:sz="0" w:space="0" w:color="auto"/>
            <w:bottom w:val="none" w:sz="0" w:space="0" w:color="auto"/>
            <w:right w:val="none" w:sz="0" w:space="0" w:color="auto"/>
          </w:divBdr>
        </w:div>
        <w:div w:id="1189097851">
          <w:marLeft w:val="0"/>
          <w:marRight w:val="0"/>
          <w:marTop w:val="0"/>
          <w:marBottom w:val="0"/>
          <w:divBdr>
            <w:top w:val="none" w:sz="0" w:space="0" w:color="auto"/>
            <w:left w:val="none" w:sz="0" w:space="0" w:color="auto"/>
            <w:bottom w:val="none" w:sz="0" w:space="0" w:color="auto"/>
            <w:right w:val="none" w:sz="0" w:space="0" w:color="auto"/>
          </w:divBdr>
        </w:div>
        <w:div w:id="1437287897">
          <w:marLeft w:val="0"/>
          <w:marRight w:val="0"/>
          <w:marTop w:val="0"/>
          <w:marBottom w:val="0"/>
          <w:divBdr>
            <w:top w:val="none" w:sz="0" w:space="0" w:color="auto"/>
            <w:left w:val="none" w:sz="0" w:space="0" w:color="auto"/>
            <w:bottom w:val="none" w:sz="0" w:space="0" w:color="auto"/>
            <w:right w:val="none" w:sz="0" w:space="0" w:color="auto"/>
          </w:divBdr>
        </w:div>
        <w:div w:id="697514298">
          <w:marLeft w:val="0"/>
          <w:marRight w:val="0"/>
          <w:marTop w:val="0"/>
          <w:marBottom w:val="0"/>
          <w:divBdr>
            <w:top w:val="none" w:sz="0" w:space="0" w:color="auto"/>
            <w:left w:val="none" w:sz="0" w:space="0" w:color="auto"/>
            <w:bottom w:val="none" w:sz="0" w:space="0" w:color="auto"/>
            <w:right w:val="none" w:sz="0" w:space="0" w:color="auto"/>
          </w:divBdr>
        </w:div>
        <w:div w:id="234895065">
          <w:marLeft w:val="0"/>
          <w:marRight w:val="0"/>
          <w:marTop w:val="0"/>
          <w:marBottom w:val="0"/>
          <w:divBdr>
            <w:top w:val="none" w:sz="0" w:space="0" w:color="auto"/>
            <w:left w:val="none" w:sz="0" w:space="0" w:color="auto"/>
            <w:bottom w:val="none" w:sz="0" w:space="0" w:color="auto"/>
            <w:right w:val="none" w:sz="0" w:space="0" w:color="auto"/>
          </w:divBdr>
        </w:div>
        <w:div w:id="1115782697">
          <w:marLeft w:val="0"/>
          <w:marRight w:val="0"/>
          <w:marTop w:val="0"/>
          <w:marBottom w:val="0"/>
          <w:divBdr>
            <w:top w:val="none" w:sz="0" w:space="0" w:color="auto"/>
            <w:left w:val="none" w:sz="0" w:space="0" w:color="auto"/>
            <w:bottom w:val="none" w:sz="0" w:space="0" w:color="auto"/>
            <w:right w:val="none" w:sz="0" w:space="0" w:color="auto"/>
          </w:divBdr>
        </w:div>
        <w:div w:id="726873992">
          <w:marLeft w:val="0"/>
          <w:marRight w:val="0"/>
          <w:marTop w:val="0"/>
          <w:marBottom w:val="0"/>
          <w:divBdr>
            <w:top w:val="none" w:sz="0" w:space="0" w:color="auto"/>
            <w:left w:val="none" w:sz="0" w:space="0" w:color="auto"/>
            <w:bottom w:val="none" w:sz="0" w:space="0" w:color="auto"/>
            <w:right w:val="none" w:sz="0" w:space="0" w:color="auto"/>
          </w:divBdr>
        </w:div>
        <w:div w:id="1900482737">
          <w:marLeft w:val="0"/>
          <w:marRight w:val="0"/>
          <w:marTop w:val="0"/>
          <w:marBottom w:val="0"/>
          <w:divBdr>
            <w:top w:val="none" w:sz="0" w:space="0" w:color="auto"/>
            <w:left w:val="none" w:sz="0" w:space="0" w:color="auto"/>
            <w:bottom w:val="none" w:sz="0" w:space="0" w:color="auto"/>
            <w:right w:val="none" w:sz="0" w:space="0" w:color="auto"/>
          </w:divBdr>
        </w:div>
        <w:div w:id="1686054927">
          <w:marLeft w:val="0"/>
          <w:marRight w:val="0"/>
          <w:marTop w:val="0"/>
          <w:marBottom w:val="0"/>
          <w:divBdr>
            <w:top w:val="none" w:sz="0" w:space="0" w:color="auto"/>
            <w:left w:val="none" w:sz="0" w:space="0" w:color="auto"/>
            <w:bottom w:val="none" w:sz="0" w:space="0" w:color="auto"/>
            <w:right w:val="none" w:sz="0" w:space="0" w:color="auto"/>
          </w:divBdr>
        </w:div>
        <w:div w:id="1597598276">
          <w:marLeft w:val="0"/>
          <w:marRight w:val="0"/>
          <w:marTop w:val="0"/>
          <w:marBottom w:val="0"/>
          <w:divBdr>
            <w:top w:val="none" w:sz="0" w:space="0" w:color="auto"/>
            <w:left w:val="none" w:sz="0" w:space="0" w:color="auto"/>
            <w:bottom w:val="none" w:sz="0" w:space="0" w:color="auto"/>
            <w:right w:val="none" w:sz="0" w:space="0" w:color="auto"/>
          </w:divBdr>
        </w:div>
        <w:div w:id="1803645864">
          <w:marLeft w:val="0"/>
          <w:marRight w:val="0"/>
          <w:marTop w:val="0"/>
          <w:marBottom w:val="0"/>
          <w:divBdr>
            <w:top w:val="none" w:sz="0" w:space="0" w:color="auto"/>
            <w:left w:val="none" w:sz="0" w:space="0" w:color="auto"/>
            <w:bottom w:val="none" w:sz="0" w:space="0" w:color="auto"/>
            <w:right w:val="none" w:sz="0" w:space="0" w:color="auto"/>
          </w:divBdr>
        </w:div>
        <w:div w:id="593779782">
          <w:marLeft w:val="0"/>
          <w:marRight w:val="0"/>
          <w:marTop w:val="0"/>
          <w:marBottom w:val="0"/>
          <w:divBdr>
            <w:top w:val="none" w:sz="0" w:space="0" w:color="auto"/>
            <w:left w:val="none" w:sz="0" w:space="0" w:color="auto"/>
            <w:bottom w:val="none" w:sz="0" w:space="0" w:color="auto"/>
            <w:right w:val="none" w:sz="0" w:space="0" w:color="auto"/>
          </w:divBdr>
        </w:div>
        <w:div w:id="99877798">
          <w:marLeft w:val="0"/>
          <w:marRight w:val="0"/>
          <w:marTop w:val="0"/>
          <w:marBottom w:val="0"/>
          <w:divBdr>
            <w:top w:val="none" w:sz="0" w:space="0" w:color="auto"/>
            <w:left w:val="none" w:sz="0" w:space="0" w:color="auto"/>
            <w:bottom w:val="none" w:sz="0" w:space="0" w:color="auto"/>
            <w:right w:val="none" w:sz="0" w:space="0" w:color="auto"/>
          </w:divBdr>
        </w:div>
        <w:div w:id="1956405520">
          <w:marLeft w:val="0"/>
          <w:marRight w:val="0"/>
          <w:marTop w:val="0"/>
          <w:marBottom w:val="0"/>
          <w:divBdr>
            <w:top w:val="none" w:sz="0" w:space="0" w:color="auto"/>
            <w:left w:val="none" w:sz="0" w:space="0" w:color="auto"/>
            <w:bottom w:val="none" w:sz="0" w:space="0" w:color="auto"/>
            <w:right w:val="none" w:sz="0" w:space="0" w:color="auto"/>
          </w:divBdr>
        </w:div>
        <w:div w:id="1361205965">
          <w:marLeft w:val="0"/>
          <w:marRight w:val="0"/>
          <w:marTop w:val="0"/>
          <w:marBottom w:val="0"/>
          <w:divBdr>
            <w:top w:val="none" w:sz="0" w:space="0" w:color="auto"/>
            <w:left w:val="none" w:sz="0" w:space="0" w:color="auto"/>
            <w:bottom w:val="none" w:sz="0" w:space="0" w:color="auto"/>
            <w:right w:val="none" w:sz="0" w:space="0" w:color="auto"/>
          </w:divBdr>
        </w:div>
        <w:div w:id="511335420">
          <w:marLeft w:val="0"/>
          <w:marRight w:val="0"/>
          <w:marTop w:val="0"/>
          <w:marBottom w:val="0"/>
          <w:divBdr>
            <w:top w:val="none" w:sz="0" w:space="0" w:color="auto"/>
            <w:left w:val="none" w:sz="0" w:space="0" w:color="auto"/>
            <w:bottom w:val="none" w:sz="0" w:space="0" w:color="auto"/>
            <w:right w:val="none" w:sz="0" w:space="0" w:color="auto"/>
          </w:divBdr>
        </w:div>
        <w:div w:id="1753382617">
          <w:marLeft w:val="0"/>
          <w:marRight w:val="0"/>
          <w:marTop w:val="0"/>
          <w:marBottom w:val="0"/>
          <w:divBdr>
            <w:top w:val="none" w:sz="0" w:space="0" w:color="auto"/>
            <w:left w:val="none" w:sz="0" w:space="0" w:color="auto"/>
            <w:bottom w:val="none" w:sz="0" w:space="0" w:color="auto"/>
            <w:right w:val="none" w:sz="0" w:space="0" w:color="auto"/>
          </w:divBdr>
        </w:div>
        <w:div w:id="2107843560">
          <w:marLeft w:val="0"/>
          <w:marRight w:val="0"/>
          <w:marTop w:val="0"/>
          <w:marBottom w:val="0"/>
          <w:divBdr>
            <w:top w:val="none" w:sz="0" w:space="0" w:color="auto"/>
            <w:left w:val="none" w:sz="0" w:space="0" w:color="auto"/>
            <w:bottom w:val="none" w:sz="0" w:space="0" w:color="auto"/>
            <w:right w:val="none" w:sz="0" w:space="0" w:color="auto"/>
          </w:divBdr>
        </w:div>
        <w:div w:id="250628730">
          <w:marLeft w:val="0"/>
          <w:marRight w:val="0"/>
          <w:marTop w:val="0"/>
          <w:marBottom w:val="0"/>
          <w:divBdr>
            <w:top w:val="none" w:sz="0" w:space="0" w:color="auto"/>
            <w:left w:val="none" w:sz="0" w:space="0" w:color="auto"/>
            <w:bottom w:val="none" w:sz="0" w:space="0" w:color="auto"/>
            <w:right w:val="none" w:sz="0" w:space="0" w:color="auto"/>
          </w:divBdr>
        </w:div>
        <w:div w:id="926767086">
          <w:marLeft w:val="0"/>
          <w:marRight w:val="0"/>
          <w:marTop w:val="0"/>
          <w:marBottom w:val="0"/>
          <w:divBdr>
            <w:top w:val="none" w:sz="0" w:space="0" w:color="auto"/>
            <w:left w:val="none" w:sz="0" w:space="0" w:color="auto"/>
            <w:bottom w:val="none" w:sz="0" w:space="0" w:color="auto"/>
            <w:right w:val="none" w:sz="0" w:space="0" w:color="auto"/>
          </w:divBdr>
        </w:div>
      </w:divsChild>
    </w:div>
    <w:div w:id="1595554905">
      <w:bodyDiv w:val="1"/>
      <w:marLeft w:val="0"/>
      <w:marRight w:val="0"/>
      <w:marTop w:val="0"/>
      <w:marBottom w:val="0"/>
      <w:divBdr>
        <w:top w:val="none" w:sz="0" w:space="0" w:color="auto"/>
        <w:left w:val="none" w:sz="0" w:space="0" w:color="auto"/>
        <w:bottom w:val="none" w:sz="0" w:space="0" w:color="auto"/>
        <w:right w:val="none" w:sz="0" w:space="0" w:color="auto"/>
      </w:divBdr>
      <w:divsChild>
        <w:div w:id="48458131">
          <w:marLeft w:val="0"/>
          <w:marRight w:val="0"/>
          <w:marTop w:val="0"/>
          <w:marBottom w:val="0"/>
          <w:divBdr>
            <w:top w:val="none" w:sz="0" w:space="0" w:color="auto"/>
            <w:left w:val="none" w:sz="0" w:space="0" w:color="auto"/>
            <w:bottom w:val="none" w:sz="0" w:space="0" w:color="auto"/>
            <w:right w:val="none" w:sz="0" w:space="0" w:color="auto"/>
          </w:divBdr>
        </w:div>
      </w:divsChild>
    </w:div>
    <w:div w:id="1657957966">
      <w:bodyDiv w:val="1"/>
      <w:marLeft w:val="0"/>
      <w:marRight w:val="0"/>
      <w:marTop w:val="0"/>
      <w:marBottom w:val="0"/>
      <w:divBdr>
        <w:top w:val="none" w:sz="0" w:space="0" w:color="auto"/>
        <w:left w:val="none" w:sz="0" w:space="0" w:color="auto"/>
        <w:bottom w:val="none" w:sz="0" w:space="0" w:color="auto"/>
        <w:right w:val="none" w:sz="0" w:space="0" w:color="auto"/>
      </w:divBdr>
      <w:divsChild>
        <w:div w:id="906962926">
          <w:marLeft w:val="0"/>
          <w:marRight w:val="0"/>
          <w:marTop w:val="0"/>
          <w:marBottom w:val="0"/>
          <w:divBdr>
            <w:top w:val="none" w:sz="0" w:space="0" w:color="auto"/>
            <w:left w:val="none" w:sz="0" w:space="0" w:color="auto"/>
            <w:bottom w:val="none" w:sz="0" w:space="0" w:color="auto"/>
            <w:right w:val="none" w:sz="0" w:space="0" w:color="auto"/>
          </w:divBdr>
        </w:div>
      </w:divsChild>
    </w:div>
    <w:div w:id="1674141764">
      <w:bodyDiv w:val="1"/>
      <w:marLeft w:val="0"/>
      <w:marRight w:val="0"/>
      <w:marTop w:val="0"/>
      <w:marBottom w:val="0"/>
      <w:divBdr>
        <w:top w:val="none" w:sz="0" w:space="0" w:color="auto"/>
        <w:left w:val="none" w:sz="0" w:space="0" w:color="auto"/>
        <w:bottom w:val="none" w:sz="0" w:space="0" w:color="auto"/>
        <w:right w:val="none" w:sz="0" w:space="0" w:color="auto"/>
      </w:divBdr>
      <w:divsChild>
        <w:div w:id="1469854872">
          <w:marLeft w:val="0"/>
          <w:marRight w:val="0"/>
          <w:marTop w:val="0"/>
          <w:marBottom w:val="0"/>
          <w:divBdr>
            <w:top w:val="none" w:sz="0" w:space="0" w:color="auto"/>
            <w:left w:val="none" w:sz="0" w:space="0" w:color="auto"/>
            <w:bottom w:val="none" w:sz="0" w:space="0" w:color="auto"/>
            <w:right w:val="none" w:sz="0" w:space="0" w:color="auto"/>
          </w:divBdr>
        </w:div>
        <w:div w:id="1132675261">
          <w:marLeft w:val="0"/>
          <w:marRight w:val="0"/>
          <w:marTop w:val="0"/>
          <w:marBottom w:val="0"/>
          <w:divBdr>
            <w:top w:val="none" w:sz="0" w:space="0" w:color="auto"/>
            <w:left w:val="none" w:sz="0" w:space="0" w:color="auto"/>
            <w:bottom w:val="none" w:sz="0" w:space="0" w:color="auto"/>
            <w:right w:val="none" w:sz="0" w:space="0" w:color="auto"/>
          </w:divBdr>
        </w:div>
        <w:div w:id="1015618827">
          <w:marLeft w:val="0"/>
          <w:marRight w:val="0"/>
          <w:marTop w:val="0"/>
          <w:marBottom w:val="0"/>
          <w:divBdr>
            <w:top w:val="none" w:sz="0" w:space="0" w:color="auto"/>
            <w:left w:val="none" w:sz="0" w:space="0" w:color="auto"/>
            <w:bottom w:val="none" w:sz="0" w:space="0" w:color="auto"/>
            <w:right w:val="none" w:sz="0" w:space="0" w:color="auto"/>
          </w:divBdr>
        </w:div>
        <w:div w:id="843975817">
          <w:marLeft w:val="0"/>
          <w:marRight w:val="0"/>
          <w:marTop w:val="0"/>
          <w:marBottom w:val="0"/>
          <w:divBdr>
            <w:top w:val="none" w:sz="0" w:space="0" w:color="auto"/>
            <w:left w:val="none" w:sz="0" w:space="0" w:color="auto"/>
            <w:bottom w:val="none" w:sz="0" w:space="0" w:color="auto"/>
            <w:right w:val="none" w:sz="0" w:space="0" w:color="auto"/>
          </w:divBdr>
        </w:div>
        <w:div w:id="2076707502">
          <w:marLeft w:val="0"/>
          <w:marRight w:val="0"/>
          <w:marTop w:val="0"/>
          <w:marBottom w:val="0"/>
          <w:divBdr>
            <w:top w:val="none" w:sz="0" w:space="0" w:color="auto"/>
            <w:left w:val="none" w:sz="0" w:space="0" w:color="auto"/>
            <w:bottom w:val="none" w:sz="0" w:space="0" w:color="auto"/>
            <w:right w:val="none" w:sz="0" w:space="0" w:color="auto"/>
          </w:divBdr>
        </w:div>
        <w:div w:id="1152909403">
          <w:marLeft w:val="0"/>
          <w:marRight w:val="0"/>
          <w:marTop w:val="0"/>
          <w:marBottom w:val="0"/>
          <w:divBdr>
            <w:top w:val="none" w:sz="0" w:space="0" w:color="auto"/>
            <w:left w:val="none" w:sz="0" w:space="0" w:color="auto"/>
            <w:bottom w:val="none" w:sz="0" w:space="0" w:color="auto"/>
            <w:right w:val="none" w:sz="0" w:space="0" w:color="auto"/>
          </w:divBdr>
        </w:div>
        <w:div w:id="757943500">
          <w:marLeft w:val="0"/>
          <w:marRight w:val="0"/>
          <w:marTop w:val="0"/>
          <w:marBottom w:val="0"/>
          <w:divBdr>
            <w:top w:val="none" w:sz="0" w:space="0" w:color="auto"/>
            <w:left w:val="none" w:sz="0" w:space="0" w:color="auto"/>
            <w:bottom w:val="none" w:sz="0" w:space="0" w:color="auto"/>
            <w:right w:val="none" w:sz="0" w:space="0" w:color="auto"/>
          </w:divBdr>
        </w:div>
        <w:div w:id="1462188513">
          <w:marLeft w:val="0"/>
          <w:marRight w:val="0"/>
          <w:marTop w:val="0"/>
          <w:marBottom w:val="0"/>
          <w:divBdr>
            <w:top w:val="none" w:sz="0" w:space="0" w:color="auto"/>
            <w:left w:val="none" w:sz="0" w:space="0" w:color="auto"/>
            <w:bottom w:val="none" w:sz="0" w:space="0" w:color="auto"/>
            <w:right w:val="none" w:sz="0" w:space="0" w:color="auto"/>
          </w:divBdr>
        </w:div>
        <w:div w:id="2042129558">
          <w:marLeft w:val="0"/>
          <w:marRight w:val="0"/>
          <w:marTop w:val="0"/>
          <w:marBottom w:val="0"/>
          <w:divBdr>
            <w:top w:val="none" w:sz="0" w:space="0" w:color="auto"/>
            <w:left w:val="none" w:sz="0" w:space="0" w:color="auto"/>
            <w:bottom w:val="none" w:sz="0" w:space="0" w:color="auto"/>
            <w:right w:val="none" w:sz="0" w:space="0" w:color="auto"/>
          </w:divBdr>
        </w:div>
        <w:div w:id="1742872781">
          <w:marLeft w:val="0"/>
          <w:marRight w:val="0"/>
          <w:marTop w:val="0"/>
          <w:marBottom w:val="0"/>
          <w:divBdr>
            <w:top w:val="none" w:sz="0" w:space="0" w:color="auto"/>
            <w:left w:val="none" w:sz="0" w:space="0" w:color="auto"/>
            <w:bottom w:val="none" w:sz="0" w:space="0" w:color="auto"/>
            <w:right w:val="none" w:sz="0" w:space="0" w:color="auto"/>
          </w:divBdr>
        </w:div>
        <w:div w:id="1884903704">
          <w:marLeft w:val="0"/>
          <w:marRight w:val="0"/>
          <w:marTop w:val="0"/>
          <w:marBottom w:val="0"/>
          <w:divBdr>
            <w:top w:val="none" w:sz="0" w:space="0" w:color="auto"/>
            <w:left w:val="none" w:sz="0" w:space="0" w:color="auto"/>
            <w:bottom w:val="none" w:sz="0" w:space="0" w:color="auto"/>
            <w:right w:val="none" w:sz="0" w:space="0" w:color="auto"/>
          </w:divBdr>
        </w:div>
        <w:div w:id="446704194">
          <w:marLeft w:val="0"/>
          <w:marRight w:val="0"/>
          <w:marTop w:val="0"/>
          <w:marBottom w:val="0"/>
          <w:divBdr>
            <w:top w:val="none" w:sz="0" w:space="0" w:color="auto"/>
            <w:left w:val="none" w:sz="0" w:space="0" w:color="auto"/>
            <w:bottom w:val="none" w:sz="0" w:space="0" w:color="auto"/>
            <w:right w:val="none" w:sz="0" w:space="0" w:color="auto"/>
          </w:divBdr>
        </w:div>
        <w:div w:id="1258177047">
          <w:marLeft w:val="0"/>
          <w:marRight w:val="0"/>
          <w:marTop w:val="0"/>
          <w:marBottom w:val="0"/>
          <w:divBdr>
            <w:top w:val="none" w:sz="0" w:space="0" w:color="auto"/>
            <w:left w:val="none" w:sz="0" w:space="0" w:color="auto"/>
            <w:bottom w:val="none" w:sz="0" w:space="0" w:color="auto"/>
            <w:right w:val="none" w:sz="0" w:space="0" w:color="auto"/>
          </w:divBdr>
        </w:div>
        <w:div w:id="2094621746">
          <w:marLeft w:val="0"/>
          <w:marRight w:val="0"/>
          <w:marTop w:val="0"/>
          <w:marBottom w:val="0"/>
          <w:divBdr>
            <w:top w:val="none" w:sz="0" w:space="0" w:color="auto"/>
            <w:left w:val="none" w:sz="0" w:space="0" w:color="auto"/>
            <w:bottom w:val="none" w:sz="0" w:space="0" w:color="auto"/>
            <w:right w:val="none" w:sz="0" w:space="0" w:color="auto"/>
          </w:divBdr>
        </w:div>
        <w:div w:id="131869450">
          <w:marLeft w:val="0"/>
          <w:marRight w:val="0"/>
          <w:marTop w:val="0"/>
          <w:marBottom w:val="0"/>
          <w:divBdr>
            <w:top w:val="none" w:sz="0" w:space="0" w:color="auto"/>
            <w:left w:val="none" w:sz="0" w:space="0" w:color="auto"/>
            <w:bottom w:val="none" w:sz="0" w:space="0" w:color="auto"/>
            <w:right w:val="none" w:sz="0" w:space="0" w:color="auto"/>
          </w:divBdr>
        </w:div>
        <w:div w:id="974794708">
          <w:marLeft w:val="0"/>
          <w:marRight w:val="0"/>
          <w:marTop w:val="0"/>
          <w:marBottom w:val="0"/>
          <w:divBdr>
            <w:top w:val="none" w:sz="0" w:space="0" w:color="auto"/>
            <w:left w:val="none" w:sz="0" w:space="0" w:color="auto"/>
            <w:bottom w:val="none" w:sz="0" w:space="0" w:color="auto"/>
            <w:right w:val="none" w:sz="0" w:space="0" w:color="auto"/>
          </w:divBdr>
        </w:div>
        <w:div w:id="15741803">
          <w:marLeft w:val="0"/>
          <w:marRight w:val="0"/>
          <w:marTop w:val="0"/>
          <w:marBottom w:val="0"/>
          <w:divBdr>
            <w:top w:val="none" w:sz="0" w:space="0" w:color="auto"/>
            <w:left w:val="none" w:sz="0" w:space="0" w:color="auto"/>
            <w:bottom w:val="none" w:sz="0" w:space="0" w:color="auto"/>
            <w:right w:val="none" w:sz="0" w:space="0" w:color="auto"/>
          </w:divBdr>
        </w:div>
        <w:div w:id="469594844">
          <w:marLeft w:val="0"/>
          <w:marRight w:val="0"/>
          <w:marTop w:val="0"/>
          <w:marBottom w:val="0"/>
          <w:divBdr>
            <w:top w:val="none" w:sz="0" w:space="0" w:color="auto"/>
            <w:left w:val="none" w:sz="0" w:space="0" w:color="auto"/>
            <w:bottom w:val="none" w:sz="0" w:space="0" w:color="auto"/>
            <w:right w:val="none" w:sz="0" w:space="0" w:color="auto"/>
          </w:divBdr>
        </w:div>
        <w:div w:id="2095198840">
          <w:marLeft w:val="0"/>
          <w:marRight w:val="0"/>
          <w:marTop w:val="0"/>
          <w:marBottom w:val="0"/>
          <w:divBdr>
            <w:top w:val="none" w:sz="0" w:space="0" w:color="auto"/>
            <w:left w:val="none" w:sz="0" w:space="0" w:color="auto"/>
            <w:bottom w:val="none" w:sz="0" w:space="0" w:color="auto"/>
            <w:right w:val="none" w:sz="0" w:space="0" w:color="auto"/>
          </w:divBdr>
        </w:div>
        <w:div w:id="1299997482">
          <w:marLeft w:val="0"/>
          <w:marRight w:val="0"/>
          <w:marTop w:val="0"/>
          <w:marBottom w:val="0"/>
          <w:divBdr>
            <w:top w:val="none" w:sz="0" w:space="0" w:color="auto"/>
            <w:left w:val="none" w:sz="0" w:space="0" w:color="auto"/>
            <w:bottom w:val="none" w:sz="0" w:space="0" w:color="auto"/>
            <w:right w:val="none" w:sz="0" w:space="0" w:color="auto"/>
          </w:divBdr>
        </w:div>
        <w:div w:id="1503541654">
          <w:marLeft w:val="0"/>
          <w:marRight w:val="0"/>
          <w:marTop w:val="0"/>
          <w:marBottom w:val="0"/>
          <w:divBdr>
            <w:top w:val="none" w:sz="0" w:space="0" w:color="auto"/>
            <w:left w:val="none" w:sz="0" w:space="0" w:color="auto"/>
            <w:bottom w:val="none" w:sz="0" w:space="0" w:color="auto"/>
            <w:right w:val="none" w:sz="0" w:space="0" w:color="auto"/>
          </w:divBdr>
        </w:div>
        <w:div w:id="1516071467">
          <w:marLeft w:val="0"/>
          <w:marRight w:val="0"/>
          <w:marTop w:val="0"/>
          <w:marBottom w:val="0"/>
          <w:divBdr>
            <w:top w:val="none" w:sz="0" w:space="0" w:color="auto"/>
            <w:left w:val="none" w:sz="0" w:space="0" w:color="auto"/>
            <w:bottom w:val="none" w:sz="0" w:space="0" w:color="auto"/>
            <w:right w:val="none" w:sz="0" w:space="0" w:color="auto"/>
          </w:divBdr>
        </w:div>
        <w:div w:id="273368232">
          <w:marLeft w:val="0"/>
          <w:marRight w:val="0"/>
          <w:marTop w:val="0"/>
          <w:marBottom w:val="0"/>
          <w:divBdr>
            <w:top w:val="none" w:sz="0" w:space="0" w:color="auto"/>
            <w:left w:val="none" w:sz="0" w:space="0" w:color="auto"/>
            <w:bottom w:val="none" w:sz="0" w:space="0" w:color="auto"/>
            <w:right w:val="none" w:sz="0" w:space="0" w:color="auto"/>
          </w:divBdr>
        </w:div>
        <w:div w:id="1791364522">
          <w:marLeft w:val="0"/>
          <w:marRight w:val="0"/>
          <w:marTop w:val="0"/>
          <w:marBottom w:val="0"/>
          <w:divBdr>
            <w:top w:val="none" w:sz="0" w:space="0" w:color="auto"/>
            <w:left w:val="none" w:sz="0" w:space="0" w:color="auto"/>
            <w:bottom w:val="none" w:sz="0" w:space="0" w:color="auto"/>
            <w:right w:val="none" w:sz="0" w:space="0" w:color="auto"/>
          </w:divBdr>
        </w:div>
        <w:div w:id="1085300123">
          <w:marLeft w:val="0"/>
          <w:marRight w:val="0"/>
          <w:marTop w:val="0"/>
          <w:marBottom w:val="0"/>
          <w:divBdr>
            <w:top w:val="none" w:sz="0" w:space="0" w:color="auto"/>
            <w:left w:val="none" w:sz="0" w:space="0" w:color="auto"/>
            <w:bottom w:val="none" w:sz="0" w:space="0" w:color="auto"/>
            <w:right w:val="none" w:sz="0" w:space="0" w:color="auto"/>
          </w:divBdr>
        </w:div>
        <w:div w:id="942809926">
          <w:marLeft w:val="0"/>
          <w:marRight w:val="0"/>
          <w:marTop w:val="0"/>
          <w:marBottom w:val="0"/>
          <w:divBdr>
            <w:top w:val="none" w:sz="0" w:space="0" w:color="auto"/>
            <w:left w:val="none" w:sz="0" w:space="0" w:color="auto"/>
            <w:bottom w:val="none" w:sz="0" w:space="0" w:color="auto"/>
            <w:right w:val="none" w:sz="0" w:space="0" w:color="auto"/>
          </w:divBdr>
        </w:div>
        <w:div w:id="932906826">
          <w:marLeft w:val="0"/>
          <w:marRight w:val="0"/>
          <w:marTop w:val="0"/>
          <w:marBottom w:val="0"/>
          <w:divBdr>
            <w:top w:val="none" w:sz="0" w:space="0" w:color="auto"/>
            <w:left w:val="none" w:sz="0" w:space="0" w:color="auto"/>
            <w:bottom w:val="none" w:sz="0" w:space="0" w:color="auto"/>
            <w:right w:val="none" w:sz="0" w:space="0" w:color="auto"/>
          </w:divBdr>
        </w:div>
        <w:div w:id="973947678">
          <w:marLeft w:val="0"/>
          <w:marRight w:val="0"/>
          <w:marTop w:val="0"/>
          <w:marBottom w:val="0"/>
          <w:divBdr>
            <w:top w:val="none" w:sz="0" w:space="0" w:color="auto"/>
            <w:left w:val="none" w:sz="0" w:space="0" w:color="auto"/>
            <w:bottom w:val="none" w:sz="0" w:space="0" w:color="auto"/>
            <w:right w:val="none" w:sz="0" w:space="0" w:color="auto"/>
          </w:divBdr>
        </w:div>
        <w:div w:id="1931740128">
          <w:marLeft w:val="0"/>
          <w:marRight w:val="0"/>
          <w:marTop w:val="0"/>
          <w:marBottom w:val="0"/>
          <w:divBdr>
            <w:top w:val="none" w:sz="0" w:space="0" w:color="auto"/>
            <w:left w:val="none" w:sz="0" w:space="0" w:color="auto"/>
            <w:bottom w:val="none" w:sz="0" w:space="0" w:color="auto"/>
            <w:right w:val="none" w:sz="0" w:space="0" w:color="auto"/>
          </w:divBdr>
        </w:div>
        <w:div w:id="871500704">
          <w:marLeft w:val="0"/>
          <w:marRight w:val="0"/>
          <w:marTop w:val="0"/>
          <w:marBottom w:val="0"/>
          <w:divBdr>
            <w:top w:val="none" w:sz="0" w:space="0" w:color="auto"/>
            <w:left w:val="none" w:sz="0" w:space="0" w:color="auto"/>
            <w:bottom w:val="none" w:sz="0" w:space="0" w:color="auto"/>
            <w:right w:val="none" w:sz="0" w:space="0" w:color="auto"/>
          </w:divBdr>
        </w:div>
        <w:div w:id="41172842">
          <w:marLeft w:val="0"/>
          <w:marRight w:val="0"/>
          <w:marTop w:val="0"/>
          <w:marBottom w:val="0"/>
          <w:divBdr>
            <w:top w:val="none" w:sz="0" w:space="0" w:color="auto"/>
            <w:left w:val="none" w:sz="0" w:space="0" w:color="auto"/>
            <w:bottom w:val="none" w:sz="0" w:space="0" w:color="auto"/>
            <w:right w:val="none" w:sz="0" w:space="0" w:color="auto"/>
          </w:divBdr>
        </w:div>
        <w:div w:id="1834643879">
          <w:marLeft w:val="0"/>
          <w:marRight w:val="0"/>
          <w:marTop w:val="0"/>
          <w:marBottom w:val="0"/>
          <w:divBdr>
            <w:top w:val="none" w:sz="0" w:space="0" w:color="auto"/>
            <w:left w:val="none" w:sz="0" w:space="0" w:color="auto"/>
            <w:bottom w:val="none" w:sz="0" w:space="0" w:color="auto"/>
            <w:right w:val="none" w:sz="0" w:space="0" w:color="auto"/>
          </w:divBdr>
        </w:div>
        <w:div w:id="878972263">
          <w:marLeft w:val="0"/>
          <w:marRight w:val="0"/>
          <w:marTop w:val="0"/>
          <w:marBottom w:val="0"/>
          <w:divBdr>
            <w:top w:val="none" w:sz="0" w:space="0" w:color="auto"/>
            <w:left w:val="none" w:sz="0" w:space="0" w:color="auto"/>
            <w:bottom w:val="none" w:sz="0" w:space="0" w:color="auto"/>
            <w:right w:val="none" w:sz="0" w:space="0" w:color="auto"/>
          </w:divBdr>
        </w:div>
        <w:div w:id="750353442">
          <w:marLeft w:val="0"/>
          <w:marRight w:val="0"/>
          <w:marTop w:val="0"/>
          <w:marBottom w:val="0"/>
          <w:divBdr>
            <w:top w:val="none" w:sz="0" w:space="0" w:color="auto"/>
            <w:left w:val="none" w:sz="0" w:space="0" w:color="auto"/>
            <w:bottom w:val="none" w:sz="0" w:space="0" w:color="auto"/>
            <w:right w:val="none" w:sz="0" w:space="0" w:color="auto"/>
          </w:divBdr>
        </w:div>
        <w:div w:id="1053775510">
          <w:marLeft w:val="0"/>
          <w:marRight w:val="0"/>
          <w:marTop w:val="0"/>
          <w:marBottom w:val="0"/>
          <w:divBdr>
            <w:top w:val="none" w:sz="0" w:space="0" w:color="auto"/>
            <w:left w:val="none" w:sz="0" w:space="0" w:color="auto"/>
            <w:bottom w:val="none" w:sz="0" w:space="0" w:color="auto"/>
            <w:right w:val="none" w:sz="0" w:space="0" w:color="auto"/>
          </w:divBdr>
        </w:div>
        <w:div w:id="1668703389">
          <w:marLeft w:val="0"/>
          <w:marRight w:val="0"/>
          <w:marTop w:val="0"/>
          <w:marBottom w:val="0"/>
          <w:divBdr>
            <w:top w:val="none" w:sz="0" w:space="0" w:color="auto"/>
            <w:left w:val="none" w:sz="0" w:space="0" w:color="auto"/>
            <w:bottom w:val="none" w:sz="0" w:space="0" w:color="auto"/>
            <w:right w:val="none" w:sz="0" w:space="0" w:color="auto"/>
          </w:divBdr>
        </w:div>
        <w:div w:id="284774142">
          <w:marLeft w:val="0"/>
          <w:marRight w:val="0"/>
          <w:marTop w:val="0"/>
          <w:marBottom w:val="0"/>
          <w:divBdr>
            <w:top w:val="none" w:sz="0" w:space="0" w:color="auto"/>
            <w:left w:val="none" w:sz="0" w:space="0" w:color="auto"/>
            <w:bottom w:val="none" w:sz="0" w:space="0" w:color="auto"/>
            <w:right w:val="none" w:sz="0" w:space="0" w:color="auto"/>
          </w:divBdr>
        </w:div>
        <w:div w:id="399014826">
          <w:marLeft w:val="0"/>
          <w:marRight w:val="0"/>
          <w:marTop w:val="0"/>
          <w:marBottom w:val="0"/>
          <w:divBdr>
            <w:top w:val="none" w:sz="0" w:space="0" w:color="auto"/>
            <w:left w:val="none" w:sz="0" w:space="0" w:color="auto"/>
            <w:bottom w:val="none" w:sz="0" w:space="0" w:color="auto"/>
            <w:right w:val="none" w:sz="0" w:space="0" w:color="auto"/>
          </w:divBdr>
        </w:div>
        <w:div w:id="1721787195">
          <w:marLeft w:val="0"/>
          <w:marRight w:val="0"/>
          <w:marTop w:val="0"/>
          <w:marBottom w:val="0"/>
          <w:divBdr>
            <w:top w:val="none" w:sz="0" w:space="0" w:color="auto"/>
            <w:left w:val="none" w:sz="0" w:space="0" w:color="auto"/>
            <w:bottom w:val="none" w:sz="0" w:space="0" w:color="auto"/>
            <w:right w:val="none" w:sz="0" w:space="0" w:color="auto"/>
          </w:divBdr>
        </w:div>
        <w:div w:id="1968973559">
          <w:marLeft w:val="0"/>
          <w:marRight w:val="0"/>
          <w:marTop w:val="0"/>
          <w:marBottom w:val="0"/>
          <w:divBdr>
            <w:top w:val="none" w:sz="0" w:space="0" w:color="auto"/>
            <w:left w:val="none" w:sz="0" w:space="0" w:color="auto"/>
            <w:bottom w:val="none" w:sz="0" w:space="0" w:color="auto"/>
            <w:right w:val="none" w:sz="0" w:space="0" w:color="auto"/>
          </w:divBdr>
        </w:div>
      </w:divsChild>
    </w:div>
    <w:div w:id="1793745315">
      <w:bodyDiv w:val="1"/>
      <w:marLeft w:val="0"/>
      <w:marRight w:val="0"/>
      <w:marTop w:val="0"/>
      <w:marBottom w:val="0"/>
      <w:divBdr>
        <w:top w:val="none" w:sz="0" w:space="0" w:color="auto"/>
        <w:left w:val="none" w:sz="0" w:space="0" w:color="auto"/>
        <w:bottom w:val="none" w:sz="0" w:space="0" w:color="auto"/>
        <w:right w:val="none" w:sz="0" w:space="0" w:color="auto"/>
      </w:divBdr>
      <w:divsChild>
        <w:div w:id="1049038895">
          <w:marLeft w:val="0"/>
          <w:marRight w:val="0"/>
          <w:marTop w:val="0"/>
          <w:marBottom w:val="0"/>
          <w:divBdr>
            <w:top w:val="none" w:sz="0" w:space="0" w:color="auto"/>
            <w:left w:val="none" w:sz="0" w:space="0" w:color="auto"/>
            <w:bottom w:val="none" w:sz="0" w:space="0" w:color="auto"/>
            <w:right w:val="none" w:sz="0" w:space="0" w:color="auto"/>
          </w:divBdr>
        </w:div>
      </w:divsChild>
    </w:div>
    <w:div w:id="1908421404">
      <w:bodyDiv w:val="1"/>
      <w:marLeft w:val="0"/>
      <w:marRight w:val="0"/>
      <w:marTop w:val="0"/>
      <w:marBottom w:val="0"/>
      <w:divBdr>
        <w:top w:val="none" w:sz="0" w:space="0" w:color="auto"/>
        <w:left w:val="none" w:sz="0" w:space="0" w:color="auto"/>
        <w:bottom w:val="none" w:sz="0" w:space="0" w:color="auto"/>
        <w:right w:val="none" w:sz="0" w:space="0" w:color="auto"/>
      </w:divBdr>
      <w:divsChild>
        <w:div w:id="1027410128">
          <w:marLeft w:val="0"/>
          <w:marRight w:val="0"/>
          <w:marTop w:val="0"/>
          <w:marBottom w:val="0"/>
          <w:divBdr>
            <w:top w:val="none" w:sz="0" w:space="0" w:color="auto"/>
            <w:left w:val="none" w:sz="0" w:space="0" w:color="auto"/>
            <w:bottom w:val="none" w:sz="0" w:space="0" w:color="auto"/>
            <w:right w:val="none" w:sz="0" w:space="0" w:color="auto"/>
          </w:divBdr>
        </w:div>
        <w:div w:id="235633866">
          <w:marLeft w:val="0"/>
          <w:marRight w:val="0"/>
          <w:marTop w:val="0"/>
          <w:marBottom w:val="0"/>
          <w:divBdr>
            <w:top w:val="none" w:sz="0" w:space="0" w:color="auto"/>
            <w:left w:val="none" w:sz="0" w:space="0" w:color="auto"/>
            <w:bottom w:val="none" w:sz="0" w:space="0" w:color="auto"/>
            <w:right w:val="none" w:sz="0" w:space="0" w:color="auto"/>
          </w:divBdr>
        </w:div>
      </w:divsChild>
    </w:div>
    <w:div w:id="2114743668">
      <w:bodyDiv w:val="1"/>
      <w:marLeft w:val="0"/>
      <w:marRight w:val="0"/>
      <w:marTop w:val="0"/>
      <w:marBottom w:val="0"/>
      <w:divBdr>
        <w:top w:val="none" w:sz="0" w:space="0" w:color="auto"/>
        <w:left w:val="none" w:sz="0" w:space="0" w:color="auto"/>
        <w:bottom w:val="none" w:sz="0" w:space="0" w:color="auto"/>
        <w:right w:val="none" w:sz="0" w:space="0" w:color="auto"/>
      </w:divBdr>
      <w:divsChild>
        <w:div w:id="3473711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C98C1D-867A-4985-9050-0C444C14D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3</Pages>
  <Words>926</Words>
  <Characters>965</Characters>
  <Application>Microsoft Office Word</Application>
  <DocSecurity>0</DocSecurity>
  <Lines>321</Lines>
  <Paragraphs>171</Paragraphs>
  <ScaleCrop>false</ScaleCrop>
  <Company>P R C</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楚天舒</dc:creator>
  <cp:lastModifiedBy>杜坤</cp:lastModifiedBy>
  <cp:revision>47</cp:revision>
  <dcterms:created xsi:type="dcterms:W3CDTF">2024-09-13T01:09:00Z</dcterms:created>
  <dcterms:modified xsi:type="dcterms:W3CDTF">2025-03-05T05:55:00Z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