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3787" w14:textId="35541203" w:rsidR="002C29DA" w:rsidRPr="00471A3B" w:rsidRDefault="00FA3046">
      <w:pPr>
        <w:spacing w:line="288" w:lineRule="auto"/>
        <w:jc w:val="left"/>
        <w:rPr>
          <w:rFonts w:ascii="宋体" w:eastAsia="宋体" w:hAnsi="宋体" w:hint="eastAsia"/>
          <w:szCs w:val="21"/>
        </w:rPr>
      </w:pPr>
      <w:r w:rsidRPr="00471A3B">
        <w:rPr>
          <w:rFonts w:ascii="宋体" w:eastAsia="宋体" w:hAnsi="宋体" w:hint="eastAsia"/>
          <w:szCs w:val="21"/>
        </w:rPr>
        <w:t>证券代码：6</w:t>
      </w:r>
      <w:r w:rsidRPr="00471A3B">
        <w:rPr>
          <w:rFonts w:ascii="宋体" w:eastAsia="宋体" w:hAnsi="宋体"/>
          <w:szCs w:val="21"/>
        </w:rPr>
        <w:t>03920</w:t>
      </w:r>
      <w:r w:rsidR="00630227" w:rsidRPr="00471A3B">
        <w:rPr>
          <w:rFonts w:ascii="宋体" w:eastAsia="宋体" w:hAnsi="宋体" w:hint="eastAsia"/>
          <w:szCs w:val="21"/>
        </w:rPr>
        <w:t xml:space="preserve">                                             </w:t>
      </w:r>
      <w:r w:rsidRPr="00471A3B">
        <w:rPr>
          <w:rFonts w:ascii="宋体" w:eastAsia="宋体" w:hAnsi="宋体" w:hint="eastAsia"/>
          <w:szCs w:val="21"/>
        </w:rPr>
        <w:t>证券简称：世运电路</w:t>
      </w:r>
    </w:p>
    <w:p w14:paraId="6E562B74" w14:textId="77777777" w:rsidR="002C29DA" w:rsidRPr="00471A3B" w:rsidRDefault="00FA3046">
      <w:pPr>
        <w:spacing w:line="288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471A3B">
        <w:rPr>
          <w:rFonts w:ascii="宋体" w:eastAsia="宋体" w:hAnsi="宋体" w:hint="eastAsia"/>
          <w:b/>
          <w:bCs/>
          <w:sz w:val="32"/>
          <w:szCs w:val="32"/>
        </w:rPr>
        <w:t>广东世运电路科技股份有限公司</w:t>
      </w:r>
    </w:p>
    <w:p w14:paraId="7ACDF341" w14:textId="77777777" w:rsidR="002C29DA" w:rsidRPr="00471A3B" w:rsidRDefault="00FA3046">
      <w:pPr>
        <w:spacing w:line="288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471A3B"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2C29DA" w:rsidRPr="00471A3B" w14:paraId="6F826043" w14:textId="77777777">
        <w:tc>
          <w:tcPr>
            <w:tcW w:w="1129" w:type="dxa"/>
          </w:tcPr>
          <w:p w14:paraId="49F9F707" w14:textId="77777777" w:rsidR="002C29DA" w:rsidRPr="00471A3B" w:rsidRDefault="00FA3046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>投资者关系活动类别</w:t>
            </w:r>
          </w:p>
        </w:tc>
        <w:tc>
          <w:tcPr>
            <w:tcW w:w="7167" w:type="dxa"/>
          </w:tcPr>
          <w:p w14:paraId="1586AF79" w14:textId="7B5872AD" w:rsidR="002C29DA" w:rsidRPr="00471A3B" w:rsidRDefault="00FA3046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 xml:space="preserve">□特定对象调研 □分析师会议□媒体采访 </w:t>
            </w:r>
            <w:r w:rsidR="00630227" w:rsidRPr="00471A3B">
              <w:rPr>
                <w:rFonts w:ascii="宋体" w:eastAsia="宋体" w:hAnsi="宋体" w:hint="eastAsia"/>
                <w:szCs w:val="21"/>
              </w:rPr>
              <w:sym w:font="Wingdings 2" w:char="F052"/>
            </w:r>
            <w:r w:rsidRPr="00471A3B">
              <w:rPr>
                <w:rFonts w:ascii="宋体" w:eastAsia="宋体" w:hAnsi="宋体" w:hint="eastAsia"/>
                <w:szCs w:val="21"/>
              </w:rPr>
              <w:t>业绩说明会</w:t>
            </w:r>
          </w:p>
          <w:p w14:paraId="6B0665F5" w14:textId="0B345482" w:rsidR="002C29DA" w:rsidRPr="00471A3B" w:rsidRDefault="00FA3046">
            <w:pPr>
              <w:spacing w:line="288" w:lineRule="auto"/>
              <w:rPr>
                <w:rFonts w:ascii="宋体" w:eastAsia="宋体" w:hAnsi="宋体" w:hint="eastAsia"/>
                <w:szCs w:val="21"/>
                <w:u w:val="single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 xml:space="preserve">□新闻发布会 </w:t>
            </w:r>
            <w:r w:rsidR="00630227" w:rsidRPr="00471A3B">
              <w:rPr>
                <w:rFonts w:ascii="宋体" w:eastAsia="宋体" w:hAnsi="宋体" w:hint="eastAsia"/>
                <w:szCs w:val="21"/>
              </w:rPr>
              <w:t>□</w:t>
            </w:r>
            <w:r w:rsidRPr="00471A3B">
              <w:rPr>
                <w:rFonts w:ascii="宋体" w:eastAsia="宋体" w:hAnsi="宋体" w:hint="eastAsia"/>
                <w:szCs w:val="21"/>
              </w:rPr>
              <w:t>路演活动 □现场参观 □其他</w:t>
            </w:r>
          </w:p>
        </w:tc>
      </w:tr>
      <w:tr w:rsidR="002C29DA" w:rsidRPr="00471A3B" w14:paraId="5581C0FA" w14:textId="77777777">
        <w:tc>
          <w:tcPr>
            <w:tcW w:w="1129" w:type="dxa"/>
          </w:tcPr>
          <w:p w14:paraId="77B3D8B5" w14:textId="77777777" w:rsidR="002C29DA" w:rsidRPr="00471A3B" w:rsidRDefault="00FA3046">
            <w:pPr>
              <w:spacing w:line="288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>参与单位名称与人数</w:t>
            </w:r>
          </w:p>
        </w:tc>
        <w:tc>
          <w:tcPr>
            <w:tcW w:w="7167" w:type="dxa"/>
          </w:tcPr>
          <w:p w14:paraId="498D8706" w14:textId="4385C79B" w:rsidR="002C29DA" w:rsidRPr="00471A3B" w:rsidRDefault="00107F55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 w:rsidRPr="00F17D42">
              <w:rPr>
                <w:rFonts w:ascii="宋体" w:eastAsia="宋体" w:hAnsi="宋体" w:hint="eastAsia"/>
                <w:szCs w:val="21"/>
              </w:rPr>
              <w:t>大成基金、博时基金、兴全基金等</w:t>
            </w:r>
          </w:p>
        </w:tc>
      </w:tr>
      <w:tr w:rsidR="002C29DA" w:rsidRPr="00471A3B" w14:paraId="3F7F1F9A" w14:textId="77777777">
        <w:tc>
          <w:tcPr>
            <w:tcW w:w="1129" w:type="dxa"/>
          </w:tcPr>
          <w:p w14:paraId="6DD521D1" w14:textId="77777777" w:rsidR="002C29DA" w:rsidRPr="00471A3B" w:rsidRDefault="00FA3046">
            <w:pPr>
              <w:spacing w:line="288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7167" w:type="dxa"/>
          </w:tcPr>
          <w:p w14:paraId="247F3774" w14:textId="74E0876E" w:rsidR="002C29DA" w:rsidRPr="00471A3B" w:rsidRDefault="00A978F5">
            <w:pPr>
              <w:spacing w:line="288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>2025</w:t>
            </w:r>
            <w:r w:rsidR="00FA3046" w:rsidRPr="00471A3B">
              <w:rPr>
                <w:rFonts w:ascii="宋体" w:eastAsia="宋体" w:hAnsi="宋体" w:hint="eastAsia"/>
                <w:szCs w:val="21"/>
              </w:rPr>
              <w:t>年</w:t>
            </w:r>
            <w:r w:rsidRPr="00471A3B">
              <w:rPr>
                <w:rFonts w:ascii="宋体" w:eastAsia="宋体" w:hAnsi="宋体" w:hint="eastAsia"/>
                <w:szCs w:val="21"/>
              </w:rPr>
              <w:t>4</w:t>
            </w:r>
            <w:r w:rsidR="00FA3046" w:rsidRPr="00471A3B">
              <w:rPr>
                <w:rFonts w:ascii="宋体" w:eastAsia="宋体" w:hAnsi="宋体" w:hint="eastAsia"/>
                <w:szCs w:val="21"/>
              </w:rPr>
              <w:t>月</w:t>
            </w:r>
            <w:r w:rsidR="00322780">
              <w:rPr>
                <w:rFonts w:ascii="宋体" w:eastAsia="宋体" w:hAnsi="宋体" w:hint="eastAsia"/>
                <w:szCs w:val="21"/>
              </w:rPr>
              <w:t>16</w:t>
            </w:r>
            <w:r w:rsidR="00FA3046" w:rsidRPr="00471A3B">
              <w:rPr>
                <w:rFonts w:ascii="宋体" w:eastAsia="宋体" w:hAnsi="宋体" w:hint="eastAsia"/>
                <w:szCs w:val="21"/>
              </w:rPr>
              <w:t xml:space="preserve">日 </w:t>
            </w:r>
            <w:r w:rsidRPr="00471A3B">
              <w:rPr>
                <w:rFonts w:ascii="宋体" w:eastAsia="宋体" w:hAnsi="宋体" w:hint="eastAsia"/>
                <w:szCs w:val="21"/>
              </w:rPr>
              <w:t>15</w:t>
            </w:r>
            <w:r w:rsidR="00FA3046" w:rsidRPr="00471A3B">
              <w:rPr>
                <w:rFonts w:ascii="宋体" w:eastAsia="宋体" w:hAnsi="宋体" w:hint="eastAsia"/>
                <w:szCs w:val="21"/>
              </w:rPr>
              <w:t>:</w:t>
            </w:r>
            <w:r w:rsidR="00322780">
              <w:rPr>
                <w:rFonts w:ascii="宋体" w:eastAsia="宋体" w:hAnsi="宋体" w:hint="eastAsia"/>
                <w:szCs w:val="21"/>
              </w:rPr>
              <w:t>3</w:t>
            </w:r>
            <w:r w:rsidRPr="00471A3B">
              <w:rPr>
                <w:rFonts w:ascii="宋体" w:eastAsia="宋体" w:hAnsi="宋体" w:hint="eastAsia"/>
                <w:szCs w:val="21"/>
              </w:rPr>
              <w:t>0</w:t>
            </w:r>
            <w:r w:rsidR="00FA3046" w:rsidRPr="00471A3B">
              <w:rPr>
                <w:rFonts w:ascii="宋体" w:eastAsia="宋体" w:hAnsi="宋体"/>
                <w:szCs w:val="21"/>
              </w:rPr>
              <w:t>—16</w:t>
            </w:r>
            <w:r w:rsidR="00FA3046" w:rsidRPr="00471A3B">
              <w:rPr>
                <w:rFonts w:ascii="宋体" w:eastAsia="宋体" w:hAnsi="宋体" w:hint="eastAsia"/>
                <w:szCs w:val="21"/>
              </w:rPr>
              <w:t>:</w:t>
            </w:r>
            <w:r w:rsidR="00322780">
              <w:rPr>
                <w:rFonts w:ascii="宋体" w:eastAsia="宋体" w:hAnsi="宋体" w:hint="eastAsia"/>
                <w:szCs w:val="21"/>
              </w:rPr>
              <w:t>45</w:t>
            </w:r>
          </w:p>
        </w:tc>
      </w:tr>
      <w:tr w:rsidR="002C29DA" w:rsidRPr="00471A3B" w14:paraId="067CA73E" w14:textId="77777777">
        <w:tc>
          <w:tcPr>
            <w:tcW w:w="1129" w:type="dxa"/>
          </w:tcPr>
          <w:p w14:paraId="0AEC3535" w14:textId="77777777" w:rsidR="002C29DA" w:rsidRPr="00471A3B" w:rsidRDefault="00FA3046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7167" w:type="dxa"/>
          </w:tcPr>
          <w:p w14:paraId="22C1F910" w14:textId="0CB139DE" w:rsidR="002C29DA" w:rsidRPr="00471A3B" w:rsidRDefault="00C44C02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>腾讯会议</w:t>
            </w:r>
          </w:p>
        </w:tc>
      </w:tr>
      <w:tr w:rsidR="002C29DA" w:rsidRPr="00471A3B" w14:paraId="4F0826B7" w14:textId="77777777">
        <w:tc>
          <w:tcPr>
            <w:tcW w:w="1129" w:type="dxa"/>
          </w:tcPr>
          <w:p w14:paraId="7728B37C" w14:textId="77777777" w:rsidR="002C29DA" w:rsidRPr="00471A3B" w:rsidRDefault="00FA3046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>上市公司接待人员姓名</w:t>
            </w:r>
          </w:p>
        </w:tc>
        <w:tc>
          <w:tcPr>
            <w:tcW w:w="7167" w:type="dxa"/>
          </w:tcPr>
          <w:p w14:paraId="6F7AA490" w14:textId="0314E904" w:rsidR="002C29DA" w:rsidRPr="00471A3B" w:rsidRDefault="00322780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 w:rsidRPr="00ED3BE8">
              <w:rPr>
                <w:rFonts w:ascii="宋体" w:eastAsia="宋体" w:hAnsi="宋体" w:hint="eastAsia"/>
                <w:szCs w:val="21"/>
              </w:rPr>
              <w:t>董事长：林育成；</w:t>
            </w:r>
            <w:r>
              <w:rPr>
                <w:rFonts w:ascii="宋体" w:eastAsia="宋体" w:hAnsi="宋体" w:hint="eastAsia"/>
                <w:szCs w:val="21"/>
              </w:rPr>
              <w:t>创始人、</w:t>
            </w:r>
            <w:r w:rsidRPr="00ED3BE8">
              <w:rPr>
                <w:rFonts w:ascii="宋体" w:eastAsia="宋体" w:hAnsi="宋体" w:hint="eastAsia"/>
                <w:szCs w:val="21"/>
              </w:rPr>
              <w:t>总经理：佘英杰；董事</w:t>
            </w:r>
            <w:r>
              <w:rPr>
                <w:rFonts w:ascii="宋体" w:eastAsia="宋体" w:hAnsi="宋体" w:hint="eastAsia"/>
                <w:szCs w:val="21"/>
              </w:rPr>
              <w:t>、副总经理</w:t>
            </w:r>
            <w:r w:rsidRPr="00ED3BE8">
              <w:rPr>
                <w:rFonts w:ascii="宋体" w:eastAsia="宋体" w:hAnsi="宋体" w:hint="eastAsia"/>
                <w:szCs w:val="21"/>
              </w:rPr>
              <w:t>：王鹏</w:t>
            </w:r>
            <w:r w:rsidRPr="00ED3BE8">
              <w:rPr>
                <w:rFonts w:ascii="宋体" w:eastAsia="宋体" w:hAnsi="宋体"/>
                <w:szCs w:val="21"/>
              </w:rPr>
              <w:t>；</w:t>
            </w:r>
            <w:r w:rsidRPr="00ED3BE8">
              <w:rPr>
                <w:rFonts w:ascii="宋体" w:eastAsia="宋体" w:hAnsi="宋体" w:hint="eastAsia"/>
                <w:szCs w:val="21"/>
              </w:rPr>
              <w:t>董事会秘书：尹嘉亮</w:t>
            </w:r>
          </w:p>
        </w:tc>
      </w:tr>
      <w:tr w:rsidR="002C29DA" w:rsidRPr="00471A3B" w14:paraId="171FA05A" w14:textId="77777777">
        <w:tc>
          <w:tcPr>
            <w:tcW w:w="1129" w:type="dxa"/>
            <w:vAlign w:val="center"/>
          </w:tcPr>
          <w:p w14:paraId="06C224CF" w14:textId="77777777" w:rsidR="002C29DA" w:rsidRPr="00471A3B" w:rsidRDefault="00FA3046">
            <w:pPr>
              <w:spacing w:line="288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>投资者关系活动主要内容介绍</w:t>
            </w:r>
          </w:p>
        </w:tc>
        <w:tc>
          <w:tcPr>
            <w:tcW w:w="7167" w:type="dxa"/>
          </w:tcPr>
          <w:p w14:paraId="3855B11B" w14:textId="77777777" w:rsidR="00322780" w:rsidRPr="007F2000" w:rsidRDefault="00322780" w:rsidP="00322780">
            <w:pPr>
              <w:spacing w:beforeLines="50" w:before="156"/>
              <w:rPr>
                <w:rFonts w:ascii="宋体" w:eastAsia="宋体" w:hAnsi="宋体" w:hint="eastAsia"/>
                <w:b/>
                <w:szCs w:val="21"/>
              </w:rPr>
            </w:pPr>
            <w:r w:rsidRPr="007F2000">
              <w:rPr>
                <w:rFonts w:ascii="宋体" w:eastAsia="宋体" w:hAnsi="宋体" w:hint="eastAsia"/>
                <w:b/>
                <w:szCs w:val="21"/>
              </w:rPr>
              <w:t>董事长致辞</w:t>
            </w:r>
            <w:r>
              <w:rPr>
                <w:rFonts w:ascii="宋体" w:eastAsia="宋体" w:hAnsi="宋体" w:hint="eastAsia"/>
                <w:b/>
                <w:szCs w:val="21"/>
              </w:rPr>
              <w:t>（摘要）</w:t>
            </w:r>
            <w:r w:rsidRPr="007F2000"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  <w:p w14:paraId="4A781BF2" w14:textId="77777777" w:rsidR="00322780" w:rsidRPr="007F2000" w:rsidRDefault="00322780" w:rsidP="0032278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7F2000">
              <w:rPr>
                <w:rFonts w:ascii="宋体" w:eastAsia="宋体" w:hAnsi="宋体" w:hint="eastAsia"/>
                <w:bCs/>
                <w:szCs w:val="21"/>
              </w:rPr>
              <w:t>2024 年，世运电路紧抓市场机遇，积极拓展业务，全年营业收入突破 50 亿元，实现归母净利润 6.75 亿元。进入 2025 年</w:t>
            </w:r>
            <w:r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7F2000">
              <w:rPr>
                <w:rFonts w:ascii="宋体" w:eastAsia="宋体" w:hAnsi="宋体" w:hint="eastAsia"/>
                <w:bCs/>
                <w:szCs w:val="21"/>
              </w:rPr>
              <w:t>延续高质量发展态势，第一季度实现营业收入</w:t>
            </w:r>
            <w:r w:rsidRPr="007F2000">
              <w:rPr>
                <w:rFonts w:ascii="宋体" w:eastAsia="宋体" w:hAnsi="宋体"/>
                <w:bCs/>
                <w:szCs w:val="21"/>
              </w:rPr>
              <w:t>12.17</w:t>
            </w:r>
            <w:r w:rsidRPr="007F2000">
              <w:rPr>
                <w:rFonts w:ascii="宋体" w:eastAsia="宋体" w:hAnsi="宋体" w:hint="eastAsia"/>
                <w:bCs/>
                <w:szCs w:val="21"/>
              </w:rPr>
              <w:t xml:space="preserve"> 亿元，同比上升</w:t>
            </w:r>
            <w:r w:rsidRPr="007F2000">
              <w:rPr>
                <w:rFonts w:ascii="宋体" w:eastAsia="宋体" w:hAnsi="宋体"/>
                <w:bCs/>
                <w:szCs w:val="21"/>
              </w:rPr>
              <w:t>11.33</w:t>
            </w:r>
            <w:r w:rsidRPr="007F2000">
              <w:rPr>
                <w:rFonts w:ascii="宋体" w:eastAsia="宋体" w:hAnsi="宋体" w:hint="eastAsia"/>
                <w:bCs/>
                <w:szCs w:val="21"/>
              </w:rPr>
              <w:t>%，实现归母净利润为</w:t>
            </w:r>
            <w:r w:rsidRPr="007F2000">
              <w:rPr>
                <w:rFonts w:ascii="宋体" w:eastAsia="宋体" w:hAnsi="宋体"/>
                <w:bCs/>
                <w:szCs w:val="21"/>
              </w:rPr>
              <w:t>1.80</w:t>
            </w:r>
            <w:r w:rsidRPr="007F2000">
              <w:rPr>
                <w:rFonts w:ascii="宋体" w:eastAsia="宋体" w:hAnsi="宋体" w:hint="eastAsia"/>
                <w:bCs/>
                <w:szCs w:val="21"/>
              </w:rPr>
              <w:t xml:space="preserve"> 亿元，同比上升</w:t>
            </w:r>
            <w:r w:rsidRPr="007F2000">
              <w:rPr>
                <w:rFonts w:ascii="宋体" w:eastAsia="宋体" w:hAnsi="宋体"/>
                <w:bCs/>
                <w:szCs w:val="21"/>
              </w:rPr>
              <w:t>65.61</w:t>
            </w:r>
            <w:r w:rsidRPr="007F2000">
              <w:rPr>
                <w:rFonts w:ascii="宋体" w:eastAsia="宋体" w:hAnsi="宋体" w:hint="eastAsia"/>
                <w:bCs/>
                <w:szCs w:val="21"/>
              </w:rPr>
              <w:t>% 。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这些成绩的取得，离不开以公司创始人佘英杰先生为核心的管理团队的卓越领导，以及业务拓展、产品升级和产能优化等方面付出的不懈努力。</w:t>
            </w:r>
          </w:p>
          <w:p w14:paraId="7CD4EE9F" w14:textId="77777777" w:rsidR="00322780" w:rsidRPr="007E2DB2" w:rsidRDefault="00322780" w:rsidP="0032278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7F2000">
              <w:rPr>
                <w:rFonts w:ascii="宋体" w:eastAsia="宋体" w:hAnsi="宋体" w:hint="eastAsia"/>
                <w:bCs/>
                <w:szCs w:val="21"/>
              </w:rPr>
              <w:t>2024 年是世运电路发展历程中的重要里程碑，一是顺控集团正式入主公司，成为公司控股股东，二是再融资成功落地，为公司经营筹得长期发展所需资金。</w:t>
            </w:r>
            <w:r w:rsidRPr="007E2DB2">
              <w:rPr>
                <w:rFonts w:ascii="宋体" w:eastAsia="宋体" w:hAnsi="宋体"/>
                <w:bCs/>
                <w:szCs w:val="21"/>
              </w:rPr>
              <w:t>其中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7E2DB2">
              <w:rPr>
                <w:rFonts w:ascii="宋体" w:eastAsia="宋体" w:hAnsi="宋体"/>
                <w:bCs/>
                <w:szCs w:val="21"/>
              </w:rPr>
              <w:t>需要特别说明的是，基于对以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创始人</w:t>
            </w:r>
            <w:r w:rsidRPr="007E2DB2">
              <w:rPr>
                <w:rFonts w:ascii="宋体" w:eastAsia="宋体" w:hAnsi="宋体"/>
                <w:bCs/>
                <w:szCs w:val="21"/>
              </w:rPr>
              <w:t>佘英杰先生为核心的管理团队的高度认可，本次顺控集团的入主，并非 “接管”，而是 “进入”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，也即：在</w:t>
            </w:r>
            <w:r w:rsidRPr="007E2DB2">
              <w:rPr>
                <w:rFonts w:ascii="宋体" w:eastAsia="宋体" w:hAnsi="宋体"/>
                <w:bCs/>
                <w:szCs w:val="21"/>
              </w:rPr>
              <w:t>全力支持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已有</w:t>
            </w:r>
            <w:r w:rsidRPr="007E2DB2">
              <w:rPr>
                <w:rFonts w:ascii="宋体" w:eastAsia="宋体" w:hAnsi="宋体"/>
                <w:bCs/>
                <w:szCs w:val="21"/>
              </w:rPr>
              <w:t>管理团队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Pr="007E2DB2">
              <w:rPr>
                <w:rFonts w:ascii="宋体" w:eastAsia="宋体" w:hAnsi="宋体"/>
                <w:bCs/>
                <w:szCs w:val="21"/>
              </w:rPr>
              <w:t>现有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的、</w:t>
            </w:r>
            <w:r w:rsidRPr="007E2DB2">
              <w:rPr>
                <w:rFonts w:ascii="宋体" w:eastAsia="宋体" w:hAnsi="宋体"/>
                <w:bCs/>
                <w:szCs w:val="21"/>
              </w:rPr>
              <w:t>既定的战略方向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Pr="007E2DB2">
              <w:rPr>
                <w:rFonts w:ascii="宋体" w:eastAsia="宋体" w:hAnsi="宋体"/>
                <w:bCs/>
                <w:szCs w:val="21"/>
              </w:rPr>
              <w:t>同时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7E2DB2">
              <w:rPr>
                <w:rFonts w:ascii="宋体" w:eastAsia="宋体" w:hAnsi="宋体"/>
                <w:bCs/>
                <w:szCs w:val="21"/>
              </w:rPr>
              <w:t>依托国资背景与产业资源，为世运电路注入全新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Pr="007E2DB2">
              <w:rPr>
                <w:rFonts w:ascii="宋体" w:eastAsia="宋体" w:hAnsi="宋体"/>
                <w:bCs/>
                <w:szCs w:val="21"/>
              </w:rPr>
              <w:t>发展动能。</w:t>
            </w:r>
          </w:p>
          <w:p w14:paraId="0FD3568E" w14:textId="77777777" w:rsidR="00322780" w:rsidRPr="007F2000" w:rsidRDefault="00322780" w:rsidP="0032278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7F2000">
              <w:rPr>
                <w:rFonts w:ascii="宋体" w:eastAsia="宋体" w:hAnsi="宋体" w:hint="eastAsia"/>
                <w:bCs/>
                <w:szCs w:val="21"/>
              </w:rPr>
              <w:t>当前投资者对美国 “对等关税” 政策给公司未来经营带来的担忧，导致公司股价出现一定波动。顺控集团作为控股股东，与广大投资者利益休戚与共，目前正在积极研讨，考虑运用回购、增持、股权激励等资本市场工具，进一步优化公司经营管理，稳步提升公司内在价值，推动市值稳健迈向高质</w:t>
            </w:r>
            <w:r w:rsidRPr="007F2000">
              <w:rPr>
                <w:rFonts w:ascii="宋体" w:eastAsia="宋体" w:hAnsi="宋体" w:hint="eastAsia"/>
                <w:bCs/>
                <w:szCs w:val="21"/>
              </w:rPr>
              <w:lastRenderedPageBreak/>
              <w:t>量发展轨道。</w:t>
            </w:r>
          </w:p>
          <w:p w14:paraId="39AC44C0" w14:textId="77777777" w:rsidR="00322780" w:rsidRPr="007F2000" w:rsidRDefault="00322780" w:rsidP="0032278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7F2000">
              <w:rPr>
                <w:rFonts w:ascii="宋体" w:eastAsia="宋体" w:hAnsi="宋体" w:hint="eastAsia"/>
                <w:bCs/>
                <w:szCs w:val="21"/>
              </w:rPr>
              <w:t>在产业布局上，除持续深化既有产业赋能外，还将积极推动世运电路通过外延并购等方式，实现产业链深度整合与产业扩张，确保公司收入与盈利实现可持续增长。</w:t>
            </w:r>
          </w:p>
          <w:p w14:paraId="20D65850" w14:textId="77777777" w:rsidR="00322780" w:rsidRPr="007E2DB2" w:rsidRDefault="00322780" w:rsidP="0032278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7E2DB2">
              <w:rPr>
                <w:rFonts w:ascii="宋体" w:eastAsia="宋体" w:hAnsi="宋体"/>
                <w:bCs/>
                <w:szCs w:val="21"/>
              </w:rPr>
              <w:t>展望未来，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随着</w:t>
            </w:r>
            <w:r w:rsidRPr="007E2DB2">
              <w:rPr>
                <w:rFonts w:ascii="宋体" w:eastAsia="宋体" w:hAnsi="宋体"/>
                <w:bCs/>
                <w:szCs w:val="21"/>
              </w:rPr>
              <w:t>新能源汽车、人工智能、人形机器人、低空飞行器等行业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的快速</w:t>
            </w:r>
            <w:r w:rsidRPr="007E2DB2">
              <w:rPr>
                <w:rFonts w:ascii="宋体" w:eastAsia="宋体" w:hAnsi="宋体"/>
                <w:bCs/>
                <w:szCs w:val="21"/>
              </w:rPr>
              <w:t>发展，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PCB行业将迎来更广阔的市场空间</w:t>
            </w:r>
            <w:r w:rsidRPr="007E2DB2">
              <w:rPr>
                <w:rFonts w:ascii="宋体" w:eastAsia="宋体" w:hAnsi="宋体"/>
                <w:bCs/>
                <w:szCs w:val="21"/>
              </w:rPr>
              <w:t>。我们将一如既往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、</w:t>
            </w:r>
            <w:r w:rsidRPr="007E2DB2">
              <w:rPr>
                <w:rFonts w:ascii="宋体" w:eastAsia="宋体" w:hAnsi="宋体"/>
                <w:bCs/>
                <w:szCs w:val="21"/>
              </w:rPr>
              <w:t>秉持稳健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Pr="007E2DB2">
              <w:rPr>
                <w:rFonts w:ascii="宋体" w:eastAsia="宋体" w:hAnsi="宋体"/>
                <w:bCs/>
                <w:szCs w:val="21"/>
              </w:rPr>
              <w:t>发展理念，凭借领先的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技术实力</w:t>
            </w:r>
            <w:r w:rsidRPr="007E2DB2">
              <w:rPr>
                <w:rFonts w:ascii="宋体" w:eastAsia="宋体" w:hAnsi="宋体"/>
                <w:bCs/>
                <w:szCs w:val="21"/>
              </w:rPr>
              <w:t>和丰富的客户资源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7E2DB2">
              <w:rPr>
                <w:rFonts w:ascii="宋体" w:eastAsia="宋体" w:hAnsi="宋体"/>
                <w:bCs/>
                <w:szCs w:val="21"/>
              </w:rPr>
              <w:t>在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政府和</w:t>
            </w:r>
            <w:r w:rsidRPr="007E2DB2">
              <w:rPr>
                <w:rFonts w:ascii="宋体" w:eastAsia="宋体" w:hAnsi="宋体"/>
                <w:bCs/>
                <w:szCs w:val="21"/>
              </w:rPr>
              <w:t>国资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Pr="007E2DB2">
              <w:rPr>
                <w:rFonts w:ascii="宋体" w:eastAsia="宋体" w:hAnsi="宋体"/>
                <w:bCs/>
                <w:szCs w:val="21"/>
              </w:rPr>
              <w:t>坚定支持下，与管理团队紧密协作，不断开拓创新，</w:t>
            </w:r>
            <w:r w:rsidRPr="007E2DB2">
              <w:rPr>
                <w:rFonts w:ascii="宋体" w:eastAsia="宋体" w:hAnsi="宋体" w:hint="eastAsia"/>
                <w:bCs/>
                <w:szCs w:val="21"/>
              </w:rPr>
              <w:t>持续为投资者创造更大的价值回报！</w:t>
            </w:r>
          </w:p>
          <w:p w14:paraId="5A06B161" w14:textId="77777777" w:rsidR="00322780" w:rsidRPr="007F2000" w:rsidRDefault="00322780" w:rsidP="00322780">
            <w:pPr>
              <w:spacing w:beforeLines="50" w:before="156"/>
              <w:rPr>
                <w:rFonts w:ascii="宋体" w:eastAsia="宋体" w:hAnsi="宋体" w:hint="eastAsia"/>
                <w:b/>
                <w:szCs w:val="21"/>
              </w:rPr>
            </w:pPr>
            <w:r w:rsidRPr="007F2000">
              <w:rPr>
                <w:rFonts w:ascii="宋体" w:eastAsia="宋体" w:hAnsi="宋体"/>
                <w:b/>
                <w:szCs w:val="21"/>
              </w:rPr>
              <w:t>投资者问答</w:t>
            </w:r>
            <w:r w:rsidRPr="007F2000"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  <w:p w14:paraId="4DCFB88B" w14:textId="77777777" w:rsidR="00322780" w:rsidRDefault="00322780" w:rsidP="0032278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：二季度订单情况</w:t>
            </w:r>
            <w:r w:rsidRPr="00DE69CF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34E79253" w14:textId="310120A6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573942">
              <w:rPr>
                <w:rFonts w:ascii="宋体" w:eastAsia="宋体" w:hAnsi="宋体" w:hint="eastAsia"/>
                <w:bCs/>
                <w:szCs w:val="21"/>
              </w:rPr>
              <w:t>一季度公司业绩实现了较快的增长，展望二季度，</w:t>
            </w:r>
            <w:r>
              <w:rPr>
                <w:rFonts w:ascii="宋体" w:eastAsia="宋体" w:hAnsi="宋体" w:hint="eastAsia"/>
                <w:bCs/>
                <w:szCs w:val="21"/>
              </w:rPr>
              <w:t>由于</w:t>
            </w:r>
            <w:r w:rsidRPr="00573942">
              <w:rPr>
                <w:rFonts w:ascii="宋体" w:eastAsia="宋体" w:hAnsi="宋体" w:hint="eastAsia"/>
                <w:bCs/>
                <w:szCs w:val="21"/>
              </w:rPr>
              <w:t xml:space="preserve"> PCB 是定制化的产品，产品订单的能见度不会特别长，</w:t>
            </w:r>
            <w:r>
              <w:rPr>
                <w:rFonts w:ascii="宋体" w:eastAsia="宋体" w:hAnsi="宋体" w:hint="eastAsia"/>
                <w:bCs/>
                <w:szCs w:val="21"/>
              </w:rPr>
              <w:t>一般</w:t>
            </w:r>
            <w:r w:rsidRPr="00573942">
              <w:rPr>
                <w:rFonts w:ascii="宋体" w:eastAsia="宋体" w:hAnsi="宋体" w:hint="eastAsia"/>
                <w:bCs/>
                <w:szCs w:val="21"/>
              </w:rPr>
              <w:t>在一个月左右</w:t>
            </w:r>
            <w:r w:rsidR="00B4526E">
              <w:rPr>
                <w:rFonts w:ascii="宋体" w:eastAsia="宋体" w:hAnsi="宋体" w:hint="eastAsia"/>
                <w:bCs/>
                <w:szCs w:val="21"/>
              </w:rPr>
              <w:t>准确度会相对高</w:t>
            </w:r>
            <w:r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Pr="00573942">
              <w:rPr>
                <w:rFonts w:ascii="宋体" w:eastAsia="宋体" w:hAnsi="宋体" w:hint="eastAsia"/>
                <w:bCs/>
                <w:szCs w:val="21"/>
              </w:rPr>
              <w:t>目前来看</w:t>
            </w:r>
            <w:r>
              <w:rPr>
                <w:rFonts w:ascii="宋体" w:eastAsia="宋体" w:hAnsi="宋体" w:hint="eastAsia"/>
                <w:bCs/>
                <w:szCs w:val="21"/>
              </w:rPr>
              <w:t>，公司</w:t>
            </w:r>
            <w:r w:rsidRPr="00573942">
              <w:rPr>
                <w:rFonts w:ascii="宋体" w:eastAsia="宋体" w:hAnsi="宋体" w:hint="eastAsia"/>
                <w:bCs/>
                <w:szCs w:val="21"/>
              </w:rPr>
              <w:t>4</w:t>
            </w:r>
            <w:r>
              <w:rPr>
                <w:rFonts w:ascii="宋体" w:eastAsia="宋体" w:hAnsi="宋体" w:hint="eastAsia"/>
                <w:bCs/>
                <w:szCs w:val="21"/>
              </w:rPr>
              <w:t>月份和</w:t>
            </w:r>
            <w:r w:rsidRPr="00573942">
              <w:rPr>
                <w:rFonts w:ascii="宋体" w:eastAsia="宋体" w:hAnsi="宋体" w:hint="eastAsia"/>
                <w:bCs/>
                <w:szCs w:val="21"/>
              </w:rPr>
              <w:t>5月份的订单比较充足，整个行业也</w:t>
            </w:r>
            <w:r>
              <w:rPr>
                <w:rFonts w:ascii="宋体" w:eastAsia="宋体" w:hAnsi="宋体" w:hint="eastAsia"/>
                <w:bCs/>
                <w:szCs w:val="21"/>
              </w:rPr>
              <w:t>是类似的情况</w:t>
            </w:r>
            <w:r w:rsidRPr="006413C3"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32E54E39" w14:textId="77777777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21F6B2E8" w14:textId="77777777" w:rsidR="00322780" w:rsidRDefault="00322780" w:rsidP="0032278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：公司毛利率和净利率情况，未来展望</w:t>
            </w:r>
            <w:r w:rsidRPr="00DE69CF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5CC1F5F5" w14:textId="6EA440EF" w:rsidR="000C5C75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公司2024年毛利率</w:t>
            </w:r>
            <w:r w:rsidRPr="00E6018B">
              <w:rPr>
                <w:rFonts w:ascii="宋体" w:eastAsia="宋体" w:hAnsi="宋体"/>
                <w:bCs/>
                <w:szCs w:val="21"/>
              </w:rPr>
              <w:t>23.09%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同比提升</w:t>
            </w:r>
            <w:r w:rsidRPr="00E6018B">
              <w:rPr>
                <w:rFonts w:ascii="宋体" w:eastAsia="宋体" w:hAnsi="宋体"/>
                <w:bCs/>
                <w:szCs w:val="21"/>
              </w:rPr>
              <w:t>1.77</w:t>
            </w:r>
            <w:r>
              <w:rPr>
                <w:rFonts w:ascii="宋体" w:eastAsia="宋体" w:hAnsi="宋体" w:hint="eastAsia"/>
                <w:bCs/>
                <w:szCs w:val="21"/>
              </w:rPr>
              <w:t>个百分点，净利率</w:t>
            </w:r>
            <w:r w:rsidRPr="00E6018B">
              <w:rPr>
                <w:rFonts w:ascii="宋体" w:eastAsia="宋体" w:hAnsi="宋体" w:hint="eastAsia"/>
                <w:bCs/>
                <w:szCs w:val="21"/>
              </w:rPr>
              <w:t>12.70%，同比</w:t>
            </w:r>
            <w:r>
              <w:rPr>
                <w:rFonts w:ascii="宋体" w:eastAsia="宋体" w:hAnsi="宋体" w:hint="eastAsia"/>
                <w:bCs/>
                <w:szCs w:val="21"/>
              </w:rPr>
              <w:t>提升</w:t>
            </w:r>
            <w:r w:rsidRPr="00E6018B">
              <w:rPr>
                <w:rFonts w:ascii="宋体" w:eastAsia="宋体" w:hAnsi="宋体" w:hint="eastAsia"/>
                <w:bCs/>
                <w:szCs w:val="21"/>
              </w:rPr>
              <w:t>2.37个百分点</w:t>
            </w:r>
            <w:r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近年来公司毛利率持续改善</w:t>
            </w:r>
            <w:r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毛利率提升原因</w:t>
            </w:r>
            <w:r>
              <w:rPr>
                <w:rFonts w:ascii="宋体" w:eastAsia="宋体" w:hAnsi="宋体" w:hint="eastAsia"/>
                <w:bCs/>
                <w:szCs w:val="21"/>
              </w:rPr>
              <w:t>在于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高附加值产品结构占比提升，</w:t>
            </w:r>
            <w:r w:rsidR="0005223A">
              <w:rPr>
                <w:rFonts w:ascii="宋体" w:eastAsia="宋体" w:hAnsi="宋体" w:hint="eastAsia"/>
                <w:bCs/>
                <w:szCs w:val="21"/>
              </w:rPr>
              <w:t>公司将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持续</w:t>
            </w:r>
            <w:r w:rsidR="0005223A">
              <w:rPr>
                <w:rFonts w:ascii="宋体" w:eastAsia="宋体" w:hAnsi="宋体" w:hint="eastAsia"/>
                <w:bCs/>
                <w:szCs w:val="21"/>
              </w:rPr>
              <w:t>推进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产品结构</w:t>
            </w:r>
            <w:r w:rsidR="0005223A" w:rsidRPr="00CB1870">
              <w:rPr>
                <w:rFonts w:ascii="宋体" w:eastAsia="宋体" w:hAnsi="宋体" w:hint="eastAsia"/>
                <w:bCs/>
                <w:szCs w:val="21"/>
              </w:rPr>
              <w:t>优化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；规模化效应，产能利用率、材料利用率提升；中高端产能释放，产品良率提升。</w:t>
            </w:r>
            <w:r w:rsidR="000C5C75">
              <w:rPr>
                <w:rFonts w:ascii="宋体" w:eastAsia="宋体" w:hAnsi="宋体" w:hint="eastAsia"/>
                <w:bCs/>
                <w:szCs w:val="21"/>
              </w:rPr>
              <w:t>随着上述措施的深化，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后续毛利率还有提升空间。</w:t>
            </w:r>
          </w:p>
          <w:p w14:paraId="103A2BBA" w14:textId="4EFDCCF3" w:rsidR="00322780" w:rsidRPr="00CB1870" w:rsidRDefault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同时随着公司毛利率提升，</w:t>
            </w:r>
            <w:r w:rsidR="0018766C">
              <w:rPr>
                <w:rFonts w:ascii="宋体" w:eastAsia="宋体" w:hAnsi="宋体" w:hint="eastAsia"/>
                <w:bCs/>
                <w:szCs w:val="21"/>
              </w:rPr>
              <w:t>加上</w:t>
            </w:r>
            <w:r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期间费用率在下降，</w:t>
            </w:r>
            <w:r w:rsidR="0018766C" w:rsidRPr="00CB1870">
              <w:rPr>
                <w:rFonts w:ascii="宋体" w:eastAsia="宋体" w:hAnsi="宋体" w:hint="eastAsia"/>
                <w:bCs/>
                <w:szCs w:val="21"/>
              </w:rPr>
              <w:t>净利率也有</w:t>
            </w:r>
            <w:r w:rsidR="0018766C">
              <w:rPr>
                <w:rFonts w:ascii="宋体" w:eastAsia="宋体" w:hAnsi="宋体" w:hint="eastAsia"/>
                <w:bCs/>
                <w:szCs w:val="21"/>
              </w:rPr>
              <w:t>一定的</w:t>
            </w:r>
            <w:r w:rsidR="0018766C" w:rsidRPr="00CB1870">
              <w:rPr>
                <w:rFonts w:ascii="宋体" w:eastAsia="宋体" w:hAnsi="宋体" w:hint="eastAsia"/>
                <w:bCs/>
                <w:szCs w:val="21"/>
              </w:rPr>
              <w:t>提升空间</w:t>
            </w:r>
            <w:r w:rsidR="0018766C"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财务费用</w:t>
            </w:r>
            <w:r>
              <w:rPr>
                <w:rFonts w:ascii="宋体" w:eastAsia="宋体" w:hAnsi="宋体" w:hint="eastAsia"/>
                <w:bCs/>
                <w:szCs w:val="21"/>
              </w:rPr>
              <w:t>上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18766C">
              <w:rPr>
                <w:rFonts w:ascii="宋体" w:eastAsia="宋体" w:hAnsi="宋体" w:hint="eastAsia"/>
                <w:bCs/>
                <w:szCs w:val="21"/>
              </w:rPr>
              <w:t>目前账上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现金</w:t>
            </w:r>
            <w:r w:rsidR="0018766C">
              <w:rPr>
                <w:rFonts w:ascii="宋体" w:eastAsia="宋体" w:hAnsi="宋体" w:hint="eastAsia"/>
                <w:bCs/>
                <w:szCs w:val="21"/>
              </w:rPr>
              <w:t>较多，会产生一定的理财收益</w:t>
            </w:r>
            <w:r>
              <w:rPr>
                <w:rFonts w:ascii="宋体" w:eastAsia="宋体" w:hAnsi="宋体" w:hint="eastAsia"/>
                <w:bCs/>
                <w:szCs w:val="21"/>
              </w:rPr>
              <w:t>；管理费用上，公司，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管理半径很短，管理费用</w:t>
            </w:r>
            <w:r w:rsidR="0018766C">
              <w:rPr>
                <w:rFonts w:ascii="宋体" w:eastAsia="宋体" w:hAnsi="宋体" w:hint="eastAsia"/>
                <w:bCs/>
                <w:szCs w:val="21"/>
              </w:rPr>
              <w:t>较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低；销售费用</w:t>
            </w:r>
            <w:r>
              <w:rPr>
                <w:rFonts w:ascii="宋体" w:eastAsia="宋体" w:hAnsi="宋体" w:hint="eastAsia"/>
                <w:bCs/>
                <w:szCs w:val="21"/>
              </w:rPr>
              <w:t>上，公司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大客户占比集中度高</w:t>
            </w:r>
            <w:r>
              <w:rPr>
                <w:rFonts w:ascii="宋体" w:eastAsia="宋体" w:hAnsi="宋体" w:hint="eastAsia"/>
                <w:bCs/>
                <w:szCs w:val="21"/>
              </w:rPr>
              <w:t>，销售费用相对较低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。</w:t>
            </w:r>
            <w:r>
              <w:rPr>
                <w:rFonts w:ascii="宋体" w:eastAsia="宋体" w:hAnsi="宋体" w:hint="eastAsia"/>
                <w:bCs/>
                <w:szCs w:val="21"/>
              </w:rPr>
              <w:t>未来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费用</w:t>
            </w:r>
            <w:r>
              <w:rPr>
                <w:rFonts w:ascii="宋体" w:eastAsia="宋体" w:hAnsi="宋体" w:hint="eastAsia"/>
                <w:bCs/>
                <w:szCs w:val="21"/>
              </w:rPr>
              <w:t>端还</w:t>
            </w:r>
            <w:r w:rsidRPr="00CB1870">
              <w:rPr>
                <w:rFonts w:ascii="宋体" w:eastAsia="宋体" w:hAnsi="宋体" w:hint="eastAsia"/>
                <w:bCs/>
                <w:szCs w:val="21"/>
              </w:rPr>
              <w:t>有下降空间。</w:t>
            </w:r>
          </w:p>
          <w:p w14:paraId="22AC2FF3" w14:textId="77777777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42B84BA7" w14:textId="77777777" w:rsidR="00322780" w:rsidRDefault="00322780" w:rsidP="00322780">
            <w:pPr>
              <w:spacing w:line="360" w:lineRule="auto"/>
              <w:rPr>
                <w:rFonts w:hint="eastAsia"/>
              </w:rPr>
            </w:pPr>
            <w:r w:rsidRPr="003A0A75"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：在A客户、T客户等客户</w:t>
            </w:r>
            <w:r w:rsidRPr="00573942">
              <w:rPr>
                <w:rFonts w:ascii="宋体" w:eastAsia="宋体" w:hAnsi="宋体" w:hint="eastAsia"/>
                <w:b/>
                <w:bCs/>
                <w:szCs w:val="21"/>
              </w:rPr>
              <w:t>新产品定点是哪些类型的产品</w:t>
            </w:r>
            <w:r w:rsidRPr="00DE69CF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333B1F5C" w14:textId="3118A2A2" w:rsidR="00322780" w:rsidRPr="003A0A75" w:rsidRDefault="00322780" w:rsidP="0032278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EB0662">
              <w:rPr>
                <w:rFonts w:ascii="宋体" w:eastAsia="宋体" w:hAnsi="宋体" w:hint="eastAsia"/>
                <w:bCs/>
                <w:szCs w:val="21"/>
              </w:rPr>
              <w:t>公司目前</w:t>
            </w:r>
            <w:r w:rsidRPr="00EB0662">
              <w:rPr>
                <w:rFonts w:ascii="宋体" w:eastAsia="宋体" w:hAnsi="宋体" w:hint="eastAsia"/>
                <w:szCs w:val="21"/>
              </w:rPr>
              <w:t>具备全系列产品的生产能力，</w:t>
            </w:r>
            <w:r>
              <w:rPr>
                <w:rFonts w:ascii="宋体" w:eastAsia="宋体" w:hAnsi="宋体" w:hint="eastAsia"/>
                <w:szCs w:val="21"/>
              </w:rPr>
              <w:t>与</w:t>
            </w:r>
            <w:r w:rsidRPr="00EB0662">
              <w:rPr>
                <w:rFonts w:ascii="宋体" w:eastAsia="宋体" w:hAnsi="宋体" w:hint="eastAsia"/>
                <w:szCs w:val="21"/>
              </w:rPr>
              <w:t>客户的合作</w:t>
            </w:r>
            <w:r>
              <w:rPr>
                <w:rFonts w:ascii="宋体" w:eastAsia="宋体" w:hAnsi="宋体" w:hint="eastAsia"/>
                <w:szCs w:val="21"/>
              </w:rPr>
              <w:t>主要是看客户具体</w:t>
            </w:r>
            <w:r w:rsidRPr="00EB0662">
              <w:rPr>
                <w:rFonts w:ascii="宋体" w:eastAsia="宋体" w:hAnsi="宋体" w:hint="eastAsia"/>
                <w:szCs w:val="21"/>
              </w:rPr>
              <w:t>所需要的产品类型，比如</w:t>
            </w:r>
            <w:r>
              <w:rPr>
                <w:rFonts w:ascii="宋体" w:eastAsia="宋体" w:hAnsi="宋体" w:hint="eastAsia"/>
                <w:szCs w:val="21"/>
              </w:rPr>
              <w:t>在T</w:t>
            </w:r>
            <w:r w:rsidRPr="00EB0662">
              <w:rPr>
                <w:rFonts w:ascii="宋体" w:eastAsia="宋体" w:hAnsi="宋体" w:hint="eastAsia"/>
                <w:szCs w:val="21"/>
              </w:rPr>
              <w:t>客户体系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EB0662">
              <w:rPr>
                <w:rFonts w:ascii="宋体" w:eastAsia="宋体" w:hAnsi="宋体" w:hint="eastAsia"/>
                <w:szCs w:val="21"/>
              </w:rPr>
              <w:t>目前包括</w:t>
            </w:r>
            <w:r>
              <w:rPr>
                <w:rFonts w:ascii="宋体" w:eastAsia="宋体" w:hAnsi="宋体" w:hint="eastAsia"/>
                <w:szCs w:val="21"/>
              </w:rPr>
              <w:t>新能源汽</w:t>
            </w:r>
            <w:r w:rsidRPr="00EB0662">
              <w:rPr>
                <w:rFonts w:ascii="宋体" w:eastAsia="宋体" w:hAnsi="宋体" w:hint="eastAsia"/>
                <w:szCs w:val="21"/>
              </w:rPr>
              <w:t>车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B0662">
              <w:rPr>
                <w:rFonts w:ascii="宋体" w:eastAsia="宋体" w:hAnsi="宋体" w:hint="eastAsia"/>
                <w:szCs w:val="21"/>
              </w:rPr>
              <w:t>服务器</w:t>
            </w:r>
            <w:r w:rsidR="00392A07">
              <w:rPr>
                <w:rFonts w:ascii="宋体" w:eastAsia="宋体" w:hAnsi="宋体" w:hint="eastAsia"/>
                <w:szCs w:val="21"/>
              </w:rPr>
              <w:t>、储</w:t>
            </w:r>
            <w:r w:rsidR="00392A07">
              <w:rPr>
                <w:rFonts w:ascii="宋体" w:eastAsia="宋体" w:hAnsi="宋体" w:hint="eastAsia"/>
                <w:szCs w:val="21"/>
              </w:rPr>
              <w:lastRenderedPageBreak/>
              <w:t>能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="00392A07">
              <w:rPr>
                <w:rFonts w:ascii="宋体" w:eastAsia="宋体" w:hAnsi="宋体" w:hint="eastAsia"/>
                <w:szCs w:val="21"/>
              </w:rPr>
              <w:t>人型</w:t>
            </w:r>
            <w:r w:rsidRPr="00EB0662">
              <w:rPr>
                <w:rFonts w:ascii="宋体" w:eastAsia="宋体" w:hAnsi="宋体" w:hint="eastAsia"/>
                <w:szCs w:val="21"/>
              </w:rPr>
              <w:t>机器人，</w:t>
            </w:r>
            <w:r>
              <w:rPr>
                <w:rFonts w:ascii="宋体" w:eastAsia="宋体" w:hAnsi="宋体" w:hint="eastAsia"/>
                <w:szCs w:val="21"/>
              </w:rPr>
              <w:t>公司都有产品</w:t>
            </w:r>
            <w:r w:rsidR="00392A07"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。其他客户也是类似。公司</w:t>
            </w:r>
            <w:r w:rsidRPr="00EB0662">
              <w:rPr>
                <w:rFonts w:ascii="宋体" w:eastAsia="宋体" w:hAnsi="宋体" w:hint="eastAsia"/>
                <w:szCs w:val="21"/>
              </w:rPr>
              <w:t>今年会重点</w:t>
            </w:r>
            <w:r>
              <w:rPr>
                <w:rFonts w:ascii="宋体" w:eastAsia="宋体" w:hAnsi="宋体" w:hint="eastAsia"/>
                <w:szCs w:val="21"/>
              </w:rPr>
              <w:t>开展以下</w:t>
            </w:r>
            <w:r w:rsidRPr="00EB0662">
              <w:rPr>
                <w:rFonts w:ascii="宋体" w:eastAsia="宋体" w:hAnsi="宋体" w:hint="eastAsia"/>
                <w:szCs w:val="21"/>
              </w:rPr>
              <w:t>领域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 w:rsidRPr="00EB0662">
              <w:rPr>
                <w:rFonts w:ascii="宋体" w:eastAsia="宋体" w:hAnsi="宋体" w:hint="eastAsia"/>
                <w:szCs w:val="21"/>
              </w:rPr>
              <w:t>一是算力服务器</w:t>
            </w:r>
            <w:r>
              <w:rPr>
                <w:rFonts w:ascii="宋体" w:eastAsia="宋体" w:hAnsi="宋体" w:hint="eastAsia"/>
                <w:szCs w:val="21"/>
              </w:rPr>
              <w:t>，主要是</w:t>
            </w:r>
            <w:r w:rsidRPr="00EB0662">
              <w:rPr>
                <w:rFonts w:ascii="宋体" w:eastAsia="宋体" w:hAnsi="宋体" w:hint="eastAsia"/>
                <w:szCs w:val="21"/>
              </w:rPr>
              <w:t>高多层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EB0662">
              <w:rPr>
                <w:rFonts w:ascii="宋体" w:eastAsia="宋体" w:hAnsi="宋体" w:hint="eastAsia"/>
                <w:szCs w:val="21"/>
              </w:rPr>
              <w:t xml:space="preserve">中高阶的 HDI </w:t>
            </w:r>
            <w:r>
              <w:rPr>
                <w:rFonts w:ascii="宋体" w:eastAsia="宋体" w:hAnsi="宋体" w:hint="eastAsia"/>
                <w:szCs w:val="21"/>
              </w:rPr>
              <w:t>产品</w:t>
            </w:r>
            <w:r w:rsidRPr="00EB0662">
              <w:rPr>
                <w:rFonts w:ascii="宋体" w:eastAsia="宋体" w:hAnsi="宋体" w:hint="eastAsia"/>
                <w:szCs w:val="21"/>
              </w:rPr>
              <w:t>为主</w:t>
            </w:r>
            <w:r>
              <w:rPr>
                <w:rFonts w:ascii="宋体" w:eastAsia="宋体" w:hAnsi="宋体" w:hint="eastAsia"/>
                <w:szCs w:val="21"/>
              </w:rPr>
              <w:t>；二</w:t>
            </w:r>
            <w:r w:rsidRPr="00EB0662">
              <w:rPr>
                <w:rFonts w:ascii="宋体" w:eastAsia="宋体" w:hAnsi="宋体" w:hint="eastAsia"/>
                <w:szCs w:val="21"/>
              </w:rPr>
              <w:t>是低空飞行器，会有硬板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EB0662">
              <w:rPr>
                <w:rFonts w:ascii="宋体" w:eastAsia="宋体" w:hAnsi="宋体" w:hint="eastAsia"/>
                <w:szCs w:val="21"/>
              </w:rPr>
              <w:t>软板</w:t>
            </w:r>
            <w:r>
              <w:rPr>
                <w:rFonts w:ascii="宋体" w:eastAsia="宋体" w:hAnsi="宋体" w:hint="eastAsia"/>
                <w:szCs w:val="21"/>
              </w:rPr>
              <w:t>产品；</w:t>
            </w:r>
            <w:r w:rsidRPr="00EB0662">
              <w:rPr>
                <w:rFonts w:ascii="宋体" w:eastAsia="宋体" w:hAnsi="宋体" w:hint="eastAsia"/>
                <w:szCs w:val="21"/>
              </w:rPr>
              <w:t>三是AI眼镜相关的产品，主要是以软板的产品为主。</w:t>
            </w:r>
          </w:p>
          <w:p w14:paraId="7E2ED027" w14:textId="77777777" w:rsidR="00322780" w:rsidRPr="00116274" w:rsidRDefault="00322780" w:rsidP="00322780">
            <w:pPr>
              <w:spacing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64F47029" w14:textId="77777777" w:rsidR="00322780" w:rsidRDefault="00322780" w:rsidP="00322780">
            <w:pPr>
              <w:spacing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4:</w:t>
            </w:r>
            <w:r w:rsidRPr="00592D21">
              <w:rPr>
                <w:b/>
                <w:sz w:val="24"/>
              </w:rPr>
              <w:t xml:space="preserve"> </w:t>
            </w:r>
            <w:r w:rsidRPr="004E5916">
              <w:rPr>
                <w:rFonts w:hint="eastAsia"/>
                <w:b/>
                <w:szCs w:val="21"/>
              </w:rPr>
              <w:t>T客户的各个业务线的需求情况</w:t>
            </w:r>
            <w:r w:rsidRPr="00DA257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107FC8D0" w14:textId="43CBBF4B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新能源</w:t>
            </w:r>
            <w:proofErr w:type="gramStart"/>
            <w:r w:rsidRPr="004E5916">
              <w:rPr>
                <w:rFonts w:ascii="宋体" w:eastAsia="宋体" w:hAnsi="宋体" w:hint="eastAsia"/>
                <w:bCs/>
                <w:szCs w:val="21"/>
              </w:rPr>
              <w:t>车业务</w:t>
            </w:r>
            <w:proofErr w:type="gramEnd"/>
            <w:r>
              <w:rPr>
                <w:rFonts w:ascii="宋体" w:eastAsia="宋体" w:hAnsi="宋体" w:hint="eastAsia"/>
                <w:bCs/>
                <w:szCs w:val="21"/>
              </w:rPr>
              <w:t>方面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982080">
              <w:rPr>
                <w:rFonts w:ascii="宋体" w:eastAsia="宋体" w:hAnsi="宋体" w:hint="eastAsia"/>
                <w:bCs/>
                <w:szCs w:val="21"/>
              </w:rPr>
              <w:t>25年</w:t>
            </w:r>
            <w:r>
              <w:rPr>
                <w:rFonts w:ascii="宋体" w:eastAsia="宋体" w:hAnsi="宋体" w:hint="eastAsia"/>
                <w:bCs/>
                <w:szCs w:val="21"/>
              </w:rPr>
              <w:t>T客户汽车</w:t>
            </w:r>
            <w:r w:rsidRPr="00982080">
              <w:rPr>
                <w:rFonts w:ascii="宋体" w:eastAsia="宋体" w:hAnsi="宋体" w:hint="eastAsia"/>
                <w:bCs/>
                <w:szCs w:val="21"/>
              </w:rPr>
              <w:t>车型迭代</w:t>
            </w:r>
            <w:r>
              <w:rPr>
                <w:rFonts w:ascii="宋体" w:eastAsia="宋体" w:hAnsi="宋体" w:hint="eastAsia"/>
                <w:bCs/>
                <w:szCs w:val="21"/>
              </w:rPr>
              <w:t>加</w:t>
            </w:r>
            <w:r w:rsidRPr="00982080">
              <w:rPr>
                <w:rFonts w:ascii="宋体" w:eastAsia="宋体" w:hAnsi="宋体" w:hint="eastAsia"/>
                <w:bCs/>
                <w:szCs w:val="21"/>
              </w:rPr>
              <w:t>快，</w:t>
            </w:r>
            <w:r>
              <w:rPr>
                <w:rFonts w:ascii="宋体" w:eastAsia="宋体" w:hAnsi="宋体" w:hint="eastAsia"/>
                <w:bCs/>
                <w:szCs w:val="21"/>
              </w:rPr>
              <w:t>会带动销量增长，同时汽车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智能化</w:t>
            </w:r>
            <w:r>
              <w:rPr>
                <w:rFonts w:ascii="宋体" w:eastAsia="宋体" w:hAnsi="宋体" w:hint="eastAsia"/>
                <w:bCs/>
                <w:szCs w:val="21"/>
              </w:rPr>
              <w:t>提升下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单车价值量会增加</w:t>
            </w:r>
            <w:r>
              <w:rPr>
                <w:rFonts w:ascii="宋体" w:eastAsia="宋体" w:hAnsi="宋体" w:hint="eastAsia"/>
                <w:bCs/>
                <w:szCs w:val="21"/>
              </w:rPr>
              <w:t>，公司和T客户合作</w:t>
            </w:r>
            <w:r w:rsidRPr="00982080">
              <w:rPr>
                <w:rFonts w:ascii="宋体" w:eastAsia="宋体" w:hAnsi="宋体" w:hint="eastAsia"/>
                <w:bCs/>
                <w:szCs w:val="21"/>
              </w:rPr>
              <w:t>已有十多年，</w:t>
            </w:r>
            <w:r>
              <w:rPr>
                <w:rFonts w:ascii="宋体" w:eastAsia="宋体" w:hAnsi="宋体" w:hint="eastAsia"/>
                <w:bCs/>
                <w:szCs w:val="21"/>
              </w:rPr>
              <w:t>客户粘性强</w:t>
            </w:r>
            <w:r w:rsidRPr="00982080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未来随着T客户新产品陆续投放，公司份额也会提升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。</w:t>
            </w:r>
            <w:r>
              <w:rPr>
                <w:rFonts w:ascii="宋体" w:eastAsia="宋体" w:hAnsi="宋体" w:hint="eastAsia"/>
                <w:bCs/>
                <w:szCs w:val="21"/>
              </w:rPr>
              <w:t>销量增长、单车价值量提升和份额提升会共同驱动公司在T客户汽车业务增长。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储能业务</w:t>
            </w:r>
            <w:r>
              <w:rPr>
                <w:rFonts w:ascii="宋体" w:eastAsia="宋体" w:hAnsi="宋体" w:hint="eastAsia"/>
                <w:bCs/>
                <w:szCs w:val="21"/>
              </w:rPr>
              <w:t>方面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T客户储能规划2</w:t>
            </w:r>
            <w:r>
              <w:rPr>
                <w:rFonts w:ascii="宋体" w:eastAsia="宋体" w:hAnsi="宋体"/>
                <w:bCs/>
                <w:szCs w:val="21"/>
              </w:rPr>
              <w:t>5</w:t>
            </w:r>
            <w:r>
              <w:rPr>
                <w:rFonts w:ascii="宋体" w:eastAsia="宋体" w:hAnsi="宋体" w:hint="eastAsia"/>
                <w:bCs/>
                <w:szCs w:val="21"/>
              </w:rPr>
              <w:t>年增长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50%，带动</w:t>
            </w:r>
            <w:r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储能业务增长；</w:t>
            </w:r>
            <w:r w:rsidRPr="00982080">
              <w:rPr>
                <w:rFonts w:ascii="宋体" w:eastAsia="宋体" w:hAnsi="宋体" w:hint="eastAsia"/>
                <w:bCs/>
                <w:szCs w:val="21"/>
              </w:rPr>
              <w:t>人形机器人业务</w:t>
            </w:r>
            <w:r>
              <w:rPr>
                <w:rFonts w:ascii="宋体" w:eastAsia="宋体" w:hAnsi="宋体" w:hint="eastAsia"/>
                <w:bCs/>
                <w:szCs w:val="21"/>
              </w:rPr>
              <w:t>方面</w:t>
            </w:r>
            <w:r w:rsidRPr="00982080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T客户在持续迭代推进产品</w:t>
            </w:r>
            <w:r w:rsidRPr="00982080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477B20">
              <w:rPr>
                <w:rFonts w:ascii="宋体" w:eastAsia="宋体" w:hAnsi="宋体" w:hint="eastAsia"/>
                <w:bCs/>
                <w:szCs w:val="21"/>
              </w:rPr>
              <w:t>持续配合客户开发</w:t>
            </w:r>
            <w:r>
              <w:rPr>
                <w:rFonts w:ascii="宋体" w:eastAsia="宋体" w:hAnsi="宋体" w:hint="eastAsia"/>
                <w:bCs/>
                <w:szCs w:val="21"/>
              </w:rPr>
              <w:t>，后续随着人形机器人</w:t>
            </w:r>
            <w:r w:rsidR="00477B20">
              <w:rPr>
                <w:rFonts w:ascii="宋体" w:eastAsia="宋体" w:hAnsi="宋体" w:hint="eastAsia"/>
                <w:bCs/>
                <w:szCs w:val="21"/>
              </w:rPr>
              <w:t>量产预计</w:t>
            </w:r>
            <w:r w:rsidR="00362C81">
              <w:rPr>
                <w:rFonts w:ascii="宋体" w:eastAsia="宋体" w:hAnsi="宋体" w:hint="eastAsia"/>
                <w:bCs/>
                <w:szCs w:val="21"/>
              </w:rPr>
              <w:t>公司将同步</w:t>
            </w:r>
            <w:r>
              <w:rPr>
                <w:rFonts w:ascii="宋体" w:eastAsia="宋体" w:hAnsi="宋体" w:hint="eastAsia"/>
                <w:bCs/>
                <w:szCs w:val="21"/>
              </w:rPr>
              <w:t>实现增长；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Dojo业务</w:t>
            </w:r>
            <w:r>
              <w:rPr>
                <w:rFonts w:ascii="宋体" w:eastAsia="宋体" w:hAnsi="宋体" w:hint="eastAsia"/>
                <w:bCs/>
                <w:szCs w:val="21"/>
              </w:rPr>
              <w:t>方面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T客户产品由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Dojo1</w:t>
            </w:r>
            <w:r>
              <w:rPr>
                <w:rFonts w:ascii="宋体" w:eastAsia="宋体" w:hAnsi="宋体" w:hint="eastAsia"/>
                <w:bCs/>
                <w:szCs w:val="21"/>
              </w:rPr>
              <w:t>向Dojo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2迭代，未来</w:t>
            </w:r>
            <w:r>
              <w:rPr>
                <w:rFonts w:ascii="宋体" w:eastAsia="宋体" w:hAnsi="宋体" w:hint="eastAsia"/>
                <w:bCs/>
                <w:szCs w:val="21"/>
              </w:rPr>
              <w:t>在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专业处理场景中</w:t>
            </w:r>
            <w:r w:rsidR="00362C81">
              <w:rPr>
                <w:rFonts w:ascii="宋体" w:eastAsia="宋体" w:hAnsi="宋体" w:hint="eastAsia"/>
                <w:bCs/>
                <w:szCs w:val="21"/>
              </w:rPr>
              <w:t>对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Dojo2产品</w:t>
            </w:r>
            <w:r w:rsidR="00362C81">
              <w:rPr>
                <w:rFonts w:ascii="宋体" w:eastAsia="宋体" w:hAnsi="宋体" w:hint="eastAsia"/>
                <w:bCs/>
                <w:szCs w:val="21"/>
              </w:rPr>
              <w:t>的需求量大</w:t>
            </w:r>
            <w:r>
              <w:rPr>
                <w:rFonts w:ascii="宋体" w:eastAsia="宋体" w:hAnsi="宋体" w:hint="eastAsia"/>
                <w:bCs/>
                <w:szCs w:val="21"/>
              </w:rPr>
              <w:t>，后续随着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 xml:space="preserve"> Dojo2放量</w:t>
            </w:r>
            <w:r w:rsidR="00362C81">
              <w:rPr>
                <w:rFonts w:ascii="宋体" w:eastAsia="宋体" w:hAnsi="宋体" w:hint="eastAsia"/>
                <w:bCs/>
                <w:szCs w:val="21"/>
              </w:rPr>
              <w:t>也</w:t>
            </w:r>
            <w:r>
              <w:rPr>
                <w:rFonts w:ascii="宋体" w:eastAsia="宋体" w:hAnsi="宋体" w:hint="eastAsia"/>
                <w:bCs/>
                <w:szCs w:val="21"/>
              </w:rPr>
              <w:t>会</w:t>
            </w:r>
            <w:r w:rsidR="00362C81">
              <w:rPr>
                <w:rFonts w:ascii="宋体" w:eastAsia="宋体" w:hAnsi="宋体" w:hint="eastAsia"/>
                <w:bCs/>
                <w:szCs w:val="21"/>
              </w:rPr>
              <w:t>为公司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贡献更多业绩。</w:t>
            </w:r>
          </w:p>
          <w:p w14:paraId="114786F7" w14:textId="42BFE5D6" w:rsidR="00322780" w:rsidRPr="006413C3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  <w:r w:rsidRPr="004E5916">
              <w:rPr>
                <w:rFonts w:ascii="宋体" w:eastAsia="宋体" w:hAnsi="宋体" w:hint="eastAsia"/>
                <w:bCs/>
                <w:szCs w:val="21"/>
              </w:rPr>
              <w:t>T客户作为公司重要的客户，在新能源汽车、自动驾驶、储能、人形机器人等领域发展全球领先。当前虽然国际局势复杂，</w:t>
            </w:r>
            <w:r w:rsidR="00477B20">
              <w:rPr>
                <w:rFonts w:ascii="宋体" w:eastAsia="宋体" w:hAnsi="宋体" w:hint="eastAsia"/>
                <w:bCs/>
                <w:szCs w:val="21"/>
              </w:rPr>
              <w:t>“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关税方案</w:t>
            </w:r>
            <w:r w:rsidR="00477B20">
              <w:rPr>
                <w:rFonts w:ascii="宋体" w:eastAsia="宋体" w:hAnsi="宋体" w:hint="eastAsia"/>
                <w:bCs/>
                <w:szCs w:val="21"/>
              </w:rPr>
              <w:t>”</w:t>
            </w:r>
            <w:r w:rsidRPr="004E5916">
              <w:rPr>
                <w:rFonts w:ascii="宋体" w:eastAsia="宋体" w:hAnsi="宋体" w:hint="eastAsia"/>
                <w:bCs/>
                <w:szCs w:val="21"/>
              </w:rPr>
              <w:t>具体执行还未明了，但是上述行业在全球的发展和需求确定性还是比较高的，预计长期来看，公司的订单仍会保持增长。未来T客户新产品持续推出，无人驾驶开始试运行，人形机器人即将进行批量化的部署。Dojo算力服务器开始扩大布局，这些领域对公司PCB的需求都会持续增长。</w:t>
            </w:r>
          </w:p>
          <w:p w14:paraId="00117C70" w14:textId="77777777" w:rsidR="00322780" w:rsidRDefault="00322780" w:rsidP="00322780">
            <w:pPr>
              <w:spacing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14:paraId="39DF8BD6" w14:textId="77777777" w:rsidR="00322780" w:rsidRPr="00500727" w:rsidRDefault="00322780" w:rsidP="00322780">
            <w:pPr>
              <w:spacing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DC0664">
              <w:rPr>
                <w:rFonts w:ascii="宋体" w:eastAsia="宋体" w:hAnsi="宋体" w:hint="eastAsia"/>
                <w:b/>
                <w:bCs/>
                <w:szCs w:val="21"/>
              </w:rPr>
              <w:t>：泰国工厂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目前的</w:t>
            </w:r>
            <w:r w:rsidRPr="00DC0664">
              <w:rPr>
                <w:rFonts w:ascii="宋体" w:eastAsia="宋体" w:hAnsi="宋体" w:hint="eastAsia"/>
                <w:b/>
                <w:bCs/>
                <w:szCs w:val="21"/>
              </w:rPr>
              <w:t>具体情况</w:t>
            </w:r>
            <w:r w:rsidRPr="00DE69CF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  <w:r w:rsidRPr="00500727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  <w:p w14:paraId="50045E98" w14:textId="3A9AA25D" w:rsidR="00322780" w:rsidRPr="0054128A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  <w:r w:rsidRPr="00592D2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592D21"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DC0664">
              <w:rPr>
                <w:rFonts w:ascii="宋体" w:eastAsia="宋体" w:hAnsi="宋体" w:hint="eastAsia"/>
                <w:bCs/>
                <w:szCs w:val="21"/>
              </w:rPr>
              <w:t>泰国工厂一期的产能规划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约</w:t>
            </w:r>
            <w:r w:rsidRPr="00DC0664">
              <w:rPr>
                <w:rFonts w:ascii="宋体" w:eastAsia="宋体" w:hAnsi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/>
                <w:bCs/>
                <w:szCs w:val="21"/>
              </w:rPr>
              <w:t>0</w:t>
            </w:r>
            <w:r w:rsidRPr="00DC0664">
              <w:rPr>
                <w:rFonts w:ascii="宋体" w:eastAsia="宋体" w:hAnsi="宋体" w:hint="eastAsia"/>
                <w:bCs/>
                <w:szCs w:val="21"/>
              </w:rPr>
              <w:t>0万平方米/年</w:t>
            </w:r>
            <w:r>
              <w:rPr>
                <w:rFonts w:ascii="宋体" w:eastAsia="宋体" w:hAnsi="宋体" w:hint="eastAsia"/>
                <w:bCs/>
                <w:szCs w:val="21"/>
              </w:rPr>
              <w:t>，主要包括高多层和中高阶的HDI产品</w:t>
            </w:r>
            <w:r w:rsidRPr="00DC0664">
              <w:rPr>
                <w:rFonts w:ascii="宋体" w:eastAsia="宋体" w:hAnsi="宋体" w:hint="eastAsia"/>
                <w:bCs/>
                <w:szCs w:val="21"/>
              </w:rPr>
              <w:t>。目前公司泰国工厂厂房预计在5月份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左右</w:t>
            </w:r>
            <w:r w:rsidRPr="00DC0664">
              <w:rPr>
                <w:rFonts w:ascii="宋体" w:eastAsia="宋体" w:hAnsi="宋体" w:hint="eastAsia"/>
                <w:bCs/>
                <w:szCs w:val="21"/>
              </w:rPr>
              <w:t>封顶，公司后续会依据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“</w:t>
            </w:r>
            <w:r w:rsidRPr="00DC0664">
              <w:rPr>
                <w:rFonts w:ascii="宋体" w:eastAsia="宋体" w:hAnsi="宋体" w:hint="eastAsia"/>
                <w:bCs/>
                <w:szCs w:val="21"/>
              </w:rPr>
              <w:t>关税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政策”</w:t>
            </w:r>
            <w:r w:rsidRPr="00DC0664">
              <w:rPr>
                <w:rFonts w:ascii="宋体" w:eastAsia="宋体" w:hAnsi="宋体" w:hint="eastAsia"/>
                <w:bCs/>
                <w:szCs w:val="21"/>
              </w:rPr>
              <w:t>的进展及客户的沟通情况合理安排产能规划。</w:t>
            </w:r>
          </w:p>
          <w:p w14:paraId="52ADCA21" w14:textId="77777777" w:rsidR="00322780" w:rsidRDefault="00322780" w:rsidP="00322780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</w:p>
          <w:p w14:paraId="703036D1" w14:textId="77777777" w:rsidR="00322780" w:rsidRPr="00592D21" w:rsidRDefault="00322780" w:rsidP="0032278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E22CD0">
              <w:rPr>
                <w:rFonts w:ascii="宋体" w:eastAsia="宋体" w:hAnsi="宋体" w:hint="eastAsia"/>
                <w:b/>
                <w:bCs/>
                <w:szCs w:val="21"/>
              </w:rPr>
              <w:t>关税对公司的海外业务有何影响？公司如何应对？</w:t>
            </w:r>
          </w:p>
          <w:p w14:paraId="04B3E02C" w14:textId="77777777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E22CD0">
              <w:rPr>
                <w:rFonts w:ascii="宋体" w:eastAsia="宋体" w:hAnsi="宋体" w:hint="eastAsia"/>
                <w:szCs w:val="21"/>
              </w:rPr>
              <w:t>一直以来公司对美直接出口PCB产品的份额极低，根据和客户签订的贸易条款，进口关税由客户承担，预期美国政府此轮对等关税政策对我司后续</w:t>
            </w:r>
            <w:r w:rsidRPr="00E22CD0">
              <w:rPr>
                <w:rFonts w:ascii="宋体" w:eastAsia="宋体" w:hAnsi="宋体" w:hint="eastAsia"/>
                <w:szCs w:val="21"/>
              </w:rPr>
              <w:lastRenderedPageBreak/>
              <w:t>整体销售业绩直接影响不大。此外，PCB在终端销售产品中的成本占较低，对关税敏感度不明显，预计后续关税会由消费者、品牌终端客户和供应链企业共同承担。鉴于目前加征关税事项，公司将密切关注相关事态发展，并与客户和行业协会保持及时沟通。</w:t>
            </w:r>
          </w:p>
          <w:p w14:paraId="03ABAF5C" w14:textId="77777777" w:rsidR="00322780" w:rsidRPr="00E22CD0" w:rsidRDefault="00322780" w:rsidP="0032278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22CD0">
              <w:rPr>
                <w:rFonts w:ascii="宋体" w:eastAsia="宋体" w:hAnsi="宋体" w:hint="eastAsia"/>
                <w:szCs w:val="21"/>
              </w:rPr>
              <w:t>公司将通过优化生产流程、多措并举降本增效以增强企业自身竞争力来降低负面影响，也将继续以新能源汽车和AI+应用作为国内市场持续拓展着力点，技术同源发展其他新质生产力科技产业，努力抓住国内市场的发展机遇，走国内市场、海外市场双轮驱动的市场路线。</w:t>
            </w:r>
          </w:p>
          <w:p w14:paraId="6C7318D0" w14:textId="77777777" w:rsidR="00322780" w:rsidRDefault="00322780" w:rsidP="00322780">
            <w:pPr>
              <w:spacing w:line="360" w:lineRule="auto"/>
              <w:rPr>
                <w:rFonts w:hint="eastAsia"/>
              </w:rPr>
            </w:pPr>
          </w:p>
          <w:p w14:paraId="168BCCD7" w14:textId="77777777" w:rsidR="00322780" w:rsidRDefault="00322780" w:rsidP="0032278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5725BB">
              <w:rPr>
                <w:rFonts w:ascii="宋体" w:eastAsia="宋体" w:hAnsi="宋体" w:hint="eastAsia"/>
                <w:b/>
                <w:bCs/>
                <w:szCs w:val="21"/>
              </w:rPr>
              <w:t>国资入主后对公司的影响</w:t>
            </w:r>
            <w:r w:rsidRPr="00DE69CF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在业务上有哪些协同？</w:t>
            </w:r>
          </w:p>
          <w:p w14:paraId="0C3E0F87" w14:textId="77777777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5725BB">
              <w:rPr>
                <w:rFonts w:ascii="宋体" w:eastAsia="宋体" w:hAnsi="宋体" w:hint="eastAsia"/>
                <w:bCs/>
                <w:szCs w:val="21"/>
              </w:rPr>
              <w:t>顺控集团的经营方式是市场化的投资，入主世运电路是“加入”而不是“接管”，不干涉原经营团队的正常经营，“加入”世运电路的主要目的是互利共赢，为世运电路带来更多的赋能。关于顺控集团的赋能，一方面是充足的资金支持：优化公司股东结构，增强公司的金融信用和资金实力，加快公司的产业布局，提高公司抗风险能力，与股东优势资源协同发展，提升公司综合盈利能力；另一方面是国内市场开拓支持：依托顺控集团在顺德地区的深耕，支持公司优化客户结构，在新能源汽车、智能家电产业和机器人制造等优势产业实现良好协同发展，为公司开拓新的市场增长空间</w:t>
            </w:r>
            <w:r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43E66318" w14:textId="77777777" w:rsidR="00322780" w:rsidRPr="00E5673E" w:rsidRDefault="00322780" w:rsidP="0032278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725BB">
              <w:rPr>
                <w:rFonts w:ascii="宋体" w:eastAsia="宋体" w:hAnsi="宋体" w:hint="eastAsia"/>
                <w:bCs/>
                <w:szCs w:val="21"/>
              </w:rPr>
              <w:t>大股东入主后制定一系列国内客户拓展的规划，目前已依靠在电子信息产业的资源禀赋，协助公司对接新能源车企和互联网头部客户等，后续也会结合自身资源禀赋赋能上市公司，顺德当地就拥有美的集团、大疆无人机等高端制造业公司组成的产业集群，与PCB业务密切关联，控股股东会依靠在顺德和佛山的产业链优势，为公司导入高端制造、人形机器人等新兴产业客户。</w:t>
            </w:r>
          </w:p>
          <w:p w14:paraId="78745A45" w14:textId="77777777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</w:p>
          <w:p w14:paraId="22B7FF01" w14:textId="77777777" w:rsidR="00322780" w:rsidRDefault="00322780" w:rsidP="0032278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：算力服务器相关的业务情况？</w:t>
            </w:r>
          </w:p>
          <w:p w14:paraId="07BE9F9C" w14:textId="01D99B57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>
              <w:rPr>
                <w:rFonts w:ascii="宋体" w:eastAsia="宋体" w:hAnsi="宋体" w:hint="eastAsia"/>
                <w:bCs/>
                <w:szCs w:val="21"/>
              </w:rPr>
              <w:t>算力作为公司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近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年</w:t>
            </w:r>
            <w:r>
              <w:rPr>
                <w:rFonts w:ascii="宋体" w:eastAsia="宋体" w:hAnsi="宋体" w:hint="eastAsia"/>
                <w:bCs/>
                <w:szCs w:val="21"/>
              </w:rPr>
              <w:t>重点发展的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板块，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已积累了较为丰富的客户群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，除了</w:t>
            </w:r>
            <w:r>
              <w:rPr>
                <w:rFonts w:ascii="宋体" w:eastAsia="宋体" w:hAnsi="宋体" w:hint="eastAsia"/>
                <w:bCs/>
                <w:szCs w:val="21"/>
              </w:rPr>
              <w:t>T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客户的</w:t>
            </w:r>
            <w:r>
              <w:rPr>
                <w:rFonts w:ascii="宋体" w:eastAsia="宋体" w:hAnsi="宋体" w:hint="eastAsia"/>
                <w:bCs/>
                <w:szCs w:val="21"/>
              </w:rPr>
              <w:t>Dojo和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FSD</w:t>
            </w:r>
            <w:r>
              <w:rPr>
                <w:rFonts w:ascii="宋体" w:eastAsia="宋体" w:hAnsi="宋体" w:hint="eastAsia"/>
                <w:bCs/>
                <w:szCs w:val="21"/>
              </w:rPr>
              <w:t>产品，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还包括</w:t>
            </w:r>
            <w:r>
              <w:rPr>
                <w:rFonts w:ascii="宋体" w:eastAsia="宋体" w:hAnsi="宋体" w:hint="eastAsia"/>
                <w:bCs/>
                <w:szCs w:val="21"/>
              </w:rPr>
              <w:t>N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客户</w:t>
            </w:r>
            <w:r>
              <w:rPr>
                <w:rFonts w:ascii="宋体" w:eastAsia="宋体" w:hAnsi="宋体" w:hint="eastAsia"/>
                <w:bCs/>
                <w:szCs w:val="21"/>
              </w:rPr>
              <w:t>、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欧洲算力中心的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部分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核心客户</w:t>
            </w:r>
            <w:r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当前，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已经通过直接</w:t>
            </w:r>
            <w:r>
              <w:rPr>
                <w:rFonts w:ascii="宋体" w:eastAsia="宋体" w:hAnsi="宋体" w:hint="eastAsia"/>
                <w:bCs/>
                <w:szCs w:val="21"/>
              </w:rPr>
              <w:t>或者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间接的方式</w:t>
            </w:r>
            <w:r>
              <w:rPr>
                <w:rFonts w:ascii="宋体" w:eastAsia="宋体" w:hAnsi="宋体" w:hint="eastAsia"/>
                <w:bCs/>
                <w:szCs w:val="21"/>
              </w:rPr>
              <w:t>，进入到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该批核心客户的</w:t>
            </w:r>
            <w:r>
              <w:rPr>
                <w:rFonts w:ascii="宋体" w:eastAsia="宋体" w:hAnsi="宋体" w:hint="eastAsia"/>
                <w:bCs/>
                <w:szCs w:val="21"/>
              </w:rPr>
              <w:t>供应链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体系</w:t>
            </w:r>
            <w:r>
              <w:rPr>
                <w:rFonts w:ascii="宋体" w:eastAsia="宋体" w:hAnsi="宋体" w:hint="eastAsia"/>
                <w:bCs/>
                <w:szCs w:val="21"/>
              </w:rPr>
              <w:t>内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也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取得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相对比较大的订单。</w:t>
            </w:r>
            <w:r>
              <w:rPr>
                <w:rFonts w:ascii="宋体" w:eastAsia="宋体" w:hAnsi="宋体" w:hint="eastAsia"/>
                <w:bCs/>
                <w:szCs w:val="21"/>
              </w:rPr>
              <w:t>同时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公司也在积极布局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国内算力客户</w:t>
            </w:r>
            <w:r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lastRenderedPageBreak/>
              <w:t>包括AI PC</w:t>
            </w:r>
            <w:r>
              <w:rPr>
                <w:rFonts w:ascii="宋体" w:eastAsia="宋体" w:hAnsi="宋体" w:hint="eastAsia"/>
                <w:bCs/>
                <w:szCs w:val="21"/>
              </w:rPr>
              <w:t>、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服务器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、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交换机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等，</w:t>
            </w:r>
            <w:r>
              <w:rPr>
                <w:rFonts w:ascii="宋体" w:eastAsia="宋体" w:hAnsi="宋体" w:hint="eastAsia"/>
                <w:bCs/>
                <w:szCs w:val="21"/>
              </w:rPr>
              <w:t>预计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公司今年</w:t>
            </w:r>
            <w:r>
              <w:rPr>
                <w:rFonts w:ascii="宋体" w:eastAsia="宋体" w:hAnsi="宋体" w:hint="eastAsia"/>
                <w:bCs/>
                <w:szCs w:val="21"/>
              </w:rPr>
              <w:t>算力相关收入占比会持续提升</w:t>
            </w:r>
            <w:r w:rsidRPr="002F00BB"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36FDD9C5" w14:textId="77777777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</w:p>
          <w:p w14:paraId="439839F3" w14:textId="77777777" w:rsidR="00322780" w:rsidRDefault="00322780" w:rsidP="0032278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6D436F">
              <w:rPr>
                <w:rFonts w:ascii="宋体" w:eastAsia="宋体" w:hAnsi="宋体" w:hint="eastAsia"/>
                <w:b/>
                <w:bCs/>
                <w:szCs w:val="21"/>
              </w:rPr>
              <w:t>如何看待后续原材料价格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后续的趋势？是否带来成本的压力？</w:t>
            </w:r>
          </w:p>
          <w:p w14:paraId="41F401E2" w14:textId="6BA5FB7F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6D436F">
              <w:rPr>
                <w:rFonts w:ascii="宋体" w:eastAsia="宋体" w:hAnsi="宋体" w:hint="eastAsia"/>
                <w:bCs/>
                <w:szCs w:val="21"/>
              </w:rPr>
              <w:t>公司和供应商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均为</w:t>
            </w:r>
            <w:r w:rsidRPr="006D436F">
              <w:rPr>
                <w:rFonts w:ascii="宋体" w:eastAsia="宋体" w:hAnsi="宋体" w:hint="eastAsia"/>
                <w:bCs/>
                <w:szCs w:val="21"/>
              </w:rPr>
              <w:t>长期合作，短期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成本</w:t>
            </w:r>
            <w:r w:rsidRPr="006D436F">
              <w:rPr>
                <w:rFonts w:ascii="宋体" w:eastAsia="宋体" w:hAnsi="宋体" w:hint="eastAsia"/>
                <w:bCs/>
                <w:szCs w:val="21"/>
              </w:rPr>
              <w:t>波动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对</w:t>
            </w:r>
            <w:r w:rsidRPr="006D436F">
              <w:rPr>
                <w:rFonts w:ascii="宋体" w:eastAsia="宋体" w:hAnsi="宋体" w:hint="eastAsia"/>
                <w:bCs/>
                <w:szCs w:val="21"/>
              </w:rPr>
              <w:t>价格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影响小</w:t>
            </w:r>
            <w:r w:rsidRPr="006D436F">
              <w:rPr>
                <w:rFonts w:ascii="宋体" w:eastAsia="宋体" w:hAnsi="宋体" w:hint="eastAsia"/>
                <w:bCs/>
                <w:szCs w:val="21"/>
              </w:rPr>
              <w:t>。目前公司接触的核心供应商价格相对比较稳定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6D436F">
              <w:rPr>
                <w:rFonts w:ascii="宋体" w:eastAsia="宋体" w:hAnsi="宋体" w:hint="eastAsia"/>
                <w:bCs/>
                <w:szCs w:val="21"/>
              </w:rPr>
              <w:t>暂时未提出原材料涨价。未来公司将通过多种手段来减少原材料价格波动对公司的影响</w:t>
            </w:r>
            <w:r w:rsidR="00895B67">
              <w:rPr>
                <w:rFonts w:ascii="宋体" w:eastAsia="宋体" w:hAnsi="宋体" w:hint="eastAsia"/>
                <w:bCs/>
                <w:szCs w:val="21"/>
              </w:rPr>
              <w:t>，包括</w:t>
            </w:r>
            <w:r w:rsidRPr="006D436F">
              <w:rPr>
                <w:rFonts w:ascii="宋体" w:eastAsia="宋体" w:hAnsi="宋体" w:hint="eastAsia"/>
                <w:bCs/>
                <w:szCs w:val="21"/>
              </w:rPr>
              <w:t>持续</w:t>
            </w:r>
            <w:r>
              <w:rPr>
                <w:rFonts w:ascii="宋体" w:eastAsia="宋体" w:hAnsi="宋体" w:hint="eastAsia"/>
                <w:bCs/>
                <w:szCs w:val="21"/>
              </w:rPr>
              <w:t>推进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更高端产品来提高平均单价、</w:t>
            </w:r>
            <w:r w:rsidRPr="006D436F">
              <w:rPr>
                <w:rFonts w:ascii="宋体" w:eastAsia="宋体" w:hAnsi="宋体" w:hint="eastAsia"/>
                <w:bCs/>
                <w:szCs w:val="21"/>
              </w:rPr>
              <w:t>提升技术工艺水平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、</w:t>
            </w:r>
            <w:r w:rsidRPr="006D436F">
              <w:rPr>
                <w:rFonts w:ascii="宋体" w:eastAsia="宋体" w:hAnsi="宋体" w:hint="eastAsia"/>
                <w:bCs/>
                <w:szCs w:val="21"/>
              </w:rPr>
              <w:t>持续</w:t>
            </w:r>
            <w:r>
              <w:rPr>
                <w:rFonts w:ascii="宋体" w:eastAsia="宋体" w:hAnsi="宋体" w:hint="eastAsia"/>
                <w:bCs/>
                <w:szCs w:val="21"/>
              </w:rPr>
              <w:t>推动降本增效，</w:t>
            </w:r>
            <w:r w:rsidR="00C736A2">
              <w:rPr>
                <w:rFonts w:ascii="宋体" w:eastAsia="宋体" w:hAnsi="宋体" w:hint="eastAsia"/>
                <w:bCs/>
                <w:szCs w:val="21"/>
              </w:rPr>
              <w:t>消化成本端的影响</w:t>
            </w:r>
            <w:r w:rsidRPr="006D436F"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48F91670" w14:textId="77777777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</w:p>
          <w:p w14:paraId="16DEB0A4" w14:textId="77777777" w:rsidR="00322780" w:rsidRDefault="00322780" w:rsidP="0032278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10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：公司在AI等新兴领域的发展战略？</w:t>
            </w:r>
          </w:p>
          <w:p w14:paraId="782B30E8" w14:textId="484A375B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10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人工智能是未来长期发展</w:t>
            </w:r>
            <w:r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趋势，</w:t>
            </w:r>
            <w:r w:rsidR="00B81A7F" w:rsidRPr="00CC3470">
              <w:rPr>
                <w:rFonts w:ascii="宋体" w:eastAsia="宋体" w:hAnsi="宋体" w:hint="eastAsia"/>
                <w:bCs/>
                <w:szCs w:val="21"/>
              </w:rPr>
              <w:t>服务器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、人形机器人、AI眼镜、</w:t>
            </w:r>
            <w:r w:rsidR="00B81A7F" w:rsidRPr="00CC3470">
              <w:rPr>
                <w:rFonts w:ascii="宋体" w:eastAsia="宋体" w:hAnsi="宋体" w:hint="eastAsia"/>
                <w:bCs/>
                <w:szCs w:val="21"/>
              </w:rPr>
              <w:t>飞行汽车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都属于人工智能端的应用，</w:t>
            </w:r>
            <w:r w:rsidRPr="00FD280E">
              <w:rPr>
                <w:rFonts w:ascii="宋体" w:eastAsia="宋体" w:hAnsi="宋体" w:hint="eastAsia"/>
                <w:bCs/>
                <w:szCs w:val="21"/>
              </w:rPr>
              <w:t>未来</w:t>
            </w:r>
            <w:r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战略方向是围绕人工智能</w:t>
            </w:r>
            <w:r>
              <w:rPr>
                <w:rFonts w:ascii="宋体" w:eastAsia="宋体" w:hAnsi="宋体" w:hint="eastAsia"/>
                <w:bCs/>
                <w:szCs w:val="21"/>
              </w:rPr>
              <w:t>+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应用来做相关产品的</w:t>
            </w:r>
            <w:r>
              <w:rPr>
                <w:rFonts w:ascii="宋体" w:eastAsia="宋体" w:hAnsi="宋体" w:hint="eastAsia"/>
                <w:bCs/>
                <w:szCs w:val="21"/>
              </w:rPr>
              <w:t>布局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。</w:t>
            </w:r>
            <w:r>
              <w:rPr>
                <w:rFonts w:ascii="宋体" w:eastAsia="宋体" w:hAnsi="宋体" w:hint="eastAsia"/>
                <w:bCs/>
                <w:szCs w:val="21"/>
              </w:rPr>
              <w:t>从产品贡献来看，人形机器人和算力相关的产品对公司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未来的</w:t>
            </w:r>
            <w:r>
              <w:rPr>
                <w:rFonts w:ascii="宋体" w:eastAsia="宋体" w:hAnsi="宋体" w:hint="eastAsia"/>
                <w:bCs/>
                <w:szCs w:val="21"/>
              </w:rPr>
              <w:t>业绩贡献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相对</w:t>
            </w:r>
            <w:r>
              <w:rPr>
                <w:rFonts w:ascii="宋体" w:eastAsia="宋体" w:hAnsi="宋体" w:hint="eastAsia"/>
                <w:bCs/>
                <w:szCs w:val="21"/>
              </w:rPr>
              <w:t>更大，</w:t>
            </w:r>
            <w:r w:rsidR="00BF1274">
              <w:rPr>
                <w:rFonts w:ascii="宋体" w:eastAsia="宋体" w:hAnsi="宋体" w:hint="eastAsia"/>
                <w:bCs/>
                <w:szCs w:val="21"/>
              </w:rPr>
              <w:t>但是</w:t>
            </w:r>
            <w:r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BF1274">
              <w:rPr>
                <w:rFonts w:ascii="宋体" w:eastAsia="宋体" w:hAnsi="宋体" w:hint="eastAsia"/>
                <w:bCs/>
                <w:szCs w:val="21"/>
              </w:rPr>
              <w:t>也</w:t>
            </w:r>
            <w:r>
              <w:rPr>
                <w:rFonts w:ascii="宋体" w:eastAsia="宋体" w:hAnsi="宋体" w:hint="eastAsia"/>
                <w:bCs/>
                <w:szCs w:val="21"/>
              </w:rPr>
              <w:t>会根据产业爆发的优先级来安排在产品资源上的投入。</w:t>
            </w:r>
          </w:p>
          <w:p w14:paraId="2C00305D" w14:textId="77777777" w:rsidR="00322780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</w:p>
          <w:p w14:paraId="1E4C31D6" w14:textId="77777777" w:rsidR="00322780" w:rsidRDefault="00322780" w:rsidP="0032278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/>
                <w:b/>
                <w:bCs/>
                <w:szCs w:val="21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：公司后续对于不同客户和领域投入和部署？</w:t>
            </w:r>
          </w:p>
          <w:p w14:paraId="6C208E3F" w14:textId="6CBC5E43" w:rsidR="00322780" w:rsidRPr="005725BB" w:rsidRDefault="00322780" w:rsidP="00322780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>
              <w:rPr>
                <w:rFonts w:ascii="宋体" w:eastAsia="宋体" w:hAnsi="宋体"/>
                <w:b/>
                <w:bCs/>
                <w:szCs w:val="21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目前公司汽车应用领域收入占一半以上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，作为</w:t>
            </w:r>
            <w:r>
              <w:rPr>
                <w:rFonts w:ascii="宋体" w:eastAsia="宋体" w:hAnsi="宋体" w:hint="eastAsia"/>
                <w:bCs/>
                <w:szCs w:val="21"/>
              </w:rPr>
              <w:t>下游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贡献度最高的板块，体现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了</w:t>
            </w:r>
            <w:r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在电动车领域技术</w:t>
            </w:r>
            <w:r>
              <w:rPr>
                <w:rFonts w:ascii="宋体" w:eastAsia="宋体" w:hAnsi="宋体" w:hint="eastAsia"/>
                <w:bCs/>
                <w:szCs w:val="21"/>
              </w:rPr>
              <w:t>和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产品的优势</w:t>
            </w:r>
            <w:r>
              <w:rPr>
                <w:rFonts w:ascii="宋体" w:eastAsia="宋体" w:hAnsi="宋体" w:hint="eastAsia"/>
                <w:bCs/>
                <w:szCs w:val="21"/>
              </w:rPr>
              <w:t>，公司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将持续深入发展、保持优势</w:t>
            </w:r>
            <w:r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同时，公司致力于该领域的</w:t>
            </w:r>
            <w:r>
              <w:rPr>
                <w:rFonts w:ascii="宋体" w:eastAsia="宋体" w:hAnsi="宋体" w:hint="eastAsia"/>
                <w:bCs/>
                <w:szCs w:val="21"/>
              </w:rPr>
              <w:t>国内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市场</w:t>
            </w:r>
            <w:r>
              <w:rPr>
                <w:rFonts w:ascii="宋体" w:eastAsia="宋体" w:hAnsi="宋体" w:hint="eastAsia"/>
                <w:bCs/>
                <w:szCs w:val="21"/>
              </w:rPr>
              <w:t>、国外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市场</w:t>
            </w:r>
            <w:r>
              <w:rPr>
                <w:rFonts w:ascii="宋体" w:eastAsia="宋体" w:hAnsi="宋体" w:hint="eastAsia"/>
                <w:bCs/>
                <w:szCs w:val="21"/>
              </w:rPr>
              <w:t>共同发展，不会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依赖单一客户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。</w:t>
            </w:r>
            <w:r>
              <w:rPr>
                <w:rFonts w:ascii="宋体" w:eastAsia="宋体" w:hAnsi="宋体" w:hint="eastAsia"/>
                <w:bCs/>
                <w:szCs w:val="21"/>
              </w:rPr>
              <w:t>目前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，除了</w:t>
            </w:r>
            <w:r>
              <w:rPr>
                <w:rFonts w:ascii="宋体" w:eastAsia="宋体" w:hAnsi="宋体" w:hint="eastAsia"/>
                <w:bCs/>
                <w:szCs w:val="21"/>
              </w:rPr>
              <w:t>T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客户，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公司拥有大量汽车客户储备</w:t>
            </w:r>
            <w:r w:rsidRPr="00CC3470">
              <w:rPr>
                <w:rFonts w:ascii="宋体" w:eastAsia="宋体" w:hAnsi="宋体" w:hint="eastAsia"/>
                <w:bCs/>
                <w:szCs w:val="21"/>
              </w:rPr>
              <w:t>。</w:t>
            </w:r>
            <w:r>
              <w:rPr>
                <w:rFonts w:ascii="宋体" w:eastAsia="宋体" w:hAnsi="宋体" w:hint="eastAsia"/>
                <w:bCs/>
                <w:szCs w:val="21"/>
              </w:rPr>
              <w:t>对于电动车，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车企选择技术路径</w:t>
            </w:r>
            <w:r>
              <w:rPr>
                <w:rFonts w:ascii="宋体" w:eastAsia="宋体" w:hAnsi="宋体" w:hint="eastAsia"/>
                <w:bCs/>
                <w:szCs w:val="21"/>
              </w:rPr>
              <w:t>后，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会</w:t>
            </w:r>
            <w:r>
              <w:rPr>
                <w:rFonts w:ascii="宋体" w:eastAsia="宋体" w:hAnsi="宋体" w:hint="eastAsia"/>
                <w:bCs/>
                <w:szCs w:val="21"/>
              </w:rPr>
              <w:t>将同一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技术路径</w:t>
            </w:r>
            <w:r>
              <w:rPr>
                <w:rFonts w:ascii="宋体" w:eastAsia="宋体" w:hAnsi="宋体" w:hint="eastAsia"/>
                <w:bCs/>
                <w:szCs w:val="21"/>
              </w:rPr>
              <w:t>上的企业加入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供应链，</w:t>
            </w:r>
            <w:r>
              <w:rPr>
                <w:rFonts w:ascii="宋体" w:eastAsia="宋体" w:hAnsi="宋体" w:hint="eastAsia"/>
                <w:bCs/>
                <w:szCs w:val="21"/>
              </w:rPr>
              <w:t>提升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产品响应速度</w:t>
            </w:r>
            <w:r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减少犯错概率。</w:t>
            </w:r>
            <w:r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在国内开拓的造车的新势力</w:t>
            </w:r>
            <w:r>
              <w:rPr>
                <w:rFonts w:ascii="宋体" w:eastAsia="宋体" w:hAnsi="宋体" w:hint="eastAsia"/>
                <w:bCs/>
                <w:szCs w:val="21"/>
              </w:rPr>
              <w:t>企业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其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技术路径</w:t>
            </w:r>
            <w:r>
              <w:rPr>
                <w:rFonts w:ascii="宋体" w:eastAsia="宋体" w:hAnsi="宋体" w:hint="eastAsia"/>
                <w:bCs/>
                <w:szCs w:val="21"/>
              </w:rPr>
              <w:t>和公司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发展的海外客户</w:t>
            </w:r>
            <w:r>
              <w:rPr>
                <w:rFonts w:ascii="宋体" w:eastAsia="宋体" w:hAnsi="宋体" w:hint="eastAsia"/>
                <w:bCs/>
                <w:szCs w:val="21"/>
              </w:rPr>
              <w:t>并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不冲突</w:t>
            </w:r>
            <w:r>
              <w:rPr>
                <w:rFonts w:ascii="宋体" w:eastAsia="宋体" w:hAnsi="宋体" w:hint="eastAsia"/>
                <w:bCs/>
                <w:szCs w:val="21"/>
              </w:rPr>
              <w:t>。基于此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国内车企会选择公司的产品</w:t>
            </w:r>
            <w:r w:rsidRPr="002552D2">
              <w:rPr>
                <w:rFonts w:ascii="宋体" w:eastAsia="宋体" w:hAnsi="宋体" w:hint="eastAsia"/>
                <w:bCs/>
                <w:szCs w:val="21"/>
              </w:rPr>
              <w:t>。</w:t>
            </w:r>
            <w:r>
              <w:rPr>
                <w:rFonts w:ascii="宋体" w:eastAsia="宋体" w:hAnsi="宋体" w:hint="eastAsia"/>
                <w:bCs/>
                <w:szCs w:val="21"/>
              </w:rPr>
              <w:t>未来汽车电动化、智能化产品会是公司首要发展的板块，同时也会加大人工智能+应用的布局。在人形机器人领域，公司相对比较领先，客户储备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也</w:t>
            </w:r>
            <w:r>
              <w:rPr>
                <w:rFonts w:ascii="宋体" w:eastAsia="宋体" w:hAnsi="宋体" w:hint="eastAsia"/>
                <w:bCs/>
                <w:szCs w:val="21"/>
              </w:rPr>
              <w:t>很丰富，客户产品也有望率先放量，人形机器人后续也是公司战略发展的重点。在算力领域，T客户的产品未来也会放量，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一部分算力客户技术路径选择</w:t>
            </w:r>
            <w:r>
              <w:rPr>
                <w:rFonts w:ascii="宋体" w:eastAsia="宋体" w:hAnsi="宋体" w:hint="eastAsia"/>
                <w:bCs/>
                <w:szCs w:val="21"/>
              </w:rPr>
              <w:t>会与T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客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lastRenderedPageBreak/>
              <w:t>户</w:t>
            </w:r>
            <w:r>
              <w:rPr>
                <w:rFonts w:ascii="宋体" w:eastAsia="宋体" w:hAnsi="宋体" w:hint="eastAsia"/>
                <w:bCs/>
                <w:szCs w:val="21"/>
              </w:rPr>
              <w:t>相同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B81A7F">
              <w:rPr>
                <w:rFonts w:ascii="宋体" w:eastAsia="宋体" w:hAnsi="宋体" w:hint="eastAsia"/>
                <w:bCs/>
                <w:szCs w:val="21"/>
              </w:rPr>
              <w:t>能够</w:t>
            </w:r>
            <w:r w:rsidR="00CC50E2">
              <w:rPr>
                <w:rFonts w:ascii="宋体" w:eastAsia="宋体" w:hAnsi="宋体" w:hint="eastAsia"/>
                <w:bCs/>
                <w:szCs w:val="21"/>
              </w:rPr>
              <w:t>凭借丰富的研发、生产经验服务新客户</w:t>
            </w:r>
            <w:r>
              <w:rPr>
                <w:rFonts w:ascii="宋体" w:eastAsia="宋体" w:hAnsi="宋体" w:hint="eastAsia"/>
                <w:bCs/>
                <w:szCs w:val="21"/>
              </w:rPr>
              <w:t>。长期来看，公司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产品结构</w:t>
            </w:r>
            <w:r>
              <w:rPr>
                <w:rFonts w:ascii="宋体" w:eastAsia="宋体" w:hAnsi="宋体" w:hint="eastAsia"/>
                <w:bCs/>
                <w:szCs w:val="21"/>
              </w:rPr>
              <w:t>会逐步从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四层</w:t>
            </w:r>
            <w:r>
              <w:rPr>
                <w:rFonts w:ascii="宋体" w:eastAsia="宋体" w:hAnsi="宋体" w:hint="eastAsia"/>
                <w:bCs/>
                <w:szCs w:val="21"/>
              </w:rPr>
              <w:t>、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六层，八层</w:t>
            </w:r>
            <w:r>
              <w:rPr>
                <w:rFonts w:ascii="宋体" w:eastAsia="宋体" w:hAnsi="宋体" w:hint="eastAsia"/>
                <w:bCs/>
                <w:szCs w:val="21"/>
              </w:rPr>
              <w:t>向更高层去发展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同时提升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HDI产品比例，应用领域上</w:t>
            </w:r>
            <w:r>
              <w:rPr>
                <w:rFonts w:ascii="宋体" w:eastAsia="宋体" w:hAnsi="宋体" w:hint="eastAsia"/>
                <w:bCs/>
                <w:szCs w:val="21"/>
              </w:rPr>
              <w:t>，公司汽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车</w:t>
            </w:r>
            <w:r>
              <w:rPr>
                <w:rFonts w:ascii="宋体" w:eastAsia="宋体" w:hAnsi="宋体" w:hint="eastAsia"/>
                <w:bCs/>
                <w:szCs w:val="21"/>
              </w:rPr>
              <w:t>、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机器人</w:t>
            </w:r>
            <w:r>
              <w:rPr>
                <w:rFonts w:ascii="宋体" w:eastAsia="宋体" w:hAnsi="宋体" w:hint="eastAsia"/>
                <w:bCs/>
                <w:szCs w:val="21"/>
              </w:rPr>
              <w:t>、算力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相关</w:t>
            </w:r>
            <w:r>
              <w:rPr>
                <w:rFonts w:ascii="宋体" w:eastAsia="宋体" w:hAnsi="宋体" w:hint="eastAsia"/>
                <w:bCs/>
                <w:szCs w:val="21"/>
              </w:rPr>
              <w:t>PCB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产品</w:t>
            </w:r>
            <w:r>
              <w:rPr>
                <w:rFonts w:ascii="宋体" w:eastAsia="宋体" w:hAnsi="宋体" w:hint="eastAsia"/>
                <w:bCs/>
                <w:szCs w:val="21"/>
              </w:rPr>
              <w:t>会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持续</w:t>
            </w:r>
            <w:r>
              <w:rPr>
                <w:rFonts w:ascii="宋体" w:eastAsia="宋体" w:hAnsi="宋体" w:hint="eastAsia"/>
                <w:bCs/>
                <w:szCs w:val="21"/>
              </w:rPr>
              <w:t>向不同客户去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移植</w:t>
            </w:r>
            <w:r>
              <w:rPr>
                <w:rFonts w:ascii="宋体" w:eastAsia="宋体" w:hAnsi="宋体" w:hint="eastAsia"/>
                <w:bCs/>
                <w:szCs w:val="21"/>
              </w:rPr>
              <w:t>和</w:t>
            </w:r>
            <w:r w:rsidRPr="00724831">
              <w:rPr>
                <w:rFonts w:ascii="宋体" w:eastAsia="宋体" w:hAnsi="宋体" w:hint="eastAsia"/>
                <w:bCs/>
                <w:szCs w:val="21"/>
              </w:rPr>
              <w:t>复制。</w:t>
            </w:r>
          </w:p>
          <w:p w14:paraId="42963297" w14:textId="77777777" w:rsidR="002C29DA" w:rsidRPr="00322780" w:rsidRDefault="002C29DA" w:rsidP="00CD70CF">
            <w:pPr>
              <w:spacing w:beforeLines="50" w:before="156"/>
              <w:rPr>
                <w:rFonts w:ascii="宋体" w:eastAsia="宋体" w:hAnsi="宋体" w:hint="eastAsia"/>
                <w:szCs w:val="21"/>
              </w:rPr>
            </w:pPr>
          </w:p>
        </w:tc>
      </w:tr>
      <w:tr w:rsidR="002C29DA" w:rsidRPr="00471A3B" w14:paraId="59E25751" w14:textId="77777777">
        <w:tc>
          <w:tcPr>
            <w:tcW w:w="1129" w:type="dxa"/>
          </w:tcPr>
          <w:p w14:paraId="335759D7" w14:textId="77777777" w:rsidR="002C29DA" w:rsidRPr="00471A3B" w:rsidRDefault="00FA3046" w:rsidP="00CD70CF">
            <w:pPr>
              <w:spacing w:beforeLines="50" w:before="156"/>
              <w:rPr>
                <w:rFonts w:ascii="宋体" w:eastAsia="宋体" w:hAnsi="宋体" w:hint="eastAsia"/>
                <w:szCs w:val="21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lastRenderedPageBreak/>
              <w:t>关于本次活动是否涉及应披露重大信息的说明</w:t>
            </w:r>
          </w:p>
        </w:tc>
        <w:tc>
          <w:tcPr>
            <w:tcW w:w="7167" w:type="dxa"/>
          </w:tcPr>
          <w:p w14:paraId="391E48F9" w14:textId="77777777" w:rsidR="002C29DA" w:rsidRPr="00471A3B" w:rsidRDefault="00FA3046" w:rsidP="00CD70CF">
            <w:pPr>
              <w:spacing w:beforeLines="50" w:before="156"/>
              <w:rPr>
                <w:rFonts w:ascii="宋体" w:eastAsia="宋体" w:hAnsi="宋体" w:hint="eastAsia"/>
                <w:szCs w:val="21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>接待交流过程中，公司接待人员严格按照有关制度要求，没有出现未公开重大信息泄露等情况。</w:t>
            </w:r>
          </w:p>
        </w:tc>
      </w:tr>
      <w:tr w:rsidR="002C29DA" w14:paraId="298134AC" w14:textId="77777777">
        <w:tc>
          <w:tcPr>
            <w:tcW w:w="1129" w:type="dxa"/>
          </w:tcPr>
          <w:p w14:paraId="5B3C969D" w14:textId="77777777" w:rsidR="002C29DA" w:rsidRDefault="00FA3046" w:rsidP="00CD70CF">
            <w:pPr>
              <w:spacing w:beforeLines="50" w:before="156"/>
              <w:rPr>
                <w:rFonts w:ascii="宋体" w:eastAsia="宋体" w:hAnsi="宋体" w:hint="eastAsia"/>
                <w:sz w:val="24"/>
                <w:szCs w:val="24"/>
              </w:rPr>
            </w:pPr>
            <w:r w:rsidRPr="00471A3B">
              <w:rPr>
                <w:rFonts w:ascii="宋体" w:eastAsia="宋体" w:hAnsi="宋体" w:hint="eastAsia"/>
                <w:szCs w:val="21"/>
              </w:rPr>
              <w:t>活动过程中所使用的演示文稿、提供文档等附件（如有）</w:t>
            </w:r>
          </w:p>
        </w:tc>
        <w:tc>
          <w:tcPr>
            <w:tcW w:w="7167" w:type="dxa"/>
          </w:tcPr>
          <w:p w14:paraId="3E6AFD38" w14:textId="77777777" w:rsidR="002C29DA" w:rsidRDefault="002C29DA">
            <w:pPr>
              <w:spacing w:line="288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5CCE7077" w14:textId="77777777" w:rsidR="002C29DA" w:rsidRDefault="002C29DA">
      <w:pPr>
        <w:spacing w:line="288" w:lineRule="auto"/>
        <w:rPr>
          <w:rFonts w:ascii="宋体" w:eastAsia="宋体" w:hAnsi="宋体" w:hint="eastAsia"/>
          <w:sz w:val="24"/>
          <w:szCs w:val="24"/>
        </w:rPr>
      </w:pPr>
    </w:p>
    <w:p w14:paraId="76BD7818" w14:textId="77777777" w:rsidR="002C29DA" w:rsidRDefault="002C29DA">
      <w:pPr>
        <w:spacing w:line="288" w:lineRule="auto"/>
        <w:rPr>
          <w:rFonts w:ascii="宋体" w:eastAsia="宋体" w:hAnsi="宋体" w:hint="eastAsia"/>
          <w:sz w:val="24"/>
          <w:szCs w:val="24"/>
        </w:rPr>
      </w:pPr>
    </w:p>
    <w:p w14:paraId="5DB51C04" w14:textId="77777777" w:rsidR="002C29DA" w:rsidRDefault="002C29DA">
      <w:pPr>
        <w:spacing w:line="288" w:lineRule="auto"/>
        <w:rPr>
          <w:rFonts w:ascii="宋体" w:eastAsia="宋体" w:hAnsi="宋体" w:hint="eastAsia"/>
          <w:sz w:val="24"/>
          <w:szCs w:val="24"/>
        </w:rPr>
      </w:pPr>
    </w:p>
    <w:p w14:paraId="0800A37E" w14:textId="77777777" w:rsidR="002C29DA" w:rsidRDefault="002C29DA">
      <w:pPr>
        <w:spacing w:line="288" w:lineRule="auto"/>
        <w:rPr>
          <w:rFonts w:ascii="宋体" w:eastAsia="宋体" w:hAnsi="宋体" w:hint="eastAsia"/>
          <w:sz w:val="24"/>
          <w:szCs w:val="24"/>
        </w:rPr>
      </w:pPr>
    </w:p>
    <w:sectPr w:rsidR="002C29DA" w:rsidSect="003D28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36DD" w14:textId="77777777" w:rsidR="00457BB0" w:rsidRDefault="00457BB0">
      <w:pPr>
        <w:rPr>
          <w:rFonts w:hint="eastAsia"/>
        </w:rPr>
      </w:pPr>
      <w:r>
        <w:separator/>
      </w:r>
    </w:p>
  </w:endnote>
  <w:endnote w:type="continuationSeparator" w:id="0">
    <w:p w14:paraId="56A39CCB" w14:textId="77777777" w:rsidR="00457BB0" w:rsidRDefault="00457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4E5E" w14:textId="77777777" w:rsidR="00457BB0" w:rsidRDefault="00457BB0">
      <w:pPr>
        <w:rPr>
          <w:rFonts w:hint="eastAsia"/>
        </w:rPr>
      </w:pPr>
      <w:r>
        <w:separator/>
      </w:r>
    </w:p>
  </w:footnote>
  <w:footnote w:type="continuationSeparator" w:id="0">
    <w:p w14:paraId="4B581C8C" w14:textId="77777777" w:rsidR="00457BB0" w:rsidRDefault="00457B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6C96" w14:textId="77777777" w:rsidR="002C29DA" w:rsidRDefault="00FA3046">
    <w:pPr>
      <w:pStyle w:val="a9"/>
      <w:jc w:val="right"/>
      <w:rPr>
        <w:rFonts w:ascii="宋体" w:eastAsia="宋体" w:hAnsi="宋体"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F4812" wp14:editId="130C8F4B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714375" cy="287655"/>
          <wp:effectExtent l="0" t="0" r="0" b="0"/>
          <wp:wrapNone/>
          <wp:docPr id="3381036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10360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534" cy="29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 w:hint="eastAsia"/>
      </w:rPr>
      <w:t>广东世运电路科技股份有限公司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Y1MjU4ZTVkYjQxNzhjMjBjNWE3YTFiNjhiMmQzNTkifQ=="/>
  </w:docVars>
  <w:rsids>
    <w:rsidRoot w:val="004F34CC"/>
    <w:rsid w:val="00005E85"/>
    <w:rsid w:val="000173D1"/>
    <w:rsid w:val="00027018"/>
    <w:rsid w:val="00030614"/>
    <w:rsid w:val="00036345"/>
    <w:rsid w:val="0003793B"/>
    <w:rsid w:val="00045B54"/>
    <w:rsid w:val="00046312"/>
    <w:rsid w:val="0005223A"/>
    <w:rsid w:val="00054739"/>
    <w:rsid w:val="0007712D"/>
    <w:rsid w:val="00096B62"/>
    <w:rsid w:val="000A1892"/>
    <w:rsid w:val="000A69BD"/>
    <w:rsid w:val="000A7D28"/>
    <w:rsid w:val="000C5027"/>
    <w:rsid w:val="000C5C75"/>
    <w:rsid w:val="000D4F64"/>
    <w:rsid w:val="000D7352"/>
    <w:rsid w:val="000F3A9D"/>
    <w:rsid w:val="00100FAA"/>
    <w:rsid w:val="00104550"/>
    <w:rsid w:val="00107F55"/>
    <w:rsid w:val="001129B3"/>
    <w:rsid w:val="00124953"/>
    <w:rsid w:val="00143884"/>
    <w:rsid w:val="00152732"/>
    <w:rsid w:val="00155602"/>
    <w:rsid w:val="00171314"/>
    <w:rsid w:val="001724B6"/>
    <w:rsid w:val="00174DC1"/>
    <w:rsid w:val="00175DBF"/>
    <w:rsid w:val="001779EB"/>
    <w:rsid w:val="001853C5"/>
    <w:rsid w:val="0018682D"/>
    <w:rsid w:val="0018766C"/>
    <w:rsid w:val="001A3449"/>
    <w:rsid w:val="001B6FF0"/>
    <w:rsid w:val="001E71FD"/>
    <w:rsid w:val="001F5277"/>
    <w:rsid w:val="001F6E83"/>
    <w:rsid w:val="001F7E85"/>
    <w:rsid w:val="0021218D"/>
    <w:rsid w:val="00212C3A"/>
    <w:rsid w:val="0022298A"/>
    <w:rsid w:val="002259B9"/>
    <w:rsid w:val="00243DDF"/>
    <w:rsid w:val="0025049E"/>
    <w:rsid w:val="00254C8F"/>
    <w:rsid w:val="00265A27"/>
    <w:rsid w:val="00273941"/>
    <w:rsid w:val="0027410F"/>
    <w:rsid w:val="00280A12"/>
    <w:rsid w:val="002816D6"/>
    <w:rsid w:val="00285F94"/>
    <w:rsid w:val="002903A9"/>
    <w:rsid w:val="00290521"/>
    <w:rsid w:val="0029454B"/>
    <w:rsid w:val="002955FC"/>
    <w:rsid w:val="002A3DBE"/>
    <w:rsid w:val="002A6470"/>
    <w:rsid w:val="002B7E0D"/>
    <w:rsid w:val="002C29DA"/>
    <w:rsid w:val="002C3952"/>
    <w:rsid w:val="002E26C4"/>
    <w:rsid w:val="002E7391"/>
    <w:rsid w:val="00312194"/>
    <w:rsid w:val="00315378"/>
    <w:rsid w:val="00320A9B"/>
    <w:rsid w:val="00322780"/>
    <w:rsid w:val="00331AB7"/>
    <w:rsid w:val="00336799"/>
    <w:rsid w:val="003376B2"/>
    <w:rsid w:val="003403F4"/>
    <w:rsid w:val="00341151"/>
    <w:rsid w:val="003501CC"/>
    <w:rsid w:val="00362C81"/>
    <w:rsid w:val="00364D86"/>
    <w:rsid w:val="00373816"/>
    <w:rsid w:val="00375CB3"/>
    <w:rsid w:val="00392A07"/>
    <w:rsid w:val="003B1385"/>
    <w:rsid w:val="003D28C2"/>
    <w:rsid w:val="00405C69"/>
    <w:rsid w:val="004315B4"/>
    <w:rsid w:val="00433463"/>
    <w:rsid w:val="004431FD"/>
    <w:rsid w:val="004452D6"/>
    <w:rsid w:val="00457BB0"/>
    <w:rsid w:val="004639CC"/>
    <w:rsid w:val="0046424B"/>
    <w:rsid w:val="00465A18"/>
    <w:rsid w:val="0046631F"/>
    <w:rsid w:val="00471A3B"/>
    <w:rsid w:val="004749DD"/>
    <w:rsid w:val="00477B20"/>
    <w:rsid w:val="004A7CC7"/>
    <w:rsid w:val="004A7CCB"/>
    <w:rsid w:val="004B071D"/>
    <w:rsid w:val="004B3B99"/>
    <w:rsid w:val="004B7AB6"/>
    <w:rsid w:val="004C0019"/>
    <w:rsid w:val="004D7330"/>
    <w:rsid w:val="004F207B"/>
    <w:rsid w:val="004F34CC"/>
    <w:rsid w:val="005024EC"/>
    <w:rsid w:val="00521570"/>
    <w:rsid w:val="005239FC"/>
    <w:rsid w:val="0054235A"/>
    <w:rsid w:val="00550169"/>
    <w:rsid w:val="00556768"/>
    <w:rsid w:val="00561C55"/>
    <w:rsid w:val="005767BA"/>
    <w:rsid w:val="005779BD"/>
    <w:rsid w:val="0059763A"/>
    <w:rsid w:val="005B3D55"/>
    <w:rsid w:val="005B60AF"/>
    <w:rsid w:val="005C2601"/>
    <w:rsid w:val="005C32DE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80A03"/>
    <w:rsid w:val="006810D5"/>
    <w:rsid w:val="006814C0"/>
    <w:rsid w:val="00681C74"/>
    <w:rsid w:val="00683510"/>
    <w:rsid w:val="00690F8F"/>
    <w:rsid w:val="00693F39"/>
    <w:rsid w:val="006A2590"/>
    <w:rsid w:val="006B79D4"/>
    <w:rsid w:val="006C559A"/>
    <w:rsid w:val="006D090B"/>
    <w:rsid w:val="006E229C"/>
    <w:rsid w:val="006E5DFA"/>
    <w:rsid w:val="006F1BC4"/>
    <w:rsid w:val="006F50E1"/>
    <w:rsid w:val="006F5513"/>
    <w:rsid w:val="0070756E"/>
    <w:rsid w:val="00710620"/>
    <w:rsid w:val="0073277A"/>
    <w:rsid w:val="0073293A"/>
    <w:rsid w:val="007367B8"/>
    <w:rsid w:val="00740B07"/>
    <w:rsid w:val="0077534D"/>
    <w:rsid w:val="00783B9F"/>
    <w:rsid w:val="007867D8"/>
    <w:rsid w:val="007A58C2"/>
    <w:rsid w:val="007B7472"/>
    <w:rsid w:val="007D2238"/>
    <w:rsid w:val="007D2297"/>
    <w:rsid w:val="007D4003"/>
    <w:rsid w:val="007D6B8A"/>
    <w:rsid w:val="007E5FD7"/>
    <w:rsid w:val="007F0307"/>
    <w:rsid w:val="007F1CB3"/>
    <w:rsid w:val="007F7AD8"/>
    <w:rsid w:val="008037CD"/>
    <w:rsid w:val="0080457D"/>
    <w:rsid w:val="00805C7B"/>
    <w:rsid w:val="00812FE7"/>
    <w:rsid w:val="00815903"/>
    <w:rsid w:val="00816DFD"/>
    <w:rsid w:val="00830CFD"/>
    <w:rsid w:val="00837385"/>
    <w:rsid w:val="0085137F"/>
    <w:rsid w:val="008675BC"/>
    <w:rsid w:val="0087292B"/>
    <w:rsid w:val="00873336"/>
    <w:rsid w:val="00880999"/>
    <w:rsid w:val="00895B67"/>
    <w:rsid w:val="00897524"/>
    <w:rsid w:val="008C73B1"/>
    <w:rsid w:val="008D4866"/>
    <w:rsid w:val="008E48C5"/>
    <w:rsid w:val="008E4DFE"/>
    <w:rsid w:val="008E64D4"/>
    <w:rsid w:val="008F2933"/>
    <w:rsid w:val="008F4465"/>
    <w:rsid w:val="008F6421"/>
    <w:rsid w:val="008F7FCA"/>
    <w:rsid w:val="00917846"/>
    <w:rsid w:val="009328A8"/>
    <w:rsid w:val="009446FB"/>
    <w:rsid w:val="00951D93"/>
    <w:rsid w:val="00960FC6"/>
    <w:rsid w:val="009626BC"/>
    <w:rsid w:val="00964226"/>
    <w:rsid w:val="00967BA1"/>
    <w:rsid w:val="00972061"/>
    <w:rsid w:val="00987104"/>
    <w:rsid w:val="00997D8F"/>
    <w:rsid w:val="009A2DDF"/>
    <w:rsid w:val="009A52F0"/>
    <w:rsid w:val="009A6757"/>
    <w:rsid w:val="009A6B04"/>
    <w:rsid w:val="009A7C69"/>
    <w:rsid w:val="009C2F0C"/>
    <w:rsid w:val="009C6396"/>
    <w:rsid w:val="009C668C"/>
    <w:rsid w:val="009D0AC8"/>
    <w:rsid w:val="009E0F8A"/>
    <w:rsid w:val="009F500F"/>
    <w:rsid w:val="009F5C45"/>
    <w:rsid w:val="00A0024D"/>
    <w:rsid w:val="00A228A7"/>
    <w:rsid w:val="00A32DD6"/>
    <w:rsid w:val="00A45953"/>
    <w:rsid w:val="00A67080"/>
    <w:rsid w:val="00A75B6B"/>
    <w:rsid w:val="00A869F4"/>
    <w:rsid w:val="00A8751A"/>
    <w:rsid w:val="00A978F5"/>
    <w:rsid w:val="00AB5374"/>
    <w:rsid w:val="00AB6DF9"/>
    <w:rsid w:val="00AC59B5"/>
    <w:rsid w:val="00AC7D0C"/>
    <w:rsid w:val="00B01807"/>
    <w:rsid w:val="00B073C3"/>
    <w:rsid w:val="00B237D2"/>
    <w:rsid w:val="00B26A69"/>
    <w:rsid w:val="00B3412F"/>
    <w:rsid w:val="00B34D2A"/>
    <w:rsid w:val="00B4526E"/>
    <w:rsid w:val="00B53CB6"/>
    <w:rsid w:val="00B62A3D"/>
    <w:rsid w:val="00B72569"/>
    <w:rsid w:val="00B81A7F"/>
    <w:rsid w:val="00B8570F"/>
    <w:rsid w:val="00B87A2E"/>
    <w:rsid w:val="00BA08AA"/>
    <w:rsid w:val="00BB6263"/>
    <w:rsid w:val="00BC020A"/>
    <w:rsid w:val="00BC47CD"/>
    <w:rsid w:val="00BD3B7B"/>
    <w:rsid w:val="00BD5D38"/>
    <w:rsid w:val="00BF1274"/>
    <w:rsid w:val="00C16904"/>
    <w:rsid w:val="00C4401E"/>
    <w:rsid w:val="00C44C02"/>
    <w:rsid w:val="00C557FA"/>
    <w:rsid w:val="00C55AD6"/>
    <w:rsid w:val="00C736A2"/>
    <w:rsid w:val="00C839F5"/>
    <w:rsid w:val="00C83E6F"/>
    <w:rsid w:val="00C91E9E"/>
    <w:rsid w:val="00C9655B"/>
    <w:rsid w:val="00CA5D12"/>
    <w:rsid w:val="00CB413E"/>
    <w:rsid w:val="00CC0C01"/>
    <w:rsid w:val="00CC50E2"/>
    <w:rsid w:val="00CD460C"/>
    <w:rsid w:val="00CD70CF"/>
    <w:rsid w:val="00CE739D"/>
    <w:rsid w:val="00CF0224"/>
    <w:rsid w:val="00CF0762"/>
    <w:rsid w:val="00CF2464"/>
    <w:rsid w:val="00CF3395"/>
    <w:rsid w:val="00CF6B98"/>
    <w:rsid w:val="00D002FC"/>
    <w:rsid w:val="00D01B3C"/>
    <w:rsid w:val="00D04BAA"/>
    <w:rsid w:val="00D10751"/>
    <w:rsid w:val="00D13951"/>
    <w:rsid w:val="00D24FA0"/>
    <w:rsid w:val="00D37A16"/>
    <w:rsid w:val="00D42BD6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4C5B"/>
    <w:rsid w:val="00E130BD"/>
    <w:rsid w:val="00E1555F"/>
    <w:rsid w:val="00E215F2"/>
    <w:rsid w:val="00E23603"/>
    <w:rsid w:val="00E237EC"/>
    <w:rsid w:val="00E31222"/>
    <w:rsid w:val="00E64ADA"/>
    <w:rsid w:val="00E70895"/>
    <w:rsid w:val="00E75595"/>
    <w:rsid w:val="00E930B8"/>
    <w:rsid w:val="00EA1549"/>
    <w:rsid w:val="00ED7144"/>
    <w:rsid w:val="00EE14BA"/>
    <w:rsid w:val="00EE2F53"/>
    <w:rsid w:val="00EE43FC"/>
    <w:rsid w:val="00EE522A"/>
    <w:rsid w:val="00F17D42"/>
    <w:rsid w:val="00F31E5C"/>
    <w:rsid w:val="00F331F2"/>
    <w:rsid w:val="00F718AD"/>
    <w:rsid w:val="00F94F2F"/>
    <w:rsid w:val="00F9501C"/>
    <w:rsid w:val="00FA2812"/>
    <w:rsid w:val="00FA3046"/>
    <w:rsid w:val="00FA78BD"/>
    <w:rsid w:val="00FB3FBC"/>
    <w:rsid w:val="00FF3B30"/>
    <w:rsid w:val="015F4BD0"/>
    <w:rsid w:val="05245EC7"/>
    <w:rsid w:val="09356565"/>
    <w:rsid w:val="0C255797"/>
    <w:rsid w:val="102B4AA5"/>
    <w:rsid w:val="15D31F5B"/>
    <w:rsid w:val="17924D93"/>
    <w:rsid w:val="179E0FC9"/>
    <w:rsid w:val="17FF3103"/>
    <w:rsid w:val="18AA570E"/>
    <w:rsid w:val="1C6A39D3"/>
    <w:rsid w:val="1D562B86"/>
    <w:rsid w:val="20632D0D"/>
    <w:rsid w:val="21301222"/>
    <w:rsid w:val="219537A4"/>
    <w:rsid w:val="21997ACE"/>
    <w:rsid w:val="22AE2B9B"/>
    <w:rsid w:val="22FF5201"/>
    <w:rsid w:val="26BB599A"/>
    <w:rsid w:val="28392672"/>
    <w:rsid w:val="2B7D093F"/>
    <w:rsid w:val="2E5F0EDB"/>
    <w:rsid w:val="2E6D4845"/>
    <w:rsid w:val="35E623C9"/>
    <w:rsid w:val="35ED0854"/>
    <w:rsid w:val="37464DD3"/>
    <w:rsid w:val="3B60044E"/>
    <w:rsid w:val="3D077460"/>
    <w:rsid w:val="3D6627D1"/>
    <w:rsid w:val="3FAE0B3D"/>
    <w:rsid w:val="4328665C"/>
    <w:rsid w:val="46554434"/>
    <w:rsid w:val="518576BF"/>
    <w:rsid w:val="56BF0D97"/>
    <w:rsid w:val="57F44A81"/>
    <w:rsid w:val="5A57728F"/>
    <w:rsid w:val="5AE2794C"/>
    <w:rsid w:val="5C86208C"/>
    <w:rsid w:val="5DFC012C"/>
    <w:rsid w:val="5F8D3A15"/>
    <w:rsid w:val="61C31253"/>
    <w:rsid w:val="61CB3443"/>
    <w:rsid w:val="647B728D"/>
    <w:rsid w:val="66710DA7"/>
    <w:rsid w:val="67C9744E"/>
    <w:rsid w:val="6C957922"/>
    <w:rsid w:val="6DA607CA"/>
    <w:rsid w:val="70977EAE"/>
    <w:rsid w:val="71DE09DC"/>
    <w:rsid w:val="750F3614"/>
    <w:rsid w:val="754B3253"/>
    <w:rsid w:val="77B873B4"/>
    <w:rsid w:val="78BA59DD"/>
    <w:rsid w:val="79DC0F8B"/>
    <w:rsid w:val="7A613399"/>
    <w:rsid w:val="7A811C8D"/>
    <w:rsid w:val="7AE75F94"/>
    <w:rsid w:val="7E4D13E4"/>
    <w:rsid w:val="7F651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62950"/>
  <w15:docId w15:val="{764C7349-5426-47EE-BB94-848328D3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8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3D28C2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3D28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2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3D28C2"/>
    <w:rPr>
      <w:b/>
      <w:bCs/>
    </w:rPr>
  </w:style>
  <w:style w:type="table" w:styleId="ad">
    <w:name w:val="Table Grid"/>
    <w:basedOn w:val="a1"/>
    <w:uiPriority w:val="39"/>
    <w:rsid w:val="003D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D28C2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sid w:val="003D28C2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28C2"/>
    <w:rPr>
      <w:sz w:val="18"/>
      <w:szCs w:val="18"/>
    </w:rPr>
  </w:style>
  <w:style w:type="paragraph" w:styleId="af">
    <w:name w:val="List Paragraph"/>
    <w:basedOn w:val="a"/>
    <w:uiPriority w:val="34"/>
    <w:qFormat/>
    <w:rsid w:val="003D28C2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sid w:val="003D28C2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3D28C2"/>
  </w:style>
  <w:style w:type="character" w:customStyle="1" w:styleId="ac">
    <w:name w:val="批注主题 字符"/>
    <w:basedOn w:val="a4"/>
    <w:link w:val="ab"/>
    <w:uiPriority w:val="99"/>
    <w:semiHidden/>
    <w:rsid w:val="003D28C2"/>
    <w:rPr>
      <w:b/>
      <w:bCs/>
    </w:rPr>
  </w:style>
  <w:style w:type="paragraph" w:styleId="af0">
    <w:name w:val="Revision"/>
    <w:hidden/>
    <w:uiPriority w:val="99"/>
    <w:semiHidden/>
    <w:rsid w:val="00364D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C290-7635-4523-B806-04585457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1877</Words>
  <Characters>2347</Characters>
  <Application>Microsoft Office Word</Application>
  <DocSecurity>0</DocSecurity>
  <Lines>86</Lines>
  <Paragraphs>39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jht jht</cp:lastModifiedBy>
  <cp:revision>4</cp:revision>
  <dcterms:created xsi:type="dcterms:W3CDTF">2025-04-17T03:54:00Z</dcterms:created>
  <dcterms:modified xsi:type="dcterms:W3CDTF">2025-04-17T09:56:00Z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7BF09A2BC0ED4C13BC4E9A86A2912631_12</vt:lpwstr>
  </property>
</Properties>
</file>