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75A" w:rsidRPr="00BB76F6" w:rsidRDefault="009C175A" w:rsidP="009C175A">
      <w:pPr>
        <w:spacing w:line="560" w:lineRule="exact"/>
        <w:rPr>
          <w:rFonts w:ascii="宋体" w:hAnsi="宋体"/>
          <w:bCs/>
          <w:iCs/>
          <w:color w:val="000000"/>
          <w:sz w:val="28"/>
          <w:szCs w:val="28"/>
        </w:rPr>
      </w:pPr>
      <w:r w:rsidRPr="00BB76F6">
        <w:rPr>
          <w:rFonts w:ascii="宋体" w:hAnsi="宋体" w:hint="eastAsia"/>
          <w:bCs/>
          <w:iCs/>
          <w:color w:val="000000"/>
          <w:sz w:val="28"/>
          <w:szCs w:val="28"/>
        </w:rPr>
        <w:t>证券代码：</w:t>
      </w:r>
      <w:r w:rsidR="003526AE" w:rsidRPr="00BB76F6">
        <w:rPr>
          <w:rFonts w:ascii="宋体" w:hAnsi="宋体"/>
          <w:bCs/>
          <w:iCs/>
          <w:color w:val="000000"/>
          <w:sz w:val="28"/>
          <w:szCs w:val="28"/>
        </w:rPr>
        <w:t>601113</w:t>
      </w:r>
      <w:r w:rsidRPr="00BB76F6">
        <w:rPr>
          <w:rFonts w:ascii="宋体" w:hAnsi="宋体" w:hint="eastAsia"/>
          <w:bCs/>
          <w:iCs/>
          <w:color w:val="000000"/>
          <w:sz w:val="28"/>
          <w:szCs w:val="28"/>
        </w:rPr>
        <w:t xml:space="preserve">                          证券简称：</w:t>
      </w:r>
      <w:r w:rsidR="003526AE" w:rsidRPr="00BB76F6">
        <w:rPr>
          <w:rFonts w:ascii="宋体" w:hAnsi="宋体" w:hint="eastAsia"/>
          <w:bCs/>
          <w:iCs/>
          <w:color w:val="000000"/>
          <w:sz w:val="28"/>
          <w:szCs w:val="28"/>
        </w:rPr>
        <w:t>华鼎股份</w:t>
      </w:r>
    </w:p>
    <w:p w:rsidR="009C175A" w:rsidRPr="00BB76F6" w:rsidRDefault="003526AE" w:rsidP="009C175A">
      <w:pPr>
        <w:spacing w:line="560" w:lineRule="exact"/>
        <w:jc w:val="center"/>
        <w:rPr>
          <w:rFonts w:ascii="宋体" w:hAnsi="宋体"/>
          <w:b/>
          <w:bCs/>
          <w:iCs/>
          <w:color w:val="000000"/>
          <w:sz w:val="28"/>
          <w:szCs w:val="28"/>
        </w:rPr>
      </w:pPr>
      <w:r w:rsidRPr="00BB76F6">
        <w:rPr>
          <w:rFonts w:ascii="宋体" w:hAnsi="宋体" w:hint="eastAsia"/>
          <w:b/>
          <w:bCs/>
          <w:iCs/>
          <w:color w:val="000000"/>
          <w:sz w:val="28"/>
          <w:szCs w:val="28"/>
        </w:rPr>
        <w:t>义乌华鼎锦纶股份有限公司</w:t>
      </w:r>
      <w:r w:rsidR="009C175A" w:rsidRPr="00BB76F6">
        <w:rPr>
          <w:rFonts w:ascii="宋体" w:hAnsi="宋体" w:hint="eastAsia"/>
          <w:b/>
          <w:bCs/>
          <w:iCs/>
          <w:color w:val="000000"/>
          <w:sz w:val="28"/>
          <w:szCs w:val="28"/>
        </w:rPr>
        <w:t>投资者关系活动记录表</w:t>
      </w:r>
    </w:p>
    <w:p w:rsidR="009C175A" w:rsidRPr="00BB76F6" w:rsidRDefault="009C175A" w:rsidP="007E24F5">
      <w:pPr>
        <w:spacing w:line="560" w:lineRule="exact"/>
        <w:jc w:val="right"/>
        <w:rPr>
          <w:rFonts w:ascii="宋体" w:hAnsi="宋体"/>
          <w:bCs/>
          <w:iCs/>
          <w:color w:val="000000"/>
          <w:sz w:val="28"/>
          <w:szCs w:val="28"/>
        </w:rPr>
      </w:pPr>
      <w:r w:rsidRPr="00BB76F6">
        <w:rPr>
          <w:rFonts w:ascii="宋体" w:hAnsi="宋体" w:hint="eastAsia"/>
          <w:bCs/>
          <w:iCs/>
          <w:color w:val="000000"/>
          <w:sz w:val="28"/>
          <w:szCs w:val="28"/>
        </w:rPr>
        <w:t xml:space="preserve">                                          编号：</w:t>
      </w:r>
      <w:r w:rsidR="00C7772B" w:rsidRPr="00BB76F6">
        <w:rPr>
          <w:rFonts w:ascii="宋体" w:hAnsi="宋体" w:hint="eastAsia"/>
          <w:bCs/>
          <w:iCs/>
          <w:color w:val="000000"/>
          <w:sz w:val="24"/>
          <w:szCs w:val="24"/>
        </w:rPr>
        <w:t>2</w:t>
      </w:r>
      <w:r w:rsidR="00C7772B" w:rsidRPr="00BB76F6">
        <w:rPr>
          <w:rFonts w:ascii="宋体" w:hAnsi="宋体"/>
          <w:bCs/>
          <w:iCs/>
          <w:color w:val="000000"/>
          <w:sz w:val="24"/>
          <w:szCs w:val="24"/>
        </w:rPr>
        <w:t>02</w:t>
      </w:r>
      <w:r w:rsidR="00974DA8" w:rsidRPr="00BB76F6">
        <w:rPr>
          <w:rFonts w:ascii="宋体" w:hAnsi="宋体"/>
          <w:bCs/>
          <w:iCs/>
          <w:color w:val="000000"/>
          <w:sz w:val="24"/>
          <w:szCs w:val="24"/>
        </w:rPr>
        <w:t>5</w:t>
      </w:r>
      <w:r w:rsidR="00C7772B" w:rsidRPr="00BB76F6">
        <w:rPr>
          <w:rFonts w:ascii="宋体" w:hAnsi="宋体" w:hint="eastAsia"/>
          <w:bCs/>
          <w:iCs/>
          <w:color w:val="000000"/>
          <w:sz w:val="24"/>
          <w:szCs w:val="24"/>
        </w:rPr>
        <w:t>-</w:t>
      </w:r>
      <w:r w:rsidR="00C7772B" w:rsidRPr="00BB76F6">
        <w:rPr>
          <w:rFonts w:ascii="宋体" w:hAnsi="宋体"/>
          <w:bCs/>
          <w:iCs/>
          <w:color w:val="000000"/>
          <w:sz w:val="24"/>
          <w:szCs w:val="24"/>
        </w:rPr>
        <w:t>00</w:t>
      </w:r>
      <w:r w:rsidR="00974DA8" w:rsidRPr="00BB76F6">
        <w:rPr>
          <w:rFonts w:ascii="宋体" w:hAnsi="宋体"/>
          <w:bCs/>
          <w:iCs/>
          <w:color w:val="000000"/>
          <w:sz w:val="24"/>
          <w:szCs w:val="24"/>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14"/>
      </w:tblGrid>
      <w:tr w:rsidR="009C175A" w:rsidRPr="00BB76F6" w:rsidTr="00480A5A">
        <w:tc>
          <w:tcPr>
            <w:tcW w:w="1908" w:type="dxa"/>
            <w:tcBorders>
              <w:top w:val="single" w:sz="4" w:space="0" w:color="auto"/>
              <w:left w:val="single" w:sz="4" w:space="0" w:color="auto"/>
              <w:bottom w:val="single" w:sz="4" w:space="0" w:color="auto"/>
              <w:right w:val="single" w:sz="4" w:space="0" w:color="auto"/>
            </w:tcBorders>
            <w:shd w:val="clear" w:color="auto" w:fill="auto"/>
          </w:tcPr>
          <w:p w:rsidR="009C175A" w:rsidRPr="00BB76F6" w:rsidRDefault="009C175A" w:rsidP="00480A5A">
            <w:pPr>
              <w:spacing w:line="560" w:lineRule="exact"/>
              <w:rPr>
                <w:rFonts w:ascii="宋体" w:hAnsi="宋体"/>
                <w:bCs/>
                <w:iCs/>
                <w:color w:val="000000"/>
                <w:sz w:val="24"/>
              </w:rPr>
            </w:pPr>
            <w:r w:rsidRPr="00BB76F6">
              <w:rPr>
                <w:rFonts w:ascii="宋体" w:hAnsi="宋体" w:hint="eastAsia"/>
                <w:bCs/>
                <w:iCs/>
                <w:color w:val="000000"/>
                <w:sz w:val="24"/>
              </w:rPr>
              <w:t>投资者关系活动类别</w:t>
            </w:r>
          </w:p>
          <w:p w:rsidR="009C175A" w:rsidRPr="00BB76F6" w:rsidRDefault="009C175A" w:rsidP="00480A5A">
            <w:pPr>
              <w:spacing w:line="560" w:lineRule="exact"/>
              <w:rPr>
                <w:rFonts w:ascii="宋体" w:hAnsi="宋体"/>
                <w:bCs/>
                <w:iCs/>
                <w:color w:val="000000"/>
                <w:sz w:val="24"/>
              </w:rPr>
            </w:pP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9C175A" w:rsidRPr="00BB76F6" w:rsidRDefault="00974DA8" w:rsidP="00480A5A">
            <w:pPr>
              <w:spacing w:line="560" w:lineRule="exact"/>
              <w:rPr>
                <w:rFonts w:ascii="宋体" w:hAnsi="宋体"/>
                <w:bCs/>
                <w:iCs/>
                <w:color w:val="000000"/>
                <w:sz w:val="24"/>
              </w:rPr>
            </w:pPr>
            <w:r w:rsidRPr="00BB76F6">
              <w:rPr>
                <w:rFonts w:ascii="宋体" w:hAnsi="宋体" w:hint="eastAsia"/>
                <w:color w:val="000000"/>
                <w:sz w:val="24"/>
              </w:rPr>
              <w:t>√</w:t>
            </w:r>
            <w:r w:rsidR="009C175A" w:rsidRPr="00BB76F6">
              <w:rPr>
                <w:rFonts w:ascii="宋体" w:hAnsi="宋体" w:hint="eastAsia"/>
                <w:color w:val="000000"/>
                <w:sz w:val="24"/>
              </w:rPr>
              <w:t xml:space="preserve">特定对象调研        </w:t>
            </w:r>
            <w:r w:rsidR="009C175A" w:rsidRPr="00BB76F6">
              <w:rPr>
                <w:rFonts w:ascii="宋体" w:hAnsi="宋体" w:hint="eastAsia"/>
                <w:bCs/>
                <w:iCs/>
                <w:color w:val="000000"/>
                <w:sz w:val="24"/>
              </w:rPr>
              <w:t>□</w:t>
            </w:r>
            <w:r w:rsidR="009C175A" w:rsidRPr="00BB76F6">
              <w:rPr>
                <w:rFonts w:ascii="宋体" w:hAnsi="宋体" w:hint="eastAsia"/>
                <w:color w:val="000000"/>
                <w:sz w:val="24"/>
              </w:rPr>
              <w:t>分析师会议</w:t>
            </w:r>
          </w:p>
          <w:p w:rsidR="009C175A" w:rsidRPr="00BB76F6" w:rsidRDefault="009C175A" w:rsidP="00480A5A">
            <w:pPr>
              <w:spacing w:line="560" w:lineRule="exact"/>
              <w:rPr>
                <w:rFonts w:ascii="宋体" w:hAnsi="宋体"/>
                <w:bCs/>
                <w:iCs/>
                <w:color w:val="000000"/>
                <w:sz w:val="24"/>
              </w:rPr>
            </w:pPr>
            <w:r w:rsidRPr="00BB76F6">
              <w:rPr>
                <w:rFonts w:ascii="宋体" w:hAnsi="宋体" w:hint="eastAsia"/>
                <w:bCs/>
                <w:iCs/>
                <w:color w:val="000000"/>
                <w:sz w:val="24"/>
              </w:rPr>
              <w:t>□</w:t>
            </w:r>
            <w:r w:rsidRPr="00BB76F6">
              <w:rPr>
                <w:rFonts w:ascii="宋体" w:hAnsi="宋体" w:hint="eastAsia"/>
                <w:color w:val="000000"/>
                <w:sz w:val="24"/>
              </w:rPr>
              <w:t xml:space="preserve">媒体采访            </w:t>
            </w:r>
            <w:r w:rsidRPr="00BB76F6">
              <w:rPr>
                <w:rFonts w:ascii="宋体" w:hAnsi="宋体" w:hint="eastAsia"/>
                <w:bCs/>
                <w:iCs/>
                <w:color w:val="000000"/>
                <w:sz w:val="24"/>
              </w:rPr>
              <w:t>□</w:t>
            </w:r>
            <w:r w:rsidRPr="00BB76F6">
              <w:rPr>
                <w:rFonts w:ascii="宋体" w:hAnsi="宋体" w:hint="eastAsia"/>
                <w:color w:val="000000"/>
                <w:sz w:val="24"/>
              </w:rPr>
              <w:t>业绩说明会</w:t>
            </w:r>
          </w:p>
          <w:p w:rsidR="009C175A" w:rsidRPr="00BB76F6" w:rsidRDefault="009C175A" w:rsidP="00480A5A">
            <w:pPr>
              <w:spacing w:line="560" w:lineRule="exact"/>
              <w:rPr>
                <w:rFonts w:ascii="宋体" w:hAnsi="宋体"/>
                <w:bCs/>
                <w:iCs/>
                <w:color w:val="000000"/>
                <w:sz w:val="24"/>
              </w:rPr>
            </w:pPr>
            <w:r w:rsidRPr="00BB76F6">
              <w:rPr>
                <w:rFonts w:ascii="宋体" w:hAnsi="宋体" w:hint="eastAsia"/>
                <w:bCs/>
                <w:iCs/>
                <w:color w:val="000000"/>
                <w:sz w:val="24"/>
              </w:rPr>
              <w:t>□</w:t>
            </w:r>
            <w:r w:rsidRPr="00BB76F6">
              <w:rPr>
                <w:rFonts w:ascii="宋体" w:hAnsi="宋体" w:hint="eastAsia"/>
                <w:color w:val="000000"/>
                <w:sz w:val="24"/>
              </w:rPr>
              <w:t xml:space="preserve">新闻发布会          </w:t>
            </w:r>
            <w:r w:rsidRPr="00BB76F6">
              <w:rPr>
                <w:rFonts w:ascii="宋体" w:hAnsi="宋体" w:hint="eastAsia"/>
                <w:bCs/>
                <w:iCs/>
                <w:color w:val="000000"/>
                <w:sz w:val="24"/>
              </w:rPr>
              <w:t>□</w:t>
            </w:r>
            <w:r w:rsidRPr="00BB76F6">
              <w:rPr>
                <w:rFonts w:ascii="宋体" w:hAnsi="宋体" w:hint="eastAsia"/>
                <w:color w:val="000000"/>
                <w:sz w:val="24"/>
              </w:rPr>
              <w:t>路演活动</w:t>
            </w:r>
          </w:p>
          <w:p w:rsidR="009C175A" w:rsidRPr="00BB76F6" w:rsidRDefault="009C175A" w:rsidP="00FC6730">
            <w:pPr>
              <w:tabs>
                <w:tab w:val="left" w:pos="2805"/>
                <w:tab w:val="center" w:pos="3199"/>
              </w:tabs>
              <w:spacing w:line="560" w:lineRule="exact"/>
              <w:rPr>
                <w:rFonts w:ascii="宋体" w:hAnsi="宋体"/>
                <w:bCs/>
                <w:iCs/>
                <w:color w:val="000000"/>
                <w:sz w:val="24"/>
              </w:rPr>
            </w:pPr>
            <w:r w:rsidRPr="00BB76F6">
              <w:rPr>
                <w:rFonts w:ascii="宋体" w:hAnsi="宋体" w:hint="eastAsia"/>
                <w:bCs/>
                <w:iCs/>
                <w:color w:val="000000"/>
                <w:sz w:val="24"/>
              </w:rPr>
              <w:t>□</w:t>
            </w:r>
            <w:r w:rsidRPr="00BB76F6">
              <w:rPr>
                <w:rFonts w:ascii="宋体" w:hAnsi="宋体" w:hint="eastAsia"/>
                <w:color w:val="000000"/>
                <w:sz w:val="24"/>
              </w:rPr>
              <w:t>现场参观</w:t>
            </w:r>
            <w:r w:rsidR="00FC6730" w:rsidRPr="00BB76F6">
              <w:rPr>
                <w:rFonts w:ascii="宋体" w:hAnsi="宋体"/>
                <w:bCs/>
                <w:iCs/>
                <w:color w:val="000000"/>
                <w:sz w:val="24"/>
              </w:rPr>
              <w:t xml:space="preserve">            </w:t>
            </w:r>
            <w:r w:rsidR="00FC6730" w:rsidRPr="00BB76F6">
              <w:rPr>
                <w:rFonts w:ascii="宋体" w:hAnsi="宋体" w:hint="eastAsia"/>
                <w:bCs/>
                <w:iCs/>
                <w:color w:val="000000"/>
                <w:sz w:val="24"/>
              </w:rPr>
              <w:t>□电话会议</w:t>
            </w:r>
          </w:p>
          <w:p w:rsidR="009C175A" w:rsidRPr="00BB76F6" w:rsidRDefault="009C175A" w:rsidP="00480A5A">
            <w:pPr>
              <w:tabs>
                <w:tab w:val="center" w:pos="3199"/>
              </w:tabs>
              <w:spacing w:line="560" w:lineRule="exact"/>
              <w:rPr>
                <w:rFonts w:ascii="宋体" w:hAnsi="宋体"/>
                <w:bCs/>
                <w:iCs/>
                <w:color w:val="000000"/>
                <w:sz w:val="24"/>
              </w:rPr>
            </w:pPr>
            <w:r w:rsidRPr="00BB76F6">
              <w:rPr>
                <w:rFonts w:ascii="宋体" w:hAnsi="宋体" w:hint="eastAsia"/>
                <w:bCs/>
                <w:iCs/>
                <w:color w:val="000000"/>
                <w:sz w:val="24"/>
              </w:rPr>
              <w:t>□</w:t>
            </w:r>
            <w:r w:rsidRPr="00BB76F6">
              <w:rPr>
                <w:rFonts w:ascii="宋体" w:hAnsi="宋体" w:hint="eastAsia"/>
                <w:color w:val="000000"/>
                <w:sz w:val="24"/>
              </w:rPr>
              <w:t>其他 （</w:t>
            </w:r>
            <w:r w:rsidRPr="00BB76F6">
              <w:rPr>
                <w:rFonts w:ascii="宋体" w:hAnsi="宋体" w:hint="eastAsia"/>
                <w:color w:val="000000"/>
                <w:sz w:val="24"/>
                <w:u w:val="single"/>
              </w:rPr>
              <w:t>请文字说明其他活动内容）</w:t>
            </w:r>
          </w:p>
        </w:tc>
      </w:tr>
      <w:tr w:rsidR="009C175A" w:rsidRPr="00BB76F6" w:rsidTr="00480A5A">
        <w:tc>
          <w:tcPr>
            <w:tcW w:w="1908" w:type="dxa"/>
            <w:tcBorders>
              <w:top w:val="single" w:sz="4" w:space="0" w:color="auto"/>
              <w:left w:val="single" w:sz="4" w:space="0" w:color="auto"/>
              <w:bottom w:val="single" w:sz="4" w:space="0" w:color="auto"/>
              <w:right w:val="single" w:sz="4" w:space="0" w:color="auto"/>
            </w:tcBorders>
            <w:shd w:val="clear" w:color="auto" w:fill="auto"/>
          </w:tcPr>
          <w:p w:rsidR="009C175A" w:rsidRPr="00BB76F6" w:rsidRDefault="009C175A" w:rsidP="00480A5A">
            <w:pPr>
              <w:spacing w:line="560" w:lineRule="exact"/>
              <w:rPr>
                <w:rFonts w:ascii="宋体" w:hAnsi="宋体"/>
                <w:bCs/>
                <w:iCs/>
                <w:color w:val="000000"/>
                <w:sz w:val="24"/>
              </w:rPr>
            </w:pPr>
            <w:r w:rsidRPr="00BB76F6">
              <w:rPr>
                <w:rFonts w:ascii="宋体" w:hAnsi="宋体" w:hint="eastAsia"/>
                <w:bCs/>
                <w:iCs/>
                <w:color w:val="000000"/>
                <w:sz w:val="24"/>
              </w:rPr>
              <w:t>参与单位名称及人员姓名</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9C175A" w:rsidRPr="00BB76F6" w:rsidRDefault="004A15FE" w:rsidP="00480A5A">
            <w:pPr>
              <w:spacing w:line="560" w:lineRule="exact"/>
              <w:rPr>
                <w:rFonts w:ascii="宋体" w:hAnsi="宋体"/>
                <w:bCs/>
                <w:iCs/>
                <w:color w:val="000000"/>
                <w:sz w:val="24"/>
              </w:rPr>
            </w:pPr>
            <w:r w:rsidRPr="00BB76F6">
              <w:rPr>
                <w:rFonts w:ascii="宋体" w:hAnsi="宋体" w:hint="eastAsia"/>
                <w:bCs/>
                <w:iCs/>
                <w:color w:val="000000"/>
                <w:sz w:val="24"/>
              </w:rPr>
              <w:t>浙商证券股份有限公司——邹国强、詹陆雨、任枫烽、吴庚君、余刚平</w:t>
            </w:r>
          </w:p>
        </w:tc>
      </w:tr>
      <w:tr w:rsidR="009C175A" w:rsidRPr="00BB76F6" w:rsidTr="00480A5A">
        <w:tc>
          <w:tcPr>
            <w:tcW w:w="1908" w:type="dxa"/>
            <w:tcBorders>
              <w:top w:val="single" w:sz="4" w:space="0" w:color="auto"/>
              <w:left w:val="single" w:sz="4" w:space="0" w:color="auto"/>
              <w:bottom w:val="single" w:sz="4" w:space="0" w:color="auto"/>
              <w:right w:val="single" w:sz="4" w:space="0" w:color="auto"/>
            </w:tcBorders>
            <w:shd w:val="clear" w:color="auto" w:fill="auto"/>
          </w:tcPr>
          <w:p w:rsidR="009C175A" w:rsidRPr="00BB76F6" w:rsidRDefault="009C175A" w:rsidP="00480A5A">
            <w:pPr>
              <w:spacing w:line="560" w:lineRule="exact"/>
              <w:rPr>
                <w:rFonts w:ascii="宋体" w:hAnsi="宋体"/>
                <w:bCs/>
                <w:iCs/>
                <w:color w:val="000000"/>
                <w:sz w:val="24"/>
              </w:rPr>
            </w:pPr>
            <w:r w:rsidRPr="00BB76F6">
              <w:rPr>
                <w:rFonts w:ascii="宋体" w:hAnsi="宋体" w:hint="eastAsia"/>
                <w:bCs/>
                <w:iCs/>
                <w:color w:val="000000"/>
                <w:sz w:val="24"/>
              </w:rPr>
              <w:t>时间</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9C175A" w:rsidRPr="00BB76F6" w:rsidRDefault="004A15FE" w:rsidP="00480A5A">
            <w:pPr>
              <w:spacing w:line="560" w:lineRule="exact"/>
              <w:rPr>
                <w:rFonts w:ascii="宋体" w:hAnsi="宋体"/>
                <w:bCs/>
                <w:iCs/>
                <w:color w:val="000000"/>
                <w:sz w:val="24"/>
              </w:rPr>
            </w:pPr>
            <w:r w:rsidRPr="00BB76F6">
              <w:rPr>
                <w:rFonts w:ascii="宋体" w:hAnsi="宋体" w:hint="eastAsia"/>
                <w:bCs/>
                <w:iCs/>
                <w:color w:val="000000"/>
                <w:sz w:val="24"/>
              </w:rPr>
              <w:t>2025年4月18日星期五</w:t>
            </w:r>
          </w:p>
        </w:tc>
      </w:tr>
      <w:tr w:rsidR="009C175A" w:rsidRPr="00BB76F6" w:rsidTr="00480A5A">
        <w:tc>
          <w:tcPr>
            <w:tcW w:w="1908" w:type="dxa"/>
            <w:tcBorders>
              <w:top w:val="single" w:sz="4" w:space="0" w:color="auto"/>
              <w:left w:val="single" w:sz="4" w:space="0" w:color="auto"/>
              <w:bottom w:val="single" w:sz="4" w:space="0" w:color="auto"/>
              <w:right w:val="single" w:sz="4" w:space="0" w:color="auto"/>
            </w:tcBorders>
            <w:shd w:val="clear" w:color="auto" w:fill="auto"/>
          </w:tcPr>
          <w:p w:rsidR="009C175A" w:rsidRPr="00BB76F6" w:rsidRDefault="009C175A" w:rsidP="00480A5A">
            <w:pPr>
              <w:spacing w:line="560" w:lineRule="exact"/>
              <w:rPr>
                <w:rFonts w:ascii="宋体" w:hAnsi="宋体"/>
                <w:bCs/>
                <w:iCs/>
                <w:color w:val="000000"/>
                <w:sz w:val="24"/>
              </w:rPr>
            </w:pPr>
            <w:r w:rsidRPr="00BB76F6">
              <w:rPr>
                <w:rFonts w:ascii="宋体" w:hAnsi="宋体" w:hint="eastAsia"/>
                <w:bCs/>
                <w:iCs/>
                <w:color w:val="000000"/>
                <w:sz w:val="24"/>
              </w:rPr>
              <w:t>地点</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9C175A" w:rsidRPr="00BB76F6" w:rsidRDefault="004A15FE" w:rsidP="00480A5A">
            <w:pPr>
              <w:spacing w:line="560" w:lineRule="exact"/>
              <w:rPr>
                <w:rFonts w:ascii="宋体" w:hAnsi="宋体"/>
                <w:bCs/>
                <w:iCs/>
                <w:color w:val="000000"/>
                <w:sz w:val="24"/>
              </w:rPr>
            </w:pPr>
            <w:r w:rsidRPr="00BB76F6">
              <w:rPr>
                <w:rFonts w:ascii="宋体" w:hAnsi="宋体" w:hint="eastAsia"/>
                <w:bCs/>
                <w:iCs/>
                <w:color w:val="000000"/>
                <w:sz w:val="24"/>
              </w:rPr>
              <w:t>义乌华鼎锦纶股份有限公司会议室</w:t>
            </w:r>
          </w:p>
        </w:tc>
      </w:tr>
      <w:tr w:rsidR="009C175A" w:rsidRPr="00BB76F6" w:rsidTr="00480A5A">
        <w:tc>
          <w:tcPr>
            <w:tcW w:w="1908" w:type="dxa"/>
            <w:tcBorders>
              <w:top w:val="single" w:sz="4" w:space="0" w:color="auto"/>
              <w:left w:val="single" w:sz="4" w:space="0" w:color="auto"/>
              <w:bottom w:val="single" w:sz="4" w:space="0" w:color="auto"/>
              <w:right w:val="single" w:sz="4" w:space="0" w:color="auto"/>
            </w:tcBorders>
            <w:shd w:val="clear" w:color="auto" w:fill="auto"/>
          </w:tcPr>
          <w:p w:rsidR="009C175A" w:rsidRPr="00BB76F6" w:rsidRDefault="009C175A" w:rsidP="00480A5A">
            <w:pPr>
              <w:spacing w:line="560" w:lineRule="exact"/>
              <w:rPr>
                <w:rFonts w:ascii="宋体" w:hAnsi="宋体"/>
                <w:bCs/>
                <w:iCs/>
                <w:color w:val="000000"/>
                <w:sz w:val="24"/>
              </w:rPr>
            </w:pPr>
            <w:r w:rsidRPr="00BB76F6">
              <w:rPr>
                <w:rFonts w:ascii="宋体" w:hAnsi="宋体" w:hint="eastAsia"/>
                <w:bCs/>
                <w:iCs/>
                <w:color w:val="000000"/>
                <w:sz w:val="24"/>
              </w:rPr>
              <w:t>上市公司接待人员姓名</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EF6C1B" w:rsidRPr="00BB76F6" w:rsidRDefault="00EF6C1B" w:rsidP="00EF6C1B">
            <w:pPr>
              <w:spacing w:line="400" w:lineRule="exact"/>
              <w:rPr>
                <w:rFonts w:ascii="宋体" w:hAnsi="宋体" w:cs="宋体"/>
                <w:bCs/>
                <w:iCs/>
                <w:color w:val="000000"/>
                <w:sz w:val="24"/>
              </w:rPr>
            </w:pPr>
            <w:r w:rsidRPr="00BB76F6">
              <w:rPr>
                <w:rFonts w:ascii="宋体" w:hAnsi="宋体" w:cs="宋体" w:hint="eastAsia"/>
                <w:bCs/>
                <w:iCs/>
                <w:color w:val="000000"/>
                <w:sz w:val="24"/>
              </w:rPr>
              <w:t>董事郑扬先生</w:t>
            </w:r>
          </w:p>
          <w:p w:rsidR="00EF6C1B" w:rsidRPr="00BB76F6" w:rsidRDefault="00EF6C1B" w:rsidP="00EF6C1B">
            <w:pPr>
              <w:spacing w:line="400" w:lineRule="exact"/>
              <w:rPr>
                <w:rFonts w:ascii="宋体" w:hAnsi="宋体" w:cs="宋体"/>
                <w:bCs/>
                <w:iCs/>
                <w:color w:val="000000"/>
                <w:sz w:val="24"/>
              </w:rPr>
            </w:pPr>
            <w:r w:rsidRPr="00BB76F6">
              <w:rPr>
                <w:rFonts w:ascii="宋体" w:hAnsi="宋体" w:cs="宋体" w:hint="eastAsia"/>
                <w:bCs/>
                <w:iCs/>
                <w:color w:val="000000"/>
                <w:sz w:val="24"/>
              </w:rPr>
              <w:t>董事兼财务总监刘劲松先生</w:t>
            </w:r>
          </w:p>
          <w:p w:rsidR="009C175A" w:rsidRPr="00BB76F6" w:rsidRDefault="00EF6C1B" w:rsidP="00EF6C1B">
            <w:pPr>
              <w:spacing w:line="400" w:lineRule="exact"/>
              <w:rPr>
                <w:rFonts w:ascii="宋体" w:hAnsi="宋体"/>
                <w:bCs/>
                <w:iCs/>
                <w:color w:val="000000"/>
                <w:sz w:val="24"/>
              </w:rPr>
            </w:pPr>
            <w:r w:rsidRPr="00BB76F6">
              <w:rPr>
                <w:rFonts w:ascii="宋体" w:hAnsi="宋体" w:cs="宋体" w:hint="eastAsia"/>
                <w:bCs/>
                <w:iCs/>
                <w:color w:val="000000"/>
                <w:sz w:val="24"/>
              </w:rPr>
              <w:t>董事会秘书张益惠女士</w:t>
            </w:r>
          </w:p>
        </w:tc>
      </w:tr>
      <w:tr w:rsidR="009C175A" w:rsidRPr="00BB76F6" w:rsidTr="00480A5A">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9C175A" w:rsidRPr="00BB76F6" w:rsidRDefault="009C175A" w:rsidP="00480A5A">
            <w:pPr>
              <w:spacing w:line="560" w:lineRule="exact"/>
              <w:rPr>
                <w:rFonts w:ascii="宋体" w:hAnsi="宋体"/>
                <w:bCs/>
                <w:iCs/>
                <w:color w:val="000000"/>
                <w:sz w:val="24"/>
              </w:rPr>
            </w:pPr>
            <w:r w:rsidRPr="00BB76F6">
              <w:rPr>
                <w:rFonts w:ascii="宋体" w:hAnsi="宋体" w:hint="eastAsia"/>
                <w:bCs/>
                <w:iCs/>
                <w:color w:val="000000"/>
                <w:sz w:val="24"/>
              </w:rPr>
              <w:t>投资者关系活动主要内容介绍</w:t>
            </w:r>
          </w:p>
          <w:p w:rsidR="009C175A" w:rsidRPr="00BB76F6" w:rsidRDefault="009C175A" w:rsidP="00480A5A">
            <w:pPr>
              <w:spacing w:line="560" w:lineRule="exact"/>
              <w:rPr>
                <w:rFonts w:ascii="宋体" w:hAnsi="宋体"/>
                <w:bCs/>
                <w:iCs/>
                <w:color w:val="000000"/>
                <w:sz w:val="24"/>
              </w:rPr>
            </w:pP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0B03CE" w:rsidRPr="00BB76F6" w:rsidRDefault="000B03CE" w:rsidP="000B03CE">
            <w:pPr>
              <w:spacing w:line="360" w:lineRule="auto"/>
              <w:ind w:firstLineChars="200" w:firstLine="480"/>
              <w:rPr>
                <w:rFonts w:ascii="宋体" w:hAnsi="宋体"/>
                <w:bCs/>
                <w:iCs/>
                <w:color w:val="000000"/>
                <w:sz w:val="24"/>
              </w:rPr>
            </w:pPr>
            <w:r w:rsidRPr="00BB76F6">
              <w:rPr>
                <w:rFonts w:ascii="宋体" w:hAnsi="宋体" w:hint="eastAsia"/>
                <w:bCs/>
                <w:iCs/>
                <w:color w:val="000000"/>
                <w:sz w:val="24"/>
              </w:rPr>
              <w:t>华鼎股份创建于2002年，是真爱集团旗下核心企业，专注于高品质、差别化民用锦纶，已完成锦纶6、锦纶66共同组成的锦纶长丝矩阵，是国际首屈一指的锦纶品质引领者。</w:t>
            </w:r>
          </w:p>
          <w:p w:rsidR="000B03CE" w:rsidRPr="00BB76F6" w:rsidRDefault="000B03CE" w:rsidP="000B03CE">
            <w:pPr>
              <w:spacing w:line="360" w:lineRule="auto"/>
              <w:ind w:firstLineChars="200" w:firstLine="480"/>
              <w:rPr>
                <w:rFonts w:ascii="宋体" w:hAnsi="宋体"/>
                <w:bCs/>
                <w:iCs/>
                <w:color w:val="000000"/>
                <w:sz w:val="24"/>
              </w:rPr>
            </w:pPr>
            <w:r w:rsidRPr="00BB76F6">
              <w:rPr>
                <w:rFonts w:ascii="宋体" w:hAnsi="宋体" w:hint="eastAsia"/>
                <w:bCs/>
                <w:iCs/>
                <w:color w:val="000000"/>
                <w:sz w:val="24"/>
              </w:rPr>
              <w:t>公司建成全球规模最大、智能化程度最高的锦纶未来工厂，是国家工信部全流程锦纶生产智能工厂、浙江省未来工厂。工厂引进世界先进水平的卷绕、自动化落筒和自动化检验包装以及瑞士SSM超细空变丝等设备，融合应用锦纶MES智能化等最新前沿技术，开创锦纶全流程全自动化智能制造的先河。</w:t>
            </w:r>
          </w:p>
          <w:p w:rsidR="009C175A" w:rsidRPr="00BB76F6" w:rsidRDefault="000B03CE" w:rsidP="000B03CE">
            <w:pPr>
              <w:spacing w:line="360" w:lineRule="auto"/>
              <w:ind w:firstLineChars="200" w:firstLine="480"/>
              <w:rPr>
                <w:rFonts w:ascii="宋体" w:hAnsi="宋体"/>
                <w:bCs/>
                <w:iCs/>
                <w:color w:val="000000"/>
                <w:sz w:val="24"/>
              </w:rPr>
            </w:pPr>
            <w:r w:rsidRPr="00BB76F6">
              <w:rPr>
                <w:rFonts w:ascii="宋体" w:hAnsi="宋体" w:hint="eastAsia"/>
                <w:bCs/>
                <w:iCs/>
                <w:color w:val="000000"/>
                <w:sz w:val="24"/>
              </w:rPr>
              <w:t>公司始终坚持可持续发展理念，不断加大绿色、低碳、再生锦纶产品的开发和生产比重，推出“智美”高端系列锦纶，涵盖绿色纤维、太空纤维、差别化纤维、功能性纤维等众多系列产品，为海内外客户提供优质解决方案。</w:t>
            </w:r>
          </w:p>
          <w:p w:rsidR="00AB410A" w:rsidRPr="00AB410A" w:rsidRDefault="000B03CE" w:rsidP="00AB410A">
            <w:pPr>
              <w:spacing w:line="360" w:lineRule="auto"/>
              <w:rPr>
                <w:rFonts w:ascii="宋体" w:hAnsi="宋体"/>
                <w:b/>
                <w:bCs/>
                <w:iCs/>
                <w:color w:val="000000"/>
                <w:sz w:val="24"/>
              </w:rPr>
            </w:pPr>
            <w:r w:rsidRPr="00181106">
              <w:rPr>
                <w:rFonts w:ascii="宋体" w:hAnsi="宋体" w:hint="eastAsia"/>
                <w:b/>
                <w:bCs/>
                <w:iCs/>
                <w:color w:val="000000"/>
                <w:sz w:val="24"/>
              </w:rPr>
              <w:lastRenderedPageBreak/>
              <w:t>一、</w:t>
            </w:r>
            <w:r w:rsidR="00AB410A" w:rsidRPr="00AB410A">
              <w:rPr>
                <w:rFonts w:ascii="宋体" w:hAnsi="宋体" w:hint="eastAsia"/>
                <w:b/>
                <w:bCs/>
                <w:iCs/>
                <w:color w:val="000000"/>
                <w:sz w:val="24"/>
              </w:rPr>
              <w:t>公司</w:t>
            </w:r>
            <w:r w:rsidR="000B7A1A">
              <w:rPr>
                <w:rFonts w:ascii="宋体" w:hAnsi="宋体" w:hint="eastAsia"/>
                <w:b/>
                <w:bCs/>
                <w:iCs/>
                <w:color w:val="000000"/>
                <w:sz w:val="24"/>
              </w:rPr>
              <w:t>2</w:t>
            </w:r>
            <w:r w:rsidR="000B7A1A">
              <w:rPr>
                <w:rFonts w:ascii="宋体" w:hAnsi="宋体"/>
                <w:b/>
                <w:bCs/>
                <w:iCs/>
                <w:color w:val="000000"/>
                <w:sz w:val="24"/>
              </w:rPr>
              <w:t>024</w:t>
            </w:r>
            <w:r w:rsidR="000B7A1A">
              <w:rPr>
                <w:rFonts w:ascii="宋体" w:hAnsi="宋体" w:hint="eastAsia"/>
                <w:b/>
                <w:bCs/>
                <w:iCs/>
                <w:color w:val="000000"/>
                <w:sz w:val="24"/>
              </w:rPr>
              <w:t>年</w:t>
            </w:r>
            <w:r w:rsidR="00AB410A" w:rsidRPr="00AB410A">
              <w:rPr>
                <w:rFonts w:ascii="宋体" w:hAnsi="宋体" w:hint="eastAsia"/>
                <w:b/>
                <w:bCs/>
                <w:iCs/>
                <w:color w:val="000000"/>
                <w:sz w:val="24"/>
              </w:rPr>
              <w:t>的营收下降，</w:t>
            </w:r>
            <w:r w:rsidR="00AB410A">
              <w:rPr>
                <w:rFonts w:ascii="宋体" w:hAnsi="宋体" w:hint="eastAsia"/>
                <w:b/>
                <w:bCs/>
                <w:iCs/>
                <w:color w:val="000000"/>
                <w:sz w:val="24"/>
              </w:rPr>
              <w:t>为什么</w:t>
            </w:r>
            <w:r w:rsidR="00AB410A" w:rsidRPr="00AB410A">
              <w:rPr>
                <w:rFonts w:ascii="宋体" w:hAnsi="宋体" w:hint="eastAsia"/>
                <w:b/>
                <w:bCs/>
                <w:iCs/>
                <w:color w:val="000000"/>
                <w:sz w:val="24"/>
              </w:rPr>
              <w:t>利润反而是增加的？</w:t>
            </w:r>
          </w:p>
          <w:p w:rsidR="00AB410A" w:rsidRDefault="00AB410A" w:rsidP="00AB410A">
            <w:pPr>
              <w:spacing w:line="360" w:lineRule="auto"/>
              <w:ind w:firstLineChars="200" w:firstLine="480"/>
              <w:rPr>
                <w:rFonts w:ascii="宋体" w:hAnsi="宋体"/>
                <w:b/>
                <w:bCs/>
                <w:iCs/>
                <w:color w:val="000000"/>
                <w:sz w:val="24"/>
              </w:rPr>
            </w:pPr>
            <w:r w:rsidRPr="00AB410A">
              <w:rPr>
                <w:rFonts w:ascii="宋体" w:hAnsi="宋体" w:hint="eastAsia"/>
                <w:bCs/>
                <w:iCs/>
                <w:color w:val="000000"/>
                <w:sz w:val="24"/>
              </w:rPr>
              <w:t>答：公司于2024年度出售跨境电商板块的子公司通拓科技100%股权，</w:t>
            </w:r>
            <w:r w:rsidR="00EB131E" w:rsidRPr="00EB131E">
              <w:rPr>
                <w:rFonts w:ascii="宋体" w:hAnsi="宋体" w:hint="eastAsia"/>
                <w:bCs/>
                <w:iCs/>
                <w:color w:val="000000"/>
                <w:sz w:val="24"/>
              </w:rPr>
              <w:t>并于</w:t>
            </w:r>
            <w:r w:rsidR="00EB131E" w:rsidRPr="00EB131E">
              <w:rPr>
                <w:rFonts w:ascii="宋体" w:hAnsi="宋体"/>
                <w:bCs/>
                <w:iCs/>
                <w:color w:val="000000"/>
                <w:sz w:val="24"/>
              </w:rPr>
              <w:t>2024年7月完成工商变更登记，通拓科技不再纳入公司合并报表范围</w:t>
            </w:r>
            <w:r w:rsidRPr="00AB410A">
              <w:rPr>
                <w:rFonts w:ascii="宋体" w:hAnsi="宋体" w:hint="eastAsia"/>
                <w:bCs/>
                <w:iCs/>
                <w:color w:val="000000"/>
                <w:sz w:val="24"/>
              </w:rPr>
              <w:t>，因此公司营业收入下降；而2024年锦纶板块锦纶产品销量和毛利率与上年同期相比均有所增加，经营业绩持续实现较大增长，同时通拓科技处置产生的亏损相应减少了部分所得税费用，并计入公司2024年度损益。所以公司2024年度净利润同比增加了206.27%。</w:t>
            </w:r>
          </w:p>
          <w:p w:rsidR="001138BD" w:rsidRPr="001138BD" w:rsidRDefault="00AB410A" w:rsidP="001138BD">
            <w:pPr>
              <w:spacing w:line="360" w:lineRule="auto"/>
              <w:rPr>
                <w:rFonts w:ascii="宋体" w:hAnsi="宋体"/>
                <w:b/>
                <w:bCs/>
                <w:iCs/>
                <w:color w:val="000000"/>
                <w:sz w:val="24"/>
              </w:rPr>
            </w:pPr>
            <w:r>
              <w:rPr>
                <w:rFonts w:ascii="宋体" w:hAnsi="宋体" w:hint="eastAsia"/>
                <w:b/>
                <w:bCs/>
                <w:iCs/>
                <w:color w:val="000000"/>
                <w:sz w:val="24"/>
              </w:rPr>
              <w:t>二、</w:t>
            </w:r>
            <w:r w:rsidR="001138BD" w:rsidRPr="001138BD">
              <w:rPr>
                <w:rFonts w:ascii="宋体" w:hAnsi="宋体" w:hint="eastAsia"/>
                <w:b/>
                <w:bCs/>
                <w:iCs/>
                <w:color w:val="000000"/>
                <w:sz w:val="24"/>
              </w:rPr>
              <w:t>公司目前的发展战略是什么</w:t>
            </w:r>
            <w:r w:rsidR="001138BD" w:rsidRPr="001138BD">
              <w:rPr>
                <w:rFonts w:ascii="宋体" w:hAnsi="宋体"/>
                <w:b/>
                <w:bCs/>
                <w:iCs/>
                <w:color w:val="000000"/>
                <w:sz w:val="24"/>
              </w:rPr>
              <w:t>？</w:t>
            </w:r>
          </w:p>
          <w:p w:rsidR="007B6958" w:rsidRPr="007B6958" w:rsidRDefault="001138BD" w:rsidP="007B6958">
            <w:pPr>
              <w:spacing w:line="360" w:lineRule="auto"/>
              <w:ind w:firstLineChars="200" w:firstLine="480"/>
              <w:rPr>
                <w:rFonts w:ascii="宋体" w:hAnsi="宋体"/>
                <w:bCs/>
                <w:iCs/>
                <w:color w:val="000000"/>
                <w:sz w:val="24"/>
              </w:rPr>
            </w:pPr>
            <w:r w:rsidRPr="001138BD">
              <w:rPr>
                <w:rFonts w:ascii="宋体" w:hAnsi="宋体" w:hint="eastAsia"/>
                <w:bCs/>
                <w:iCs/>
                <w:color w:val="000000"/>
                <w:sz w:val="24"/>
              </w:rPr>
              <w:t>答：</w:t>
            </w:r>
            <w:r w:rsidR="007B6958" w:rsidRPr="007B6958">
              <w:rPr>
                <w:rFonts w:ascii="宋体" w:hAnsi="宋体" w:hint="eastAsia"/>
                <w:bCs/>
                <w:iCs/>
                <w:color w:val="000000"/>
                <w:sz w:val="24"/>
              </w:rPr>
              <w:t>公司以“锦纶丝·全球第一”为企业愿景，持续坚定地发展锦纶主业，坚持以“卓越管理、产品引领、品质领先、销量第一”为工作主线，不断完善以锦纶6、锦纶66共同组成的锦纶长丝矩阵，提高公司规模效应，降低生产成本。立足战略思维，聚焦主业，通过模式创新，优化资源配置，提高资金周转速度，提升决策效率，实现企业持续稳定的业务发展。</w:t>
            </w:r>
          </w:p>
          <w:p w:rsidR="009C175A" w:rsidRPr="001138BD" w:rsidRDefault="007B6958" w:rsidP="007B6958">
            <w:pPr>
              <w:spacing w:line="360" w:lineRule="auto"/>
              <w:ind w:firstLineChars="200" w:firstLine="480"/>
              <w:rPr>
                <w:rFonts w:ascii="宋体" w:hAnsi="宋体"/>
                <w:bCs/>
                <w:iCs/>
                <w:color w:val="000000"/>
                <w:sz w:val="24"/>
              </w:rPr>
            </w:pPr>
            <w:r w:rsidRPr="007B6958">
              <w:rPr>
                <w:rFonts w:ascii="宋体" w:hAnsi="宋体" w:hint="eastAsia"/>
                <w:bCs/>
                <w:iCs/>
                <w:color w:val="000000"/>
                <w:sz w:val="24"/>
              </w:rPr>
              <w:t>同时，积极迎合绿色化、个性化、差异化、功能化市场升级需求，加速互联网与传统企业的融合创新步伐，将智能制造作为企业发展的重要切入点和突破口。以投资新建的项目为发展契机，凭借多年来在锦纶行业积累的技术、管理、品牌等优势，实施产能规模化、产品系列化、市场高端化、品牌国际化的竞争策略，力争将公司建成国际领先的锦纶研发与制造企业，为全球客户提供更优质的产品服务。</w:t>
            </w:r>
          </w:p>
          <w:p w:rsidR="005F3C26" w:rsidRPr="005F3C26" w:rsidRDefault="00AB410A" w:rsidP="005F3C26">
            <w:pPr>
              <w:spacing w:line="360" w:lineRule="auto"/>
              <w:rPr>
                <w:rFonts w:ascii="宋体" w:hAnsi="宋体"/>
                <w:b/>
                <w:bCs/>
                <w:iCs/>
                <w:color w:val="000000"/>
                <w:sz w:val="24"/>
              </w:rPr>
            </w:pPr>
            <w:r w:rsidRPr="00AB410A">
              <w:rPr>
                <w:rFonts w:ascii="宋体" w:hAnsi="宋体" w:hint="eastAsia"/>
                <w:b/>
                <w:bCs/>
                <w:iCs/>
                <w:color w:val="000000"/>
                <w:sz w:val="24"/>
              </w:rPr>
              <w:t>三</w:t>
            </w:r>
            <w:r w:rsidR="001138BD" w:rsidRPr="00AB410A">
              <w:rPr>
                <w:rFonts w:ascii="宋体" w:hAnsi="宋体" w:hint="eastAsia"/>
                <w:b/>
                <w:bCs/>
                <w:iCs/>
                <w:color w:val="000000"/>
                <w:sz w:val="24"/>
              </w:rPr>
              <w:t>、</w:t>
            </w:r>
            <w:r w:rsidR="005F3C26" w:rsidRPr="005F3C26">
              <w:rPr>
                <w:rFonts w:ascii="宋体" w:hAnsi="宋体" w:hint="eastAsia"/>
                <w:b/>
                <w:bCs/>
                <w:iCs/>
                <w:color w:val="000000"/>
                <w:sz w:val="24"/>
              </w:rPr>
              <w:t>公司准备投资建设新项目吗，目前的进展如何？</w:t>
            </w:r>
          </w:p>
          <w:p w:rsidR="009C175A" w:rsidRPr="005F3C26" w:rsidRDefault="005F3C26" w:rsidP="005F3C26">
            <w:pPr>
              <w:spacing w:line="360" w:lineRule="auto"/>
              <w:ind w:firstLineChars="200" w:firstLine="480"/>
              <w:rPr>
                <w:rFonts w:ascii="宋体" w:hAnsi="宋体"/>
                <w:bCs/>
                <w:iCs/>
                <w:color w:val="000000"/>
                <w:sz w:val="24"/>
              </w:rPr>
            </w:pPr>
            <w:r w:rsidRPr="005F3C26">
              <w:rPr>
                <w:rFonts w:ascii="宋体" w:hAnsi="宋体" w:hint="eastAsia"/>
                <w:bCs/>
                <w:iCs/>
                <w:color w:val="000000"/>
                <w:sz w:val="24"/>
              </w:rPr>
              <w:t>答：为夯实主业，进一步扩大市场份额，巩固公司在差异化民用锦纶长丝细分领域的行业地位，公司拟投资建设“20万吨PA6功能性锦纶长丝项目”，预计总投资273,800万元，建设周期为5年，分二期（3+2）实施。一期年产10万吨DTY锦纶PA6长丝，建设周期3年；二期年产10万吨DTY锦纶PA6长丝，建设周期2年。本次项目建设使用的土地，拟通过参与</w:t>
            </w:r>
            <w:r w:rsidRPr="005F3C26">
              <w:rPr>
                <w:rFonts w:ascii="宋体" w:hAnsi="宋体" w:hint="eastAsia"/>
                <w:bCs/>
                <w:iCs/>
                <w:color w:val="000000"/>
                <w:sz w:val="24"/>
              </w:rPr>
              <w:lastRenderedPageBreak/>
              <w:t>竞拍的方式取得（具体内容详见公告：2025-024），后续进展情况请关注公司公告。</w:t>
            </w:r>
          </w:p>
          <w:p w:rsidR="00766F5C" w:rsidRPr="00766F5C" w:rsidRDefault="00AB410A" w:rsidP="00766F5C">
            <w:pPr>
              <w:spacing w:line="360" w:lineRule="auto"/>
              <w:rPr>
                <w:rFonts w:ascii="宋体" w:hAnsi="宋体"/>
                <w:b/>
                <w:bCs/>
                <w:iCs/>
                <w:color w:val="000000"/>
                <w:sz w:val="24"/>
              </w:rPr>
            </w:pPr>
            <w:r>
              <w:rPr>
                <w:rFonts w:ascii="宋体" w:hAnsi="宋体" w:hint="eastAsia"/>
                <w:b/>
                <w:bCs/>
                <w:iCs/>
                <w:color w:val="000000"/>
                <w:sz w:val="24"/>
              </w:rPr>
              <w:t>四</w:t>
            </w:r>
            <w:r w:rsidR="00A9051D" w:rsidRPr="00A9051D">
              <w:rPr>
                <w:rFonts w:ascii="宋体" w:hAnsi="宋体" w:hint="eastAsia"/>
                <w:b/>
                <w:bCs/>
                <w:iCs/>
                <w:color w:val="000000"/>
                <w:sz w:val="24"/>
              </w:rPr>
              <w:t>、</w:t>
            </w:r>
            <w:r w:rsidR="00766F5C" w:rsidRPr="00766F5C">
              <w:rPr>
                <w:rFonts w:ascii="宋体" w:hAnsi="宋体" w:hint="eastAsia"/>
                <w:b/>
                <w:bCs/>
                <w:iCs/>
                <w:color w:val="000000"/>
                <w:sz w:val="24"/>
              </w:rPr>
              <w:t>公司目前的产能规模如何？</w:t>
            </w:r>
          </w:p>
          <w:p w:rsidR="00181106" w:rsidRPr="00766F5C" w:rsidRDefault="00766F5C" w:rsidP="00766F5C">
            <w:pPr>
              <w:spacing w:line="360" w:lineRule="auto"/>
              <w:ind w:firstLineChars="200" w:firstLine="480"/>
              <w:rPr>
                <w:rFonts w:ascii="宋体" w:hAnsi="宋体"/>
                <w:bCs/>
                <w:iCs/>
                <w:color w:val="000000"/>
                <w:sz w:val="24"/>
              </w:rPr>
            </w:pPr>
            <w:r w:rsidRPr="00766F5C">
              <w:rPr>
                <w:rFonts w:ascii="宋体" w:hAnsi="宋体" w:hint="eastAsia"/>
                <w:bCs/>
                <w:iCs/>
                <w:color w:val="000000"/>
                <w:sz w:val="24"/>
              </w:rPr>
              <w:t>答：目前，公司设计产能合计约41万吨，设计产能是以70D的产品规格为标准进行折算。目前两个在建项目，分别是“年产6.5万吨高品质差别化锦纶PA6长丝项目”设备已经进场，正在安装调试，预计2026年竣工验收；“年产6万吨高品质锦纶PA66长丝项目”正在建设厂房，预计2029年竣工验收。今年4月份，公司拟投资建设“20万吨PA6功能性锦纶长丝项目”，新项目的建设都将陆续增加公司的产能，提升公司的综合竞争力。</w:t>
            </w:r>
          </w:p>
          <w:p w:rsidR="00514690" w:rsidRPr="00DB32A6" w:rsidRDefault="00AB410A" w:rsidP="00514690">
            <w:pPr>
              <w:spacing w:line="360" w:lineRule="auto"/>
              <w:rPr>
                <w:rFonts w:ascii="宋体" w:hAnsi="宋体"/>
                <w:b/>
                <w:bCs/>
                <w:iCs/>
                <w:color w:val="000000"/>
                <w:sz w:val="24"/>
              </w:rPr>
            </w:pPr>
            <w:r>
              <w:rPr>
                <w:rFonts w:ascii="宋体" w:hAnsi="宋体" w:hint="eastAsia"/>
                <w:b/>
                <w:bCs/>
                <w:iCs/>
                <w:color w:val="000000"/>
                <w:sz w:val="24"/>
              </w:rPr>
              <w:t>五</w:t>
            </w:r>
            <w:r w:rsidR="00A9051D" w:rsidRPr="00A9051D">
              <w:rPr>
                <w:rFonts w:ascii="宋体" w:hAnsi="宋体" w:hint="eastAsia"/>
                <w:b/>
                <w:bCs/>
                <w:iCs/>
                <w:color w:val="000000"/>
                <w:sz w:val="24"/>
              </w:rPr>
              <w:t>、</w:t>
            </w:r>
            <w:r w:rsidR="00514690" w:rsidRPr="00DB32A6">
              <w:rPr>
                <w:rFonts w:ascii="宋体" w:hAnsi="宋体" w:hint="eastAsia"/>
                <w:b/>
                <w:bCs/>
                <w:iCs/>
                <w:color w:val="000000"/>
                <w:sz w:val="24"/>
              </w:rPr>
              <w:t>锦纶板块原材料价格波动对公司成本影响较大，公司如何应对原材料价格风险？</w:t>
            </w:r>
          </w:p>
          <w:p w:rsidR="005B684E" w:rsidRPr="005B684E" w:rsidRDefault="00514690" w:rsidP="005B684E">
            <w:pPr>
              <w:spacing w:line="360" w:lineRule="auto"/>
              <w:ind w:firstLineChars="200" w:firstLine="480"/>
              <w:rPr>
                <w:rFonts w:ascii="宋体" w:hAnsi="宋体" w:hint="eastAsia"/>
                <w:bCs/>
                <w:iCs/>
                <w:color w:val="000000"/>
                <w:sz w:val="24"/>
              </w:rPr>
            </w:pPr>
            <w:r w:rsidRPr="00DB32A6">
              <w:rPr>
                <w:rFonts w:ascii="宋体" w:hAnsi="宋体" w:hint="eastAsia"/>
                <w:bCs/>
                <w:iCs/>
                <w:color w:val="000000"/>
                <w:sz w:val="24"/>
              </w:rPr>
              <w:t>答：</w:t>
            </w:r>
            <w:r w:rsidR="005B684E" w:rsidRPr="005B684E">
              <w:rPr>
                <w:rFonts w:ascii="宋体" w:hAnsi="宋体" w:hint="eastAsia"/>
                <w:bCs/>
                <w:iCs/>
                <w:color w:val="000000"/>
                <w:sz w:val="24"/>
              </w:rPr>
              <w:t>公司主要采用年度合约模式采购主要原材料。这种模式有助于锁定价格并保持品质稳定，减少市场价格波动对公司成本的影响。年度合约模式下，每月采购量控制在合约量的正负10%以内，价格公式化，以每月中石化公布的己内酰胺结算价加相应的加工费来计算每个月的切片交易价格。另外，公司还采用现货采购作为补充方式，以应对突发的市场需求变化或价格波动，且现货采购仍遵循订单制模式，以此确保灵活性并能及时响应市场变化。</w:t>
            </w:r>
          </w:p>
          <w:p w:rsidR="00BC28BE" w:rsidRPr="00BB76F6" w:rsidRDefault="005B684E" w:rsidP="005B684E">
            <w:pPr>
              <w:spacing w:line="360" w:lineRule="auto"/>
              <w:ind w:firstLineChars="200" w:firstLine="480"/>
              <w:rPr>
                <w:rFonts w:ascii="宋体" w:hAnsi="宋体" w:hint="eastAsia"/>
                <w:bCs/>
                <w:iCs/>
                <w:color w:val="000000"/>
                <w:sz w:val="24"/>
              </w:rPr>
            </w:pPr>
            <w:r w:rsidRPr="005B684E">
              <w:rPr>
                <w:rFonts w:ascii="宋体" w:hAnsi="宋体" w:hint="eastAsia"/>
                <w:bCs/>
                <w:iCs/>
                <w:color w:val="000000"/>
                <w:sz w:val="24"/>
              </w:rPr>
              <w:t>在风险管理措施方面，公司通过压缩原材料库存，减少因库存积压带来的价格风险；同时整合原材料供应渠道和结构，构建合理的供应半径，此外，还与供应商签订长期协议，保障供应稳定性和价格合理性</w:t>
            </w:r>
            <w:r>
              <w:rPr>
                <w:rFonts w:ascii="宋体" w:hAnsi="宋体" w:hint="eastAsia"/>
                <w:bCs/>
                <w:iCs/>
                <w:color w:val="000000"/>
                <w:sz w:val="24"/>
              </w:rPr>
              <w:t>。</w:t>
            </w:r>
            <w:bookmarkStart w:id="0" w:name="_GoBack"/>
            <w:bookmarkEnd w:id="0"/>
          </w:p>
        </w:tc>
      </w:tr>
      <w:tr w:rsidR="009C175A" w:rsidRPr="00BB76F6" w:rsidTr="00480A5A">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9C175A" w:rsidRPr="00BB76F6" w:rsidRDefault="009C175A" w:rsidP="00480A5A">
            <w:pPr>
              <w:spacing w:line="560" w:lineRule="exact"/>
              <w:rPr>
                <w:rFonts w:ascii="宋体" w:hAnsi="宋体"/>
                <w:bCs/>
                <w:iCs/>
                <w:color w:val="000000"/>
                <w:sz w:val="24"/>
              </w:rPr>
            </w:pPr>
            <w:r w:rsidRPr="00BB76F6">
              <w:rPr>
                <w:rFonts w:ascii="宋体" w:hAnsi="宋体" w:hint="eastAsia"/>
                <w:bCs/>
                <w:iCs/>
                <w:color w:val="000000"/>
                <w:sz w:val="24"/>
              </w:rPr>
              <w:lastRenderedPageBreak/>
              <w:t>附件清单（如有）</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9C175A" w:rsidRPr="00BB76F6" w:rsidRDefault="009051CF" w:rsidP="00480A5A">
            <w:pPr>
              <w:spacing w:line="560" w:lineRule="exact"/>
              <w:rPr>
                <w:rFonts w:ascii="宋体" w:hAnsi="宋体"/>
                <w:bCs/>
                <w:iCs/>
                <w:color w:val="000000"/>
                <w:sz w:val="24"/>
              </w:rPr>
            </w:pPr>
            <w:r>
              <w:rPr>
                <w:rFonts w:ascii="宋体" w:hAnsi="宋体" w:hint="eastAsia"/>
                <w:bCs/>
                <w:iCs/>
                <w:color w:val="000000"/>
                <w:sz w:val="24"/>
              </w:rPr>
              <w:t>无</w:t>
            </w:r>
          </w:p>
        </w:tc>
      </w:tr>
      <w:tr w:rsidR="009C175A" w:rsidRPr="00BB76F6" w:rsidTr="00480A5A">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9C175A" w:rsidRPr="00BB76F6" w:rsidRDefault="009C175A" w:rsidP="00480A5A">
            <w:pPr>
              <w:spacing w:line="560" w:lineRule="exact"/>
              <w:rPr>
                <w:rFonts w:ascii="宋体" w:hAnsi="宋体"/>
                <w:bCs/>
                <w:iCs/>
                <w:color w:val="000000"/>
                <w:sz w:val="24"/>
              </w:rPr>
            </w:pPr>
            <w:r w:rsidRPr="00BB76F6">
              <w:rPr>
                <w:rFonts w:ascii="宋体" w:hAnsi="宋体" w:hint="eastAsia"/>
                <w:bCs/>
                <w:iCs/>
                <w:color w:val="000000"/>
                <w:sz w:val="24"/>
              </w:rPr>
              <w:t>日期</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9C175A" w:rsidRPr="00BB76F6" w:rsidRDefault="009051CF" w:rsidP="00480A5A">
            <w:pPr>
              <w:spacing w:line="560" w:lineRule="exact"/>
              <w:rPr>
                <w:rFonts w:ascii="宋体" w:hAnsi="宋体"/>
                <w:bCs/>
                <w:iCs/>
                <w:color w:val="000000"/>
                <w:sz w:val="24"/>
              </w:rPr>
            </w:pPr>
            <w:r>
              <w:rPr>
                <w:rFonts w:ascii="宋体" w:hAnsi="宋体" w:hint="eastAsia"/>
                <w:bCs/>
                <w:iCs/>
                <w:color w:val="000000"/>
                <w:sz w:val="24"/>
              </w:rPr>
              <w:t>2</w:t>
            </w:r>
            <w:r>
              <w:rPr>
                <w:rFonts w:ascii="宋体" w:hAnsi="宋体"/>
                <w:bCs/>
                <w:iCs/>
                <w:color w:val="000000"/>
                <w:sz w:val="24"/>
              </w:rPr>
              <w:t>025</w:t>
            </w:r>
            <w:r>
              <w:rPr>
                <w:rFonts w:ascii="宋体" w:hAnsi="宋体" w:hint="eastAsia"/>
                <w:bCs/>
                <w:iCs/>
                <w:color w:val="000000"/>
                <w:sz w:val="24"/>
              </w:rPr>
              <w:t>年4月1</w:t>
            </w:r>
            <w:r>
              <w:rPr>
                <w:rFonts w:ascii="宋体" w:hAnsi="宋体"/>
                <w:bCs/>
                <w:iCs/>
                <w:color w:val="000000"/>
                <w:sz w:val="24"/>
              </w:rPr>
              <w:t>8</w:t>
            </w:r>
            <w:r>
              <w:rPr>
                <w:rFonts w:ascii="宋体" w:hAnsi="宋体" w:hint="eastAsia"/>
                <w:bCs/>
                <w:iCs/>
                <w:color w:val="000000"/>
                <w:sz w:val="24"/>
              </w:rPr>
              <w:t>日</w:t>
            </w:r>
          </w:p>
        </w:tc>
      </w:tr>
    </w:tbl>
    <w:p w:rsidR="00C60946" w:rsidRPr="00BB76F6" w:rsidRDefault="00C60946">
      <w:pPr>
        <w:rPr>
          <w:rFonts w:ascii="宋体" w:hAnsi="宋体"/>
        </w:rPr>
      </w:pPr>
    </w:p>
    <w:sectPr w:rsidR="00C60946" w:rsidRPr="00BB76F6" w:rsidSect="00C609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239" w:rsidRDefault="00E56239" w:rsidP="009C175A">
      <w:r>
        <w:separator/>
      </w:r>
    </w:p>
  </w:endnote>
  <w:endnote w:type="continuationSeparator" w:id="0">
    <w:p w:rsidR="00E56239" w:rsidRDefault="00E56239" w:rsidP="009C1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239" w:rsidRDefault="00E56239" w:rsidP="009C175A">
      <w:r>
        <w:separator/>
      </w:r>
    </w:p>
  </w:footnote>
  <w:footnote w:type="continuationSeparator" w:id="0">
    <w:p w:rsidR="00E56239" w:rsidRDefault="00E56239" w:rsidP="009C1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C175A"/>
    <w:rsid w:val="00003E76"/>
    <w:rsid w:val="000B03CE"/>
    <w:rsid w:val="000B77E2"/>
    <w:rsid w:val="000B7A1A"/>
    <w:rsid w:val="000E361C"/>
    <w:rsid w:val="000E3B12"/>
    <w:rsid w:val="001138BD"/>
    <w:rsid w:val="00181106"/>
    <w:rsid w:val="001B369D"/>
    <w:rsid w:val="001C7A8B"/>
    <w:rsid w:val="002224F0"/>
    <w:rsid w:val="00352511"/>
    <w:rsid w:val="003526AE"/>
    <w:rsid w:val="003F7A73"/>
    <w:rsid w:val="004326D3"/>
    <w:rsid w:val="004556AF"/>
    <w:rsid w:val="004A15FE"/>
    <w:rsid w:val="00514690"/>
    <w:rsid w:val="00593571"/>
    <w:rsid w:val="005B684E"/>
    <w:rsid w:val="005D297F"/>
    <w:rsid w:val="005D4EA8"/>
    <w:rsid w:val="005E4EFB"/>
    <w:rsid w:val="005F3C26"/>
    <w:rsid w:val="00622993"/>
    <w:rsid w:val="0068581B"/>
    <w:rsid w:val="00766F5C"/>
    <w:rsid w:val="007B6958"/>
    <w:rsid w:val="007E24F5"/>
    <w:rsid w:val="009051CF"/>
    <w:rsid w:val="00916191"/>
    <w:rsid w:val="00974DA8"/>
    <w:rsid w:val="009849D4"/>
    <w:rsid w:val="009C175A"/>
    <w:rsid w:val="009E6CC9"/>
    <w:rsid w:val="00A01897"/>
    <w:rsid w:val="00A71842"/>
    <w:rsid w:val="00A9051D"/>
    <w:rsid w:val="00AB410A"/>
    <w:rsid w:val="00B624F4"/>
    <w:rsid w:val="00BB76F6"/>
    <w:rsid w:val="00BC28BE"/>
    <w:rsid w:val="00C60946"/>
    <w:rsid w:val="00C7772B"/>
    <w:rsid w:val="00CC2D53"/>
    <w:rsid w:val="00DB32A6"/>
    <w:rsid w:val="00DC3CBE"/>
    <w:rsid w:val="00DD7266"/>
    <w:rsid w:val="00E10DED"/>
    <w:rsid w:val="00E56239"/>
    <w:rsid w:val="00EB131E"/>
    <w:rsid w:val="00EE6303"/>
    <w:rsid w:val="00EF6C1B"/>
    <w:rsid w:val="00F11DEA"/>
    <w:rsid w:val="00FC6730"/>
    <w:rsid w:val="00FD229C"/>
    <w:rsid w:val="00FD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CB850"/>
  <w15:docId w15:val="{EA343204-18F0-40DB-AE5E-EB90F1A0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75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175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C175A"/>
    <w:rPr>
      <w:sz w:val="18"/>
      <w:szCs w:val="18"/>
    </w:rPr>
  </w:style>
  <w:style w:type="paragraph" w:styleId="a5">
    <w:name w:val="footer"/>
    <w:basedOn w:val="a"/>
    <w:link w:val="a6"/>
    <w:uiPriority w:val="99"/>
    <w:unhideWhenUsed/>
    <w:rsid w:val="009C175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C17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311</Words>
  <Characters>1779</Characters>
  <Application>Microsoft Office Word</Application>
  <DocSecurity>0</DocSecurity>
  <Lines>14</Lines>
  <Paragraphs>4</Paragraphs>
  <ScaleCrop>false</ScaleCrop>
  <Company>Microsoft</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239C</dc:creator>
  <cp:keywords/>
  <dc:description/>
  <cp:lastModifiedBy>HDELL</cp:lastModifiedBy>
  <cp:revision>67</cp:revision>
  <dcterms:created xsi:type="dcterms:W3CDTF">2020-06-28T08:04:00Z</dcterms:created>
  <dcterms:modified xsi:type="dcterms:W3CDTF">2025-04-18T07:02:00Z</dcterms:modified>
</cp:coreProperties>
</file>