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FA5" w14:textId="77777777" w:rsidR="00BE3855" w:rsidRPr="00602296" w:rsidRDefault="00BE3855" w:rsidP="009B4A01">
      <w:pPr>
        <w:spacing w:beforeLines="50" w:before="156" w:line="360" w:lineRule="auto"/>
        <w:ind w:firstLineChars="0" w:firstLine="0"/>
        <w:rPr>
          <w:rFonts w:ascii="宋体" w:eastAsia="宋体" w:hAnsi="宋体" w:cs="宋体"/>
          <w:sz w:val="21"/>
          <w:szCs w:val="21"/>
        </w:rPr>
      </w:pPr>
      <w:r w:rsidRPr="00602296">
        <w:rPr>
          <w:rFonts w:ascii="宋体" w:eastAsia="宋体" w:hAnsi="宋体" w:cs="宋体" w:hint="eastAsia"/>
          <w:b/>
          <w:bCs/>
          <w:sz w:val="21"/>
          <w:szCs w:val="21"/>
        </w:rPr>
        <w:t>证券代码：</w:t>
      </w:r>
      <w:r w:rsidRPr="00602296">
        <w:rPr>
          <w:rFonts w:ascii="宋体" w:eastAsia="宋体" w:hAnsi="宋体" w:cs="宋体"/>
          <w:sz w:val="21"/>
          <w:szCs w:val="21"/>
        </w:rPr>
        <w:t xml:space="preserve">603600                                          </w:t>
      </w:r>
      <w:r w:rsidRPr="00602296">
        <w:rPr>
          <w:rFonts w:ascii="宋体" w:eastAsia="宋体" w:hAnsi="宋体" w:cs="宋体" w:hint="eastAsia"/>
          <w:b/>
          <w:bCs/>
          <w:sz w:val="21"/>
          <w:szCs w:val="21"/>
        </w:rPr>
        <w:t>证券简称：</w:t>
      </w:r>
      <w:proofErr w:type="gramStart"/>
      <w:r w:rsidRPr="00602296">
        <w:rPr>
          <w:rFonts w:ascii="宋体" w:eastAsia="宋体" w:hAnsi="宋体" w:cs="宋体" w:hint="eastAsia"/>
          <w:sz w:val="21"/>
          <w:szCs w:val="21"/>
        </w:rPr>
        <w:t>永艺股份</w:t>
      </w:r>
      <w:proofErr w:type="gramEnd"/>
    </w:p>
    <w:p w14:paraId="0B47A553" w14:textId="77777777" w:rsidR="00BE3855" w:rsidRPr="00602296" w:rsidRDefault="00BE3855" w:rsidP="009B4A01">
      <w:pPr>
        <w:spacing w:beforeLines="150" w:before="468" w:line="360" w:lineRule="auto"/>
        <w:ind w:firstLineChars="0" w:firstLine="0"/>
        <w:jc w:val="center"/>
        <w:rPr>
          <w:rFonts w:ascii="宋体" w:eastAsia="宋体" w:hAnsi="宋体" w:cs="宋体"/>
          <w:b/>
          <w:iCs/>
          <w:sz w:val="28"/>
          <w:szCs w:val="28"/>
        </w:rPr>
      </w:pPr>
      <w:proofErr w:type="gramStart"/>
      <w:r w:rsidRPr="00602296">
        <w:rPr>
          <w:rFonts w:ascii="宋体" w:eastAsia="宋体" w:hAnsi="宋体" w:cs="宋体" w:hint="eastAsia"/>
          <w:b/>
          <w:iCs/>
          <w:sz w:val="28"/>
          <w:szCs w:val="28"/>
        </w:rPr>
        <w:t>永艺家具</w:t>
      </w:r>
      <w:proofErr w:type="gramEnd"/>
      <w:r w:rsidRPr="00602296">
        <w:rPr>
          <w:rFonts w:ascii="宋体" w:eastAsia="宋体" w:hAnsi="宋体" w:cs="宋体" w:hint="eastAsia"/>
          <w:b/>
          <w:iCs/>
          <w:sz w:val="28"/>
          <w:szCs w:val="28"/>
        </w:rPr>
        <w:t>股份有限公司</w:t>
      </w:r>
    </w:p>
    <w:p w14:paraId="569E2676" w14:textId="77777777" w:rsidR="00BE3855" w:rsidRPr="00602296" w:rsidRDefault="00BE3855" w:rsidP="00BE3855">
      <w:pPr>
        <w:spacing w:line="360" w:lineRule="auto"/>
        <w:ind w:firstLineChars="0" w:firstLine="0"/>
        <w:jc w:val="center"/>
        <w:rPr>
          <w:rFonts w:ascii="宋体" w:eastAsia="宋体" w:hAnsi="宋体" w:cs="宋体"/>
          <w:b/>
          <w:iCs/>
          <w:sz w:val="28"/>
          <w:szCs w:val="28"/>
        </w:rPr>
      </w:pPr>
      <w:r w:rsidRPr="00602296">
        <w:rPr>
          <w:rFonts w:ascii="宋体" w:eastAsia="宋体" w:hAnsi="宋体" w:cs="宋体" w:hint="eastAsia"/>
          <w:b/>
          <w:iCs/>
          <w:sz w:val="28"/>
          <w:szCs w:val="28"/>
        </w:rPr>
        <w:t>投资者关系活动记录表</w:t>
      </w:r>
    </w:p>
    <w:p w14:paraId="27C88E49" w14:textId="6F601CDE" w:rsidR="00BE3855" w:rsidRDefault="00BE3855">
      <w:pPr>
        <w:ind w:firstLine="420"/>
      </w:pPr>
      <w:r w:rsidRPr="00602296">
        <w:rPr>
          <w:rFonts w:ascii="宋体" w:eastAsia="宋体" w:hAnsi="宋体" w:cs="宋体" w:hint="eastAsia"/>
          <w:bCs/>
          <w:iCs/>
          <w:sz w:val="21"/>
          <w:szCs w:val="21"/>
        </w:rPr>
        <w:t xml:space="preserve">                                             </w:t>
      </w:r>
      <w:r w:rsidRPr="00602296">
        <w:rPr>
          <w:rFonts w:ascii="宋体" w:eastAsia="宋体" w:hAnsi="宋体" w:cs="宋体"/>
          <w:bCs/>
          <w:iCs/>
          <w:sz w:val="21"/>
          <w:szCs w:val="21"/>
        </w:rPr>
        <w:t xml:space="preserve">                 </w:t>
      </w:r>
      <w:r w:rsidRPr="00602296">
        <w:rPr>
          <w:rFonts w:ascii="宋体" w:eastAsia="宋体" w:hAnsi="宋体" w:cs="宋体" w:hint="eastAsia"/>
          <w:bCs/>
          <w:iCs/>
          <w:sz w:val="21"/>
          <w:szCs w:val="21"/>
        </w:rPr>
        <w:t>编号：</w:t>
      </w:r>
      <w:r w:rsidRPr="00602296">
        <w:rPr>
          <w:rFonts w:ascii="宋体" w:eastAsia="宋体" w:hAnsi="宋体" w:cs="宋体"/>
          <w:bCs/>
          <w:iCs/>
          <w:sz w:val="21"/>
          <w:szCs w:val="21"/>
        </w:rPr>
        <w:t>202</w:t>
      </w:r>
      <w:r w:rsidR="00791294">
        <w:rPr>
          <w:rFonts w:ascii="宋体" w:eastAsia="宋体" w:hAnsi="宋体" w:cs="宋体"/>
          <w:bCs/>
          <w:iCs/>
          <w:sz w:val="21"/>
          <w:szCs w:val="21"/>
        </w:rPr>
        <w:t>5</w:t>
      </w:r>
      <w:r w:rsidRPr="00602296">
        <w:rPr>
          <w:rFonts w:ascii="宋体" w:eastAsia="宋体" w:hAnsi="宋体" w:cs="宋体" w:hint="eastAsia"/>
          <w:bCs/>
          <w:iCs/>
          <w:sz w:val="21"/>
          <w:szCs w:val="21"/>
        </w:rPr>
        <w:t>-0</w:t>
      </w:r>
      <w:r w:rsidRPr="00602296">
        <w:rPr>
          <w:rFonts w:ascii="宋体" w:eastAsia="宋体" w:hAnsi="宋体" w:cs="宋体"/>
          <w:bCs/>
          <w:iCs/>
          <w:sz w:val="21"/>
          <w:szCs w:val="21"/>
        </w:rPr>
        <w:t>0</w:t>
      </w:r>
      <w:r w:rsidR="00791294">
        <w:rPr>
          <w:rFonts w:ascii="宋体" w:eastAsia="宋体" w:hAnsi="宋体" w:cs="宋体"/>
          <w:bCs/>
          <w:iCs/>
          <w:sz w:val="21"/>
          <w:szCs w:val="21"/>
        </w:rPr>
        <w:t>1</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662"/>
      </w:tblGrid>
      <w:tr w:rsidR="00BE3855" w:rsidRPr="00602296" w14:paraId="54097C57"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7D9FD09A" w14:textId="77777777" w:rsidR="00BE3855" w:rsidRPr="00602296" w:rsidRDefault="00BE3855" w:rsidP="009E0F58">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投资者关系活动类别</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771293A9" w14:textId="77777777" w:rsidR="00BE3855" w:rsidRPr="00602296" w:rsidRDefault="00BE3855" w:rsidP="009E0F58">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□特定对象调研        □分析师会议</w:t>
            </w:r>
          </w:p>
          <w:p w14:paraId="1EB7B401" w14:textId="77777777" w:rsidR="00BE3855" w:rsidRPr="00602296" w:rsidRDefault="00BE3855" w:rsidP="009E0F58">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□媒体采访            □业绩说明会</w:t>
            </w:r>
          </w:p>
          <w:p w14:paraId="08815CB7" w14:textId="77777777" w:rsidR="00BE3855" w:rsidRPr="00602296" w:rsidRDefault="00BE3855" w:rsidP="009E0F58">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□新闻发布会          □路演活动</w:t>
            </w:r>
          </w:p>
          <w:p w14:paraId="65CE7D7E" w14:textId="77777777" w:rsidR="00BE3855" w:rsidRPr="00602296" w:rsidRDefault="00BE3855" w:rsidP="009E0F58">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 xml:space="preserve">□现场参观 </w:t>
            </w:r>
            <w:r w:rsidRPr="00602296">
              <w:rPr>
                <w:rFonts w:ascii="宋体" w:eastAsia="宋体" w:hAnsi="宋体" w:cs="宋体"/>
                <w:bCs/>
                <w:iCs/>
                <w:sz w:val="21"/>
                <w:szCs w:val="21"/>
              </w:rPr>
              <w:t xml:space="preserve"> </w:t>
            </w:r>
            <w:r w:rsidRPr="00602296">
              <w:rPr>
                <w:rFonts w:ascii="宋体" w:eastAsia="宋体" w:hAnsi="宋体" w:cs="宋体" w:hint="eastAsia"/>
                <w:bCs/>
                <w:iCs/>
                <w:sz w:val="21"/>
                <w:szCs w:val="21"/>
              </w:rPr>
              <w:t xml:space="preserve">          √电话会议</w:t>
            </w:r>
          </w:p>
          <w:p w14:paraId="3DB140A3" w14:textId="77777777" w:rsidR="00BE3855" w:rsidRPr="00602296" w:rsidRDefault="00BE3855" w:rsidP="009E0F58">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 xml:space="preserve">□网络会议 </w:t>
            </w:r>
            <w:r w:rsidRPr="00602296">
              <w:rPr>
                <w:rFonts w:ascii="宋体" w:eastAsia="宋体" w:hAnsi="宋体" w:cs="宋体"/>
                <w:bCs/>
                <w:iCs/>
                <w:sz w:val="21"/>
                <w:szCs w:val="21"/>
              </w:rPr>
              <w:t xml:space="preserve">           </w:t>
            </w:r>
            <w:r w:rsidRPr="00602296">
              <w:rPr>
                <w:rFonts w:ascii="宋体" w:eastAsia="宋体" w:hAnsi="宋体" w:cs="宋体" w:hint="eastAsia"/>
                <w:bCs/>
                <w:iCs/>
                <w:sz w:val="21"/>
                <w:szCs w:val="21"/>
              </w:rPr>
              <w:t>□其他</w:t>
            </w:r>
          </w:p>
        </w:tc>
      </w:tr>
      <w:tr w:rsidR="00BE3855" w:rsidRPr="00602296" w14:paraId="1659E55D"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0AF3E841" w14:textId="77777777" w:rsidR="00BE3855" w:rsidRPr="00602296" w:rsidRDefault="00BE3855" w:rsidP="009E0F58">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参与机构</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0CC901E2" w14:textId="31A7142D" w:rsidR="00BE3855" w:rsidRPr="00D74C3F" w:rsidRDefault="0008301E" w:rsidP="0008301E">
            <w:pPr>
              <w:spacing w:line="360" w:lineRule="auto"/>
              <w:ind w:firstLineChars="0" w:firstLine="0"/>
              <w:rPr>
                <w:rFonts w:ascii="宋体" w:eastAsia="宋体" w:hAnsi="宋体" w:cs="宋体"/>
                <w:bCs/>
                <w:iCs/>
                <w:color w:val="FF0000"/>
                <w:sz w:val="21"/>
                <w:szCs w:val="21"/>
              </w:rPr>
            </w:pPr>
            <w:r w:rsidRPr="0008301E">
              <w:rPr>
                <w:rFonts w:ascii="宋体" w:eastAsia="宋体" w:hAnsi="宋体" w:cs="宋体" w:hint="eastAsia"/>
                <w:bCs/>
                <w:iCs/>
                <w:sz w:val="21"/>
                <w:szCs w:val="21"/>
              </w:rPr>
              <w:t>信达证券</w:t>
            </w:r>
            <w:r>
              <w:rPr>
                <w:rFonts w:ascii="宋体" w:eastAsia="宋体" w:hAnsi="宋体" w:cs="宋体" w:hint="eastAsia"/>
                <w:bCs/>
                <w:iCs/>
                <w:sz w:val="21"/>
                <w:szCs w:val="21"/>
              </w:rPr>
              <w:t>、</w:t>
            </w:r>
            <w:r w:rsidRPr="0008301E">
              <w:rPr>
                <w:rFonts w:ascii="宋体" w:eastAsia="宋体" w:hAnsi="宋体" w:cs="宋体" w:hint="eastAsia"/>
                <w:bCs/>
                <w:iCs/>
                <w:sz w:val="21"/>
                <w:szCs w:val="21"/>
              </w:rPr>
              <w:t>安信基金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北京知未私募</w:t>
            </w:r>
            <w:r>
              <w:rPr>
                <w:rFonts w:ascii="宋体" w:eastAsia="宋体" w:hAnsi="宋体" w:cs="宋体" w:hint="eastAsia"/>
                <w:bCs/>
                <w:iCs/>
                <w:sz w:val="21"/>
                <w:szCs w:val="21"/>
              </w:rPr>
              <w:t>、</w:t>
            </w:r>
            <w:r w:rsidRPr="0008301E">
              <w:rPr>
                <w:rFonts w:ascii="宋体" w:eastAsia="宋体" w:hAnsi="宋体" w:cs="宋体" w:hint="eastAsia"/>
                <w:bCs/>
                <w:iCs/>
                <w:sz w:val="21"/>
                <w:szCs w:val="21"/>
              </w:rPr>
              <w:t>东北证券</w:t>
            </w:r>
            <w:r>
              <w:rPr>
                <w:rFonts w:ascii="宋体" w:eastAsia="宋体" w:hAnsi="宋体" w:cs="宋体" w:hint="eastAsia"/>
                <w:bCs/>
                <w:iCs/>
                <w:sz w:val="21"/>
                <w:szCs w:val="21"/>
              </w:rPr>
              <w:t>、</w:t>
            </w:r>
            <w:proofErr w:type="gramStart"/>
            <w:r w:rsidRPr="0008301E">
              <w:rPr>
                <w:rFonts w:ascii="宋体" w:eastAsia="宋体" w:hAnsi="宋体" w:cs="宋体" w:hint="eastAsia"/>
                <w:bCs/>
                <w:iCs/>
                <w:sz w:val="21"/>
                <w:szCs w:val="21"/>
              </w:rPr>
              <w:t>敦</w:t>
            </w:r>
            <w:proofErr w:type="gramEnd"/>
            <w:r w:rsidRPr="0008301E">
              <w:rPr>
                <w:rFonts w:ascii="宋体" w:eastAsia="宋体" w:hAnsi="宋体" w:cs="宋体" w:hint="eastAsia"/>
                <w:bCs/>
                <w:iCs/>
                <w:sz w:val="21"/>
                <w:szCs w:val="21"/>
              </w:rPr>
              <w:t>和资产</w:t>
            </w:r>
            <w:r>
              <w:rPr>
                <w:rFonts w:ascii="宋体" w:eastAsia="宋体" w:hAnsi="宋体" w:cs="宋体" w:hint="eastAsia"/>
                <w:bCs/>
                <w:iCs/>
                <w:sz w:val="21"/>
                <w:szCs w:val="21"/>
              </w:rPr>
              <w:t>、</w:t>
            </w:r>
            <w:r w:rsidRPr="0008301E">
              <w:rPr>
                <w:rFonts w:ascii="宋体" w:eastAsia="宋体" w:hAnsi="宋体" w:cs="宋体" w:hint="eastAsia"/>
                <w:bCs/>
                <w:iCs/>
                <w:sz w:val="21"/>
                <w:szCs w:val="21"/>
              </w:rPr>
              <w:t>富安达基金</w:t>
            </w:r>
            <w:r>
              <w:rPr>
                <w:rFonts w:ascii="宋体" w:eastAsia="宋体" w:hAnsi="宋体" w:cs="宋体" w:hint="eastAsia"/>
                <w:bCs/>
                <w:iCs/>
                <w:sz w:val="21"/>
                <w:szCs w:val="21"/>
              </w:rPr>
              <w:t>、</w:t>
            </w:r>
            <w:proofErr w:type="gramStart"/>
            <w:r w:rsidRPr="0008301E">
              <w:rPr>
                <w:rFonts w:ascii="宋体" w:eastAsia="宋体" w:hAnsi="宋体" w:cs="宋体" w:hint="eastAsia"/>
                <w:bCs/>
                <w:iCs/>
                <w:sz w:val="21"/>
                <w:szCs w:val="21"/>
              </w:rPr>
              <w:t>工银瑞信</w:t>
            </w:r>
            <w:proofErr w:type="gramEnd"/>
            <w:r>
              <w:rPr>
                <w:rFonts w:ascii="宋体" w:eastAsia="宋体" w:hAnsi="宋体" w:cs="宋体" w:hint="eastAsia"/>
                <w:bCs/>
                <w:iCs/>
                <w:sz w:val="21"/>
                <w:szCs w:val="21"/>
              </w:rPr>
              <w:t>、</w:t>
            </w:r>
            <w:r w:rsidRPr="0008301E">
              <w:rPr>
                <w:rFonts w:ascii="宋体" w:eastAsia="宋体" w:hAnsi="宋体" w:cs="宋体" w:hint="eastAsia"/>
                <w:bCs/>
                <w:iCs/>
                <w:sz w:val="21"/>
                <w:szCs w:val="21"/>
              </w:rPr>
              <w:t>广发</w:t>
            </w:r>
            <w:r w:rsidR="00706CDB">
              <w:rPr>
                <w:rFonts w:ascii="宋体" w:eastAsia="宋体" w:hAnsi="宋体" w:cs="宋体" w:hint="eastAsia"/>
                <w:bCs/>
                <w:iCs/>
                <w:sz w:val="21"/>
                <w:szCs w:val="21"/>
              </w:rPr>
              <w:t>证券</w:t>
            </w:r>
            <w:r>
              <w:rPr>
                <w:rFonts w:ascii="宋体" w:eastAsia="宋体" w:hAnsi="宋体" w:cs="宋体" w:hint="eastAsia"/>
                <w:bCs/>
                <w:iCs/>
                <w:sz w:val="21"/>
                <w:szCs w:val="21"/>
              </w:rPr>
              <w:t>、</w:t>
            </w:r>
            <w:r w:rsidRPr="0008301E">
              <w:rPr>
                <w:rFonts w:ascii="宋体" w:eastAsia="宋体" w:hAnsi="宋体" w:cs="宋体" w:hint="eastAsia"/>
                <w:bCs/>
                <w:iCs/>
                <w:sz w:val="21"/>
                <w:szCs w:val="21"/>
              </w:rPr>
              <w:t>国海证券</w:t>
            </w:r>
            <w:r>
              <w:rPr>
                <w:rFonts w:ascii="宋体" w:eastAsia="宋体" w:hAnsi="宋体" w:cs="宋体" w:hint="eastAsia"/>
                <w:bCs/>
                <w:iCs/>
                <w:sz w:val="21"/>
                <w:szCs w:val="21"/>
              </w:rPr>
              <w:t>、</w:t>
            </w:r>
            <w:r w:rsidRPr="0008301E">
              <w:rPr>
                <w:rFonts w:ascii="宋体" w:eastAsia="宋体" w:hAnsi="宋体" w:cs="宋体" w:hint="eastAsia"/>
                <w:bCs/>
                <w:iCs/>
                <w:sz w:val="21"/>
                <w:szCs w:val="21"/>
              </w:rPr>
              <w:t>国寿安保基金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国泰基金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海富通基金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海南</w:t>
            </w:r>
            <w:proofErr w:type="gramStart"/>
            <w:r w:rsidRPr="0008301E">
              <w:rPr>
                <w:rFonts w:ascii="宋体" w:eastAsia="宋体" w:hAnsi="宋体" w:cs="宋体" w:hint="eastAsia"/>
                <w:bCs/>
                <w:iCs/>
                <w:sz w:val="21"/>
                <w:szCs w:val="21"/>
              </w:rPr>
              <w:t>翎</w:t>
            </w:r>
            <w:proofErr w:type="gramEnd"/>
            <w:r w:rsidRPr="0008301E">
              <w:rPr>
                <w:rFonts w:ascii="宋体" w:eastAsia="宋体" w:hAnsi="宋体" w:cs="宋体" w:hint="eastAsia"/>
                <w:bCs/>
                <w:iCs/>
                <w:sz w:val="21"/>
                <w:szCs w:val="21"/>
              </w:rPr>
              <w:t>展私募</w:t>
            </w:r>
            <w:r>
              <w:rPr>
                <w:rFonts w:ascii="宋体" w:eastAsia="宋体" w:hAnsi="宋体" w:cs="宋体" w:hint="eastAsia"/>
                <w:bCs/>
                <w:iCs/>
                <w:sz w:val="21"/>
                <w:szCs w:val="21"/>
              </w:rPr>
              <w:t>、</w:t>
            </w:r>
            <w:r w:rsidRPr="0008301E">
              <w:rPr>
                <w:rFonts w:ascii="宋体" w:eastAsia="宋体" w:hAnsi="宋体" w:cs="宋体" w:hint="eastAsia"/>
                <w:bCs/>
                <w:iCs/>
                <w:sz w:val="21"/>
                <w:szCs w:val="21"/>
              </w:rPr>
              <w:t>海</w:t>
            </w:r>
            <w:proofErr w:type="gramStart"/>
            <w:r w:rsidRPr="0008301E">
              <w:rPr>
                <w:rFonts w:ascii="宋体" w:eastAsia="宋体" w:hAnsi="宋体" w:cs="宋体" w:hint="eastAsia"/>
                <w:bCs/>
                <w:iCs/>
                <w:sz w:val="21"/>
                <w:szCs w:val="21"/>
              </w:rPr>
              <w:t>通资管</w:t>
            </w:r>
            <w:r>
              <w:rPr>
                <w:rFonts w:ascii="宋体" w:eastAsia="宋体" w:hAnsi="宋体" w:cs="宋体" w:hint="eastAsia"/>
                <w:bCs/>
                <w:iCs/>
                <w:sz w:val="21"/>
                <w:szCs w:val="21"/>
              </w:rPr>
              <w:t>、</w:t>
            </w:r>
            <w:r w:rsidRPr="0008301E">
              <w:rPr>
                <w:rFonts w:ascii="宋体" w:eastAsia="宋体" w:hAnsi="宋体" w:cs="宋体" w:hint="eastAsia"/>
                <w:bCs/>
                <w:iCs/>
                <w:sz w:val="21"/>
                <w:szCs w:val="21"/>
              </w:rPr>
              <w:t>恒越</w:t>
            </w:r>
            <w:proofErr w:type="gramEnd"/>
            <w:r w:rsidRPr="0008301E">
              <w:rPr>
                <w:rFonts w:ascii="宋体" w:eastAsia="宋体" w:hAnsi="宋体" w:cs="宋体" w:hint="eastAsia"/>
                <w:bCs/>
                <w:iCs/>
                <w:sz w:val="21"/>
                <w:szCs w:val="21"/>
              </w:rPr>
              <w:t>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华宝基金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华福证券</w:t>
            </w:r>
            <w:r>
              <w:rPr>
                <w:rFonts w:ascii="宋体" w:eastAsia="宋体" w:hAnsi="宋体" w:cs="宋体" w:hint="eastAsia"/>
                <w:bCs/>
                <w:iCs/>
                <w:sz w:val="21"/>
                <w:szCs w:val="21"/>
              </w:rPr>
              <w:t>、</w:t>
            </w:r>
            <w:r w:rsidRPr="0008301E">
              <w:rPr>
                <w:rFonts w:ascii="宋体" w:eastAsia="宋体" w:hAnsi="宋体" w:cs="宋体" w:hint="eastAsia"/>
                <w:bCs/>
                <w:iCs/>
                <w:sz w:val="21"/>
                <w:szCs w:val="21"/>
              </w:rPr>
              <w:t>华泰柏瑞基金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华夏基金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金鹰基金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平安养老</w:t>
            </w:r>
            <w:r>
              <w:rPr>
                <w:rFonts w:ascii="宋体" w:eastAsia="宋体" w:hAnsi="宋体" w:cs="宋体" w:hint="eastAsia"/>
                <w:bCs/>
                <w:iCs/>
                <w:sz w:val="21"/>
                <w:szCs w:val="21"/>
              </w:rPr>
              <w:t>、</w:t>
            </w:r>
            <w:proofErr w:type="gramStart"/>
            <w:r w:rsidRPr="0008301E">
              <w:rPr>
                <w:rFonts w:ascii="宋体" w:eastAsia="宋体" w:hAnsi="宋体" w:cs="宋体" w:hint="eastAsia"/>
                <w:bCs/>
                <w:iCs/>
                <w:sz w:val="21"/>
                <w:szCs w:val="21"/>
              </w:rPr>
              <w:t>上海合远私募</w:t>
            </w:r>
            <w:proofErr w:type="gramEnd"/>
            <w:r>
              <w:rPr>
                <w:rFonts w:ascii="宋体" w:eastAsia="宋体" w:hAnsi="宋体" w:cs="宋体" w:hint="eastAsia"/>
                <w:bCs/>
                <w:iCs/>
                <w:sz w:val="21"/>
                <w:szCs w:val="21"/>
              </w:rPr>
              <w:t>、</w:t>
            </w:r>
            <w:r w:rsidRPr="0008301E">
              <w:rPr>
                <w:rFonts w:ascii="宋体" w:eastAsia="宋体" w:hAnsi="宋体" w:cs="宋体" w:hint="eastAsia"/>
                <w:bCs/>
                <w:iCs/>
                <w:sz w:val="21"/>
                <w:szCs w:val="21"/>
              </w:rPr>
              <w:t>上海利</w:t>
            </w:r>
            <w:proofErr w:type="gramStart"/>
            <w:r w:rsidRPr="0008301E">
              <w:rPr>
                <w:rFonts w:ascii="宋体" w:eastAsia="宋体" w:hAnsi="宋体" w:cs="宋体" w:hint="eastAsia"/>
                <w:bCs/>
                <w:iCs/>
                <w:sz w:val="21"/>
                <w:szCs w:val="21"/>
              </w:rPr>
              <w:t>檀</w:t>
            </w:r>
            <w:proofErr w:type="gramEnd"/>
            <w:r w:rsidRPr="0008301E">
              <w:rPr>
                <w:rFonts w:ascii="宋体" w:eastAsia="宋体" w:hAnsi="宋体" w:cs="宋体" w:hint="eastAsia"/>
                <w:bCs/>
                <w:iCs/>
                <w:sz w:val="21"/>
                <w:szCs w:val="21"/>
              </w:rPr>
              <w:t>投资</w:t>
            </w:r>
            <w:r>
              <w:rPr>
                <w:rFonts w:ascii="宋体" w:eastAsia="宋体" w:hAnsi="宋体" w:cs="宋体" w:hint="eastAsia"/>
                <w:bCs/>
                <w:iCs/>
                <w:sz w:val="21"/>
                <w:szCs w:val="21"/>
              </w:rPr>
              <w:t>、</w:t>
            </w:r>
            <w:r w:rsidRPr="0008301E">
              <w:rPr>
                <w:rFonts w:ascii="宋体" w:eastAsia="宋体" w:hAnsi="宋体" w:cs="宋体" w:hint="eastAsia"/>
                <w:bCs/>
                <w:iCs/>
                <w:sz w:val="21"/>
                <w:szCs w:val="21"/>
              </w:rPr>
              <w:t>上海</w:t>
            </w:r>
            <w:proofErr w:type="gramStart"/>
            <w:r w:rsidRPr="0008301E">
              <w:rPr>
                <w:rFonts w:ascii="宋体" w:eastAsia="宋体" w:hAnsi="宋体" w:cs="宋体" w:hint="eastAsia"/>
                <w:bCs/>
                <w:iCs/>
                <w:sz w:val="21"/>
                <w:szCs w:val="21"/>
              </w:rPr>
              <w:t>彤</w:t>
            </w:r>
            <w:proofErr w:type="gramEnd"/>
            <w:r w:rsidRPr="0008301E">
              <w:rPr>
                <w:rFonts w:ascii="宋体" w:eastAsia="宋体" w:hAnsi="宋体" w:cs="宋体" w:hint="eastAsia"/>
                <w:bCs/>
                <w:iCs/>
                <w:sz w:val="21"/>
                <w:szCs w:val="21"/>
              </w:rPr>
              <w:t>源投资</w:t>
            </w:r>
            <w:r>
              <w:rPr>
                <w:rFonts w:ascii="宋体" w:eastAsia="宋体" w:hAnsi="宋体" w:cs="宋体" w:hint="eastAsia"/>
                <w:bCs/>
                <w:iCs/>
                <w:sz w:val="21"/>
                <w:szCs w:val="21"/>
              </w:rPr>
              <w:t>、</w:t>
            </w:r>
            <w:proofErr w:type="gramStart"/>
            <w:r w:rsidRPr="0008301E">
              <w:rPr>
                <w:rFonts w:ascii="宋体" w:eastAsia="宋体" w:hAnsi="宋体" w:cs="宋体" w:hint="eastAsia"/>
                <w:bCs/>
                <w:iCs/>
                <w:sz w:val="21"/>
                <w:szCs w:val="21"/>
              </w:rPr>
              <w:t>上海涌乐私募</w:t>
            </w:r>
            <w:proofErr w:type="gramEnd"/>
            <w:r>
              <w:rPr>
                <w:rFonts w:ascii="宋体" w:eastAsia="宋体" w:hAnsi="宋体" w:cs="宋体" w:hint="eastAsia"/>
                <w:bCs/>
                <w:iCs/>
                <w:sz w:val="21"/>
                <w:szCs w:val="21"/>
              </w:rPr>
              <w:t>、</w:t>
            </w:r>
            <w:r w:rsidRPr="0008301E">
              <w:rPr>
                <w:rFonts w:ascii="宋体" w:eastAsia="宋体" w:hAnsi="宋体" w:cs="宋体" w:hint="eastAsia"/>
                <w:bCs/>
                <w:iCs/>
                <w:sz w:val="21"/>
                <w:szCs w:val="21"/>
              </w:rPr>
              <w:t>申万证券</w:t>
            </w:r>
            <w:r>
              <w:rPr>
                <w:rFonts w:ascii="宋体" w:eastAsia="宋体" w:hAnsi="宋体" w:cs="宋体" w:hint="eastAsia"/>
                <w:bCs/>
                <w:iCs/>
                <w:sz w:val="21"/>
                <w:szCs w:val="21"/>
              </w:rPr>
              <w:t>、</w:t>
            </w:r>
            <w:r w:rsidRPr="0008301E">
              <w:rPr>
                <w:rFonts w:ascii="宋体" w:eastAsia="宋体" w:hAnsi="宋体" w:cs="宋体" w:hint="eastAsia"/>
                <w:bCs/>
                <w:iCs/>
                <w:sz w:val="21"/>
                <w:szCs w:val="21"/>
              </w:rPr>
              <w:t>天风证券</w:t>
            </w:r>
            <w:r>
              <w:rPr>
                <w:rFonts w:ascii="宋体" w:eastAsia="宋体" w:hAnsi="宋体" w:cs="宋体" w:hint="eastAsia"/>
                <w:bCs/>
                <w:iCs/>
                <w:sz w:val="21"/>
                <w:szCs w:val="21"/>
              </w:rPr>
              <w:t>、</w:t>
            </w:r>
            <w:r w:rsidRPr="0008301E">
              <w:rPr>
                <w:rFonts w:ascii="宋体" w:eastAsia="宋体" w:hAnsi="宋体" w:cs="宋体" w:hint="eastAsia"/>
                <w:bCs/>
                <w:iCs/>
                <w:sz w:val="21"/>
                <w:szCs w:val="21"/>
              </w:rPr>
              <w:t>西部利得基金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西部证券</w:t>
            </w:r>
            <w:r>
              <w:rPr>
                <w:rFonts w:ascii="宋体" w:eastAsia="宋体" w:hAnsi="宋体" w:cs="宋体" w:hint="eastAsia"/>
                <w:bCs/>
                <w:iCs/>
                <w:sz w:val="21"/>
                <w:szCs w:val="21"/>
              </w:rPr>
              <w:t>、</w:t>
            </w:r>
            <w:proofErr w:type="gramStart"/>
            <w:r w:rsidRPr="0008301E">
              <w:rPr>
                <w:rFonts w:ascii="宋体" w:eastAsia="宋体" w:hAnsi="宋体" w:cs="宋体" w:hint="eastAsia"/>
                <w:bCs/>
                <w:iCs/>
                <w:sz w:val="21"/>
                <w:szCs w:val="21"/>
              </w:rPr>
              <w:t>鑫</w:t>
            </w:r>
            <w:proofErr w:type="gramEnd"/>
            <w:r w:rsidRPr="0008301E">
              <w:rPr>
                <w:rFonts w:ascii="宋体" w:eastAsia="宋体" w:hAnsi="宋体" w:cs="宋体" w:hint="eastAsia"/>
                <w:bCs/>
                <w:iCs/>
                <w:sz w:val="21"/>
                <w:szCs w:val="21"/>
              </w:rPr>
              <w:t>元基金</w:t>
            </w:r>
            <w:r>
              <w:rPr>
                <w:rFonts w:ascii="宋体" w:eastAsia="宋体" w:hAnsi="宋体" w:cs="宋体" w:hint="eastAsia"/>
                <w:bCs/>
                <w:iCs/>
                <w:sz w:val="21"/>
                <w:szCs w:val="21"/>
              </w:rPr>
              <w:t>、</w:t>
            </w:r>
            <w:proofErr w:type="gramStart"/>
            <w:r w:rsidRPr="0008301E">
              <w:rPr>
                <w:rFonts w:ascii="宋体" w:eastAsia="宋体" w:hAnsi="宋体" w:cs="宋体" w:hint="eastAsia"/>
                <w:bCs/>
                <w:iCs/>
                <w:sz w:val="21"/>
                <w:szCs w:val="21"/>
              </w:rPr>
              <w:t>甬兴资</w:t>
            </w:r>
            <w:proofErr w:type="gramEnd"/>
            <w:r w:rsidRPr="0008301E">
              <w:rPr>
                <w:rFonts w:ascii="宋体" w:eastAsia="宋体" w:hAnsi="宋体" w:cs="宋体" w:hint="eastAsia"/>
                <w:bCs/>
                <w:iCs/>
                <w:sz w:val="21"/>
                <w:szCs w:val="21"/>
              </w:rPr>
              <w:t>管</w:t>
            </w:r>
            <w:r>
              <w:rPr>
                <w:rFonts w:ascii="宋体" w:eastAsia="宋体" w:hAnsi="宋体" w:cs="宋体" w:hint="eastAsia"/>
                <w:bCs/>
                <w:iCs/>
                <w:sz w:val="21"/>
                <w:szCs w:val="21"/>
              </w:rPr>
              <w:t>、</w:t>
            </w:r>
            <w:proofErr w:type="gramStart"/>
            <w:r w:rsidRPr="0008301E">
              <w:rPr>
                <w:rFonts w:ascii="宋体" w:eastAsia="宋体" w:hAnsi="宋体" w:cs="宋体" w:hint="eastAsia"/>
                <w:bCs/>
                <w:iCs/>
                <w:sz w:val="21"/>
                <w:szCs w:val="21"/>
              </w:rPr>
              <w:t>域秀投资</w:t>
            </w:r>
            <w:proofErr w:type="gramEnd"/>
            <w:r>
              <w:rPr>
                <w:rFonts w:ascii="宋体" w:eastAsia="宋体" w:hAnsi="宋体" w:cs="宋体" w:hint="eastAsia"/>
                <w:bCs/>
                <w:iCs/>
                <w:sz w:val="21"/>
                <w:szCs w:val="21"/>
              </w:rPr>
              <w:t>、</w:t>
            </w:r>
            <w:r w:rsidRPr="0008301E">
              <w:rPr>
                <w:rFonts w:ascii="宋体" w:eastAsia="宋体" w:hAnsi="宋体" w:cs="宋体" w:hint="eastAsia"/>
                <w:bCs/>
                <w:iCs/>
                <w:sz w:val="21"/>
                <w:szCs w:val="21"/>
              </w:rPr>
              <w:t>长江证券</w:t>
            </w:r>
            <w:r>
              <w:rPr>
                <w:rFonts w:ascii="宋体" w:eastAsia="宋体" w:hAnsi="宋体" w:cs="宋体" w:hint="eastAsia"/>
                <w:bCs/>
                <w:iCs/>
                <w:sz w:val="21"/>
                <w:szCs w:val="21"/>
              </w:rPr>
              <w:t>、</w:t>
            </w:r>
            <w:r w:rsidRPr="0008301E">
              <w:rPr>
                <w:rFonts w:ascii="宋体" w:eastAsia="宋体" w:hAnsi="宋体" w:cs="宋体" w:hint="eastAsia"/>
                <w:bCs/>
                <w:iCs/>
                <w:sz w:val="21"/>
                <w:szCs w:val="21"/>
              </w:rPr>
              <w:t>招商基金</w:t>
            </w:r>
            <w:r>
              <w:rPr>
                <w:rFonts w:ascii="宋体" w:eastAsia="宋体" w:hAnsi="宋体" w:cs="宋体" w:hint="eastAsia"/>
                <w:bCs/>
                <w:iCs/>
                <w:sz w:val="21"/>
                <w:szCs w:val="21"/>
              </w:rPr>
              <w:t>、</w:t>
            </w:r>
            <w:proofErr w:type="gramStart"/>
            <w:r w:rsidRPr="0008301E">
              <w:rPr>
                <w:rFonts w:ascii="宋体" w:eastAsia="宋体" w:hAnsi="宋体" w:cs="宋体" w:hint="eastAsia"/>
                <w:bCs/>
                <w:iCs/>
                <w:sz w:val="21"/>
                <w:szCs w:val="21"/>
              </w:rPr>
              <w:t>浙商证券</w:t>
            </w:r>
            <w:proofErr w:type="gramEnd"/>
            <w:r>
              <w:rPr>
                <w:rFonts w:ascii="宋体" w:eastAsia="宋体" w:hAnsi="宋体" w:cs="宋体" w:hint="eastAsia"/>
                <w:bCs/>
                <w:iCs/>
                <w:sz w:val="21"/>
                <w:szCs w:val="21"/>
              </w:rPr>
              <w:t>、</w:t>
            </w:r>
            <w:r w:rsidRPr="0008301E">
              <w:rPr>
                <w:rFonts w:ascii="宋体" w:eastAsia="宋体" w:hAnsi="宋体" w:cs="宋体" w:hint="eastAsia"/>
                <w:bCs/>
                <w:iCs/>
                <w:sz w:val="21"/>
                <w:szCs w:val="21"/>
              </w:rPr>
              <w:t>中加基金</w:t>
            </w:r>
            <w:r>
              <w:rPr>
                <w:rFonts w:ascii="宋体" w:eastAsia="宋体" w:hAnsi="宋体" w:cs="宋体" w:hint="eastAsia"/>
                <w:bCs/>
                <w:iCs/>
                <w:sz w:val="21"/>
                <w:szCs w:val="21"/>
              </w:rPr>
              <w:t>、</w:t>
            </w:r>
            <w:r w:rsidRPr="0008301E">
              <w:rPr>
                <w:rFonts w:ascii="宋体" w:eastAsia="宋体" w:hAnsi="宋体" w:cs="宋体" w:hint="eastAsia"/>
                <w:bCs/>
                <w:iCs/>
                <w:sz w:val="21"/>
                <w:szCs w:val="21"/>
              </w:rPr>
              <w:t>中信资管</w:t>
            </w:r>
            <w:r>
              <w:rPr>
                <w:rFonts w:ascii="宋体" w:eastAsia="宋体" w:hAnsi="宋体" w:cs="宋体" w:hint="eastAsia"/>
                <w:bCs/>
                <w:iCs/>
                <w:sz w:val="21"/>
                <w:szCs w:val="21"/>
              </w:rPr>
              <w:t>、</w:t>
            </w:r>
            <w:r w:rsidRPr="0008301E">
              <w:rPr>
                <w:rFonts w:ascii="宋体" w:eastAsia="宋体" w:hAnsi="宋体" w:cs="宋体" w:hint="eastAsia"/>
                <w:bCs/>
                <w:iCs/>
                <w:sz w:val="21"/>
                <w:szCs w:val="21"/>
              </w:rPr>
              <w:t>中邮人寿保险</w:t>
            </w:r>
            <w:r>
              <w:rPr>
                <w:rFonts w:ascii="宋体" w:eastAsia="宋体" w:hAnsi="宋体" w:cs="宋体" w:hint="eastAsia"/>
                <w:bCs/>
                <w:iCs/>
                <w:sz w:val="21"/>
                <w:szCs w:val="21"/>
              </w:rPr>
              <w:t>、</w:t>
            </w:r>
            <w:proofErr w:type="gramStart"/>
            <w:r w:rsidRPr="0008301E">
              <w:rPr>
                <w:rFonts w:ascii="宋体" w:eastAsia="宋体" w:hAnsi="宋体" w:cs="宋体" w:hint="eastAsia"/>
                <w:bCs/>
                <w:iCs/>
                <w:sz w:val="21"/>
                <w:szCs w:val="21"/>
              </w:rPr>
              <w:t>众安保险</w:t>
            </w:r>
            <w:proofErr w:type="gramEnd"/>
            <w:r w:rsidRPr="0008301E">
              <w:rPr>
                <w:rFonts w:ascii="宋体" w:eastAsia="宋体" w:hAnsi="宋体" w:cs="宋体" w:hint="eastAsia"/>
                <w:bCs/>
                <w:iCs/>
                <w:sz w:val="21"/>
                <w:szCs w:val="21"/>
              </w:rPr>
              <w:t>资管</w:t>
            </w:r>
            <w:r w:rsidR="00BE3855" w:rsidRPr="00A030FD">
              <w:rPr>
                <w:rFonts w:ascii="宋体" w:eastAsia="宋体" w:hAnsi="宋体" w:cs="宋体" w:hint="eastAsia"/>
                <w:bCs/>
                <w:iCs/>
                <w:sz w:val="21"/>
                <w:szCs w:val="21"/>
              </w:rPr>
              <w:t>（排名不分先后）</w:t>
            </w:r>
          </w:p>
        </w:tc>
      </w:tr>
      <w:tr w:rsidR="00BE3855" w:rsidRPr="00602296" w14:paraId="06A3FB8E" w14:textId="77777777" w:rsidTr="009E0F58">
        <w:trPr>
          <w:trHeight w:val="622"/>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1C0E559" w14:textId="77777777" w:rsidR="00BE3855" w:rsidRPr="00602296" w:rsidRDefault="00BE3855" w:rsidP="009E0F58">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时间</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302B4287" w14:textId="7F8D7B9B" w:rsidR="00BE3855" w:rsidRPr="00602296" w:rsidRDefault="00BE3855" w:rsidP="009E0F58">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2</w:t>
            </w:r>
            <w:r w:rsidRPr="00602296">
              <w:rPr>
                <w:rFonts w:ascii="宋体" w:eastAsia="宋体" w:hAnsi="宋体" w:cs="宋体"/>
                <w:bCs/>
                <w:iCs/>
                <w:sz w:val="21"/>
                <w:szCs w:val="21"/>
              </w:rPr>
              <w:t>02</w:t>
            </w:r>
            <w:r w:rsidR="0008301E">
              <w:rPr>
                <w:rFonts w:ascii="宋体" w:eastAsia="宋体" w:hAnsi="宋体" w:cs="宋体"/>
                <w:bCs/>
                <w:iCs/>
                <w:sz w:val="21"/>
                <w:szCs w:val="21"/>
              </w:rPr>
              <w:t>5</w:t>
            </w:r>
            <w:r w:rsidRPr="00602296">
              <w:rPr>
                <w:rFonts w:ascii="宋体" w:eastAsia="宋体" w:hAnsi="宋体" w:cs="宋体" w:hint="eastAsia"/>
                <w:bCs/>
                <w:iCs/>
                <w:sz w:val="21"/>
                <w:szCs w:val="21"/>
              </w:rPr>
              <w:t>年</w:t>
            </w:r>
            <w:r w:rsidR="0008301E">
              <w:rPr>
                <w:rFonts w:ascii="宋体" w:eastAsia="宋体" w:hAnsi="宋体" w:cs="宋体"/>
                <w:bCs/>
                <w:iCs/>
                <w:sz w:val="21"/>
                <w:szCs w:val="21"/>
              </w:rPr>
              <w:t>4</w:t>
            </w:r>
            <w:r w:rsidRPr="00602296">
              <w:rPr>
                <w:rFonts w:ascii="宋体" w:eastAsia="宋体" w:hAnsi="宋体" w:cs="宋体" w:hint="eastAsia"/>
                <w:bCs/>
                <w:iCs/>
                <w:sz w:val="21"/>
                <w:szCs w:val="21"/>
              </w:rPr>
              <w:t>月</w:t>
            </w:r>
            <w:r w:rsidR="0008301E">
              <w:rPr>
                <w:rFonts w:ascii="宋体" w:eastAsia="宋体" w:hAnsi="宋体" w:cs="宋体"/>
                <w:bCs/>
                <w:iCs/>
                <w:sz w:val="21"/>
                <w:szCs w:val="21"/>
              </w:rPr>
              <w:t>24</w:t>
            </w:r>
            <w:r w:rsidRPr="00602296">
              <w:rPr>
                <w:rFonts w:ascii="宋体" w:eastAsia="宋体" w:hAnsi="宋体" w:cs="宋体" w:hint="eastAsia"/>
                <w:bCs/>
                <w:iCs/>
                <w:sz w:val="21"/>
                <w:szCs w:val="21"/>
              </w:rPr>
              <w:t>日（星期</w:t>
            </w:r>
            <w:r w:rsidR="0008301E">
              <w:rPr>
                <w:rFonts w:ascii="宋体" w:eastAsia="宋体" w:hAnsi="宋体" w:cs="宋体" w:hint="eastAsia"/>
                <w:bCs/>
                <w:iCs/>
                <w:sz w:val="21"/>
                <w:szCs w:val="21"/>
              </w:rPr>
              <w:t>四</w:t>
            </w:r>
            <w:r w:rsidRPr="00602296">
              <w:rPr>
                <w:rFonts w:ascii="宋体" w:eastAsia="宋体" w:hAnsi="宋体" w:cs="宋体" w:hint="eastAsia"/>
                <w:bCs/>
                <w:iCs/>
                <w:sz w:val="21"/>
                <w:szCs w:val="21"/>
              </w:rPr>
              <w:t>）</w:t>
            </w:r>
            <w:r w:rsidR="0008301E">
              <w:rPr>
                <w:rFonts w:ascii="宋体" w:eastAsia="宋体" w:hAnsi="宋体" w:cs="宋体"/>
                <w:bCs/>
                <w:iCs/>
                <w:sz w:val="21"/>
                <w:szCs w:val="21"/>
              </w:rPr>
              <w:t>20</w:t>
            </w:r>
            <w:r w:rsidRPr="00602296">
              <w:rPr>
                <w:rFonts w:ascii="宋体" w:eastAsia="宋体" w:hAnsi="宋体" w:cs="宋体" w:hint="eastAsia"/>
                <w:bCs/>
                <w:iCs/>
                <w:sz w:val="21"/>
                <w:szCs w:val="21"/>
              </w:rPr>
              <w:t>:</w:t>
            </w:r>
            <w:r w:rsidRPr="00602296">
              <w:rPr>
                <w:rFonts w:ascii="宋体" w:eastAsia="宋体" w:hAnsi="宋体" w:cs="宋体"/>
                <w:bCs/>
                <w:iCs/>
                <w:sz w:val="21"/>
                <w:szCs w:val="21"/>
              </w:rPr>
              <w:t>00</w:t>
            </w:r>
            <w:r w:rsidRPr="00602296">
              <w:rPr>
                <w:rFonts w:ascii="宋体" w:eastAsia="宋体" w:hAnsi="宋体" w:cs="宋体" w:hint="eastAsia"/>
                <w:bCs/>
                <w:iCs/>
                <w:sz w:val="21"/>
                <w:szCs w:val="21"/>
              </w:rPr>
              <w:t>-</w:t>
            </w:r>
            <w:r w:rsidR="0008301E">
              <w:rPr>
                <w:rFonts w:ascii="宋体" w:eastAsia="宋体" w:hAnsi="宋体" w:cs="宋体"/>
                <w:bCs/>
                <w:iCs/>
                <w:sz w:val="21"/>
                <w:szCs w:val="21"/>
              </w:rPr>
              <w:t>2</w:t>
            </w:r>
            <w:r w:rsidRPr="00602296">
              <w:rPr>
                <w:rFonts w:ascii="宋体" w:eastAsia="宋体" w:hAnsi="宋体" w:cs="宋体"/>
                <w:bCs/>
                <w:iCs/>
                <w:sz w:val="21"/>
                <w:szCs w:val="21"/>
              </w:rPr>
              <w:t>1</w:t>
            </w:r>
            <w:r w:rsidRPr="00602296">
              <w:rPr>
                <w:rFonts w:ascii="宋体" w:eastAsia="宋体" w:hAnsi="宋体" w:cs="宋体" w:hint="eastAsia"/>
                <w:bCs/>
                <w:iCs/>
                <w:sz w:val="21"/>
                <w:szCs w:val="21"/>
              </w:rPr>
              <w:t>:</w:t>
            </w:r>
            <w:r w:rsidRPr="00602296">
              <w:rPr>
                <w:rFonts w:ascii="宋体" w:eastAsia="宋体" w:hAnsi="宋体" w:cs="宋体"/>
                <w:bCs/>
                <w:iCs/>
                <w:sz w:val="21"/>
                <w:szCs w:val="21"/>
              </w:rPr>
              <w:t>00</w:t>
            </w:r>
          </w:p>
        </w:tc>
      </w:tr>
      <w:tr w:rsidR="00BE3855" w:rsidRPr="00602296" w14:paraId="2C5F41B4" w14:textId="77777777" w:rsidTr="009E0F58">
        <w:trPr>
          <w:trHeight w:val="560"/>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5BF62723" w14:textId="77777777" w:rsidR="00BE3855" w:rsidRPr="00602296" w:rsidRDefault="00BE3855" w:rsidP="009E0F58">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地点</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0D485E88" w14:textId="77777777" w:rsidR="00BE3855" w:rsidRPr="00602296" w:rsidRDefault="00BE3855" w:rsidP="009E0F58">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线上会议</w:t>
            </w:r>
          </w:p>
        </w:tc>
      </w:tr>
      <w:tr w:rsidR="00BE3855" w:rsidRPr="00602296" w14:paraId="66707477"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5D685601" w14:textId="77777777" w:rsidR="00BE3855" w:rsidRPr="00602296" w:rsidRDefault="00BE3855" w:rsidP="009E0F58">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上市公司接待人员</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06B84660" w14:textId="77777777" w:rsidR="00BE3855" w:rsidRPr="00602296" w:rsidRDefault="00BE3855" w:rsidP="009E0F58">
            <w:pPr>
              <w:spacing w:line="360" w:lineRule="auto"/>
              <w:ind w:firstLineChars="0" w:firstLine="0"/>
              <w:rPr>
                <w:rFonts w:ascii="宋体" w:eastAsia="宋体" w:hAnsi="宋体"/>
                <w:sz w:val="21"/>
                <w:szCs w:val="21"/>
              </w:rPr>
            </w:pPr>
            <w:r w:rsidRPr="00602296">
              <w:rPr>
                <w:rFonts w:ascii="宋体" w:eastAsia="宋体" w:hAnsi="宋体" w:hint="eastAsia"/>
                <w:sz w:val="21"/>
                <w:szCs w:val="21"/>
              </w:rPr>
              <w:t>董事会秘书顾钦杭先生</w:t>
            </w:r>
          </w:p>
        </w:tc>
      </w:tr>
      <w:tr w:rsidR="00BE3855" w:rsidRPr="00602296" w14:paraId="2F92E874"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0330DDCA" w14:textId="0F33DEEA" w:rsidR="00BE3855" w:rsidRPr="00602296" w:rsidRDefault="00BE3855" w:rsidP="009E0F58">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投资者关系活动主要内容介绍</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0C0D15D7" w14:textId="77777777" w:rsidR="00B2687D" w:rsidRPr="00B2687D" w:rsidRDefault="00B2687D" w:rsidP="00B2687D">
            <w:pPr>
              <w:spacing w:line="440" w:lineRule="exact"/>
              <w:ind w:firstLine="422"/>
              <w:rPr>
                <w:rFonts w:ascii="宋体" w:eastAsia="宋体" w:hAnsi="宋体"/>
                <w:b/>
                <w:bCs/>
                <w:sz w:val="21"/>
                <w:szCs w:val="21"/>
              </w:rPr>
            </w:pPr>
            <w:r w:rsidRPr="00B2687D">
              <w:rPr>
                <w:rFonts w:ascii="宋体" w:eastAsia="宋体" w:hAnsi="宋体" w:hint="eastAsia"/>
                <w:b/>
                <w:bCs/>
                <w:sz w:val="21"/>
                <w:szCs w:val="21"/>
              </w:rPr>
              <w:t>一、介绍公司2</w:t>
            </w:r>
            <w:r w:rsidRPr="00B2687D">
              <w:rPr>
                <w:rFonts w:ascii="宋体" w:eastAsia="宋体" w:hAnsi="宋体"/>
                <w:b/>
                <w:bCs/>
                <w:sz w:val="21"/>
                <w:szCs w:val="21"/>
              </w:rPr>
              <w:t>024</w:t>
            </w:r>
            <w:r w:rsidRPr="00B2687D">
              <w:rPr>
                <w:rFonts w:ascii="宋体" w:eastAsia="宋体" w:hAnsi="宋体" w:hint="eastAsia"/>
                <w:b/>
                <w:bCs/>
                <w:sz w:val="21"/>
                <w:szCs w:val="21"/>
              </w:rPr>
              <w:t>年度及2</w:t>
            </w:r>
            <w:r w:rsidRPr="00B2687D">
              <w:rPr>
                <w:rFonts w:ascii="宋体" w:eastAsia="宋体" w:hAnsi="宋体"/>
                <w:b/>
                <w:bCs/>
                <w:sz w:val="21"/>
                <w:szCs w:val="21"/>
              </w:rPr>
              <w:t>025</w:t>
            </w:r>
            <w:r w:rsidRPr="00B2687D">
              <w:rPr>
                <w:rFonts w:ascii="宋体" w:eastAsia="宋体" w:hAnsi="宋体" w:hint="eastAsia"/>
                <w:b/>
                <w:bCs/>
                <w:sz w:val="21"/>
                <w:szCs w:val="21"/>
              </w:rPr>
              <w:t>年一季度总体经营情况</w:t>
            </w:r>
          </w:p>
          <w:p w14:paraId="6D0B969F" w14:textId="77777777" w:rsidR="00B2687D" w:rsidRPr="00B2687D" w:rsidRDefault="00B2687D" w:rsidP="00B2687D">
            <w:pPr>
              <w:spacing w:line="440" w:lineRule="exact"/>
              <w:ind w:firstLine="420"/>
              <w:rPr>
                <w:rFonts w:ascii="宋体" w:eastAsia="宋体" w:hAnsi="宋体"/>
                <w:sz w:val="21"/>
                <w:szCs w:val="21"/>
              </w:rPr>
            </w:pPr>
            <w:r w:rsidRPr="00B2687D">
              <w:rPr>
                <w:rFonts w:ascii="宋体" w:eastAsia="宋体" w:hAnsi="宋体" w:hint="eastAsia"/>
                <w:sz w:val="21"/>
                <w:szCs w:val="21"/>
              </w:rPr>
              <w:t>2</w:t>
            </w:r>
            <w:r w:rsidRPr="00B2687D">
              <w:rPr>
                <w:rFonts w:ascii="宋体" w:eastAsia="宋体" w:hAnsi="宋体"/>
                <w:sz w:val="21"/>
                <w:szCs w:val="21"/>
              </w:rPr>
              <w:t>024</w:t>
            </w:r>
            <w:r w:rsidRPr="00B2687D">
              <w:rPr>
                <w:rFonts w:ascii="宋体" w:eastAsia="宋体" w:hAnsi="宋体" w:hint="eastAsia"/>
                <w:sz w:val="21"/>
                <w:szCs w:val="21"/>
              </w:rPr>
              <w:t>年，世界经济增长动能偏弱，地缘政治冲突、国际贸易摩擦等问题频发，国内有效需求不足，困难挑战不少，公司继续以高质量发展为主线，按照“安静下来、聚焦专注、向内沉淀、持续进化”的经营方针，继续在产品创新、内外销业务拓展、品牌建设、智能制造、数字变革、组织建设等方面提升竞争优势，加快推进向“内外销并重、自主品</w:t>
            </w:r>
            <w:r w:rsidRPr="00B2687D">
              <w:rPr>
                <w:rFonts w:ascii="宋体" w:eastAsia="宋体" w:hAnsi="宋体" w:hint="eastAsia"/>
                <w:sz w:val="21"/>
                <w:szCs w:val="21"/>
              </w:rPr>
              <w:lastRenderedPageBreak/>
              <w:t>牌和</w:t>
            </w:r>
            <w:r w:rsidRPr="00B2687D">
              <w:rPr>
                <w:rFonts w:ascii="宋体" w:eastAsia="宋体" w:hAnsi="宋体"/>
                <w:sz w:val="21"/>
                <w:szCs w:val="21"/>
              </w:rPr>
              <w:t>ODM/OEM模式并重”转型、向“智能制造”转型</w:t>
            </w:r>
            <w:r w:rsidRPr="00B2687D">
              <w:rPr>
                <w:rFonts w:ascii="宋体" w:eastAsia="宋体" w:hAnsi="宋体" w:hint="eastAsia"/>
                <w:sz w:val="21"/>
                <w:szCs w:val="21"/>
              </w:rPr>
              <w:t>，经营业绩保持平稳健康发展。关于</w:t>
            </w:r>
            <w:r w:rsidRPr="00B2687D">
              <w:rPr>
                <w:rFonts w:ascii="宋体" w:eastAsia="宋体" w:hAnsi="宋体"/>
                <w:sz w:val="21"/>
                <w:szCs w:val="21"/>
              </w:rPr>
              <w:t>2024年</w:t>
            </w:r>
            <w:r w:rsidRPr="00B2687D">
              <w:rPr>
                <w:rFonts w:ascii="宋体" w:eastAsia="宋体" w:hAnsi="宋体" w:hint="eastAsia"/>
                <w:sz w:val="21"/>
                <w:szCs w:val="21"/>
              </w:rPr>
              <w:t>公司开展</w:t>
            </w:r>
            <w:r w:rsidRPr="00B2687D">
              <w:rPr>
                <w:rFonts w:ascii="宋体" w:eastAsia="宋体" w:hAnsi="宋体"/>
                <w:sz w:val="21"/>
                <w:szCs w:val="21"/>
              </w:rPr>
              <w:t>的主要工作，具体可参见《2024年年度报告》。</w:t>
            </w:r>
          </w:p>
          <w:p w14:paraId="709E3078" w14:textId="77777777" w:rsidR="00B2687D" w:rsidRPr="00B2687D" w:rsidRDefault="00B2687D" w:rsidP="00B2687D">
            <w:pPr>
              <w:spacing w:line="440" w:lineRule="exact"/>
              <w:ind w:firstLine="422"/>
              <w:rPr>
                <w:rFonts w:ascii="宋体" w:eastAsia="宋体" w:hAnsi="宋体"/>
                <w:b/>
                <w:bCs/>
                <w:sz w:val="21"/>
                <w:szCs w:val="21"/>
              </w:rPr>
            </w:pPr>
            <w:bookmarkStart w:id="0" w:name="OLE_LINK25"/>
            <w:r w:rsidRPr="00B2687D">
              <w:rPr>
                <w:rFonts w:ascii="宋体" w:eastAsia="宋体" w:hAnsi="宋体" w:hint="eastAsia"/>
                <w:b/>
                <w:bCs/>
                <w:sz w:val="21"/>
                <w:szCs w:val="21"/>
              </w:rPr>
              <w:t>（一）2</w:t>
            </w:r>
            <w:r w:rsidRPr="00B2687D">
              <w:rPr>
                <w:rFonts w:ascii="宋体" w:eastAsia="宋体" w:hAnsi="宋体"/>
                <w:b/>
                <w:bCs/>
                <w:sz w:val="21"/>
                <w:szCs w:val="21"/>
              </w:rPr>
              <w:t>024</w:t>
            </w:r>
            <w:r w:rsidRPr="00B2687D">
              <w:rPr>
                <w:rFonts w:ascii="宋体" w:eastAsia="宋体" w:hAnsi="宋体" w:hint="eastAsia"/>
                <w:b/>
                <w:bCs/>
                <w:sz w:val="21"/>
                <w:szCs w:val="21"/>
              </w:rPr>
              <w:t>年度业绩情况</w:t>
            </w:r>
          </w:p>
          <w:p w14:paraId="7FB65C35" w14:textId="77777777" w:rsidR="00B2687D" w:rsidRPr="00B2687D" w:rsidRDefault="00B2687D" w:rsidP="00B2687D">
            <w:pPr>
              <w:pStyle w:val="a3"/>
              <w:spacing w:line="440" w:lineRule="exact"/>
              <w:ind w:firstLine="422"/>
              <w:rPr>
                <w:rFonts w:ascii="宋体" w:hAnsi="宋体"/>
                <w:szCs w:val="21"/>
              </w:rPr>
            </w:pPr>
            <w:bookmarkStart w:id="1" w:name="OLE_LINK2"/>
            <w:bookmarkEnd w:id="0"/>
            <w:r w:rsidRPr="00B2687D">
              <w:rPr>
                <w:rFonts w:ascii="宋体" w:hAnsi="宋体" w:hint="eastAsia"/>
                <w:b/>
                <w:bCs/>
                <w:szCs w:val="21"/>
              </w:rPr>
              <w:t>1、主要财务数据：</w:t>
            </w:r>
            <w:bookmarkEnd w:id="1"/>
            <w:r w:rsidRPr="00B2687D">
              <w:rPr>
                <w:rFonts w:ascii="宋体" w:hAnsi="宋体"/>
                <w:szCs w:val="21"/>
              </w:rPr>
              <w:t>2024年，公司实现销售收入47.49亿元，同比增长34.22%；实现</w:t>
            </w:r>
            <w:proofErr w:type="gramStart"/>
            <w:r w:rsidRPr="00B2687D">
              <w:rPr>
                <w:rFonts w:ascii="宋体" w:hAnsi="宋体"/>
                <w:szCs w:val="21"/>
              </w:rPr>
              <w:t>归母净利润</w:t>
            </w:r>
            <w:proofErr w:type="gramEnd"/>
            <w:r w:rsidRPr="00B2687D">
              <w:rPr>
                <w:rFonts w:ascii="宋体" w:hAnsi="宋体"/>
                <w:szCs w:val="21"/>
              </w:rPr>
              <w:t>2.96亿元，同比</w:t>
            </w:r>
            <w:r w:rsidRPr="00B2687D">
              <w:rPr>
                <w:rFonts w:ascii="宋体" w:hAnsi="宋体" w:hint="eastAsia"/>
                <w:szCs w:val="21"/>
              </w:rPr>
              <w:t>下降0</w:t>
            </w:r>
            <w:r w:rsidRPr="00B2687D">
              <w:rPr>
                <w:rFonts w:ascii="宋体" w:hAnsi="宋体"/>
                <w:szCs w:val="21"/>
              </w:rPr>
              <w:t>.56%，</w:t>
            </w:r>
            <w:proofErr w:type="gramStart"/>
            <w:r w:rsidRPr="00B2687D">
              <w:rPr>
                <w:rFonts w:ascii="宋体" w:hAnsi="宋体"/>
                <w:szCs w:val="21"/>
              </w:rPr>
              <w:t>扣非后归母净利润</w:t>
            </w:r>
            <w:proofErr w:type="gramEnd"/>
            <w:r w:rsidRPr="00B2687D">
              <w:rPr>
                <w:rFonts w:ascii="宋体" w:hAnsi="宋体"/>
                <w:szCs w:val="21"/>
              </w:rPr>
              <w:t>2.93亿元，同比增长40.07%。</w:t>
            </w:r>
          </w:p>
          <w:p w14:paraId="11FC5DC2" w14:textId="77777777" w:rsidR="00B2687D" w:rsidRPr="00B2687D" w:rsidRDefault="00B2687D" w:rsidP="00B2687D">
            <w:pPr>
              <w:pStyle w:val="a3"/>
              <w:spacing w:line="440" w:lineRule="exact"/>
              <w:ind w:firstLine="422"/>
              <w:rPr>
                <w:rFonts w:ascii="宋体" w:hAnsi="宋体"/>
                <w:i/>
                <w:iCs/>
                <w:szCs w:val="21"/>
              </w:rPr>
            </w:pPr>
            <w:r w:rsidRPr="00B2687D">
              <w:rPr>
                <w:rFonts w:ascii="宋体" w:hAnsi="宋体"/>
                <w:b/>
                <w:bCs/>
                <w:szCs w:val="21"/>
              </w:rPr>
              <w:t>2</w:t>
            </w:r>
            <w:r w:rsidRPr="00B2687D">
              <w:rPr>
                <w:rFonts w:ascii="宋体" w:hAnsi="宋体" w:hint="eastAsia"/>
                <w:b/>
                <w:bCs/>
                <w:szCs w:val="21"/>
              </w:rPr>
              <w:t>、</w:t>
            </w:r>
            <w:r w:rsidRPr="00B2687D">
              <w:rPr>
                <w:rFonts w:ascii="宋体" w:hAnsi="宋体"/>
                <w:b/>
                <w:bCs/>
                <w:szCs w:val="21"/>
              </w:rPr>
              <w:t>销售收入</w:t>
            </w:r>
            <w:r w:rsidRPr="00B2687D">
              <w:rPr>
                <w:rFonts w:ascii="宋体" w:hAnsi="宋体" w:hint="eastAsia"/>
                <w:b/>
                <w:bCs/>
                <w:szCs w:val="21"/>
              </w:rPr>
              <w:t>：</w:t>
            </w:r>
            <w:r w:rsidRPr="00B2687D">
              <w:rPr>
                <w:rFonts w:ascii="宋体" w:hAnsi="宋体"/>
                <w:szCs w:val="21"/>
              </w:rPr>
              <w:t>实现较快增长</w:t>
            </w:r>
            <w:r w:rsidRPr="00B2687D">
              <w:rPr>
                <w:rFonts w:ascii="宋体" w:hAnsi="宋体" w:hint="eastAsia"/>
                <w:szCs w:val="21"/>
              </w:rPr>
              <w:t>，主要</w:t>
            </w:r>
            <w:r w:rsidRPr="00B2687D">
              <w:rPr>
                <w:rFonts w:ascii="宋体" w:hAnsi="宋体"/>
                <w:szCs w:val="21"/>
              </w:rPr>
              <w:t>得益于在手新客户、新渠道、新项目加快放量，</w:t>
            </w:r>
            <w:r w:rsidRPr="00B2687D">
              <w:rPr>
                <w:rFonts w:ascii="宋体" w:hAnsi="宋体" w:hint="eastAsia"/>
                <w:szCs w:val="21"/>
              </w:rPr>
              <w:t>Costco、</w:t>
            </w:r>
            <w:r w:rsidRPr="00B2687D">
              <w:rPr>
                <w:rFonts w:ascii="宋体" w:hAnsi="宋体"/>
                <w:szCs w:val="21"/>
              </w:rPr>
              <w:t>Sam's</w:t>
            </w:r>
            <w:r w:rsidRPr="00B2687D">
              <w:rPr>
                <w:rFonts w:ascii="宋体" w:hAnsi="宋体" w:hint="eastAsia"/>
                <w:szCs w:val="21"/>
              </w:rPr>
              <w:t>等多个重要渠道和大客户订单快速爬坡，贡献较大业务增量</w:t>
            </w:r>
            <w:r w:rsidRPr="00B2687D">
              <w:rPr>
                <w:rFonts w:ascii="宋体" w:hAnsi="宋体"/>
                <w:szCs w:val="21"/>
              </w:rPr>
              <w:t>，同时老客户随着份额提升也有不小增长。</w:t>
            </w:r>
            <w:r w:rsidRPr="00B2687D">
              <w:rPr>
                <w:rFonts w:ascii="宋体" w:hAnsi="宋体" w:hint="eastAsia"/>
                <w:szCs w:val="21"/>
              </w:rPr>
              <w:t>分季度看，四个季度的销售收入保持环比增长的较好态势，尽管下半年以来行业增速有所下降，公司销售收入仍保持环比增长，全年销售收入增速明显高于行业平均（根据联合国商品贸易数据库数据，2</w:t>
            </w:r>
            <w:r w:rsidRPr="00B2687D">
              <w:rPr>
                <w:rFonts w:ascii="宋体" w:hAnsi="宋体"/>
                <w:szCs w:val="21"/>
              </w:rPr>
              <w:t>024</w:t>
            </w:r>
            <w:r w:rsidRPr="00B2687D">
              <w:rPr>
                <w:rFonts w:ascii="宋体" w:hAnsi="宋体" w:hint="eastAsia"/>
                <w:szCs w:val="21"/>
              </w:rPr>
              <w:t>年中国和越南合计出口办公</w:t>
            </w:r>
            <w:proofErr w:type="gramStart"/>
            <w:r w:rsidRPr="00B2687D">
              <w:rPr>
                <w:rFonts w:ascii="宋体" w:hAnsi="宋体" w:hint="eastAsia"/>
                <w:szCs w:val="21"/>
              </w:rPr>
              <w:t>椅</w:t>
            </w:r>
            <w:proofErr w:type="gramEnd"/>
            <w:r w:rsidRPr="00B2687D">
              <w:rPr>
                <w:rFonts w:ascii="宋体" w:hAnsi="宋体" w:hint="eastAsia"/>
                <w:szCs w:val="21"/>
              </w:rPr>
              <w:t>4</w:t>
            </w:r>
            <w:r w:rsidRPr="00B2687D">
              <w:rPr>
                <w:rFonts w:ascii="宋体" w:hAnsi="宋体"/>
                <w:szCs w:val="21"/>
              </w:rPr>
              <w:t>5.02</w:t>
            </w:r>
            <w:r w:rsidRPr="00B2687D">
              <w:rPr>
                <w:rFonts w:ascii="宋体" w:hAnsi="宋体" w:hint="eastAsia"/>
                <w:szCs w:val="21"/>
              </w:rPr>
              <w:t>亿美元，同比增长9</w:t>
            </w:r>
            <w:r w:rsidRPr="00B2687D">
              <w:rPr>
                <w:rFonts w:ascii="宋体" w:hAnsi="宋体"/>
                <w:szCs w:val="21"/>
              </w:rPr>
              <w:t>.71%</w:t>
            </w:r>
            <w:r w:rsidRPr="00B2687D">
              <w:rPr>
                <w:rFonts w:ascii="宋体" w:hAnsi="宋体" w:hint="eastAsia"/>
                <w:szCs w:val="21"/>
              </w:rPr>
              <w:t>），市场份额继续提升，特别是四</w:t>
            </w:r>
            <w:r w:rsidRPr="00B2687D">
              <w:rPr>
                <w:rFonts w:ascii="宋体" w:hAnsi="宋体"/>
                <w:szCs w:val="21"/>
              </w:rPr>
              <w:t>季度</w:t>
            </w:r>
            <w:r w:rsidRPr="00B2687D">
              <w:rPr>
                <w:rFonts w:ascii="宋体" w:hAnsi="宋体" w:hint="eastAsia"/>
                <w:szCs w:val="21"/>
              </w:rPr>
              <w:t>公司</w:t>
            </w:r>
            <w:r w:rsidRPr="00B2687D">
              <w:rPr>
                <w:rFonts w:ascii="宋体" w:hAnsi="宋体"/>
                <w:szCs w:val="21"/>
              </w:rPr>
              <w:t>销售收入达到13.59亿元</w:t>
            </w:r>
            <w:r w:rsidRPr="00B2687D">
              <w:rPr>
                <w:rFonts w:ascii="宋体" w:hAnsi="宋体" w:hint="eastAsia"/>
                <w:szCs w:val="21"/>
              </w:rPr>
              <w:t>（同比增长3</w:t>
            </w:r>
            <w:r w:rsidRPr="00B2687D">
              <w:rPr>
                <w:rFonts w:ascii="宋体" w:hAnsi="宋体"/>
                <w:szCs w:val="21"/>
              </w:rPr>
              <w:t>0.94%</w:t>
            </w:r>
            <w:r w:rsidRPr="00B2687D">
              <w:rPr>
                <w:rFonts w:ascii="宋体" w:hAnsi="宋体" w:hint="eastAsia"/>
                <w:szCs w:val="21"/>
              </w:rPr>
              <w:t>）</w:t>
            </w:r>
            <w:r w:rsidRPr="00B2687D">
              <w:rPr>
                <w:rFonts w:ascii="宋体" w:hAnsi="宋体"/>
                <w:szCs w:val="21"/>
              </w:rPr>
              <w:t>，实现单季度销售收入的历史新高，呈现出较好的增长势头。</w:t>
            </w:r>
          </w:p>
          <w:p w14:paraId="19A5A2BC" w14:textId="77777777" w:rsidR="00B2687D" w:rsidRPr="00B2687D" w:rsidRDefault="00B2687D" w:rsidP="00B2687D">
            <w:pPr>
              <w:pStyle w:val="a3"/>
              <w:spacing w:line="440" w:lineRule="exact"/>
              <w:ind w:firstLine="422"/>
              <w:rPr>
                <w:rFonts w:ascii="宋体" w:hAnsi="宋体"/>
                <w:szCs w:val="21"/>
              </w:rPr>
            </w:pPr>
            <w:r w:rsidRPr="00B2687D">
              <w:rPr>
                <w:rFonts w:ascii="宋体" w:hAnsi="宋体" w:hint="eastAsia"/>
                <w:b/>
                <w:bCs/>
                <w:szCs w:val="21"/>
              </w:rPr>
              <w:t>3、费用率：</w:t>
            </w:r>
            <w:r w:rsidRPr="00B2687D">
              <w:rPr>
                <w:rFonts w:ascii="宋体" w:hAnsi="宋体" w:hint="eastAsia"/>
                <w:szCs w:val="21"/>
              </w:rPr>
              <w:t>其中，销售费用率6</w:t>
            </w:r>
            <w:r w:rsidRPr="00B2687D">
              <w:rPr>
                <w:rFonts w:ascii="宋体" w:hAnsi="宋体"/>
                <w:szCs w:val="21"/>
              </w:rPr>
              <w:t>.55%</w:t>
            </w:r>
            <w:r w:rsidRPr="00B2687D">
              <w:rPr>
                <w:rFonts w:ascii="宋体" w:hAnsi="宋体" w:hint="eastAsia"/>
                <w:szCs w:val="21"/>
              </w:rPr>
              <w:t>，较上年下降0</w:t>
            </w:r>
            <w:r w:rsidRPr="00B2687D">
              <w:rPr>
                <w:rFonts w:ascii="宋体" w:hAnsi="宋体"/>
                <w:szCs w:val="21"/>
              </w:rPr>
              <w:t>.88</w:t>
            </w:r>
            <w:r w:rsidRPr="00B2687D">
              <w:rPr>
                <w:rFonts w:ascii="宋体" w:hAnsi="宋体" w:hint="eastAsia"/>
                <w:szCs w:val="21"/>
              </w:rPr>
              <w:t>个百分点；管理费用率4</w:t>
            </w:r>
            <w:r w:rsidRPr="00B2687D">
              <w:rPr>
                <w:rFonts w:ascii="宋体" w:hAnsi="宋体"/>
                <w:szCs w:val="21"/>
              </w:rPr>
              <w:t>.46%</w:t>
            </w:r>
            <w:r w:rsidRPr="00B2687D">
              <w:rPr>
                <w:rFonts w:ascii="宋体" w:hAnsi="宋体" w:hint="eastAsia"/>
                <w:szCs w:val="21"/>
              </w:rPr>
              <w:t>，较上年下降1</w:t>
            </w:r>
            <w:r w:rsidRPr="00B2687D">
              <w:rPr>
                <w:rFonts w:ascii="宋体" w:hAnsi="宋体"/>
                <w:szCs w:val="21"/>
              </w:rPr>
              <w:t>.43</w:t>
            </w:r>
            <w:r w:rsidRPr="00B2687D">
              <w:rPr>
                <w:rFonts w:ascii="宋体" w:hAnsi="宋体" w:hint="eastAsia"/>
                <w:szCs w:val="21"/>
              </w:rPr>
              <w:t>个百分点；研发费用率3</w:t>
            </w:r>
            <w:r w:rsidRPr="00B2687D">
              <w:rPr>
                <w:rFonts w:ascii="宋体" w:hAnsi="宋体"/>
                <w:szCs w:val="21"/>
              </w:rPr>
              <w:t>.41%</w:t>
            </w:r>
            <w:r w:rsidRPr="00B2687D">
              <w:rPr>
                <w:rFonts w:ascii="宋体" w:hAnsi="宋体" w:hint="eastAsia"/>
                <w:szCs w:val="21"/>
              </w:rPr>
              <w:t>，较上年下降0</w:t>
            </w:r>
            <w:r w:rsidRPr="00B2687D">
              <w:rPr>
                <w:rFonts w:ascii="宋体" w:hAnsi="宋体"/>
                <w:szCs w:val="21"/>
              </w:rPr>
              <w:t>.07</w:t>
            </w:r>
            <w:r w:rsidRPr="00B2687D">
              <w:rPr>
                <w:rFonts w:ascii="宋体" w:hAnsi="宋体" w:hint="eastAsia"/>
                <w:szCs w:val="21"/>
              </w:rPr>
              <w:t>个百分点。以上三项费用率合计较上年下降2</w:t>
            </w:r>
            <w:r w:rsidRPr="00B2687D">
              <w:rPr>
                <w:rFonts w:ascii="宋体" w:hAnsi="宋体"/>
                <w:szCs w:val="21"/>
              </w:rPr>
              <w:t>.38</w:t>
            </w:r>
            <w:r w:rsidRPr="00B2687D">
              <w:rPr>
                <w:rFonts w:ascii="宋体" w:hAnsi="宋体" w:hint="eastAsia"/>
                <w:szCs w:val="21"/>
              </w:rPr>
              <w:t>个百分点。</w:t>
            </w:r>
          </w:p>
          <w:p w14:paraId="0260D62D" w14:textId="77777777" w:rsidR="00B2687D" w:rsidRPr="00B2687D" w:rsidRDefault="00B2687D" w:rsidP="00B2687D">
            <w:pPr>
              <w:pStyle w:val="a3"/>
              <w:spacing w:line="440" w:lineRule="exact"/>
              <w:ind w:firstLine="422"/>
              <w:rPr>
                <w:rFonts w:ascii="宋体" w:hAnsi="宋体"/>
                <w:szCs w:val="21"/>
              </w:rPr>
            </w:pPr>
            <w:r w:rsidRPr="00B2687D">
              <w:rPr>
                <w:rFonts w:ascii="宋体" w:hAnsi="宋体"/>
                <w:b/>
                <w:bCs/>
                <w:szCs w:val="21"/>
              </w:rPr>
              <w:t>4</w:t>
            </w:r>
            <w:r w:rsidRPr="00B2687D">
              <w:rPr>
                <w:rFonts w:ascii="宋体" w:hAnsi="宋体" w:hint="eastAsia"/>
                <w:b/>
                <w:bCs/>
                <w:szCs w:val="21"/>
              </w:rPr>
              <w:t>、净利率：</w:t>
            </w:r>
            <w:r w:rsidRPr="00B2687D">
              <w:rPr>
                <w:rFonts w:ascii="宋体" w:hAnsi="宋体" w:hint="eastAsia"/>
                <w:szCs w:val="21"/>
              </w:rPr>
              <w:t>2</w:t>
            </w:r>
            <w:r w:rsidRPr="00B2687D">
              <w:rPr>
                <w:rFonts w:ascii="宋体" w:hAnsi="宋体"/>
                <w:szCs w:val="21"/>
              </w:rPr>
              <w:t>024</w:t>
            </w:r>
            <w:r w:rsidRPr="00B2687D">
              <w:rPr>
                <w:rFonts w:ascii="宋体" w:hAnsi="宋体" w:hint="eastAsia"/>
                <w:szCs w:val="21"/>
              </w:rPr>
              <w:t>年归母净利率</w:t>
            </w:r>
            <w:r w:rsidRPr="00B2687D">
              <w:rPr>
                <w:rFonts w:ascii="宋体" w:hAnsi="宋体"/>
                <w:szCs w:val="21"/>
              </w:rPr>
              <w:t>6.24%</w:t>
            </w:r>
            <w:r w:rsidRPr="00B2687D">
              <w:rPr>
                <w:rFonts w:ascii="宋体" w:hAnsi="宋体" w:hint="eastAsia"/>
                <w:szCs w:val="21"/>
              </w:rPr>
              <w:t>，较上年同期下降2</w:t>
            </w:r>
            <w:r w:rsidRPr="00B2687D">
              <w:rPr>
                <w:rFonts w:ascii="宋体" w:hAnsi="宋体"/>
                <w:szCs w:val="21"/>
              </w:rPr>
              <w:t>.18</w:t>
            </w:r>
            <w:r w:rsidRPr="00B2687D">
              <w:rPr>
                <w:rFonts w:ascii="宋体" w:hAnsi="宋体" w:hint="eastAsia"/>
                <w:szCs w:val="21"/>
              </w:rPr>
              <w:t>个百分点，主要</w:t>
            </w:r>
            <w:proofErr w:type="gramStart"/>
            <w:r w:rsidRPr="00B2687D">
              <w:rPr>
                <w:rFonts w:ascii="宋体" w:hAnsi="宋体" w:hint="eastAsia"/>
                <w:szCs w:val="21"/>
              </w:rPr>
              <w:t>系上年</w:t>
            </w:r>
            <w:proofErr w:type="gramEnd"/>
            <w:r w:rsidRPr="00B2687D">
              <w:rPr>
                <w:rFonts w:ascii="宋体" w:hAnsi="宋体" w:hint="eastAsia"/>
                <w:szCs w:val="21"/>
              </w:rPr>
              <w:t>有大额政府补助、征收补偿收益及汇兑收益所致；</w:t>
            </w:r>
            <w:proofErr w:type="gramStart"/>
            <w:r w:rsidRPr="00B2687D">
              <w:rPr>
                <w:rFonts w:ascii="宋体" w:hAnsi="宋体" w:hint="eastAsia"/>
                <w:szCs w:val="21"/>
              </w:rPr>
              <w:t>2</w:t>
            </w:r>
            <w:r w:rsidRPr="00B2687D">
              <w:rPr>
                <w:rFonts w:ascii="宋体" w:hAnsi="宋体"/>
                <w:szCs w:val="21"/>
              </w:rPr>
              <w:t>024</w:t>
            </w:r>
            <w:r w:rsidRPr="00B2687D">
              <w:rPr>
                <w:rFonts w:ascii="宋体" w:hAnsi="宋体" w:hint="eastAsia"/>
                <w:szCs w:val="21"/>
              </w:rPr>
              <w:t>年扣非后</w:t>
            </w:r>
            <w:proofErr w:type="gramEnd"/>
            <w:r w:rsidRPr="00B2687D">
              <w:rPr>
                <w:rFonts w:ascii="宋体" w:hAnsi="宋体" w:hint="eastAsia"/>
                <w:szCs w:val="21"/>
              </w:rPr>
              <w:t>归母净利率6</w:t>
            </w:r>
            <w:r w:rsidRPr="00B2687D">
              <w:rPr>
                <w:rFonts w:ascii="宋体" w:hAnsi="宋体"/>
                <w:szCs w:val="21"/>
              </w:rPr>
              <w:t>.16%</w:t>
            </w:r>
            <w:r w:rsidRPr="00B2687D">
              <w:rPr>
                <w:rFonts w:ascii="宋体" w:hAnsi="宋体" w:hint="eastAsia"/>
                <w:szCs w:val="21"/>
              </w:rPr>
              <w:t>，较上年提升0</w:t>
            </w:r>
            <w:r w:rsidRPr="00B2687D">
              <w:rPr>
                <w:rFonts w:ascii="宋体" w:hAnsi="宋体"/>
                <w:szCs w:val="21"/>
              </w:rPr>
              <w:t>.26</w:t>
            </w:r>
            <w:r w:rsidRPr="00B2687D">
              <w:rPr>
                <w:rFonts w:ascii="宋体" w:hAnsi="宋体" w:hint="eastAsia"/>
                <w:szCs w:val="21"/>
              </w:rPr>
              <w:t>个百分点，经营质量有所改善。若剔除政府补助、征收补偿收益及汇兑收益因素影响，2</w:t>
            </w:r>
            <w:r w:rsidRPr="00B2687D">
              <w:rPr>
                <w:rFonts w:ascii="宋体" w:hAnsi="宋体"/>
                <w:szCs w:val="21"/>
              </w:rPr>
              <w:t>024</w:t>
            </w:r>
            <w:r w:rsidRPr="00B2687D">
              <w:rPr>
                <w:rFonts w:ascii="宋体" w:hAnsi="宋体" w:hint="eastAsia"/>
                <w:szCs w:val="21"/>
              </w:rPr>
              <w:t>年</w:t>
            </w:r>
            <w:proofErr w:type="gramStart"/>
            <w:r w:rsidRPr="00B2687D">
              <w:rPr>
                <w:rFonts w:ascii="宋体" w:hAnsi="宋体"/>
                <w:szCs w:val="21"/>
              </w:rPr>
              <w:t>归母净利润和扣非后归母净利润</w:t>
            </w:r>
            <w:proofErr w:type="gramEnd"/>
            <w:r w:rsidRPr="00B2687D">
              <w:rPr>
                <w:rFonts w:ascii="宋体" w:hAnsi="宋体" w:hint="eastAsia"/>
                <w:szCs w:val="21"/>
              </w:rPr>
              <w:t>同比增速更高，归母净利率</w:t>
            </w:r>
            <w:proofErr w:type="gramStart"/>
            <w:r w:rsidRPr="00B2687D">
              <w:rPr>
                <w:rFonts w:ascii="宋体" w:hAnsi="宋体" w:hint="eastAsia"/>
                <w:szCs w:val="21"/>
              </w:rPr>
              <w:t>和扣非后</w:t>
            </w:r>
            <w:proofErr w:type="gramEnd"/>
            <w:r w:rsidRPr="00B2687D">
              <w:rPr>
                <w:rFonts w:ascii="宋体" w:hAnsi="宋体" w:hint="eastAsia"/>
                <w:szCs w:val="21"/>
              </w:rPr>
              <w:t>归母净利率较上年均有明显提升。</w:t>
            </w:r>
          </w:p>
          <w:p w14:paraId="58052196" w14:textId="77777777" w:rsidR="00B2687D" w:rsidRPr="00B2687D" w:rsidRDefault="00B2687D" w:rsidP="00B2687D">
            <w:pPr>
              <w:pStyle w:val="a3"/>
              <w:spacing w:line="440" w:lineRule="exact"/>
              <w:rPr>
                <w:rFonts w:ascii="宋体" w:hAnsi="宋体"/>
                <w:szCs w:val="21"/>
              </w:rPr>
            </w:pPr>
          </w:p>
          <w:p w14:paraId="57E65BE6" w14:textId="77777777" w:rsidR="00B2687D" w:rsidRPr="00B2687D" w:rsidRDefault="00B2687D" w:rsidP="00B2687D">
            <w:pPr>
              <w:pStyle w:val="a3"/>
              <w:spacing w:line="440" w:lineRule="exact"/>
              <w:rPr>
                <w:rFonts w:ascii="宋体" w:hAnsi="宋体"/>
                <w:szCs w:val="21"/>
              </w:rPr>
            </w:pPr>
            <w:r w:rsidRPr="00B2687D">
              <w:rPr>
                <w:rFonts w:ascii="宋体" w:hAnsi="宋体" w:hint="eastAsia"/>
                <w:szCs w:val="21"/>
              </w:rPr>
              <w:t>此外，要特别说明的是，公司在业务拓展上正在布局战略高度上的资源投入，聚焦主业，拓宽渠道，努力实现内外销业务又好又快发展。公司战略性投入自主品牌建设和发展新业务（例如升降桌业务、罗马尼亚基地等新项目），在短期内对净利率有一定影响</w:t>
            </w:r>
            <w:r w:rsidRPr="00B2687D">
              <w:rPr>
                <w:rFonts w:ascii="宋体" w:hAnsi="宋体"/>
                <w:szCs w:val="21"/>
              </w:rPr>
              <w:t>。如果不做这样的战</w:t>
            </w:r>
            <w:r w:rsidRPr="00B2687D">
              <w:rPr>
                <w:rFonts w:ascii="宋体" w:hAnsi="宋体"/>
                <w:szCs w:val="21"/>
              </w:rPr>
              <w:lastRenderedPageBreak/>
              <w:t>略投入，盈利表现会更好，但公司着眼于长远考虑战略性投入这些新业务，而这些投入很多是前置性投入，经过前面几年的培育，这些新业务正在逐步释放业务增量，盈利情况也</w:t>
            </w:r>
            <w:r w:rsidRPr="00B2687D">
              <w:rPr>
                <w:rFonts w:ascii="宋体" w:hAnsi="宋体" w:hint="eastAsia"/>
                <w:szCs w:val="21"/>
              </w:rPr>
              <w:t>在逐步改善，力争在今年全部实现扭亏为盈。</w:t>
            </w:r>
          </w:p>
          <w:p w14:paraId="3B606052" w14:textId="77777777" w:rsidR="00B2687D" w:rsidRPr="00B2687D" w:rsidRDefault="00B2687D" w:rsidP="00B2687D">
            <w:pPr>
              <w:spacing w:line="440" w:lineRule="exact"/>
              <w:ind w:firstLine="420"/>
              <w:rPr>
                <w:rFonts w:ascii="宋体" w:eastAsia="宋体" w:hAnsi="宋体"/>
                <w:sz w:val="21"/>
                <w:szCs w:val="21"/>
              </w:rPr>
            </w:pPr>
          </w:p>
          <w:p w14:paraId="7B5BF47D" w14:textId="77777777" w:rsidR="00B2687D" w:rsidRPr="00B2687D" w:rsidRDefault="00B2687D" w:rsidP="00B2687D">
            <w:pPr>
              <w:spacing w:line="440" w:lineRule="exact"/>
              <w:ind w:firstLine="422"/>
              <w:rPr>
                <w:rFonts w:ascii="宋体" w:eastAsia="宋体" w:hAnsi="宋体"/>
                <w:b/>
                <w:bCs/>
                <w:sz w:val="21"/>
                <w:szCs w:val="21"/>
              </w:rPr>
            </w:pPr>
            <w:r w:rsidRPr="00B2687D">
              <w:rPr>
                <w:rFonts w:ascii="宋体" w:eastAsia="宋体" w:hAnsi="宋体" w:hint="eastAsia"/>
                <w:b/>
                <w:bCs/>
                <w:sz w:val="21"/>
                <w:szCs w:val="21"/>
              </w:rPr>
              <w:t>（二）2</w:t>
            </w:r>
            <w:r w:rsidRPr="00B2687D">
              <w:rPr>
                <w:rFonts w:ascii="宋体" w:eastAsia="宋体" w:hAnsi="宋体"/>
                <w:b/>
                <w:bCs/>
                <w:sz w:val="21"/>
                <w:szCs w:val="21"/>
              </w:rPr>
              <w:t>025</w:t>
            </w:r>
            <w:r w:rsidRPr="00B2687D">
              <w:rPr>
                <w:rFonts w:ascii="宋体" w:eastAsia="宋体" w:hAnsi="宋体" w:hint="eastAsia"/>
                <w:b/>
                <w:bCs/>
                <w:sz w:val="21"/>
                <w:szCs w:val="21"/>
              </w:rPr>
              <w:t>年一季度业绩情况</w:t>
            </w:r>
          </w:p>
          <w:p w14:paraId="11BF6349" w14:textId="4D47DA8B" w:rsidR="00B2687D" w:rsidRPr="00B2687D" w:rsidRDefault="00B2687D" w:rsidP="00B2687D">
            <w:pPr>
              <w:pStyle w:val="a3"/>
              <w:spacing w:line="440" w:lineRule="exact"/>
              <w:rPr>
                <w:rFonts w:ascii="宋体" w:hAnsi="宋体"/>
                <w:szCs w:val="21"/>
              </w:rPr>
            </w:pPr>
            <w:r w:rsidRPr="00B2687D">
              <w:rPr>
                <w:rFonts w:ascii="宋体" w:hAnsi="宋体"/>
                <w:szCs w:val="21"/>
              </w:rPr>
              <w:t>2025</w:t>
            </w:r>
            <w:r w:rsidRPr="00B2687D">
              <w:rPr>
                <w:rFonts w:ascii="宋体" w:hAnsi="宋体" w:hint="eastAsia"/>
                <w:szCs w:val="21"/>
              </w:rPr>
              <w:t>年一季度公司实现</w:t>
            </w:r>
            <w:r w:rsidRPr="00B2687D">
              <w:rPr>
                <w:rFonts w:ascii="宋体" w:hAnsi="宋体"/>
                <w:szCs w:val="21"/>
              </w:rPr>
              <w:t>销售收入10.10亿元，同比增长17.93%；实现</w:t>
            </w:r>
            <w:proofErr w:type="gramStart"/>
            <w:r w:rsidRPr="00B2687D">
              <w:rPr>
                <w:rFonts w:ascii="宋体" w:hAnsi="宋体"/>
                <w:szCs w:val="21"/>
              </w:rPr>
              <w:t>归母净利润</w:t>
            </w:r>
            <w:proofErr w:type="gramEnd"/>
            <w:r w:rsidRPr="00B2687D">
              <w:rPr>
                <w:rFonts w:ascii="宋体" w:hAnsi="宋体"/>
                <w:szCs w:val="21"/>
              </w:rPr>
              <w:t>5</w:t>
            </w:r>
            <w:r>
              <w:rPr>
                <w:rFonts w:ascii="宋体" w:hAnsi="宋体"/>
                <w:szCs w:val="21"/>
              </w:rPr>
              <w:t>,</w:t>
            </w:r>
            <w:r w:rsidRPr="00B2687D">
              <w:rPr>
                <w:rFonts w:ascii="宋体" w:hAnsi="宋体"/>
                <w:szCs w:val="21"/>
              </w:rPr>
              <w:t>755万元，</w:t>
            </w:r>
            <w:r w:rsidRPr="00B2687D">
              <w:rPr>
                <w:rFonts w:ascii="宋体" w:hAnsi="宋体" w:hint="eastAsia"/>
                <w:szCs w:val="21"/>
              </w:rPr>
              <w:t>同比增长</w:t>
            </w:r>
            <w:r w:rsidRPr="00B2687D">
              <w:rPr>
                <w:rFonts w:ascii="宋体" w:hAnsi="宋体"/>
                <w:szCs w:val="21"/>
              </w:rPr>
              <w:t>34.81%，</w:t>
            </w:r>
            <w:r w:rsidRPr="00B2687D">
              <w:rPr>
                <w:rFonts w:ascii="宋体" w:hAnsi="宋体" w:hint="eastAsia"/>
                <w:szCs w:val="21"/>
              </w:rPr>
              <w:t>归母净利率</w:t>
            </w:r>
            <w:r w:rsidRPr="00B2687D">
              <w:rPr>
                <w:rFonts w:ascii="宋体" w:hAnsi="宋体"/>
                <w:szCs w:val="21"/>
              </w:rPr>
              <w:t>5.70%</w:t>
            </w:r>
            <w:r w:rsidRPr="00B2687D">
              <w:rPr>
                <w:rFonts w:ascii="宋体" w:hAnsi="宋体" w:hint="eastAsia"/>
                <w:szCs w:val="21"/>
              </w:rPr>
              <w:t>，较上年同期提升</w:t>
            </w:r>
            <w:r w:rsidRPr="00B2687D">
              <w:rPr>
                <w:rFonts w:ascii="宋体" w:hAnsi="宋体"/>
                <w:szCs w:val="21"/>
              </w:rPr>
              <w:t>0.71</w:t>
            </w:r>
            <w:r w:rsidRPr="00B2687D">
              <w:rPr>
                <w:rFonts w:ascii="宋体" w:hAnsi="宋体" w:hint="eastAsia"/>
                <w:szCs w:val="21"/>
              </w:rPr>
              <w:t>个百分点；</w:t>
            </w:r>
            <w:proofErr w:type="gramStart"/>
            <w:r w:rsidRPr="00B2687D">
              <w:rPr>
                <w:rFonts w:ascii="宋体" w:hAnsi="宋体" w:hint="eastAsia"/>
                <w:szCs w:val="21"/>
              </w:rPr>
              <w:t>实现</w:t>
            </w:r>
            <w:r w:rsidRPr="00B2687D">
              <w:rPr>
                <w:rFonts w:ascii="宋体" w:hAnsi="宋体"/>
                <w:szCs w:val="21"/>
              </w:rPr>
              <w:t>扣非后归母净利润</w:t>
            </w:r>
            <w:proofErr w:type="gramEnd"/>
            <w:r w:rsidRPr="00B2687D">
              <w:rPr>
                <w:rFonts w:ascii="宋体" w:hAnsi="宋体"/>
                <w:szCs w:val="21"/>
              </w:rPr>
              <w:t>5</w:t>
            </w:r>
            <w:r>
              <w:rPr>
                <w:rFonts w:ascii="宋体" w:hAnsi="宋体"/>
                <w:szCs w:val="21"/>
              </w:rPr>
              <w:t>,</w:t>
            </w:r>
            <w:r w:rsidRPr="00B2687D">
              <w:rPr>
                <w:rFonts w:ascii="宋体" w:hAnsi="宋体"/>
                <w:szCs w:val="21"/>
              </w:rPr>
              <w:t>401万元，</w:t>
            </w:r>
            <w:r w:rsidRPr="00B2687D">
              <w:rPr>
                <w:rFonts w:ascii="宋体" w:hAnsi="宋体" w:hint="eastAsia"/>
                <w:szCs w:val="21"/>
              </w:rPr>
              <w:t>同比增长</w:t>
            </w:r>
            <w:r w:rsidRPr="00B2687D">
              <w:rPr>
                <w:rFonts w:ascii="宋体" w:hAnsi="宋体"/>
                <w:szCs w:val="21"/>
              </w:rPr>
              <w:t>26.17%</w:t>
            </w:r>
            <w:r w:rsidRPr="00B2687D">
              <w:rPr>
                <w:rFonts w:ascii="宋体" w:hAnsi="宋体" w:hint="eastAsia"/>
                <w:szCs w:val="21"/>
              </w:rPr>
              <w:t>，</w:t>
            </w:r>
            <w:proofErr w:type="gramStart"/>
            <w:r w:rsidRPr="00B2687D">
              <w:rPr>
                <w:rFonts w:ascii="宋体" w:hAnsi="宋体" w:hint="eastAsia"/>
                <w:szCs w:val="21"/>
              </w:rPr>
              <w:t>扣非后</w:t>
            </w:r>
            <w:proofErr w:type="gramEnd"/>
            <w:r w:rsidRPr="00B2687D">
              <w:rPr>
                <w:rFonts w:ascii="宋体" w:hAnsi="宋体" w:hint="eastAsia"/>
                <w:szCs w:val="21"/>
              </w:rPr>
              <w:t>归母净利率</w:t>
            </w:r>
            <w:r w:rsidRPr="00B2687D">
              <w:rPr>
                <w:rFonts w:ascii="宋体" w:hAnsi="宋体"/>
                <w:szCs w:val="21"/>
              </w:rPr>
              <w:t>5.35%</w:t>
            </w:r>
            <w:r w:rsidRPr="00B2687D">
              <w:rPr>
                <w:rFonts w:ascii="宋体" w:hAnsi="宋体" w:hint="eastAsia"/>
                <w:szCs w:val="21"/>
              </w:rPr>
              <w:t>，较上年同期提升</w:t>
            </w:r>
            <w:r w:rsidRPr="00B2687D">
              <w:rPr>
                <w:rFonts w:ascii="宋体" w:hAnsi="宋体"/>
                <w:szCs w:val="21"/>
              </w:rPr>
              <w:t>0.35</w:t>
            </w:r>
            <w:r w:rsidRPr="00B2687D">
              <w:rPr>
                <w:rFonts w:ascii="宋体" w:hAnsi="宋体" w:hint="eastAsia"/>
                <w:szCs w:val="21"/>
              </w:rPr>
              <w:t>个百分点</w:t>
            </w:r>
            <w:r w:rsidRPr="00B2687D">
              <w:rPr>
                <w:rFonts w:ascii="宋体" w:hAnsi="宋体"/>
                <w:szCs w:val="21"/>
              </w:rPr>
              <w:t>。销售</w:t>
            </w:r>
            <w:r w:rsidRPr="00B2687D">
              <w:rPr>
                <w:rFonts w:ascii="宋体" w:hAnsi="宋体" w:hint="eastAsia"/>
                <w:szCs w:val="21"/>
              </w:rPr>
              <w:t>收入</w:t>
            </w:r>
            <w:r w:rsidRPr="00B2687D">
              <w:rPr>
                <w:rFonts w:ascii="宋体" w:hAnsi="宋体"/>
                <w:szCs w:val="21"/>
              </w:rPr>
              <w:t>同比</w:t>
            </w:r>
            <w:r w:rsidRPr="00B2687D">
              <w:rPr>
                <w:rFonts w:ascii="宋体" w:hAnsi="宋体" w:hint="eastAsia"/>
                <w:szCs w:val="21"/>
              </w:rPr>
              <w:t>保持较快</w:t>
            </w:r>
            <w:r w:rsidRPr="00B2687D">
              <w:rPr>
                <w:rFonts w:ascii="宋体" w:hAnsi="宋体"/>
                <w:szCs w:val="21"/>
              </w:rPr>
              <w:t>增长，</w:t>
            </w:r>
            <w:proofErr w:type="gramStart"/>
            <w:r w:rsidRPr="00B2687D">
              <w:rPr>
                <w:rFonts w:ascii="宋体" w:hAnsi="宋体"/>
                <w:szCs w:val="21"/>
              </w:rPr>
              <w:t>但环比</w:t>
            </w:r>
            <w:proofErr w:type="gramEnd"/>
            <w:r w:rsidRPr="00B2687D">
              <w:rPr>
                <w:rFonts w:ascii="宋体" w:hAnsi="宋体"/>
                <w:szCs w:val="21"/>
              </w:rPr>
              <w:t>有所下滑，主要</w:t>
            </w:r>
            <w:r w:rsidRPr="00B2687D">
              <w:rPr>
                <w:rFonts w:ascii="宋体" w:hAnsi="宋体" w:hint="eastAsia"/>
                <w:szCs w:val="21"/>
              </w:rPr>
              <w:t>受</w:t>
            </w:r>
            <w:r w:rsidRPr="00B2687D">
              <w:rPr>
                <w:rFonts w:ascii="宋体" w:hAnsi="宋体"/>
                <w:szCs w:val="21"/>
              </w:rPr>
              <w:t>季节</w:t>
            </w:r>
            <w:r w:rsidRPr="00B2687D">
              <w:rPr>
                <w:rFonts w:ascii="宋体" w:hAnsi="宋体" w:hint="eastAsia"/>
                <w:szCs w:val="21"/>
              </w:rPr>
              <w:t>性</w:t>
            </w:r>
            <w:r w:rsidRPr="00B2687D">
              <w:rPr>
                <w:rFonts w:ascii="宋体" w:hAnsi="宋体"/>
                <w:szCs w:val="21"/>
              </w:rPr>
              <w:t>因素</w:t>
            </w:r>
            <w:r w:rsidRPr="00B2687D">
              <w:rPr>
                <w:rFonts w:ascii="宋体" w:hAnsi="宋体" w:hint="eastAsia"/>
                <w:szCs w:val="21"/>
              </w:rPr>
              <w:t>影响，</w:t>
            </w:r>
            <w:r w:rsidRPr="00B2687D">
              <w:rPr>
                <w:rFonts w:ascii="宋体" w:hAnsi="宋体"/>
                <w:szCs w:val="21"/>
              </w:rPr>
              <w:t>同时</w:t>
            </w:r>
            <w:r w:rsidRPr="00B2687D">
              <w:rPr>
                <w:rFonts w:ascii="宋体" w:hAnsi="宋体" w:hint="eastAsia"/>
                <w:szCs w:val="21"/>
              </w:rPr>
              <w:t>贸易</w:t>
            </w:r>
            <w:proofErr w:type="gramStart"/>
            <w:r w:rsidRPr="00B2687D">
              <w:rPr>
                <w:rFonts w:ascii="宋体" w:hAnsi="宋体" w:hint="eastAsia"/>
                <w:szCs w:val="21"/>
              </w:rPr>
              <w:t>战背景</w:t>
            </w:r>
            <w:proofErr w:type="gramEnd"/>
            <w:r w:rsidRPr="00B2687D">
              <w:rPr>
                <w:rFonts w:ascii="宋体" w:hAnsi="宋体" w:hint="eastAsia"/>
                <w:szCs w:val="21"/>
              </w:rPr>
              <w:t>下终端消费者对耐用品需求有所下降。</w:t>
            </w:r>
          </w:p>
          <w:p w14:paraId="7650B55E" w14:textId="77777777" w:rsidR="00B2687D" w:rsidRPr="00B2687D" w:rsidRDefault="00B2687D" w:rsidP="00B2687D">
            <w:pPr>
              <w:spacing w:line="440" w:lineRule="exact"/>
              <w:ind w:firstLine="420"/>
              <w:rPr>
                <w:rFonts w:ascii="宋体" w:eastAsia="宋体" w:hAnsi="宋体"/>
                <w:sz w:val="21"/>
                <w:szCs w:val="21"/>
              </w:rPr>
            </w:pPr>
          </w:p>
          <w:p w14:paraId="114ACCCA" w14:textId="77777777" w:rsidR="00B2687D" w:rsidRPr="00B2687D" w:rsidRDefault="00B2687D" w:rsidP="00B2687D">
            <w:pPr>
              <w:spacing w:line="440" w:lineRule="exact"/>
              <w:ind w:firstLine="422"/>
              <w:rPr>
                <w:rFonts w:ascii="宋体" w:eastAsia="宋体" w:hAnsi="宋体"/>
                <w:b/>
                <w:bCs/>
                <w:sz w:val="21"/>
                <w:szCs w:val="21"/>
              </w:rPr>
            </w:pPr>
            <w:r w:rsidRPr="00B2687D">
              <w:rPr>
                <w:rFonts w:ascii="宋体" w:eastAsia="宋体" w:hAnsi="宋体" w:hint="eastAsia"/>
                <w:b/>
                <w:bCs/>
                <w:sz w:val="21"/>
                <w:szCs w:val="21"/>
              </w:rPr>
              <w:t>（三）</w:t>
            </w:r>
            <w:r w:rsidRPr="00B2687D">
              <w:rPr>
                <w:rFonts w:ascii="宋体" w:eastAsia="宋体" w:hAnsi="宋体"/>
                <w:b/>
                <w:bCs/>
                <w:sz w:val="21"/>
                <w:szCs w:val="21"/>
              </w:rPr>
              <w:t>关于现金分红</w:t>
            </w:r>
          </w:p>
          <w:p w14:paraId="7D9F1BC0" w14:textId="77777777" w:rsidR="00B2687D" w:rsidRPr="00B2687D" w:rsidRDefault="00B2687D" w:rsidP="00B2687D">
            <w:pPr>
              <w:spacing w:line="440" w:lineRule="exact"/>
              <w:ind w:firstLine="420"/>
              <w:rPr>
                <w:rFonts w:ascii="宋体" w:eastAsia="宋体" w:hAnsi="宋体"/>
                <w:sz w:val="21"/>
                <w:szCs w:val="21"/>
              </w:rPr>
            </w:pPr>
            <w:r w:rsidRPr="00B2687D">
              <w:rPr>
                <w:rFonts w:ascii="宋体" w:eastAsia="宋体" w:hAnsi="宋体"/>
                <w:sz w:val="21"/>
                <w:szCs w:val="21"/>
              </w:rPr>
              <w:t>为积极加强现金分红、增强投资者回报、增加分红频次，进一步增强投资者获得感，公司结合实际情况，拟定2024</w:t>
            </w:r>
            <w:r w:rsidRPr="00B2687D">
              <w:rPr>
                <w:rFonts w:ascii="宋体" w:eastAsia="宋体" w:hAnsi="宋体" w:hint="eastAsia"/>
                <w:sz w:val="21"/>
                <w:szCs w:val="21"/>
              </w:rPr>
              <w:t>年</w:t>
            </w:r>
            <w:r w:rsidRPr="00B2687D">
              <w:rPr>
                <w:rFonts w:ascii="宋体" w:eastAsia="宋体" w:hAnsi="宋体"/>
                <w:sz w:val="21"/>
                <w:szCs w:val="21"/>
              </w:rPr>
              <w:t>年度分红方案为每股派发现金红利0.30元（含税）；合并2024年半年度公司已派发的现金红利</w:t>
            </w:r>
            <w:r w:rsidRPr="00B2687D">
              <w:rPr>
                <w:rFonts w:ascii="宋体" w:eastAsia="宋体" w:hAnsi="宋体" w:hint="eastAsia"/>
                <w:sz w:val="21"/>
                <w:szCs w:val="21"/>
              </w:rPr>
              <w:t>每股</w:t>
            </w:r>
            <w:r w:rsidRPr="00B2687D">
              <w:rPr>
                <w:rFonts w:ascii="宋体" w:eastAsia="宋体" w:hAnsi="宋体"/>
                <w:sz w:val="21"/>
                <w:szCs w:val="21"/>
              </w:rPr>
              <w:t>0.16元（含税），2024年度公司派发的现金</w:t>
            </w:r>
            <w:r w:rsidRPr="00B2687D">
              <w:rPr>
                <w:rFonts w:ascii="宋体" w:eastAsia="宋体" w:hAnsi="宋体" w:hint="eastAsia"/>
                <w:sz w:val="21"/>
                <w:szCs w:val="21"/>
              </w:rPr>
              <w:t>红利合计为每股</w:t>
            </w:r>
            <w:r w:rsidRPr="00B2687D">
              <w:rPr>
                <w:rFonts w:ascii="宋体" w:eastAsia="宋体" w:hAnsi="宋体"/>
                <w:sz w:val="21"/>
                <w:szCs w:val="21"/>
              </w:rPr>
              <w:t>0.46</w:t>
            </w:r>
            <w:r w:rsidRPr="00B2687D">
              <w:rPr>
                <w:rFonts w:ascii="宋体" w:eastAsia="宋体" w:hAnsi="宋体" w:hint="eastAsia"/>
                <w:sz w:val="21"/>
                <w:szCs w:val="21"/>
              </w:rPr>
              <w:t>元（含税），现金分红</w:t>
            </w:r>
            <w:r w:rsidRPr="00B2687D">
              <w:rPr>
                <w:rFonts w:ascii="宋体" w:eastAsia="宋体" w:hAnsi="宋体"/>
                <w:sz w:val="21"/>
                <w:szCs w:val="21"/>
              </w:rPr>
              <w:t>总额为152,358,058.20元，占2024年度归属于上市公司股东净利润的比例为51.44%。同时制定了2025年中期利润分配计划，2025年中期现金分红上限为不超过当期合并报表归属于上市公司股东净利润的50%。</w:t>
            </w:r>
            <w:r w:rsidRPr="00B2687D">
              <w:rPr>
                <w:rFonts w:ascii="宋体" w:eastAsia="宋体" w:hAnsi="宋体" w:hint="eastAsia"/>
                <w:sz w:val="21"/>
                <w:szCs w:val="21"/>
              </w:rPr>
              <w:t>以上</w:t>
            </w:r>
            <w:r w:rsidRPr="00B2687D">
              <w:rPr>
                <w:rFonts w:ascii="宋体" w:eastAsia="宋体" w:hAnsi="宋体"/>
                <w:sz w:val="21"/>
                <w:szCs w:val="21"/>
              </w:rPr>
              <w:t>利润分配方案尚需提交公司2024年年度股东大会审议通过。</w:t>
            </w:r>
          </w:p>
          <w:p w14:paraId="5BF881B2" w14:textId="77777777" w:rsidR="00B2687D" w:rsidRPr="00B2687D" w:rsidRDefault="00B2687D" w:rsidP="00B2687D">
            <w:pPr>
              <w:spacing w:line="440" w:lineRule="exact"/>
              <w:ind w:firstLine="422"/>
              <w:rPr>
                <w:rFonts w:ascii="宋体" w:eastAsia="宋体" w:hAnsi="宋体"/>
                <w:b/>
                <w:bCs/>
                <w:sz w:val="21"/>
                <w:szCs w:val="21"/>
              </w:rPr>
            </w:pPr>
          </w:p>
          <w:p w14:paraId="52DA273D" w14:textId="77777777" w:rsidR="00B2687D" w:rsidRPr="00B2687D" w:rsidRDefault="00B2687D" w:rsidP="00B2687D">
            <w:pPr>
              <w:spacing w:line="440" w:lineRule="exact"/>
              <w:ind w:firstLine="422"/>
              <w:rPr>
                <w:rFonts w:ascii="宋体" w:eastAsia="宋体" w:hAnsi="宋体"/>
                <w:b/>
                <w:bCs/>
                <w:sz w:val="21"/>
                <w:szCs w:val="21"/>
              </w:rPr>
            </w:pPr>
            <w:r w:rsidRPr="00B2687D">
              <w:rPr>
                <w:rFonts w:ascii="宋体" w:eastAsia="宋体" w:hAnsi="宋体" w:hint="eastAsia"/>
                <w:b/>
                <w:bCs/>
                <w:sz w:val="21"/>
                <w:szCs w:val="21"/>
              </w:rPr>
              <w:t>二、问答</w:t>
            </w:r>
          </w:p>
          <w:p w14:paraId="07D2FD05" w14:textId="7DA8E15A" w:rsidR="00B2687D" w:rsidRPr="00B2687D" w:rsidRDefault="00B2687D" w:rsidP="00B34545">
            <w:pPr>
              <w:spacing w:line="440" w:lineRule="exact"/>
              <w:ind w:firstLine="420"/>
              <w:rPr>
                <w:rFonts w:ascii="宋体" w:eastAsia="宋体" w:hAnsi="宋体"/>
                <w:b/>
                <w:bCs/>
                <w:sz w:val="21"/>
                <w:szCs w:val="21"/>
              </w:rPr>
            </w:pPr>
            <w:r w:rsidRPr="00B2687D">
              <w:rPr>
                <w:rFonts w:ascii="宋体" w:eastAsia="宋体" w:hAnsi="宋体" w:hint="eastAsia"/>
                <w:sz w:val="21"/>
                <w:szCs w:val="21"/>
              </w:rPr>
              <w:t>公司对相关问题进行了梳理，主要问题及答复如下：</w:t>
            </w:r>
          </w:p>
          <w:p w14:paraId="435B164B" w14:textId="77777777" w:rsidR="00B2687D" w:rsidRPr="00B2687D" w:rsidRDefault="00B2687D" w:rsidP="00B2687D">
            <w:pPr>
              <w:spacing w:line="440" w:lineRule="exact"/>
              <w:ind w:firstLine="422"/>
              <w:rPr>
                <w:rFonts w:ascii="宋体" w:eastAsia="宋体" w:hAnsi="宋体"/>
                <w:b/>
                <w:bCs/>
                <w:sz w:val="21"/>
                <w:szCs w:val="21"/>
              </w:rPr>
            </w:pPr>
            <w:r w:rsidRPr="00B2687D">
              <w:rPr>
                <w:rFonts w:ascii="宋体" w:eastAsia="宋体" w:hAnsi="宋体"/>
                <w:b/>
                <w:bCs/>
                <w:sz w:val="21"/>
                <w:szCs w:val="21"/>
              </w:rPr>
              <w:t>Q：</w:t>
            </w:r>
            <w:r w:rsidRPr="00B2687D">
              <w:rPr>
                <w:rFonts w:ascii="宋体" w:eastAsia="宋体" w:hAnsi="宋体" w:hint="eastAsia"/>
                <w:b/>
                <w:bCs/>
                <w:sz w:val="21"/>
                <w:szCs w:val="21"/>
              </w:rPr>
              <w:t>关税对公司的影响如何？如何展望2025年收入增长？</w:t>
            </w:r>
          </w:p>
          <w:p w14:paraId="1873140A" w14:textId="77777777" w:rsidR="00B2687D" w:rsidRPr="00B2687D" w:rsidRDefault="00B2687D" w:rsidP="00B2687D">
            <w:pPr>
              <w:spacing w:line="440" w:lineRule="exact"/>
              <w:ind w:firstLine="422"/>
              <w:rPr>
                <w:rFonts w:ascii="宋体" w:eastAsia="宋体" w:hAnsi="宋体"/>
                <w:sz w:val="21"/>
                <w:szCs w:val="21"/>
              </w:rPr>
            </w:pPr>
            <w:r w:rsidRPr="00B2687D">
              <w:rPr>
                <w:rFonts w:ascii="宋体" w:eastAsia="宋体" w:hAnsi="宋体"/>
                <w:b/>
                <w:bCs/>
                <w:sz w:val="21"/>
                <w:szCs w:val="21"/>
              </w:rPr>
              <w:t>A：</w:t>
            </w:r>
            <w:r w:rsidRPr="00B2687D">
              <w:rPr>
                <w:rFonts w:ascii="宋体" w:eastAsia="宋体" w:hAnsi="宋体" w:hint="eastAsia"/>
                <w:b/>
                <w:bCs/>
                <w:sz w:val="21"/>
                <w:szCs w:val="21"/>
              </w:rPr>
              <w:t>总体而言，β承压，α受益，我们对实现今年的增长目标依然充满信心。</w:t>
            </w:r>
            <w:r w:rsidRPr="00B2687D">
              <w:rPr>
                <w:rFonts w:ascii="宋体" w:eastAsia="宋体" w:hAnsi="宋体" w:hint="eastAsia"/>
                <w:sz w:val="21"/>
                <w:szCs w:val="21"/>
              </w:rPr>
              <w:t>受美国新一轮加征关税影响，今年外部需求变数较大。关税对业务的影响主要表现在两方面：一是因关税成本提升且目前关税水平处于不稳定状态，直接影响渠道商采购决策；二是压制终端市场消费需</w:t>
            </w:r>
            <w:r w:rsidRPr="00B2687D">
              <w:rPr>
                <w:rFonts w:ascii="宋体" w:eastAsia="宋体" w:hAnsi="宋体" w:hint="eastAsia"/>
                <w:sz w:val="21"/>
                <w:szCs w:val="21"/>
              </w:rPr>
              <w:lastRenderedPageBreak/>
              <w:t>求，进而影响渠道商备货节奏。</w:t>
            </w:r>
            <w:r w:rsidRPr="00B2687D">
              <w:rPr>
                <w:rFonts w:ascii="宋体" w:eastAsia="宋体" w:hAnsi="宋体" w:hint="eastAsia"/>
                <w:b/>
                <w:bCs/>
                <w:sz w:val="21"/>
                <w:szCs w:val="21"/>
              </w:rPr>
              <w:t>从β层面看，</w:t>
            </w:r>
            <w:r w:rsidRPr="00B2687D">
              <w:rPr>
                <w:rFonts w:ascii="宋体" w:eastAsia="宋体" w:hAnsi="宋体" w:hint="eastAsia"/>
                <w:sz w:val="21"/>
                <w:szCs w:val="21"/>
              </w:rPr>
              <w:t>关税影响终端消费者对未来物价上涨及自身消费能力的预期，特别是对耐用消费品的需求会产生一定的压制作用，这些已经在一季度有所体现，预计今年整体市场需求会面临一定压力。</w:t>
            </w:r>
            <w:r w:rsidRPr="00B2687D">
              <w:rPr>
                <w:rFonts w:ascii="宋体" w:eastAsia="宋体" w:hAnsi="宋体" w:hint="eastAsia"/>
                <w:b/>
                <w:bCs/>
                <w:sz w:val="21"/>
                <w:szCs w:val="21"/>
              </w:rPr>
              <w:t>从α的角度看，</w:t>
            </w:r>
            <w:r w:rsidRPr="00B2687D">
              <w:rPr>
                <w:rFonts w:ascii="宋体" w:eastAsia="宋体" w:hAnsi="宋体" w:hint="eastAsia"/>
                <w:sz w:val="21"/>
                <w:szCs w:val="21"/>
              </w:rPr>
              <w:t>新一轮关税将使公司海外产能的稀缺性优势进一步显现，特别是办公</w:t>
            </w:r>
            <w:proofErr w:type="gramStart"/>
            <w:r w:rsidRPr="00B2687D">
              <w:rPr>
                <w:rFonts w:ascii="宋体" w:eastAsia="宋体" w:hAnsi="宋体" w:hint="eastAsia"/>
                <w:sz w:val="21"/>
                <w:szCs w:val="21"/>
              </w:rPr>
              <w:t>椅</w:t>
            </w:r>
            <w:proofErr w:type="gramEnd"/>
            <w:r w:rsidRPr="00B2687D">
              <w:rPr>
                <w:rFonts w:ascii="宋体" w:eastAsia="宋体" w:hAnsi="宋体" w:hint="eastAsia"/>
                <w:sz w:val="21"/>
                <w:szCs w:val="21"/>
              </w:rPr>
              <w:t>产业</w:t>
            </w:r>
            <w:proofErr w:type="gramStart"/>
            <w:r w:rsidRPr="00B2687D">
              <w:rPr>
                <w:rFonts w:ascii="宋体" w:eastAsia="宋体" w:hAnsi="宋体" w:hint="eastAsia"/>
                <w:sz w:val="21"/>
                <w:szCs w:val="21"/>
              </w:rPr>
              <w:t>链具有</w:t>
            </w:r>
            <w:proofErr w:type="gramEnd"/>
            <w:r w:rsidRPr="00B2687D">
              <w:rPr>
                <w:rFonts w:ascii="宋体" w:eastAsia="宋体" w:hAnsi="宋体" w:hint="eastAsia"/>
                <w:sz w:val="21"/>
                <w:szCs w:val="21"/>
              </w:rPr>
              <w:t>很大的特殊性，美国进口的中低端办公</w:t>
            </w:r>
            <w:proofErr w:type="gramStart"/>
            <w:r w:rsidRPr="00B2687D">
              <w:rPr>
                <w:rFonts w:ascii="宋体" w:eastAsia="宋体" w:hAnsi="宋体" w:hint="eastAsia"/>
                <w:sz w:val="21"/>
                <w:szCs w:val="21"/>
              </w:rPr>
              <w:t>椅</w:t>
            </w:r>
            <w:proofErr w:type="gramEnd"/>
            <w:r w:rsidRPr="00B2687D">
              <w:rPr>
                <w:rFonts w:ascii="宋体" w:eastAsia="宋体" w:hAnsi="宋体" w:hint="eastAsia"/>
                <w:sz w:val="21"/>
                <w:szCs w:val="21"/>
              </w:rPr>
              <w:t>大部分来自中国和越南，没有其他国家可以承接，而办公</w:t>
            </w:r>
            <w:proofErr w:type="gramStart"/>
            <w:r w:rsidRPr="00B2687D">
              <w:rPr>
                <w:rFonts w:ascii="宋体" w:eastAsia="宋体" w:hAnsi="宋体" w:hint="eastAsia"/>
                <w:sz w:val="21"/>
                <w:szCs w:val="21"/>
              </w:rPr>
              <w:t>椅</w:t>
            </w:r>
            <w:proofErr w:type="gramEnd"/>
            <w:r w:rsidRPr="00B2687D">
              <w:rPr>
                <w:rFonts w:ascii="宋体" w:eastAsia="宋体" w:hAnsi="宋体" w:hint="eastAsia"/>
                <w:sz w:val="21"/>
                <w:szCs w:val="21"/>
              </w:rPr>
              <w:t>产业链很长，其他国家的产业链也很难在短时间建起来。公司目前建有两大海外生产基地，建设时间早、运营经验成熟，产能可以覆盖全部对美订单并可以承接更多市场份额。</w:t>
            </w:r>
            <w:r w:rsidRPr="00B2687D">
              <w:rPr>
                <w:rFonts w:ascii="宋体" w:eastAsia="宋体" w:hAnsi="宋体" w:hint="eastAsia"/>
                <w:b/>
                <w:bCs/>
                <w:sz w:val="21"/>
                <w:szCs w:val="21"/>
              </w:rPr>
              <w:t>（1）越南基地：</w:t>
            </w:r>
            <w:r w:rsidRPr="00B2687D">
              <w:rPr>
                <w:rFonts w:ascii="宋体" w:eastAsia="宋体" w:hAnsi="宋体" w:hint="eastAsia"/>
                <w:sz w:val="21"/>
                <w:szCs w:val="21"/>
              </w:rPr>
              <w:t>公司于</w:t>
            </w:r>
            <w:r w:rsidRPr="00B2687D">
              <w:rPr>
                <w:rFonts w:ascii="宋体" w:eastAsia="宋体" w:hAnsi="宋体"/>
                <w:sz w:val="21"/>
                <w:szCs w:val="21"/>
              </w:rPr>
              <w:t>2018年在行业内率先“走出去”投资建设越南生产基地，经过数年建设已在客户资源、产能规模、本地化供应链、人员素质、技术工艺等方面奠定了坚实基础，目前公司对</w:t>
            </w:r>
            <w:proofErr w:type="gramStart"/>
            <w:r w:rsidRPr="00B2687D">
              <w:rPr>
                <w:rFonts w:ascii="宋体" w:eastAsia="宋体" w:hAnsi="宋体"/>
                <w:sz w:val="21"/>
                <w:szCs w:val="21"/>
              </w:rPr>
              <w:t>美业务</w:t>
            </w:r>
            <w:proofErr w:type="gramEnd"/>
            <w:r w:rsidRPr="00B2687D">
              <w:rPr>
                <w:rFonts w:ascii="宋体" w:eastAsia="宋体" w:hAnsi="宋体"/>
                <w:sz w:val="21"/>
                <w:szCs w:val="21"/>
              </w:rPr>
              <w:t>已大部分实现在越南生产出货</w:t>
            </w:r>
            <w:r w:rsidRPr="00B2687D">
              <w:rPr>
                <w:rFonts w:ascii="宋体" w:eastAsia="宋体" w:hAnsi="宋体" w:hint="eastAsia"/>
                <w:sz w:val="21"/>
                <w:szCs w:val="21"/>
              </w:rPr>
              <w:t>。</w:t>
            </w:r>
            <w:r w:rsidRPr="00B2687D">
              <w:rPr>
                <w:rFonts w:ascii="宋体" w:eastAsia="宋体" w:hAnsi="宋体" w:hint="eastAsia"/>
                <w:b/>
                <w:bCs/>
                <w:sz w:val="21"/>
                <w:szCs w:val="21"/>
              </w:rPr>
              <w:t>（2）</w:t>
            </w:r>
            <w:r w:rsidRPr="00B2687D">
              <w:rPr>
                <w:rFonts w:ascii="宋体" w:eastAsia="宋体" w:hAnsi="宋体"/>
                <w:b/>
                <w:bCs/>
                <w:sz w:val="21"/>
                <w:szCs w:val="21"/>
              </w:rPr>
              <w:t>罗马尼亚基地</w:t>
            </w:r>
            <w:r w:rsidRPr="00B2687D">
              <w:rPr>
                <w:rFonts w:ascii="宋体" w:eastAsia="宋体" w:hAnsi="宋体" w:hint="eastAsia"/>
                <w:sz w:val="21"/>
                <w:szCs w:val="21"/>
              </w:rPr>
              <w:t>：自2</w:t>
            </w:r>
            <w:r w:rsidRPr="00B2687D">
              <w:rPr>
                <w:rFonts w:ascii="宋体" w:eastAsia="宋体" w:hAnsi="宋体"/>
                <w:sz w:val="21"/>
                <w:szCs w:val="21"/>
              </w:rPr>
              <w:t>023</w:t>
            </w:r>
            <w:r w:rsidRPr="00B2687D">
              <w:rPr>
                <w:rFonts w:ascii="宋体" w:eastAsia="宋体" w:hAnsi="宋体" w:hint="eastAsia"/>
                <w:sz w:val="21"/>
                <w:szCs w:val="21"/>
              </w:rPr>
              <w:t>年投产以来加快新品导入和产能爬坡，同时结合国际贸易形势和业务发展规划，2</w:t>
            </w:r>
            <w:r w:rsidRPr="00B2687D">
              <w:rPr>
                <w:rFonts w:ascii="宋体" w:eastAsia="宋体" w:hAnsi="宋体"/>
                <w:sz w:val="21"/>
                <w:szCs w:val="21"/>
              </w:rPr>
              <w:t>024</w:t>
            </w:r>
            <w:r w:rsidRPr="00B2687D">
              <w:rPr>
                <w:rFonts w:ascii="宋体" w:eastAsia="宋体" w:hAnsi="宋体" w:hint="eastAsia"/>
                <w:sz w:val="21"/>
                <w:szCs w:val="21"/>
              </w:rPr>
              <w:t>年新购置土地及成熟的厂房设施，加快扩大有效产能，为</w:t>
            </w:r>
            <w:r w:rsidRPr="00B2687D">
              <w:rPr>
                <w:rFonts w:ascii="宋体" w:eastAsia="宋体" w:hAnsi="宋体"/>
                <w:sz w:val="21"/>
                <w:szCs w:val="21"/>
              </w:rPr>
              <w:t>公司</w:t>
            </w:r>
            <w:r w:rsidRPr="00B2687D">
              <w:rPr>
                <w:rFonts w:ascii="宋体" w:eastAsia="宋体" w:hAnsi="宋体" w:hint="eastAsia"/>
                <w:sz w:val="21"/>
                <w:szCs w:val="21"/>
              </w:rPr>
              <w:t>进一步拓展欧美</w:t>
            </w:r>
            <w:r w:rsidRPr="00B2687D">
              <w:rPr>
                <w:rFonts w:ascii="宋体" w:eastAsia="宋体" w:hAnsi="宋体"/>
                <w:sz w:val="21"/>
                <w:szCs w:val="21"/>
              </w:rPr>
              <w:t>市场</w:t>
            </w:r>
            <w:r w:rsidRPr="00B2687D">
              <w:rPr>
                <w:rFonts w:ascii="宋体" w:eastAsia="宋体" w:hAnsi="宋体" w:hint="eastAsia"/>
                <w:sz w:val="21"/>
                <w:szCs w:val="21"/>
              </w:rPr>
              <w:t>提供了有力支撑</w:t>
            </w:r>
            <w:r w:rsidRPr="00B2687D">
              <w:rPr>
                <w:rFonts w:ascii="宋体" w:eastAsia="宋体" w:hAnsi="宋体"/>
                <w:sz w:val="21"/>
                <w:szCs w:val="21"/>
              </w:rPr>
              <w:t>。</w:t>
            </w:r>
            <w:r w:rsidRPr="00B2687D">
              <w:rPr>
                <w:rFonts w:ascii="宋体" w:eastAsia="宋体" w:hAnsi="宋体" w:hint="eastAsia"/>
                <w:sz w:val="21"/>
                <w:szCs w:val="21"/>
              </w:rPr>
              <w:t>在当前国际贸易摩擦风险进一步加大、欧美客户加快订单转移的背景下，公司位于国内、越南和罗马尼亚的三大生产基地可以协同满足客户全球采购需求，进一步提高竞争优势。公司将积极利用海外基地获取更多市场份额，以份额提升的核心逻辑对冲宏观环境的不确定性影响。</w:t>
            </w:r>
          </w:p>
          <w:p w14:paraId="11D4807A" w14:textId="77777777" w:rsidR="00B2687D" w:rsidRPr="00B2687D" w:rsidRDefault="00B2687D" w:rsidP="00B2687D">
            <w:pPr>
              <w:spacing w:line="440" w:lineRule="exact"/>
              <w:ind w:firstLine="420"/>
              <w:rPr>
                <w:rFonts w:ascii="宋体" w:eastAsia="宋体" w:hAnsi="宋体"/>
                <w:sz w:val="21"/>
                <w:szCs w:val="21"/>
              </w:rPr>
            </w:pPr>
            <w:r w:rsidRPr="00B2687D">
              <w:rPr>
                <w:rFonts w:ascii="宋体" w:eastAsia="宋体" w:hAnsi="宋体" w:hint="eastAsia"/>
                <w:sz w:val="21"/>
                <w:szCs w:val="21"/>
              </w:rPr>
              <w:t>同时，公司将多</w:t>
            </w:r>
            <w:proofErr w:type="gramStart"/>
            <w:r w:rsidRPr="00B2687D">
              <w:rPr>
                <w:rFonts w:ascii="宋体" w:eastAsia="宋体" w:hAnsi="宋体" w:hint="eastAsia"/>
                <w:sz w:val="21"/>
                <w:szCs w:val="21"/>
              </w:rPr>
              <w:t>措</w:t>
            </w:r>
            <w:proofErr w:type="gramEnd"/>
            <w:r w:rsidRPr="00B2687D">
              <w:rPr>
                <w:rFonts w:ascii="宋体" w:eastAsia="宋体" w:hAnsi="宋体" w:hint="eastAsia"/>
                <w:sz w:val="21"/>
                <w:szCs w:val="21"/>
              </w:rPr>
              <w:t>并举强化营销，深挖有效客户份额，坚定踩实销售目标，推动内外销业务加快拓展。一方面，持续深耕外销基本盘，坚持“数一数二”市场战略不动摇，在持续深耕大客户的基础上，加强对</w:t>
            </w:r>
            <w:r w:rsidRPr="00B2687D">
              <w:rPr>
                <w:rFonts w:ascii="宋体" w:eastAsia="宋体" w:hAnsi="宋体"/>
                <w:sz w:val="21"/>
                <w:szCs w:val="21"/>
              </w:rPr>
              <w:t>TOP国家</w:t>
            </w:r>
            <w:r w:rsidRPr="00B2687D">
              <w:rPr>
                <w:rFonts w:ascii="宋体" w:eastAsia="宋体" w:hAnsi="宋体" w:hint="eastAsia"/>
                <w:sz w:val="21"/>
                <w:szCs w:val="21"/>
              </w:rPr>
              <w:t>T</w:t>
            </w:r>
            <w:r w:rsidRPr="00B2687D">
              <w:rPr>
                <w:rFonts w:ascii="宋体" w:eastAsia="宋体" w:hAnsi="宋体"/>
                <w:sz w:val="21"/>
                <w:szCs w:val="21"/>
              </w:rPr>
              <w:t>OP客户的洞察和开拓力度，梳理目标客户清单，逐一建立联系并进行拜访</w:t>
            </w:r>
            <w:r w:rsidRPr="00B2687D">
              <w:rPr>
                <w:rFonts w:ascii="宋体" w:eastAsia="宋体" w:hAnsi="宋体" w:hint="eastAsia"/>
                <w:sz w:val="21"/>
                <w:szCs w:val="21"/>
              </w:rPr>
              <w:t>；大力开拓非美市场，积极</w:t>
            </w:r>
            <w:r w:rsidRPr="00B2687D">
              <w:rPr>
                <w:rFonts w:ascii="宋体" w:eastAsia="宋体" w:hAnsi="宋体"/>
                <w:sz w:val="21"/>
                <w:szCs w:val="21"/>
              </w:rPr>
              <w:t>推进销售组织</w:t>
            </w:r>
            <w:r w:rsidRPr="00B2687D">
              <w:rPr>
                <w:rFonts w:ascii="宋体" w:eastAsia="宋体" w:hAnsi="宋体" w:hint="eastAsia"/>
                <w:sz w:val="21"/>
                <w:szCs w:val="21"/>
              </w:rPr>
              <w:t>“走出去”，</w:t>
            </w:r>
            <w:r w:rsidRPr="00B2687D">
              <w:rPr>
                <w:rFonts w:ascii="宋体" w:eastAsia="宋体" w:hAnsi="宋体"/>
                <w:sz w:val="21"/>
                <w:szCs w:val="21"/>
              </w:rPr>
              <w:t xml:space="preserve"> 贴近重点市场布局销售办事处，加快开拓“一带一路”等新兴市场，这些都有望贡献</w:t>
            </w:r>
            <w:r w:rsidRPr="00B2687D">
              <w:rPr>
                <w:rFonts w:ascii="宋体" w:eastAsia="宋体" w:hAnsi="宋体" w:hint="eastAsia"/>
                <w:sz w:val="21"/>
                <w:szCs w:val="21"/>
              </w:rPr>
              <w:t>业务</w:t>
            </w:r>
            <w:r w:rsidRPr="00B2687D">
              <w:rPr>
                <w:rFonts w:ascii="宋体" w:eastAsia="宋体" w:hAnsi="宋体"/>
                <w:sz w:val="21"/>
                <w:szCs w:val="21"/>
              </w:rPr>
              <w:t>增量。</w:t>
            </w:r>
            <w:r w:rsidRPr="00B2687D">
              <w:rPr>
                <w:rFonts w:ascii="宋体" w:eastAsia="宋体" w:hAnsi="宋体" w:hint="eastAsia"/>
                <w:sz w:val="21"/>
                <w:szCs w:val="21"/>
              </w:rPr>
              <w:t>另一方面，公司将继续大力开拓国内市场，围绕产品、营销、渠道、供应链等协同发力，线上线下齐头并进，推动</w:t>
            </w:r>
            <w:r w:rsidRPr="00B2687D">
              <w:rPr>
                <w:rFonts w:ascii="宋体" w:eastAsia="宋体" w:hAnsi="宋体"/>
                <w:sz w:val="21"/>
                <w:szCs w:val="21"/>
              </w:rPr>
              <w:t>国内自主品牌和自主渠道业务销售规模持续提升</w:t>
            </w:r>
            <w:r w:rsidRPr="00B2687D">
              <w:rPr>
                <w:rFonts w:ascii="宋体" w:eastAsia="宋体" w:hAnsi="宋体" w:hint="eastAsia"/>
                <w:sz w:val="21"/>
                <w:szCs w:val="21"/>
              </w:rPr>
              <w:t>，保持较高增速增长。</w:t>
            </w:r>
          </w:p>
          <w:p w14:paraId="20518EAE" w14:textId="77777777" w:rsidR="00B2687D" w:rsidRPr="00B2687D" w:rsidRDefault="00B2687D" w:rsidP="00B2687D">
            <w:pPr>
              <w:spacing w:line="440" w:lineRule="exact"/>
              <w:ind w:firstLine="420"/>
              <w:rPr>
                <w:rFonts w:ascii="宋体" w:eastAsia="宋体" w:hAnsi="宋体"/>
                <w:sz w:val="21"/>
                <w:szCs w:val="21"/>
              </w:rPr>
            </w:pPr>
          </w:p>
          <w:p w14:paraId="73DB7230" w14:textId="77777777" w:rsidR="00B2687D" w:rsidRPr="00B2687D" w:rsidRDefault="00B2687D" w:rsidP="00B2687D">
            <w:pPr>
              <w:spacing w:line="440" w:lineRule="exact"/>
              <w:ind w:firstLine="422"/>
              <w:rPr>
                <w:rFonts w:ascii="宋体" w:eastAsia="宋体" w:hAnsi="宋体"/>
                <w:b/>
                <w:bCs/>
                <w:sz w:val="21"/>
                <w:szCs w:val="21"/>
              </w:rPr>
            </w:pPr>
            <w:r w:rsidRPr="00B2687D">
              <w:rPr>
                <w:rFonts w:ascii="宋体" w:eastAsia="宋体" w:hAnsi="宋体" w:hint="eastAsia"/>
                <w:b/>
                <w:bCs/>
                <w:sz w:val="21"/>
                <w:szCs w:val="21"/>
              </w:rPr>
              <w:t>Q：公司越南基地情况及竞争优势如何？</w:t>
            </w:r>
          </w:p>
          <w:p w14:paraId="44B8987E" w14:textId="77777777" w:rsidR="00B2687D" w:rsidRPr="00B2687D" w:rsidRDefault="00B2687D" w:rsidP="00B2687D">
            <w:pPr>
              <w:spacing w:line="440" w:lineRule="exact"/>
              <w:ind w:firstLine="422"/>
              <w:rPr>
                <w:rFonts w:ascii="宋体" w:eastAsia="宋体" w:hAnsi="宋体"/>
                <w:sz w:val="21"/>
                <w:szCs w:val="21"/>
              </w:rPr>
            </w:pPr>
            <w:r w:rsidRPr="00B2687D">
              <w:rPr>
                <w:rFonts w:ascii="宋体" w:eastAsia="宋体" w:hAnsi="宋体"/>
                <w:b/>
                <w:bCs/>
                <w:sz w:val="21"/>
                <w:szCs w:val="21"/>
              </w:rPr>
              <w:t>A：</w:t>
            </w:r>
            <w:r w:rsidRPr="00B2687D">
              <w:rPr>
                <w:rFonts w:ascii="宋体" w:eastAsia="宋体" w:hAnsi="宋体" w:hint="eastAsia"/>
                <w:sz w:val="21"/>
                <w:szCs w:val="21"/>
              </w:rPr>
              <w:t>公司于</w:t>
            </w:r>
            <w:r w:rsidRPr="00B2687D">
              <w:rPr>
                <w:rFonts w:ascii="宋体" w:eastAsia="宋体" w:hAnsi="宋体"/>
                <w:sz w:val="21"/>
                <w:szCs w:val="21"/>
              </w:rPr>
              <w:t>2018年</w:t>
            </w:r>
            <w:r w:rsidRPr="00B2687D">
              <w:rPr>
                <w:rFonts w:ascii="宋体" w:eastAsia="宋体" w:hAnsi="宋体" w:hint="eastAsia"/>
                <w:sz w:val="21"/>
                <w:szCs w:val="21"/>
              </w:rPr>
              <w:t>开始</w:t>
            </w:r>
            <w:r w:rsidRPr="00B2687D">
              <w:rPr>
                <w:rFonts w:ascii="宋体" w:eastAsia="宋体" w:hAnsi="宋体"/>
                <w:sz w:val="21"/>
                <w:szCs w:val="21"/>
              </w:rPr>
              <w:t>建设越南生产基地，</w:t>
            </w:r>
            <w:r w:rsidRPr="00B2687D">
              <w:rPr>
                <w:rFonts w:ascii="宋体" w:eastAsia="宋体" w:hAnsi="宋体" w:hint="eastAsia"/>
                <w:sz w:val="21"/>
                <w:szCs w:val="21"/>
              </w:rPr>
              <w:t>回顾越南基地过去七年</w:t>
            </w:r>
            <w:r w:rsidRPr="00B2687D">
              <w:rPr>
                <w:rFonts w:ascii="宋体" w:eastAsia="宋体" w:hAnsi="宋体" w:hint="eastAsia"/>
                <w:sz w:val="21"/>
                <w:szCs w:val="21"/>
              </w:rPr>
              <w:lastRenderedPageBreak/>
              <w:t>的发展历程，主要有以下工作重心：（</w:t>
            </w:r>
            <w:r w:rsidRPr="00B2687D">
              <w:rPr>
                <w:rFonts w:ascii="宋体" w:eastAsia="宋体" w:hAnsi="宋体"/>
                <w:sz w:val="21"/>
                <w:szCs w:val="21"/>
              </w:rPr>
              <w:t>1）产能建设；（2）客户拓展、品类拓展</w:t>
            </w:r>
            <w:r w:rsidRPr="00B2687D">
              <w:rPr>
                <w:rFonts w:ascii="宋体" w:eastAsia="宋体" w:hAnsi="宋体" w:hint="eastAsia"/>
                <w:sz w:val="21"/>
                <w:szCs w:val="21"/>
              </w:rPr>
              <w:t>，特别是2</w:t>
            </w:r>
            <w:r w:rsidRPr="00B2687D">
              <w:rPr>
                <w:rFonts w:ascii="宋体" w:eastAsia="宋体" w:hAnsi="宋体"/>
                <w:sz w:val="21"/>
                <w:szCs w:val="21"/>
              </w:rPr>
              <w:t>023</w:t>
            </w:r>
            <w:r w:rsidRPr="00B2687D">
              <w:rPr>
                <w:rFonts w:ascii="宋体" w:eastAsia="宋体" w:hAnsi="宋体" w:hint="eastAsia"/>
                <w:sz w:val="21"/>
                <w:szCs w:val="21"/>
              </w:rPr>
              <w:t>年以来又导入多个新客户、新品类并加快放量；</w:t>
            </w:r>
            <w:r w:rsidRPr="00B2687D">
              <w:rPr>
                <w:rFonts w:ascii="宋体" w:eastAsia="宋体" w:hAnsi="宋体"/>
                <w:sz w:val="21"/>
                <w:szCs w:val="21"/>
              </w:rPr>
              <w:t>（3）管理优化</w:t>
            </w:r>
            <w:r w:rsidRPr="00B2687D">
              <w:rPr>
                <w:rFonts w:ascii="宋体" w:eastAsia="宋体" w:hAnsi="宋体" w:hint="eastAsia"/>
                <w:sz w:val="21"/>
                <w:szCs w:val="21"/>
              </w:rPr>
              <w:t>，</w:t>
            </w:r>
            <w:r w:rsidRPr="00B2687D">
              <w:rPr>
                <w:rFonts w:ascii="宋体" w:eastAsia="宋体" w:hAnsi="宋体"/>
                <w:sz w:val="21"/>
                <w:szCs w:val="21"/>
              </w:rPr>
              <w:t>持续推进精益生产、库存优化、效率提升等；（4）本地化供应链建设及垂直整合，已建立完整的垂直整合制造能力</w:t>
            </w:r>
            <w:r w:rsidRPr="00B2687D">
              <w:rPr>
                <w:rFonts w:ascii="宋体" w:eastAsia="宋体" w:hAnsi="宋体" w:hint="eastAsia"/>
                <w:sz w:val="21"/>
                <w:szCs w:val="21"/>
              </w:rPr>
              <w:t>（</w:t>
            </w:r>
            <w:r w:rsidRPr="00B2687D">
              <w:rPr>
                <w:rFonts w:ascii="宋体" w:eastAsia="宋体" w:hAnsi="宋体"/>
                <w:sz w:val="21"/>
                <w:szCs w:val="21"/>
              </w:rPr>
              <w:t>自建注塑厂、海绵厂、五金厂等</w:t>
            </w:r>
            <w:r w:rsidRPr="00B2687D">
              <w:rPr>
                <w:rFonts w:ascii="宋体" w:eastAsia="宋体" w:hAnsi="宋体" w:hint="eastAsia"/>
                <w:sz w:val="21"/>
                <w:szCs w:val="21"/>
              </w:rPr>
              <w:t>）</w:t>
            </w:r>
            <w:r w:rsidRPr="00B2687D">
              <w:rPr>
                <w:rFonts w:ascii="宋体" w:eastAsia="宋体" w:hAnsi="宋体"/>
                <w:sz w:val="21"/>
                <w:szCs w:val="21"/>
              </w:rPr>
              <w:t>；（5）制造能力和工艺水平持续提升</w:t>
            </w:r>
            <w:r w:rsidRPr="00B2687D">
              <w:rPr>
                <w:rFonts w:ascii="宋体" w:eastAsia="宋体" w:hAnsi="宋体" w:hint="eastAsia"/>
                <w:sz w:val="21"/>
                <w:szCs w:val="21"/>
              </w:rPr>
              <w:t>，</w:t>
            </w:r>
            <w:r w:rsidRPr="00B2687D">
              <w:rPr>
                <w:rFonts w:ascii="宋体" w:eastAsia="宋体" w:hAnsi="宋体"/>
                <w:sz w:val="21"/>
                <w:szCs w:val="21"/>
              </w:rPr>
              <w:t>不断提高承接更高技术工艺要求产品的能力，助力拓展产品线和客户群。</w:t>
            </w:r>
          </w:p>
          <w:p w14:paraId="78BEF9C1" w14:textId="77777777" w:rsidR="00B2687D" w:rsidRPr="00B2687D" w:rsidRDefault="00B2687D" w:rsidP="00B2687D">
            <w:pPr>
              <w:spacing w:line="440" w:lineRule="exact"/>
              <w:ind w:firstLine="420"/>
              <w:rPr>
                <w:rFonts w:ascii="宋体" w:eastAsia="宋体" w:hAnsi="宋体"/>
                <w:sz w:val="21"/>
                <w:szCs w:val="21"/>
              </w:rPr>
            </w:pPr>
            <w:r w:rsidRPr="00B2687D">
              <w:rPr>
                <w:rFonts w:ascii="宋体" w:eastAsia="宋体" w:hAnsi="宋体" w:hint="eastAsia"/>
                <w:sz w:val="21"/>
                <w:szCs w:val="21"/>
              </w:rPr>
              <w:t>得益于以上工作，目前越南基地竞争优势明显，主要表现为：（</w:t>
            </w:r>
            <w:r w:rsidRPr="00B2687D">
              <w:rPr>
                <w:rFonts w:ascii="宋体" w:eastAsia="宋体" w:hAnsi="宋体"/>
                <w:sz w:val="21"/>
                <w:szCs w:val="21"/>
              </w:rPr>
              <w:t>1）起步早、基础好，管理经验成熟，产能、设备、团队健全，能够应对更多的不确定性挑战；（2）客户资源多，全品类制造服务能力（办公椅、沙发、升降桌、配件等）；（3）本地化供应</w:t>
            </w:r>
            <w:proofErr w:type="gramStart"/>
            <w:r w:rsidRPr="00B2687D">
              <w:rPr>
                <w:rFonts w:ascii="宋体" w:eastAsia="宋体" w:hAnsi="宋体"/>
                <w:sz w:val="21"/>
                <w:szCs w:val="21"/>
              </w:rPr>
              <w:t>链能力</w:t>
            </w:r>
            <w:proofErr w:type="gramEnd"/>
            <w:r w:rsidRPr="00B2687D">
              <w:rPr>
                <w:rFonts w:ascii="宋体" w:eastAsia="宋体" w:hAnsi="宋体"/>
                <w:sz w:val="21"/>
                <w:szCs w:val="21"/>
              </w:rPr>
              <w:t>较强、垂直整合程度高、供应</w:t>
            </w:r>
            <w:proofErr w:type="gramStart"/>
            <w:r w:rsidRPr="00B2687D">
              <w:rPr>
                <w:rFonts w:ascii="宋体" w:eastAsia="宋体" w:hAnsi="宋体"/>
                <w:sz w:val="21"/>
                <w:szCs w:val="21"/>
              </w:rPr>
              <w:t>链稳定</w:t>
            </w:r>
            <w:proofErr w:type="gramEnd"/>
            <w:r w:rsidRPr="00B2687D">
              <w:rPr>
                <w:rFonts w:ascii="宋体" w:eastAsia="宋体" w:hAnsi="宋体"/>
                <w:sz w:val="21"/>
                <w:szCs w:val="21"/>
              </w:rPr>
              <w:t>且有成本优势；（4）产能较大且有土地储备，可以承接更多</w:t>
            </w:r>
            <w:r w:rsidRPr="00B2687D">
              <w:rPr>
                <w:rFonts w:ascii="宋体" w:eastAsia="宋体" w:hAnsi="宋体" w:hint="eastAsia"/>
                <w:sz w:val="21"/>
                <w:szCs w:val="21"/>
              </w:rPr>
              <w:t>市场份额</w:t>
            </w:r>
            <w:r w:rsidRPr="00B2687D">
              <w:rPr>
                <w:rFonts w:ascii="宋体" w:eastAsia="宋体" w:hAnsi="宋体"/>
                <w:sz w:val="21"/>
                <w:szCs w:val="21"/>
              </w:rPr>
              <w:t>；（5）制造能力、工艺水平、管理能力持续提升，运营效率较高，</w:t>
            </w:r>
            <w:r w:rsidRPr="00B2687D">
              <w:rPr>
                <w:rFonts w:ascii="宋体" w:eastAsia="宋体" w:hAnsi="宋体" w:hint="eastAsia"/>
                <w:sz w:val="21"/>
                <w:szCs w:val="21"/>
              </w:rPr>
              <w:t>助力拓展产品线和客户群，高端产品线已陆续落地</w:t>
            </w:r>
            <w:r w:rsidRPr="00B2687D">
              <w:rPr>
                <w:rFonts w:ascii="宋体" w:eastAsia="宋体" w:hAnsi="宋体"/>
                <w:sz w:val="21"/>
                <w:szCs w:val="21"/>
              </w:rPr>
              <w:t>。</w:t>
            </w:r>
          </w:p>
          <w:p w14:paraId="5180551A" w14:textId="77777777" w:rsidR="00B2687D" w:rsidRPr="00B2687D" w:rsidRDefault="00B2687D" w:rsidP="00B2687D">
            <w:pPr>
              <w:spacing w:line="440" w:lineRule="exact"/>
              <w:ind w:firstLine="420"/>
              <w:rPr>
                <w:rFonts w:ascii="宋体" w:eastAsia="宋体" w:hAnsi="宋体"/>
                <w:sz w:val="21"/>
                <w:szCs w:val="21"/>
              </w:rPr>
            </w:pPr>
            <w:r w:rsidRPr="00B2687D">
              <w:rPr>
                <w:rFonts w:ascii="宋体" w:eastAsia="宋体" w:hAnsi="宋体" w:hint="eastAsia"/>
                <w:sz w:val="21"/>
                <w:szCs w:val="21"/>
              </w:rPr>
              <w:t>综上，目前加征关税背景下，第一层竞争优势在于拥有海外产能，第二层竞争优势在于海外基地的综合运营能力。公司将积极利用越南基地获取更多市场份额。</w:t>
            </w:r>
          </w:p>
          <w:p w14:paraId="434DA72E" w14:textId="77777777" w:rsidR="00B2687D" w:rsidRPr="00B2687D" w:rsidRDefault="00B2687D" w:rsidP="00B2687D">
            <w:pPr>
              <w:spacing w:line="440" w:lineRule="exact"/>
              <w:ind w:firstLine="420"/>
              <w:rPr>
                <w:rFonts w:ascii="宋体" w:eastAsia="宋体" w:hAnsi="宋体"/>
                <w:sz w:val="21"/>
                <w:szCs w:val="21"/>
              </w:rPr>
            </w:pPr>
          </w:p>
          <w:p w14:paraId="1513564C" w14:textId="77777777" w:rsidR="00B2687D" w:rsidRPr="00B2687D" w:rsidRDefault="00B2687D" w:rsidP="00B2687D">
            <w:pPr>
              <w:spacing w:line="440" w:lineRule="exact"/>
              <w:ind w:firstLine="422"/>
              <w:rPr>
                <w:rFonts w:ascii="宋体" w:eastAsia="宋体" w:hAnsi="宋体"/>
                <w:b/>
                <w:bCs/>
                <w:sz w:val="21"/>
                <w:szCs w:val="21"/>
              </w:rPr>
            </w:pPr>
            <w:r w:rsidRPr="00B2687D">
              <w:rPr>
                <w:rFonts w:ascii="宋体" w:eastAsia="宋体" w:hAnsi="宋体"/>
                <w:b/>
                <w:bCs/>
                <w:sz w:val="21"/>
                <w:szCs w:val="21"/>
              </w:rPr>
              <w:t>Q：2024年经营端利润率修复，</w:t>
            </w:r>
            <w:r w:rsidRPr="00B2687D">
              <w:rPr>
                <w:rFonts w:ascii="宋体" w:eastAsia="宋体" w:hAnsi="宋体" w:hint="eastAsia"/>
                <w:b/>
                <w:bCs/>
                <w:sz w:val="21"/>
                <w:szCs w:val="21"/>
              </w:rPr>
              <w:t>2</w:t>
            </w:r>
            <w:r w:rsidRPr="00B2687D">
              <w:rPr>
                <w:rFonts w:ascii="宋体" w:eastAsia="宋体" w:hAnsi="宋体"/>
                <w:b/>
                <w:bCs/>
                <w:sz w:val="21"/>
                <w:szCs w:val="21"/>
              </w:rPr>
              <w:t>025年如何展望利润率提升？</w:t>
            </w:r>
          </w:p>
          <w:p w14:paraId="21E25922" w14:textId="77777777" w:rsidR="00B2687D" w:rsidRPr="00B2687D" w:rsidRDefault="00B2687D" w:rsidP="00B2687D">
            <w:pPr>
              <w:spacing w:line="440" w:lineRule="exact"/>
              <w:ind w:firstLine="422"/>
              <w:rPr>
                <w:rFonts w:ascii="宋体" w:eastAsia="宋体" w:hAnsi="宋体"/>
                <w:sz w:val="21"/>
                <w:szCs w:val="21"/>
              </w:rPr>
            </w:pPr>
            <w:r w:rsidRPr="00B2687D">
              <w:rPr>
                <w:rFonts w:ascii="宋体" w:eastAsia="宋体" w:hAnsi="宋体"/>
                <w:b/>
                <w:bCs/>
                <w:sz w:val="21"/>
                <w:szCs w:val="21"/>
              </w:rPr>
              <w:t>A：</w:t>
            </w:r>
            <w:r w:rsidRPr="00B2687D">
              <w:rPr>
                <w:rFonts w:ascii="宋体" w:eastAsia="宋体" w:hAnsi="宋体" w:hint="eastAsia"/>
                <w:sz w:val="21"/>
                <w:szCs w:val="21"/>
              </w:rPr>
              <w:t>利润端受多种因素影响，但随着公司销售收入持续增长，规模效应持续显现，同时部分新项目有望逐步减亏、扭亏，利润端也有望持续增长。</w:t>
            </w:r>
          </w:p>
          <w:p w14:paraId="038237AF" w14:textId="77777777" w:rsidR="00B2687D" w:rsidRPr="00B2687D" w:rsidRDefault="00B2687D" w:rsidP="009C5C29">
            <w:pPr>
              <w:spacing w:line="440" w:lineRule="exact"/>
              <w:ind w:firstLine="420"/>
              <w:rPr>
                <w:rFonts w:ascii="宋体" w:eastAsia="宋体" w:hAnsi="宋体"/>
                <w:sz w:val="21"/>
                <w:szCs w:val="21"/>
              </w:rPr>
            </w:pPr>
            <w:r w:rsidRPr="00B2687D">
              <w:rPr>
                <w:rFonts w:ascii="宋体" w:eastAsia="宋体" w:hAnsi="宋体" w:hint="eastAsia"/>
                <w:sz w:val="21"/>
                <w:szCs w:val="21"/>
              </w:rPr>
              <w:t>公司将持续优化经营管理，不断提升经营质量和盈利水平。</w:t>
            </w:r>
            <w:r w:rsidRPr="00B2687D">
              <w:rPr>
                <w:rFonts w:ascii="宋体" w:eastAsia="宋体" w:hAnsi="宋体"/>
                <w:sz w:val="21"/>
                <w:szCs w:val="21"/>
              </w:rPr>
              <w:t>越是</w:t>
            </w:r>
            <w:r w:rsidRPr="00B2687D">
              <w:rPr>
                <w:rFonts w:ascii="宋体" w:eastAsia="宋体" w:hAnsi="宋体" w:hint="eastAsia"/>
                <w:sz w:val="21"/>
                <w:szCs w:val="21"/>
              </w:rPr>
              <w:t>外部环境</w:t>
            </w:r>
            <w:r w:rsidRPr="00B2687D">
              <w:rPr>
                <w:rFonts w:ascii="宋体" w:eastAsia="宋体" w:hAnsi="宋体"/>
                <w:sz w:val="21"/>
                <w:szCs w:val="21"/>
              </w:rPr>
              <w:t>不确定时期，公司对运营管理</w:t>
            </w:r>
            <w:r w:rsidRPr="00B2687D">
              <w:rPr>
                <w:rFonts w:ascii="宋体" w:eastAsia="宋体" w:hAnsi="宋体" w:hint="eastAsia"/>
                <w:sz w:val="21"/>
                <w:szCs w:val="21"/>
              </w:rPr>
              <w:t>的</w:t>
            </w:r>
            <w:r w:rsidRPr="00B2687D">
              <w:rPr>
                <w:rFonts w:ascii="宋体" w:eastAsia="宋体" w:hAnsi="宋体"/>
                <w:sz w:val="21"/>
                <w:szCs w:val="21"/>
              </w:rPr>
              <w:t>要求</w:t>
            </w:r>
            <w:r w:rsidRPr="00B2687D">
              <w:rPr>
                <w:rFonts w:ascii="宋体" w:eastAsia="宋体" w:hAnsi="宋体" w:hint="eastAsia"/>
                <w:sz w:val="21"/>
                <w:szCs w:val="21"/>
              </w:rPr>
              <w:t>越高，“危中有机”、“危中寻机”，努力在方向正确且自己可以做好的事情上增强“确定性”，来应对外部环境的“不确定性”。我们去年在洞察宏观形势的基础上，提出了要坚持“安静下来、聚焦专注、向内沉淀、持续进化”的经营方针，聚焦主业不动摇，销售上不断开拓进取，同时在内部运营上</w:t>
            </w:r>
            <w:r w:rsidRPr="00B2687D">
              <w:rPr>
                <w:rFonts w:ascii="宋体" w:eastAsia="宋体" w:hAnsi="宋体"/>
                <w:sz w:val="21"/>
                <w:szCs w:val="21"/>
              </w:rPr>
              <w:t>积极引入先进管理体系，</w:t>
            </w:r>
            <w:r w:rsidRPr="00B2687D">
              <w:rPr>
                <w:rFonts w:ascii="宋体" w:eastAsia="宋体" w:hAnsi="宋体" w:hint="eastAsia"/>
                <w:sz w:val="21"/>
                <w:szCs w:val="21"/>
              </w:rPr>
              <w:t>持续推进管理变革，不断提升经营质量。</w:t>
            </w:r>
            <w:r w:rsidRPr="00B2687D">
              <w:rPr>
                <w:rFonts w:ascii="宋体" w:eastAsia="宋体" w:hAnsi="宋体" w:hint="eastAsia"/>
                <w:b/>
                <w:bCs/>
                <w:sz w:val="21"/>
                <w:szCs w:val="21"/>
              </w:rPr>
              <w:t>在</w:t>
            </w:r>
            <w:r w:rsidRPr="00B2687D">
              <w:rPr>
                <w:rFonts w:ascii="宋体" w:eastAsia="宋体" w:hAnsi="宋体"/>
                <w:b/>
                <w:bCs/>
                <w:sz w:val="21"/>
                <w:szCs w:val="21"/>
              </w:rPr>
              <w:t>产品</w:t>
            </w:r>
            <w:r w:rsidRPr="00B2687D">
              <w:rPr>
                <w:rFonts w:ascii="宋体" w:eastAsia="宋体" w:hAnsi="宋体" w:hint="eastAsia"/>
                <w:b/>
                <w:bCs/>
                <w:sz w:val="21"/>
                <w:szCs w:val="21"/>
              </w:rPr>
              <w:t>端，</w:t>
            </w:r>
            <w:r w:rsidRPr="00B2687D">
              <w:rPr>
                <w:rFonts w:ascii="宋体" w:eastAsia="宋体" w:hAnsi="宋体" w:hint="eastAsia"/>
                <w:sz w:val="21"/>
                <w:szCs w:val="21"/>
              </w:rPr>
              <w:t>强化产品结构规划梳理</w:t>
            </w:r>
            <w:r w:rsidRPr="00B2687D">
              <w:rPr>
                <w:rFonts w:ascii="宋体" w:eastAsia="宋体" w:hAnsi="宋体"/>
                <w:sz w:val="21"/>
                <w:szCs w:val="21"/>
              </w:rPr>
              <w:t>，打造</w:t>
            </w:r>
            <w:r w:rsidRPr="00B2687D">
              <w:rPr>
                <w:rFonts w:ascii="宋体" w:eastAsia="宋体" w:hAnsi="宋体" w:hint="eastAsia"/>
                <w:sz w:val="21"/>
                <w:szCs w:val="21"/>
              </w:rPr>
              <w:t>旗舰</w:t>
            </w:r>
            <w:r w:rsidRPr="00B2687D">
              <w:rPr>
                <w:rFonts w:ascii="宋体" w:eastAsia="宋体" w:hAnsi="宋体"/>
                <w:sz w:val="21"/>
                <w:szCs w:val="21"/>
              </w:rPr>
              <w:t>爆款，</w:t>
            </w:r>
            <w:r w:rsidRPr="00B2687D">
              <w:rPr>
                <w:rFonts w:ascii="宋体" w:eastAsia="宋体" w:hAnsi="宋体" w:hint="eastAsia"/>
                <w:sz w:val="21"/>
                <w:szCs w:val="21"/>
              </w:rPr>
              <w:t>减少</w:t>
            </w:r>
            <w:r w:rsidRPr="00B2687D">
              <w:rPr>
                <w:rFonts w:ascii="宋体" w:eastAsia="宋体" w:hAnsi="宋体"/>
                <w:sz w:val="21"/>
                <w:szCs w:val="21"/>
              </w:rPr>
              <w:t>长尾，</w:t>
            </w:r>
            <w:r w:rsidRPr="00B2687D">
              <w:rPr>
                <w:rFonts w:ascii="宋体" w:eastAsia="宋体" w:hAnsi="宋体" w:hint="eastAsia"/>
                <w:sz w:val="21"/>
                <w:szCs w:val="21"/>
              </w:rPr>
              <w:t>同时坚定推行零部件</w:t>
            </w:r>
            <w:r w:rsidRPr="00B2687D">
              <w:rPr>
                <w:rFonts w:ascii="宋体" w:eastAsia="宋体" w:hAnsi="宋体"/>
                <w:sz w:val="21"/>
                <w:szCs w:val="21"/>
              </w:rPr>
              <w:t>标准化模块化，减少SKU</w:t>
            </w:r>
            <w:r w:rsidRPr="00B2687D">
              <w:rPr>
                <w:rFonts w:ascii="宋体" w:eastAsia="宋体" w:hAnsi="宋体" w:hint="eastAsia"/>
                <w:sz w:val="21"/>
                <w:szCs w:val="21"/>
              </w:rPr>
              <w:t>，不断</w:t>
            </w:r>
            <w:r w:rsidRPr="00B2687D">
              <w:rPr>
                <w:rFonts w:ascii="宋体" w:eastAsia="宋体" w:hAnsi="宋体"/>
                <w:sz w:val="21"/>
                <w:szCs w:val="21"/>
              </w:rPr>
              <w:t>提高效率与效益</w:t>
            </w:r>
            <w:r w:rsidRPr="00B2687D">
              <w:rPr>
                <w:rFonts w:ascii="宋体" w:eastAsia="宋体" w:hAnsi="宋体" w:hint="eastAsia"/>
                <w:sz w:val="21"/>
                <w:szCs w:val="21"/>
              </w:rPr>
              <w:t>。</w:t>
            </w:r>
            <w:r w:rsidRPr="00B2687D">
              <w:rPr>
                <w:rFonts w:ascii="宋体" w:eastAsia="宋体" w:hAnsi="宋体" w:hint="eastAsia"/>
                <w:b/>
                <w:bCs/>
                <w:sz w:val="21"/>
                <w:szCs w:val="21"/>
              </w:rPr>
              <w:t>在制造端，</w:t>
            </w:r>
            <w:r w:rsidRPr="00B2687D">
              <w:rPr>
                <w:rFonts w:ascii="宋体" w:eastAsia="宋体" w:hAnsi="宋体" w:hint="eastAsia"/>
                <w:sz w:val="21"/>
                <w:szCs w:val="21"/>
              </w:rPr>
              <w:t>坚定推进智能制造战略，继续深入推进T</w:t>
            </w:r>
            <w:r w:rsidRPr="00B2687D">
              <w:rPr>
                <w:rFonts w:ascii="宋体" w:eastAsia="宋体" w:hAnsi="宋体"/>
                <w:sz w:val="21"/>
                <w:szCs w:val="21"/>
              </w:rPr>
              <w:t>+3</w:t>
            </w:r>
            <w:r w:rsidRPr="00B2687D">
              <w:rPr>
                <w:rFonts w:ascii="宋体" w:eastAsia="宋体" w:hAnsi="宋体" w:hint="eastAsia"/>
                <w:sz w:val="21"/>
                <w:szCs w:val="21"/>
              </w:rPr>
              <w:t>和U</w:t>
            </w:r>
            <w:r w:rsidRPr="00B2687D">
              <w:rPr>
                <w:rFonts w:ascii="宋体" w:eastAsia="宋体" w:hAnsi="宋体"/>
                <w:sz w:val="21"/>
                <w:szCs w:val="21"/>
              </w:rPr>
              <w:t>BS</w:t>
            </w:r>
            <w:r w:rsidRPr="00B2687D">
              <w:rPr>
                <w:rFonts w:ascii="宋体" w:eastAsia="宋体" w:hAnsi="宋体" w:hint="eastAsia"/>
                <w:sz w:val="21"/>
                <w:szCs w:val="21"/>
              </w:rPr>
              <w:t>精益管理体系</w:t>
            </w:r>
            <w:r w:rsidRPr="00B2687D">
              <w:rPr>
                <w:rFonts w:ascii="宋体" w:eastAsia="宋体" w:hAnsi="宋体"/>
                <w:sz w:val="21"/>
                <w:szCs w:val="21"/>
              </w:rPr>
              <w:t>建设</w:t>
            </w:r>
            <w:r w:rsidRPr="00B2687D">
              <w:rPr>
                <w:rFonts w:ascii="宋体" w:eastAsia="宋体" w:hAnsi="宋体" w:hint="eastAsia"/>
                <w:sz w:val="21"/>
                <w:szCs w:val="21"/>
              </w:rPr>
              <w:t>，持续优化采</w:t>
            </w:r>
            <w:r w:rsidRPr="00B2687D">
              <w:rPr>
                <w:rFonts w:ascii="宋体" w:eastAsia="宋体" w:hAnsi="宋体" w:hint="eastAsia"/>
                <w:sz w:val="21"/>
                <w:szCs w:val="21"/>
              </w:rPr>
              <w:lastRenderedPageBreak/>
              <w:t>产销一体化计划管理体系和精益运营水平，不断提升运营效率。</w:t>
            </w:r>
            <w:r w:rsidRPr="00B2687D">
              <w:rPr>
                <w:rFonts w:ascii="宋体" w:eastAsia="宋体" w:hAnsi="宋体" w:hint="eastAsia"/>
                <w:b/>
                <w:bCs/>
                <w:sz w:val="21"/>
                <w:szCs w:val="21"/>
              </w:rPr>
              <w:t>在</w:t>
            </w:r>
            <w:r w:rsidRPr="00B2687D">
              <w:rPr>
                <w:rFonts w:ascii="宋体" w:eastAsia="宋体" w:hAnsi="宋体"/>
                <w:b/>
                <w:bCs/>
                <w:sz w:val="21"/>
                <w:szCs w:val="21"/>
              </w:rPr>
              <w:t>供应链端</w:t>
            </w:r>
            <w:r w:rsidRPr="00B2687D">
              <w:rPr>
                <w:rFonts w:ascii="宋体" w:eastAsia="宋体" w:hAnsi="宋体" w:hint="eastAsia"/>
                <w:b/>
                <w:bCs/>
                <w:sz w:val="21"/>
                <w:szCs w:val="21"/>
              </w:rPr>
              <w:t>，</w:t>
            </w:r>
            <w:r w:rsidRPr="00B2687D">
              <w:rPr>
                <w:rFonts w:ascii="宋体" w:eastAsia="宋体" w:hAnsi="宋体" w:hint="eastAsia"/>
                <w:sz w:val="21"/>
                <w:szCs w:val="21"/>
              </w:rPr>
              <w:t>坚定推行采购体系变革，</w:t>
            </w:r>
            <w:r w:rsidRPr="00B2687D">
              <w:rPr>
                <w:rFonts w:ascii="宋体" w:eastAsia="宋体" w:hAnsi="宋体"/>
                <w:sz w:val="21"/>
                <w:szCs w:val="21"/>
              </w:rPr>
              <w:t>优化供应链布局，</w:t>
            </w:r>
            <w:r w:rsidRPr="00B2687D">
              <w:rPr>
                <w:rFonts w:ascii="宋体" w:eastAsia="宋体" w:hAnsi="宋体" w:hint="eastAsia"/>
                <w:sz w:val="21"/>
                <w:szCs w:val="21"/>
              </w:rPr>
              <w:t>同时全面推广极致成本管理方法论，在更大范围实现端到端降本，形成可持续的成本管理模式</w:t>
            </w:r>
            <w:r w:rsidRPr="00B2687D">
              <w:rPr>
                <w:rFonts w:ascii="宋体" w:eastAsia="宋体" w:hAnsi="宋体"/>
                <w:sz w:val="21"/>
                <w:szCs w:val="21"/>
              </w:rPr>
              <w:t>。</w:t>
            </w:r>
          </w:p>
          <w:p w14:paraId="359EEF3E" w14:textId="77777777" w:rsidR="00B2687D" w:rsidRPr="00B2687D" w:rsidRDefault="00B2687D" w:rsidP="00B2687D">
            <w:pPr>
              <w:spacing w:line="440" w:lineRule="exact"/>
              <w:ind w:firstLine="420"/>
              <w:rPr>
                <w:rFonts w:ascii="宋体" w:eastAsia="宋体" w:hAnsi="宋体"/>
                <w:sz w:val="21"/>
                <w:szCs w:val="21"/>
              </w:rPr>
            </w:pPr>
          </w:p>
          <w:p w14:paraId="2D4CFFFB" w14:textId="77777777" w:rsidR="00B2687D" w:rsidRPr="00B2687D" w:rsidRDefault="00B2687D" w:rsidP="00B2687D">
            <w:pPr>
              <w:spacing w:line="440" w:lineRule="exact"/>
              <w:ind w:firstLine="422"/>
              <w:rPr>
                <w:rFonts w:ascii="宋体" w:eastAsia="宋体" w:hAnsi="宋体"/>
                <w:b/>
                <w:bCs/>
                <w:sz w:val="21"/>
                <w:szCs w:val="21"/>
              </w:rPr>
            </w:pPr>
            <w:r w:rsidRPr="00B2687D">
              <w:rPr>
                <w:rFonts w:ascii="宋体" w:eastAsia="宋体" w:hAnsi="宋体" w:hint="eastAsia"/>
                <w:b/>
                <w:bCs/>
                <w:sz w:val="21"/>
                <w:szCs w:val="21"/>
              </w:rPr>
              <w:t>Q：国内市场及自主品牌建设情况如何？</w:t>
            </w:r>
          </w:p>
          <w:p w14:paraId="7E050D95" w14:textId="77777777" w:rsidR="00B2687D" w:rsidRPr="00B2687D" w:rsidRDefault="00B2687D" w:rsidP="00B2687D">
            <w:pPr>
              <w:spacing w:line="440" w:lineRule="exact"/>
              <w:ind w:firstLine="422"/>
              <w:rPr>
                <w:rFonts w:ascii="宋体" w:eastAsia="宋体" w:hAnsi="宋体"/>
                <w:sz w:val="21"/>
                <w:szCs w:val="21"/>
              </w:rPr>
            </w:pPr>
            <w:r w:rsidRPr="00B2687D">
              <w:rPr>
                <w:rFonts w:ascii="宋体" w:eastAsia="宋体" w:hAnsi="宋体"/>
                <w:b/>
                <w:bCs/>
                <w:sz w:val="21"/>
                <w:szCs w:val="21"/>
              </w:rPr>
              <w:t>A：</w:t>
            </w:r>
            <w:r w:rsidRPr="00B2687D">
              <w:rPr>
                <w:rFonts w:ascii="宋体" w:eastAsia="宋体" w:hAnsi="宋体" w:hint="eastAsia"/>
                <w:sz w:val="21"/>
                <w:szCs w:val="21"/>
              </w:rPr>
              <w:t>2</w:t>
            </w:r>
            <w:r w:rsidRPr="00B2687D">
              <w:rPr>
                <w:rFonts w:ascii="宋体" w:eastAsia="宋体" w:hAnsi="宋体"/>
                <w:sz w:val="21"/>
                <w:szCs w:val="21"/>
              </w:rPr>
              <w:t>024</w:t>
            </w:r>
            <w:r w:rsidRPr="00B2687D">
              <w:rPr>
                <w:rFonts w:ascii="宋体" w:eastAsia="宋体" w:hAnsi="宋体" w:hint="eastAsia"/>
                <w:sz w:val="21"/>
                <w:szCs w:val="21"/>
              </w:rPr>
              <w:t>年公司继续围绕产品、营销、渠道等方面协同发力，加快发展国内业务、打造自主品牌。</w:t>
            </w:r>
            <w:r w:rsidRPr="00B2687D">
              <w:rPr>
                <w:rFonts w:ascii="宋体" w:eastAsia="宋体" w:hAnsi="宋体" w:hint="eastAsia"/>
                <w:b/>
                <w:bCs/>
                <w:sz w:val="21"/>
                <w:szCs w:val="21"/>
              </w:rPr>
              <w:t>在产品方面，</w:t>
            </w:r>
            <w:r w:rsidRPr="00B2687D">
              <w:rPr>
                <w:rFonts w:ascii="宋体" w:eastAsia="宋体" w:hAnsi="宋体" w:hint="eastAsia"/>
                <w:sz w:val="21"/>
                <w:szCs w:val="21"/>
              </w:rPr>
              <w:t>围绕“撑腰”价值锚点，持续做好产品创新，不断推出旗舰产品，</w:t>
            </w:r>
            <w:r w:rsidRPr="00B2687D">
              <w:rPr>
                <w:rFonts w:ascii="宋体" w:eastAsia="宋体" w:hAnsi="宋体"/>
                <w:sz w:val="21"/>
                <w:szCs w:val="21"/>
              </w:rPr>
              <w:t>Flow</w:t>
            </w:r>
            <w:r w:rsidRPr="00B2687D">
              <w:rPr>
                <w:rFonts w:ascii="宋体" w:eastAsia="宋体" w:hAnsi="宋体" w:hint="eastAsia"/>
                <w:sz w:val="21"/>
                <w:szCs w:val="21"/>
              </w:rPr>
              <w:t>系列</w:t>
            </w:r>
            <w:r w:rsidRPr="00B2687D">
              <w:rPr>
                <w:rFonts w:ascii="宋体" w:eastAsia="宋体" w:hAnsi="宋体"/>
                <w:sz w:val="21"/>
                <w:szCs w:val="21"/>
              </w:rPr>
              <w:t>旗舰产品销售情况较好，有效助</w:t>
            </w:r>
            <w:proofErr w:type="gramStart"/>
            <w:r w:rsidRPr="00B2687D">
              <w:rPr>
                <w:rFonts w:ascii="宋体" w:eastAsia="宋体" w:hAnsi="宋体"/>
                <w:sz w:val="21"/>
                <w:szCs w:val="21"/>
              </w:rPr>
              <w:t>推公司</w:t>
            </w:r>
            <w:proofErr w:type="gramEnd"/>
            <w:r w:rsidRPr="00B2687D">
              <w:rPr>
                <w:rFonts w:ascii="宋体" w:eastAsia="宋体" w:hAnsi="宋体"/>
                <w:sz w:val="21"/>
                <w:szCs w:val="21"/>
              </w:rPr>
              <w:t>品牌打造。</w:t>
            </w:r>
            <w:r w:rsidRPr="00B2687D">
              <w:rPr>
                <w:rFonts w:ascii="宋体" w:eastAsia="宋体" w:hAnsi="宋体" w:hint="eastAsia"/>
                <w:b/>
                <w:bCs/>
                <w:sz w:val="21"/>
                <w:szCs w:val="21"/>
              </w:rPr>
              <w:t>在营销方面，</w:t>
            </w:r>
            <w:r w:rsidRPr="00B2687D">
              <w:rPr>
                <w:rFonts w:ascii="宋体" w:eastAsia="宋体" w:hAnsi="宋体" w:hint="eastAsia"/>
                <w:sz w:val="21"/>
                <w:szCs w:val="21"/>
              </w:rPr>
              <w:t>贯彻“旗舰上市整合营销”策略，</w:t>
            </w:r>
            <w:r w:rsidRPr="00B2687D">
              <w:rPr>
                <w:rFonts w:ascii="宋体" w:eastAsia="宋体" w:hAnsi="宋体"/>
                <w:sz w:val="21"/>
                <w:szCs w:val="21"/>
              </w:rPr>
              <w:t>旗舰新品实现上市即上量；同时，优化投放结构、提高投放效率，品牌搜索词和人群资产快速增长，有效提升品牌影响力。</w:t>
            </w:r>
            <w:r w:rsidRPr="00B2687D">
              <w:rPr>
                <w:rFonts w:ascii="宋体" w:eastAsia="宋体" w:hAnsi="宋体" w:hint="eastAsia"/>
                <w:b/>
                <w:bCs/>
                <w:sz w:val="21"/>
                <w:szCs w:val="21"/>
              </w:rPr>
              <w:t>在渠道建设方面，</w:t>
            </w:r>
            <w:r w:rsidRPr="00B2687D">
              <w:rPr>
                <w:rFonts w:ascii="宋体" w:eastAsia="宋体" w:hAnsi="宋体" w:hint="eastAsia"/>
                <w:sz w:val="21"/>
                <w:szCs w:val="21"/>
              </w:rPr>
              <w:t>线上线下加快布局，线上聚焦天猫、京东、</w:t>
            </w:r>
            <w:proofErr w:type="gramStart"/>
            <w:r w:rsidRPr="00B2687D">
              <w:rPr>
                <w:rFonts w:ascii="宋体" w:eastAsia="宋体" w:hAnsi="宋体" w:hint="eastAsia"/>
                <w:sz w:val="21"/>
                <w:szCs w:val="21"/>
              </w:rPr>
              <w:t>抖音等</w:t>
            </w:r>
            <w:proofErr w:type="gramEnd"/>
            <w:r w:rsidRPr="00B2687D">
              <w:rPr>
                <w:rFonts w:ascii="宋体" w:eastAsia="宋体" w:hAnsi="宋体" w:hint="eastAsia"/>
                <w:sz w:val="21"/>
                <w:szCs w:val="21"/>
              </w:rPr>
              <w:t>平台，进一步提高精细化运营水平，有效促进流量转化，销售收入及品牌知名度持续提升；线下加快自主渠道建设，在继续做大</w:t>
            </w:r>
            <w:r w:rsidRPr="00B2687D">
              <w:rPr>
                <w:rFonts w:ascii="宋体" w:eastAsia="宋体" w:hAnsi="宋体"/>
                <w:sz w:val="21"/>
                <w:szCs w:val="21"/>
              </w:rPr>
              <w:t>2B业务的同时，大力发展2C业务，进一步拓宽品牌产品线下销售渠道。</w:t>
            </w:r>
          </w:p>
          <w:p w14:paraId="22E6FF52" w14:textId="77777777" w:rsidR="00B2687D" w:rsidRPr="00B2687D" w:rsidRDefault="00B2687D" w:rsidP="00B2687D">
            <w:pPr>
              <w:spacing w:line="440" w:lineRule="exact"/>
              <w:ind w:firstLine="420"/>
              <w:rPr>
                <w:rFonts w:ascii="宋体" w:eastAsia="宋体" w:hAnsi="宋体"/>
                <w:sz w:val="21"/>
                <w:szCs w:val="21"/>
              </w:rPr>
            </w:pPr>
          </w:p>
          <w:p w14:paraId="12DDBFBD" w14:textId="77777777" w:rsidR="00B2687D" w:rsidRPr="00B2687D" w:rsidRDefault="00B2687D" w:rsidP="00B2687D">
            <w:pPr>
              <w:spacing w:line="440" w:lineRule="exact"/>
              <w:ind w:firstLine="422"/>
              <w:rPr>
                <w:rFonts w:ascii="宋体" w:eastAsia="宋体" w:hAnsi="宋体"/>
                <w:b/>
                <w:bCs/>
                <w:sz w:val="21"/>
                <w:szCs w:val="21"/>
              </w:rPr>
            </w:pPr>
            <w:r w:rsidRPr="00B2687D">
              <w:rPr>
                <w:rFonts w:ascii="宋体" w:eastAsia="宋体" w:hAnsi="宋体"/>
                <w:b/>
                <w:bCs/>
                <w:sz w:val="21"/>
                <w:szCs w:val="21"/>
              </w:rPr>
              <w:t>Q：</w:t>
            </w:r>
            <w:r w:rsidRPr="00B2687D">
              <w:rPr>
                <w:rFonts w:ascii="宋体" w:eastAsia="宋体" w:hAnsi="宋体" w:hint="eastAsia"/>
                <w:b/>
                <w:bCs/>
                <w:sz w:val="21"/>
                <w:szCs w:val="21"/>
              </w:rPr>
              <w:t>目前非美市场需求如何？</w:t>
            </w:r>
          </w:p>
          <w:p w14:paraId="60116C0E" w14:textId="77777777" w:rsidR="00B2687D" w:rsidRPr="00B2687D" w:rsidRDefault="00B2687D" w:rsidP="00B2687D">
            <w:pPr>
              <w:spacing w:line="440" w:lineRule="exact"/>
              <w:ind w:firstLine="422"/>
              <w:rPr>
                <w:rFonts w:ascii="宋体" w:eastAsia="宋体" w:hAnsi="宋体"/>
                <w:sz w:val="21"/>
                <w:szCs w:val="21"/>
              </w:rPr>
            </w:pPr>
            <w:r w:rsidRPr="00B2687D">
              <w:rPr>
                <w:rFonts w:ascii="宋体" w:eastAsia="宋体" w:hAnsi="宋体"/>
                <w:b/>
                <w:bCs/>
                <w:sz w:val="21"/>
                <w:szCs w:val="21"/>
              </w:rPr>
              <w:t>A：</w:t>
            </w:r>
            <w:r w:rsidRPr="00B2687D">
              <w:rPr>
                <w:rFonts w:ascii="宋体" w:eastAsia="宋体" w:hAnsi="宋体" w:hint="eastAsia"/>
                <w:sz w:val="21"/>
                <w:szCs w:val="21"/>
              </w:rPr>
              <w:t>目前非美市场需求没有发生明显变化。公司正在大力开拓非美市场，一方面，加强对</w:t>
            </w:r>
            <w:r w:rsidRPr="00B2687D">
              <w:rPr>
                <w:rFonts w:ascii="宋体" w:eastAsia="宋体" w:hAnsi="宋体"/>
                <w:sz w:val="21"/>
                <w:szCs w:val="21"/>
              </w:rPr>
              <w:t>TOP国家</w:t>
            </w:r>
            <w:r w:rsidRPr="00B2687D">
              <w:rPr>
                <w:rFonts w:ascii="宋体" w:eastAsia="宋体" w:hAnsi="宋体" w:hint="eastAsia"/>
                <w:sz w:val="21"/>
                <w:szCs w:val="21"/>
              </w:rPr>
              <w:t>T</w:t>
            </w:r>
            <w:r w:rsidRPr="00B2687D">
              <w:rPr>
                <w:rFonts w:ascii="宋体" w:eastAsia="宋体" w:hAnsi="宋体"/>
                <w:sz w:val="21"/>
                <w:szCs w:val="21"/>
              </w:rPr>
              <w:t>OP客户的洞察和开拓力度，梳理目标客户清单，逐一建立联系并进行拜访</w:t>
            </w:r>
            <w:r w:rsidRPr="00B2687D">
              <w:rPr>
                <w:rFonts w:ascii="宋体" w:eastAsia="宋体" w:hAnsi="宋体" w:hint="eastAsia"/>
                <w:sz w:val="21"/>
                <w:szCs w:val="21"/>
              </w:rPr>
              <w:t>；另一方面，积极</w:t>
            </w:r>
            <w:r w:rsidRPr="00B2687D">
              <w:rPr>
                <w:rFonts w:ascii="宋体" w:eastAsia="宋体" w:hAnsi="宋体"/>
                <w:sz w:val="21"/>
                <w:szCs w:val="21"/>
              </w:rPr>
              <w:t>推进销售组织</w:t>
            </w:r>
            <w:r w:rsidRPr="00B2687D">
              <w:rPr>
                <w:rFonts w:ascii="宋体" w:eastAsia="宋体" w:hAnsi="宋体" w:hint="eastAsia"/>
                <w:sz w:val="21"/>
                <w:szCs w:val="21"/>
              </w:rPr>
              <w:t>“走出去”，重点围绕薄弱市场和新兴市场设立海外办事处，通过营销组织前置更快了解目标市场趋势和客户需求，同时提高对客户需求的响应速度，</w:t>
            </w:r>
            <w:r w:rsidRPr="00B2687D">
              <w:rPr>
                <w:rFonts w:ascii="宋体" w:eastAsia="宋体" w:hAnsi="宋体"/>
                <w:sz w:val="21"/>
                <w:szCs w:val="21"/>
              </w:rPr>
              <w:t>加快开拓“一带一路”等新兴市场</w:t>
            </w:r>
            <w:r w:rsidRPr="00B2687D">
              <w:rPr>
                <w:rFonts w:ascii="宋体" w:eastAsia="宋体" w:hAnsi="宋体" w:hint="eastAsia"/>
                <w:sz w:val="21"/>
                <w:szCs w:val="21"/>
              </w:rPr>
              <w:t>，提高目标市场渗透率。</w:t>
            </w:r>
          </w:p>
          <w:p w14:paraId="0AF61218" w14:textId="77777777" w:rsidR="00B2687D" w:rsidRPr="00B2687D" w:rsidRDefault="00B2687D" w:rsidP="00B2687D">
            <w:pPr>
              <w:spacing w:line="440" w:lineRule="exact"/>
              <w:ind w:firstLine="420"/>
              <w:rPr>
                <w:rFonts w:ascii="宋体" w:eastAsia="宋体" w:hAnsi="宋体"/>
                <w:sz w:val="21"/>
                <w:szCs w:val="21"/>
              </w:rPr>
            </w:pPr>
          </w:p>
          <w:p w14:paraId="1D20D932" w14:textId="77777777" w:rsidR="00B2687D" w:rsidRPr="00B2687D" w:rsidRDefault="00B2687D" w:rsidP="00B2687D">
            <w:pPr>
              <w:spacing w:line="440" w:lineRule="exact"/>
              <w:ind w:firstLine="422"/>
              <w:rPr>
                <w:rFonts w:ascii="宋体" w:eastAsia="宋体" w:hAnsi="宋体"/>
                <w:b/>
                <w:bCs/>
                <w:sz w:val="21"/>
                <w:szCs w:val="21"/>
              </w:rPr>
            </w:pPr>
            <w:r w:rsidRPr="00B2687D">
              <w:rPr>
                <w:rFonts w:ascii="宋体" w:eastAsia="宋体" w:hAnsi="宋体" w:hint="eastAsia"/>
                <w:b/>
                <w:bCs/>
                <w:sz w:val="21"/>
                <w:szCs w:val="21"/>
              </w:rPr>
              <w:t>Q：美国大客户团队对公司业绩的贡献及后续展望？</w:t>
            </w:r>
          </w:p>
          <w:p w14:paraId="103908AB" w14:textId="77777777" w:rsidR="00B2687D" w:rsidRPr="00B2687D" w:rsidRDefault="00B2687D" w:rsidP="00B2687D">
            <w:pPr>
              <w:spacing w:line="440" w:lineRule="exact"/>
              <w:ind w:firstLine="422"/>
              <w:rPr>
                <w:rFonts w:ascii="宋体" w:eastAsia="宋体" w:hAnsi="宋体"/>
                <w:sz w:val="21"/>
                <w:szCs w:val="21"/>
              </w:rPr>
            </w:pPr>
            <w:r w:rsidRPr="00B2687D">
              <w:rPr>
                <w:rFonts w:ascii="宋体" w:eastAsia="宋体" w:hAnsi="宋体"/>
                <w:b/>
                <w:bCs/>
                <w:sz w:val="21"/>
                <w:szCs w:val="21"/>
              </w:rPr>
              <w:t>A：</w:t>
            </w:r>
            <w:r w:rsidRPr="00B2687D">
              <w:rPr>
                <w:rFonts w:ascii="宋体" w:eastAsia="宋体" w:hAnsi="宋体" w:hint="eastAsia"/>
                <w:sz w:val="21"/>
                <w:szCs w:val="21"/>
              </w:rPr>
              <w:t>公司于2</w:t>
            </w:r>
            <w:r w:rsidRPr="00B2687D">
              <w:rPr>
                <w:rFonts w:ascii="宋体" w:eastAsia="宋体" w:hAnsi="宋体"/>
                <w:sz w:val="21"/>
                <w:szCs w:val="21"/>
              </w:rPr>
              <w:t>023</w:t>
            </w:r>
            <w:r w:rsidRPr="00B2687D">
              <w:rPr>
                <w:rFonts w:ascii="宋体" w:eastAsia="宋体" w:hAnsi="宋体" w:hint="eastAsia"/>
                <w:sz w:val="21"/>
                <w:szCs w:val="21"/>
              </w:rPr>
              <w:t>年成建制引入成熟的海外销售团队，主攻美国大商超渠道，为公司开拓了多个重要渠道和大客户，2</w:t>
            </w:r>
            <w:r w:rsidRPr="00B2687D">
              <w:rPr>
                <w:rFonts w:ascii="宋体" w:eastAsia="宋体" w:hAnsi="宋体"/>
                <w:sz w:val="21"/>
                <w:szCs w:val="21"/>
              </w:rPr>
              <w:t>024</w:t>
            </w:r>
            <w:r w:rsidRPr="00B2687D">
              <w:rPr>
                <w:rFonts w:ascii="宋体" w:eastAsia="宋体" w:hAnsi="宋体" w:hint="eastAsia"/>
                <w:sz w:val="21"/>
                <w:szCs w:val="21"/>
              </w:rPr>
              <w:t>年贡献了可观的业绩增量，后续有望在现有渠道现有品类的份额提升以及在新的渠道、品类和区域市场等维度进一步打开增长空间。</w:t>
            </w:r>
          </w:p>
          <w:p w14:paraId="7EFB583F" w14:textId="77777777" w:rsidR="00BE3855" w:rsidRPr="00B2687D" w:rsidRDefault="00BE3855" w:rsidP="009E0F58">
            <w:pPr>
              <w:pStyle w:val="a3"/>
              <w:spacing w:line="440" w:lineRule="exact"/>
              <w:rPr>
                <w:rFonts w:ascii="宋体" w:hAnsi="宋体"/>
                <w:szCs w:val="21"/>
              </w:rPr>
            </w:pPr>
          </w:p>
          <w:p w14:paraId="0B7556E3" w14:textId="77777777" w:rsidR="00BE3855" w:rsidRPr="00B2687D" w:rsidRDefault="00BE3855" w:rsidP="009E0F58">
            <w:pPr>
              <w:spacing w:line="440" w:lineRule="exact"/>
              <w:ind w:firstLine="420"/>
              <w:rPr>
                <w:rFonts w:ascii="宋体" w:eastAsia="宋体" w:hAnsi="宋体" w:cs="宋体"/>
                <w:iCs/>
                <w:color w:val="FF0000"/>
                <w:sz w:val="21"/>
                <w:szCs w:val="21"/>
              </w:rPr>
            </w:pPr>
            <w:r w:rsidRPr="00B2687D">
              <w:rPr>
                <w:rFonts w:ascii="宋体" w:eastAsia="宋体" w:hAnsi="宋体" w:cs="宋体" w:hint="eastAsia"/>
                <w:iCs/>
                <w:sz w:val="21"/>
                <w:szCs w:val="21"/>
              </w:rPr>
              <w:lastRenderedPageBreak/>
              <w:t>注：本次投资者活动如涉及对行业的预测、公司发展战略规划等相关内容，不能视作公司或管理层对行业、公司发展或业绩的承诺和保证，敬请广大投资者注意投资风险。</w:t>
            </w:r>
          </w:p>
        </w:tc>
      </w:tr>
      <w:tr w:rsidR="00BE3855" w:rsidRPr="00602296" w14:paraId="442AECCF"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1EC8781" w14:textId="77777777" w:rsidR="00BE3855" w:rsidRPr="00602296" w:rsidRDefault="00BE3855" w:rsidP="009E0F58">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lastRenderedPageBreak/>
              <w:t>其他事项</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5A171FC7" w14:textId="77777777" w:rsidR="00BE3855" w:rsidRPr="00602296" w:rsidRDefault="00BE3855" w:rsidP="009E0F58">
            <w:pPr>
              <w:pStyle w:val="a3"/>
              <w:spacing w:line="360" w:lineRule="auto"/>
              <w:ind w:firstLineChars="0" w:firstLine="0"/>
              <w:rPr>
                <w:rFonts w:ascii="宋体" w:hAnsi="宋体"/>
                <w:szCs w:val="21"/>
              </w:rPr>
            </w:pPr>
            <w:r w:rsidRPr="00602296">
              <w:rPr>
                <w:rFonts w:ascii="宋体" w:hAnsi="宋体" w:hint="eastAsia"/>
                <w:szCs w:val="21"/>
              </w:rPr>
              <w:t>无</w:t>
            </w:r>
          </w:p>
        </w:tc>
      </w:tr>
      <w:tr w:rsidR="00BE3855" w:rsidRPr="00602296" w14:paraId="009EC0FC"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DCBA108" w14:textId="77777777" w:rsidR="00BE3855" w:rsidRPr="00602296" w:rsidRDefault="00BE3855" w:rsidP="009E0F58">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附件清单</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47ED95F5" w14:textId="77777777" w:rsidR="00BE3855" w:rsidRPr="00602296" w:rsidRDefault="00BE3855" w:rsidP="009E0F58">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无</w:t>
            </w:r>
          </w:p>
        </w:tc>
      </w:tr>
      <w:tr w:rsidR="00BE3855" w:rsidRPr="00DA0A6A" w14:paraId="2376C93E" w14:textId="77777777" w:rsidTr="009E0F58">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655E2304" w14:textId="77777777" w:rsidR="00BE3855" w:rsidRPr="00602296" w:rsidRDefault="00BE3855" w:rsidP="009E0F58">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日期</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67723561" w14:textId="7DF1E1BC" w:rsidR="00BE3855" w:rsidRPr="00DA0A6A" w:rsidRDefault="00BE3855" w:rsidP="009E0F58">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2</w:t>
            </w:r>
            <w:r w:rsidRPr="00602296">
              <w:rPr>
                <w:rFonts w:ascii="宋体" w:eastAsia="宋体" w:hAnsi="宋体" w:cs="宋体"/>
                <w:bCs/>
                <w:iCs/>
                <w:sz w:val="21"/>
                <w:szCs w:val="21"/>
              </w:rPr>
              <w:t>02</w:t>
            </w:r>
            <w:r w:rsidR="0008301E">
              <w:rPr>
                <w:rFonts w:ascii="宋体" w:eastAsia="宋体" w:hAnsi="宋体" w:cs="宋体"/>
                <w:bCs/>
                <w:iCs/>
                <w:sz w:val="21"/>
                <w:szCs w:val="21"/>
              </w:rPr>
              <w:t>5</w:t>
            </w:r>
            <w:r w:rsidRPr="00602296">
              <w:rPr>
                <w:rFonts w:ascii="宋体" w:eastAsia="宋体" w:hAnsi="宋体" w:cs="宋体" w:hint="eastAsia"/>
                <w:bCs/>
                <w:iCs/>
                <w:sz w:val="21"/>
                <w:szCs w:val="21"/>
              </w:rPr>
              <w:t>年</w:t>
            </w:r>
            <w:r w:rsidR="0008301E">
              <w:rPr>
                <w:rFonts w:ascii="宋体" w:eastAsia="宋体" w:hAnsi="宋体" w:cs="宋体"/>
                <w:bCs/>
                <w:iCs/>
                <w:sz w:val="21"/>
                <w:szCs w:val="21"/>
              </w:rPr>
              <w:t>4</w:t>
            </w:r>
            <w:r w:rsidRPr="00602296">
              <w:rPr>
                <w:rFonts w:ascii="宋体" w:eastAsia="宋体" w:hAnsi="宋体" w:cs="宋体" w:hint="eastAsia"/>
                <w:bCs/>
                <w:iCs/>
                <w:sz w:val="21"/>
                <w:szCs w:val="21"/>
              </w:rPr>
              <w:t>月</w:t>
            </w:r>
            <w:r w:rsidR="0008301E">
              <w:rPr>
                <w:rFonts w:ascii="宋体" w:eastAsia="宋体" w:hAnsi="宋体" w:cs="宋体"/>
                <w:bCs/>
                <w:iCs/>
                <w:sz w:val="21"/>
                <w:szCs w:val="21"/>
              </w:rPr>
              <w:t>24</w:t>
            </w:r>
            <w:r w:rsidRPr="00602296">
              <w:rPr>
                <w:rFonts w:ascii="宋体" w:eastAsia="宋体" w:hAnsi="宋体" w:cs="宋体" w:hint="eastAsia"/>
                <w:bCs/>
                <w:iCs/>
                <w:sz w:val="21"/>
                <w:szCs w:val="21"/>
              </w:rPr>
              <w:t>日</w:t>
            </w:r>
          </w:p>
        </w:tc>
      </w:tr>
    </w:tbl>
    <w:p w14:paraId="35F50A0A" w14:textId="77777777" w:rsidR="00BE3855" w:rsidRDefault="00BE3855">
      <w:pPr>
        <w:ind w:firstLine="640"/>
      </w:pPr>
    </w:p>
    <w:sectPr w:rsidR="00BE385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2F396" w14:textId="77777777" w:rsidR="00F663DE" w:rsidRDefault="00F663DE" w:rsidP="00EC4E7D">
      <w:pPr>
        <w:spacing w:line="240" w:lineRule="auto"/>
        <w:ind w:firstLine="640"/>
      </w:pPr>
      <w:r>
        <w:separator/>
      </w:r>
    </w:p>
  </w:endnote>
  <w:endnote w:type="continuationSeparator" w:id="0">
    <w:p w14:paraId="3C2456D4" w14:textId="77777777" w:rsidR="00F663DE" w:rsidRDefault="00F663DE" w:rsidP="00EC4E7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49F9" w14:textId="77777777" w:rsidR="00EC4E7D" w:rsidRDefault="00EC4E7D">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8B3D" w14:textId="77777777" w:rsidR="00EC4E7D" w:rsidRDefault="00EC4E7D">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6A34" w14:textId="77777777" w:rsidR="00EC4E7D" w:rsidRDefault="00EC4E7D">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6B89" w14:textId="77777777" w:rsidR="00F663DE" w:rsidRDefault="00F663DE" w:rsidP="00EC4E7D">
      <w:pPr>
        <w:spacing w:line="240" w:lineRule="auto"/>
        <w:ind w:firstLine="640"/>
      </w:pPr>
      <w:r>
        <w:separator/>
      </w:r>
    </w:p>
  </w:footnote>
  <w:footnote w:type="continuationSeparator" w:id="0">
    <w:p w14:paraId="1609B6A1" w14:textId="77777777" w:rsidR="00F663DE" w:rsidRDefault="00F663DE" w:rsidP="00EC4E7D">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0015" w14:textId="77777777" w:rsidR="00EC4E7D" w:rsidRDefault="00EC4E7D">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E568" w14:textId="77777777" w:rsidR="00EC4E7D" w:rsidRPr="00EC4E7D" w:rsidRDefault="00EC4E7D" w:rsidP="00EC4E7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E7CA" w14:textId="77777777" w:rsidR="00EC4E7D" w:rsidRDefault="00EC4E7D">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55"/>
    <w:rsid w:val="0008301E"/>
    <w:rsid w:val="00176C93"/>
    <w:rsid w:val="00403218"/>
    <w:rsid w:val="004E6CE0"/>
    <w:rsid w:val="005D688D"/>
    <w:rsid w:val="005E2787"/>
    <w:rsid w:val="005F5537"/>
    <w:rsid w:val="005F5D0C"/>
    <w:rsid w:val="00706CDB"/>
    <w:rsid w:val="00791294"/>
    <w:rsid w:val="0080594E"/>
    <w:rsid w:val="009B4A01"/>
    <w:rsid w:val="009C5C29"/>
    <w:rsid w:val="00A33C1D"/>
    <w:rsid w:val="00B2687D"/>
    <w:rsid w:val="00B34545"/>
    <w:rsid w:val="00B75E9B"/>
    <w:rsid w:val="00BE3855"/>
    <w:rsid w:val="00CD08EF"/>
    <w:rsid w:val="00D52B7B"/>
    <w:rsid w:val="00EC4E7D"/>
    <w:rsid w:val="00F6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C0E48"/>
  <w15:chartTrackingRefBased/>
  <w15:docId w15:val="{7A61DA77-9FD2-4656-B798-5CC404C1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855"/>
    <w:pPr>
      <w:widowControl w:val="0"/>
      <w:spacing w:line="560" w:lineRule="exact"/>
      <w:ind w:firstLineChars="200" w:firstLine="20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55"/>
    <w:pPr>
      <w:spacing w:line="240" w:lineRule="auto"/>
      <w:ind w:firstLine="420"/>
    </w:pPr>
    <w:rPr>
      <w:rFonts w:eastAsia="宋体"/>
      <w:sz w:val="21"/>
    </w:rPr>
  </w:style>
  <w:style w:type="paragraph" w:styleId="a4">
    <w:name w:val="header"/>
    <w:basedOn w:val="a"/>
    <w:link w:val="a5"/>
    <w:uiPriority w:val="99"/>
    <w:unhideWhenUsed/>
    <w:rsid w:val="00EC4E7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EC4E7D"/>
    <w:rPr>
      <w:rFonts w:ascii="Times New Roman" w:eastAsia="仿宋" w:hAnsi="Times New Roman" w:cs="Times New Roman"/>
      <w:sz w:val="18"/>
      <w:szCs w:val="18"/>
    </w:rPr>
  </w:style>
  <w:style w:type="paragraph" w:styleId="a6">
    <w:name w:val="footer"/>
    <w:basedOn w:val="a"/>
    <w:link w:val="a7"/>
    <w:uiPriority w:val="99"/>
    <w:unhideWhenUsed/>
    <w:rsid w:val="00EC4E7D"/>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EC4E7D"/>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1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1943</Words>
  <Characters>3188</Characters>
  <Application>Microsoft Office Word</Application>
  <DocSecurity>0</DocSecurity>
  <Lines>455</Lines>
  <Paragraphs>394</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c:creator>
  <cp:keywords/>
  <dc:description/>
  <cp:lastModifiedBy>UE</cp:lastModifiedBy>
  <cp:revision>9</cp:revision>
  <dcterms:created xsi:type="dcterms:W3CDTF">2025-04-24T16:12:00Z</dcterms:created>
  <dcterms:modified xsi:type="dcterms:W3CDTF">2025-04-24T18:21:00Z</dcterms:modified>
</cp:coreProperties>
</file>