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81F9" w14:textId="77777777" w:rsidR="008E4F51" w:rsidRDefault="004A7620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eastAsia="宋体" w:hAnsi="Times New Roman" w:cs="Times New Roman" w:hint="eastAsia"/>
          <w:b/>
          <w:bCs/>
          <w:iCs/>
          <w:sz w:val="24"/>
          <w:lang w:bidi="ar"/>
        </w:rPr>
        <w:t>证券简称：莱特光电</w:t>
      </w:r>
      <w:r>
        <w:rPr>
          <w:rFonts w:ascii="Times New Roman" w:eastAsia="宋体" w:hAnsi="Times New Roman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 w:hint="eastAsia"/>
          <w:b/>
          <w:bCs/>
          <w:iCs/>
          <w:sz w:val="24"/>
          <w:lang w:bidi="ar"/>
        </w:rPr>
        <w:t>证券代码：</w:t>
      </w:r>
      <w:r>
        <w:rPr>
          <w:rFonts w:ascii="Times New Roman" w:eastAsia="宋体" w:hAnsi="Times New Roman" w:cs="Times New Roman"/>
          <w:b/>
          <w:bCs/>
          <w:iCs/>
          <w:sz w:val="24"/>
          <w:lang w:bidi="ar"/>
        </w:rPr>
        <w:t>688150</w:t>
      </w:r>
    </w:p>
    <w:p w14:paraId="225F05D8" w14:textId="77777777" w:rsidR="008E4F51" w:rsidRDefault="004A762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bidi="ar"/>
        </w:rPr>
        <w:t>陕西莱特光电材料股份有限公司</w:t>
      </w:r>
    </w:p>
    <w:p w14:paraId="6B73120E" w14:textId="77777777" w:rsidR="008E4F51" w:rsidRDefault="004A762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bidi="ar"/>
        </w:rPr>
        <w:t>投资者关系活动记录表</w:t>
      </w:r>
    </w:p>
    <w:p w14:paraId="27843DEF" w14:textId="77777777" w:rsidR="008E4F51" w:rsidRDefault="004A7620">
      <w:pPr>
        <w:keepNext/>
        <w:keepLines/>
        <w:spacing w:before="260" w:after="260" w:line="360" w:lineRule="auto"/>
        <w:jc w:val="right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编号：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202</w:t>
      </w: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5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-</w:t>
      </w:r>
      <w:r>
        <w:rPr>
          <w:rFonts w:ascii="Times New Roman" w:eastAsia="宋体" w:hAnsi="Times New Roman" w:cs="Times New Roman" w:hint="eastAsia"/>
          <w:b/>
          <w:bCs/>
          <w:sz w:val="24"/>
          <w:lang w:bidi="ar"/>
        </w:rPr>
        <w:t>004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8160"/>
      </w:tblGrid>
      <w:tr w:rsidR="008E4F51" w14:paraId="3FFC2417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D821" w14:textId="77777777" w:rsidR="008E4F51" w:rsidRDefault="004A76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FD6E" w14:textId="77777777" w:rsidR="008E4F51" w:rsidRDefault="004A762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ascii="Wingdings 2" w:eastAsia="宋体" w:hAnsi="Wingdings 2" w:cs="Times New Roman" w:hint="eastAsia"/>
                <w:sz w:val="24"/>
                <w:lang w:bidi="ar"/>
              </w:rPr>
              <w:t>特定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对象调研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分析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师会议</w:t>
            </w:r>
            <w:proofErr w:type="gramEnd"/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br/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业绩说明会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路演活动</w:t>
            </w:r>
          </w:p>
          <w:p w14:paraId="269AB30F" w14:textId="77777777" w:rsidR="008E4F51" w:rsidRDefault="004A7620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ascii="Wingdings 2" w:eastAsia="宋体" w:hAnsi="Wingdings 2" w:cs="Times New Roman" w:hint="eastAsia"/>
                <w:sz w:val="24"/>
                <w:lang w:bidi="ar"/>
              </w:rPr>
              <w:t>现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场参观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             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ascii="Wingdings 2" w:eastAsia="宋体" w:hAnsi="Wingdings 2" w:cs="Times New Roman" w:hint="eastAsia"/>
                <w:sz w:val="24"/>
                <w:lang w:bidi="ar"/>
              </w:rPr>
              <w:t>电话会议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lang w:bidi="ar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Wingdings 2" w:eastAsia="Wingdings 2" w:hAnsi="Wingdings 2" w:cs="Wingdings 2"/>
                <w:bCs/>
                <w:iCs/>
                <w:sz w:val="24"/>
                <w:lang w:bidi="ar"/>
              </w:rPr>
              <w:t></w:t>
            </w:r>
            <w:r>
              <w:rPr>
                <w:rFonts w:ascii="Wingdings 2" w:eastAsia="Wingdings 2" w:hAnsi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ascii="Wingdings 2" w:eastAsia="宋体" w:hAnsi="Wingdings 2" w:cs="Wingdings 2" w:hint="eastAsia"/>
                <w:sz w:val="24"/>
                <w:szCs w:val="22"/>
                <w:lang w:bidi="ar"/>
              </w:rPr>
              <w:t>其他</w:t>
            </w:r>
            <w:r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2"/>
                <w:u w:val="single"/>
                <w:lang w:bidi="ar"/>
              </w:rPr>
              <w:t></w:t>
            </w:r>
          </w:p>
        </w:tc>
      </w:tr>
      <w:tr w:rsidR="008E4F51" w14:paraId="70763E1C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DD69" w14:textId="77777777" w:rsidR="008E4F51" w:rsidRDefault="004A762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84A" w14:textId="77777777" w:rsidR="008E4F51" w:rsidRDefault="004A7620">
            <w:pPr>
              <w:tabs>
                <w:tab w:val="center" w:pos="2798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国泰基金：郑有为、钱晓杰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国联基金：吴刚、陈祖睿</w:t>
            </w:r>
          </w:p>
          <w:p w14:paraId="14672EB0" w14:textId="77777777" w:rsidR="008E4F51" w:rsidRDefault="004A7620">
            <w:pPr>
              <w:tabs>
                <w:tab w:val="center" w:pos="2798"/>
              </w:tabs>
              <w:spacing w:line="360" w:lineRule="auto"/>
              <w:jc w:val="left"/>
              <w:rPr>
                <w:rFonts w:ascii="宋体" w:eastAsia="宋体" w:hAnsi="宋体" w:cs="宋体" w:hint="eastAsia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宝盈基金：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侯星宇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蜂巢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lang w:bidi="ar"/>
              </w:rPr>
              <w:t>基金：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王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泷皓</w:t>
            </w:r>
            <w:proofErr w:type="gramEnd"/>
          </w:p>
          <w:p w14:paraId="1208BB69" w14:textId="77777777" w:rsidR="008E4F51" w:rsidRDefault="004A7620">
            <w:pPr>
              <w:tabs>
                <w:tab w:val="center" w:pos="2798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国泰君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安资管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：冯自力、肖凯、景健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烟台</w:t>
            </w:r>
            <w:r>
              <w:rPr>
                <w:rFonts w:ascii="宋体" w:eastAsia="宋体" w:hAnsi="宋体" w:cs="宋体" w:hint="eastAsia"/>
                <w:bCs/>
                <w:iCs/>
                <w:sz w:val="24"/>
                <w:lang w:bidi="ar"/>
              </w:rPr>
              <w:t>中隐私</w:t>
            </w:r>
            <w:proofErr w:type="gramStart"/>
            <w:r>
              <w:rPr>
                <w:rFonts w:ascii="宋体" w:eastAsia="宋体" w:hAnsi="宋体" w:cs="宋体" w:hint="eastAsia"/>
                <w:bCs/>
                <w:iCs/>
                <w:sz w:val="24"/>
                <w:lang w:bidi="ar"/>
              </w:rPr>
              <w:t>募</w:t>
            </w:r>
            <w:proofErr w:type="gramEnd"/>
            <w:r>
              <w:rPr>
                <w:rFonts w:ascii="宋体" w:eastAsia="宋体" w:hAnsi="宋体" w:cs="宋体" w:hint="eastAsia"/>
                <w:bCs/>
                <w:iCs/>
                <w:sz w:val="24"/>
                <w:lang w:bidi="ar"/>
              </w:rPr>
              <w:t>基金：王进、唐</w:t>
            </w:r>
            <w:proofErr w:type="gramStart"/>
            <w:r>
              <w:rPr>
                <w:rFonts w:ascii="宋体" w:eastAsia="宋体" w:hAnsi="宋体" w:cs="宋体" w:hint="eastAsia"/>
                <w:bCs/>
                <w:iCs/>
                <w:sz w:val="24"/>
                <w:lang w:bidi="ar"/>
              </w:rPr>
              <w:t>臻</w:t>
            </w:r>
            <w:proofErr w:type="gramEnd"/>
            <w:r>
              <w:rPr>
                <w:rFonts w:ascii="宋体" w:eastAsia="宋体" w:hAnsi="宋体" w:cs="宋体" w:hint="eastAsia"/>
                <w:bCs/>
                <w:iCs/>
                <w:sz w:val="24"/>
                <w:lang w:bidi="ar"/>
              </w:rPr>
              <w:t>宁</w:t>
            </w:r>
          </w:p>
          <w:p w14:paraId="1032C7E6" w14:textId="77777777" w:rsidR="008E4F51" w:rsidRDefault="004A7620">
            <w:pPr>
              <w:tabs>
                <w:tab w:val="center" w:pos="2798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聚鸣投资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：胡炜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深圳市至诚经纶资管：金赞</w:t>
            </w:r>
          </w:p>
          <w:p w14:paraId="5A065BA7" w14:textId="77777777" w:rsidR="008E4F51" w:rsidRDefault="004A7620">
            <w:pPr>
              <w:tabs>
                <w:tab w:val="center" w:pos="2798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中信建投：卢昊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天风证券：郭建奇、文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灿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曦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中银证券：范琦岩、余嫄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嫄</w:t>
            </w:r>
            <w:proofErr w:type="gramEnd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开源证券：冯宇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                   </w:t>
            </w:r>
          </w:p>
        </w:tc>
      </w:tr>
      <w:tr w:rsidR="008E4F51" w14:paraId="298AC56D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5CD1" w14:textId="77777777" w:rsidR="008E4F51" w:rsidRDefault="004A76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5CBD" w14:textId="77777777" w:rsidR="008E4F51" w:rsidRDefault="004A762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24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日至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25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日</w:t>
            </w:r>
          </w:p>
        </w:tc>
      </w:tr>
      <w:tr w:rsidR="008E4F51" w14:paraId="3B1ACBCF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B870" w14:textId="77777777" w:rsidR="008E4F51" w:rsidRDefault="004A76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DBDA" w14:textId="77777777" w:rsidR="008E4F51" w:rsidRDefault="004A762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陕西莱特光电材料股份有限公司会议室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/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线上</w:t>
            </w:r>
          </w:p>
        </w:tc>
      </w:tr>
      <w:tr w:rsidR="008E4F51" w14:paraId="01500368" w14:textId="77777777">
        <w:trPr>
          <w:trHeight w:val="659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E8B1" w14:textId="77777777" w:rsidR="008E4F51" w:rsidRDefault="004A7620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7100" w14:textId="77777777" w:rsidR="008E4F51" w:rsidRDefault="004A762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董事会秘书：潘香婷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证券事务代表：</w:t>
            </w:r>
            <w:proofErr w:type="gramStart"/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柴萌远</w:t>
            </w:r>
            <w:proofErr w:type="gramEnd"/>
          </w:p>
          <w:p w14:paraId="5D122F63" w14:textId="77777777" w:rsidR="008E4F51" w:rsidRDefault="004A762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投资者关系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专员：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张尊睿</w:t>
            </w:r>
          </w:p>
        </w:tc>
      </w:tr>
      <w:tr w:rsidR="008E4F51" w14:paraId="24D7676B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ADD3" w14:textId="77777777" w:rsidR="008E4F51" w:rsidRDefault="004A76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135C" w14:textId="77777777" w:rsidR="008E4F51" w:rsidRDefault="004A762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：公司一季度业绩表现亮眼，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主要是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OLED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终端材料收入同比增长，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请问公司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OLED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:lang w:bidi="ar"/>
              </w:rPr>
              <w:t>终端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材料进展情况？</w:t>
            </w:r>
          </w:p>
          <w:p w14:paraId="6EE5433D" w14:textId="77777777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答：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年第一季度，公司实现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营业收入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1.45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亿元，同比增长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27.03%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；实现归属于母公司所有者的净利润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6,087.42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万元，同比增长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39.90%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。公司经营业绩保持良好增长态势，单季度营业收入与净利润均创下历史新高。公司业绩同比增长得益于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显示技术市场渗透率持续提升，公司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终端材料产品市场份额稳步扩大，公司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终端材料产品营收同比增长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30.59%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叠加研发创新、降本增效成果显著，以及良好的费用控制，推动公司的</w:t>
            </w:r>
            <w:r>
              <w:rPr>
                <w:rFonts w:ascii="Times New Roman" w:eastAsia="宋体" w:hAnsi="Times New Roman" w:cs="Times New Roman" w:hint="eastAsia"/>
                <w:szCs w:val="21"/>
                <w:shd w:val="clear" w:color="auto" w:fill="FFFFFF"/>
              </w:rPr>
              <w:t>营业收入</w:t>
            </w:r>
            <w:r>
              <w:rPr>
                <w:rFonts w:ascii="Times New Roman" w:eastAsia="宋体" w:hAnsi="Times New Roman" w:cs="Times New Roman"/>
                <w:szCs w:val="21"/>
                <w:shd w:val="clear" w:color="auto" w:fill="FFFFFF"/>
              </w:rPr>
              <w:t>和净利润大幅增长。</w:t>
            </w:r>
          </w:p>
          <w:p w14:paraId="7B759DA8" w14:textId="77777777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终端材料进展方面，公司</w:t>
            </w:r>
            <w:r>
              <w:rPr>
                <w:rFonts w:ascii="Times New Roman" w:eastAsia="宋体" w:hAnsi="Times New Roman" w:cs="Times New Roman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Red Prime</w:t>
            </w:r>
            <w:r>
              <w:rPr>
                <w:rFonts w:ascii="Times New Roman" w:eastAsia="宋体" w:hAnsi="Times New Roman" w:cs="Times New Roman"/>
                <w:szCs w:val="21"/>
              </w:rPr>
              <w:t>材料及</w:t>
            </w:r>
            <w:r>
              <w:rPr>
                <w:rFonts w:ascii="Times New Roman" w:eastAsia="宋体" w:hAnsi="Times New Roman" w:cs="Times New Roman"/>
                <w:szCs w:val="21"/>
              </w:rPr>
              <w:t>Green Host</w:t>
            </w:r>
            <w:r>
              <w:rPr>
                <w:rFonts w:ascii="Times New Roman" w:eastAsia="宋体" w:hAnsi="Times New Roman" w:cs="Times New Roman"/>
                <w:szCs w:val="21"/>
              </w:rPr>
              <w:t>材料稳定量产供应，并跟随下游客户的需求迭代升级；</w:t>
            </w:r>
            <w:r>
              <w:rPr>
                <w:rFonts w:ascii="Times New Roman" w:eastAsia="宋体" w:hAnsi="Times New Roman" w:cs="Times New Roman"/>
                <w:szCs w:val="21"/>
              </w:rPr>
              <w:t>Red Host</w:t>
            </w:r>
            <w:r>
              <w:rPr>
                <w:rFonts w:ascii="Times New Roman" w:eastAsia="宋体" w:hAnsi="Times New Roman" w:cs="Times New Roman"/>
                <w:szCs w:val="21"/>
              </w:rPr>
              <w:t>材料已实现小批量供货；</w:t>
            </w:r>
            <w:r>
              <w:rPr>
                <w:rFonts w:ascii="Times New Roman" w:eastAsia="宋体" w:hAnsi="Times New Roman" w:cs="Times New Roman"/>
                <w:szCs w:val="21"/>
              </w:rPr>
              <w:t>Green Prime</w:t>
            </w:r>
            <w:r>
              <w:rPr>
                <w:rFonts w:ascii="Times New Roman" w:eastAsia="宋体" w:hAnsi="Times New Roman" w:cs="Times New Roman"/>
                <w:szCs w:val="21"/>
              </w:rPr>
              <w:t>材料进入客户量产测试阶段；蓝光系列材料在客户端的验证进展良好。</w:t>
            </w:r>
          </w:p>
          <w:p w14:paraId="60C6B4BB" w14:textId="77777777" w:rsidR="008E4F51" w:rsidRDefault="004A762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lastRenderedPageBreak/>
              <w:t>问题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：公司在红光及绿光方面都有相应材料实现了国产替代，请问在蓝光材料方面进展如何？</w:t>
            </w:r>
          </w:p>
          <w:p w14:paraId="157C0B0A" w14:textId="77777777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：公司持续进行高性能蓝光系列材料的开发，目前已有多支材料在客户端验证测试，新产品也在持续开发，进展良好。公司积极布局蓝色磷光技术，凭借自身多年的研发技术积累，同时与客户进行联合开发，共同推进蓝色磷光技术的研发与产业化应用。</w:t>
            </w:r>
          </w:p>
          <w:p w14:paraId="7533D7A5" w14:textId="77777777" w:rsidR="008E4F51" w:rsidRDefault="004A762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：公司率先实现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OLED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终端材料的国产替代并持续迭代升级，请介绍下公司的研发优势？</w:t>
            </w:r>
          </w:p>
          <w:p w14:paraId="7E5F05C5" w14:textId="77777777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答：公司实现</w:t>
            </w:r>
            <w:r>
              <w:rPr>
                <w:rFonts w:ascii="Times New Roman" w:eastAsia="宋体" w:hAnsi="Times New Roman" w:cs="Times New Roman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</w:rPr>
              <w:t>终端材料的国产替代并持续迭代升级，主要研发优势包括：</w:t>
            </w:r>
          </w:p>
          <w:p w14:paraId="7641BC0E" w14:textId="2E9B54E8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5F5F5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）公司拥有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卓越</w:t>
            </w:r>
            <w:r>
              <w:rPr>
                <w:rFonts w:ascii="Times New Roman" w:eastAsia="宋体" w:hAnsi="Times New Roman" w:cs="Times New Roman"/>
                <w:szCs w:val="21"/>
              </w:rPr>
              <w:t>的研发团队与先进平台作为支撑。截至</w:t>
            </w: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>
              <w:rPr>
                <w:rFonts w:ascii="Times New Roman" w:eastAsia="宋体" w:hAnsi="Times New Roman" w:cs="Times New Roman"/>
                <w:szCs w:val="21"/>
              </w:rPr>
              <w:t>年底，公司累计申请专利</w:t>
            </w:r>
            <w:r>
              <w:rPr>
                <w:rFonts w:ascii="Times New Roman" w:eastAsia="宋体" w:hAnsi="Times New Roman" w:cs="Times New Roman"/>
                <w:szCs w:val="21"/>
              </w:rPr>
              <w:t>973</w:t>
            </w:r>
            <w:r>
              <w:rPr>
                <w:rFonts w:ascii="Times New Roman" w:eastAsia="宋体" w:hAnsi="Times New Roman" w:cs="Times New Roman"/>
                <w:szCs w:val="21"/>
              </w:rPr>
              <w:t>件，获得授权专利</w:t>
            </w:r>
            <w:r>
              <w:rPr>
                <w:rFonts w:ascii="Times New Roman" w:eastAsia="宋体" w:hAnsi="Times New Roman" w:cs="Times New Roman"/>
                <w:szCs w:val="21"/>
              </w:rPr>
              <w:t>367</w:t>
            </w:r>
            <w:r>
              <w:rPr>
                <w:rFonts w:ascii="Times New Roman" w:eastAsia="宋体" w:hAnsi="Times New Roman" w:cs="Times New Roman"/>
                <w:szCs w:val="21"/>
              </w:rPr>
              <w:t>件，其中发明专利占比约</w:t>
            </w:r>
            <w:r>
              <w:rPr>
                <w:rFonts w:ascii="Times New Roman" w:eastAsia="宋体" w:hAnsi="Times New Roman" w:cs="Times New Roman"/>
                <w:szCs w:val="21"/>
              </w:rPr>
              <w:t>99%</w:t>
            </w:r>
            <w:r>
              <w:rPr>
                <w:rFonts w:ascii="Times New Roman" w:eastAsia="宋体" w:hAnsi="Times New Roman" w:cs="Times New Roman"/>
                <w:szCs w:val="21"/>
              </w:rPr>
              <w:t>。公司研发团队汇聚众多化学、物理等专业博士、硕士，拥有丰富的研发及产业化经验，首席科学家为科学技术部高端外国专家引进计划项目人才，为团队带来了国际前沿技术视野和丰富经验。公司研发中心按国家级实验室标准建设，配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</w:t>
            </w:r>
            <w:r>
              <w:rPr>
                <w:rFonts w:ascii="Times New Roman" w:eastAsia="宋体" w:hAnsi="Times New Roman" w:cs="Times New Roman"/>
                <w:szCs w:val="21"/>
              </w:rPr>
              <w:t>际先进的研发设备，为研发工作提供坚实硬件基础；（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）公司注重研发体系的完整性与持续性投入。公司构建了从专利布局、材料结构设计、化学合成、升华提纯、器件制备到器件评测的全产业研发体系，掌握了全面、领先的</w:t>
            </w:r>
            <w:r>
              <w:rPr>
                <w:rFonts w:ascii="Times New Roman" w:eastAsia="宋体" w:hAnsi="Times New Roman" w:cs="Times New Roman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</w:rPr>
              <w:t>有机材料核心技术与生产工艺，确保研发到应用的高效衔接。同时坚持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前瞻一代、在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一代、应用一代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的产品研发策略，并积极布局</w:t>
            </w:r>
            <w:r>
              <w:rPr>
                <w:rFonts w:ascii="Times New Roman" w:eastAsia="宋体" w:hAnsi="Times New Roman" w:cs="Times New Roman"/>
                <w:szCs w:val="21"/>
              </w:rPr>
              <w:t>Tandem</w:t>
            </w:r>
            <w:r>
              <w:rPr>
                <w:rFonts w:ascii="Times New Roman" w:eastAsia="宋体" w:hAnsi="Times New Roman" w:cs="Times New Roman"/>
                <w:szCs w:val="21"/>
              </w:rPr>
              <w:t>器件关键发光材料、</w:t>
            </w:r>
            <w:r>
              <w:rPr>
                <w:rFonts w:ascii="Times New Roman" w:eastAsia="宋体" w:hAnsi="Times New Roman" w:cs="Times New Roman"/>
                <w:szCs w:val="21"/>
              </w:rPr>
              <w:t>CGL</w:t>
            </w:r>
            <w:r>
              <w:rPr>
                <w:rFonts w:ascii="Times New Roman" w:eastAsia="宋体" w:hAnsi="Times New Roman" w:cs="Times New Roman"/>
                <w:szCs w:val="21"/>
              </w:rPr>
              <w:t>材料、高色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域显示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及敏化显示用</w:t>
            </w:r>
            <w:r>
              <w:rPr>
                <w:rFonts w:ascii="Times New Roman" w:eastAsia="宋体" w:hAnsi="Times New Roman" w:cs="Times New Roman"/>
                <w:szCs w:val="21"/>
              </w:rPr>
              <w:t>TADF</w:t>
            </w:r>
            <w:r>
              <w:rPr>
                <w:rFonts w:ascii="Times New Roman" w:eastAsia="宋体" w:hAnsi="Times New Roman" w:cs="Times New Roman"/>
                <w:szCs w:val="21"/>
              </w:rPr>
              <w:t>材料等前沿领域，持续加大资金投入，确保公司在</w:t>
            </w:r>
            <w:r>
              <w:rPr>
                <w:rFonts w:ascii="Times New Roman" w:eastAsia="宋体" w:hAnsi="Times New Roman" w:cs="Times New Roman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</w:rPr>
              <w:t>终端材料领域保持技术领先与产品优势，为迭代升级筑牢基础；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）公司积极开展合作创新。公司在自主研发的同时，通过与下游面板厂商紧密合作，共同进行新产品研发并提供评测技术支持，紧跟面板企业器件迭代步伐。还与多所高校建立合作关系，对研发实力形成有力补充；（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）公司建立了业内领先的数据资源库。公司依托在</w:t>
            </w:r>
            <w:r>
              <w:rPr>
                <w:rFonts w:ascii="Times New Roman" w:eastAsia="宋体" w:hAnsi="Times New Roman" w:cs="Times New Roman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</w:rPr>
              <w:t>终端材料领域多年积累的丰富研发经验与海量内外部数据资源，建立了业内领先的数据资源库，为公司的材料结构设计、器件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材料搭配、新技术监控、工艺优化等场景提供了有效的数据支持。通过引入机器学习、</w:t>
            </w:r>
            <w:r>
              <w:rPr>
                <w:rFonts w:ascii="Times New Roman" w:eastAsia="宋体" w:hAnsi="Times New Roman" w:cs="Times New Roman"/>
                <w:szCs w:val="21"/>
              </w:rPr>
              <w:t>AI</w:t>
            </w:r>
            <w:r>
              <w:rPr>
                <w:rFonts w:ascii="Times New Roman" w:eastAsia="宋体" w:hAnsi="Times New Roman" w:cs="Times New Roman"/>
                <w:szCs w:val="21"/>
              </w:rPr>
              <w:t>等先进技术赋能，进一步提升了研发效率与创新能力。</w:t>
            </w:r>
          </w:p>
          <w:p w14:paraId="2BB2B2CB" w14:textId="77777777" w:rsidR="008E4F51" w:rsidRDefault="004A762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：请介绍下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AI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如何赋能公司的研发创新？</w:t>
            </w:r>
          </w:p>
          <w:p w14:paraId="7E47F4A8" w14:textId="16835423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答：公司建立了业内领先的数据资源库，在此基础上利用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AI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技术对公司数据库进行深度挖掘，支持合成路线优化预测，器件机理优化探索及其他特定场景的运用，有效提高了研发效率与创新能力</w:t>
            </w:r>
            <w:r w:rsidR="00237321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，</w:t>
            </w:r>
            <w:r w:rsidR="00237321" w:rsidRPr="004A7620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同时，随着数据资源库的持续更新和迭代，形成“数据积</w:t>
            </w:r>
            <w:r w:rsidR="00237321" w:rsidRPr="004A7620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lastRenderedPageBreak/>
              <w:t>累</w:t>
            </w:r>
            <w:r w:rsidR="00237321" w:rsidRPr="004A7620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-</w:t>
            </w:r>
            <w:r w:rsidR="00237321" w:rsidRPr="004A7620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模型训练</w:t>
            </w:r>
            <w:r w:rsidR="00237321" w:rsidRPr="004A7620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-</w:t>
            </w:r>
            <w:r w:rsidR="00237321" w:rsidRPr="004A7620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应用反馈</w:t>
            </w:r>
            <w:r w:rsidR="00237321" w:rsidRPr="004A7620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-</w:t>
            </w:r>
            <w:r w:rsidR="00237321" w:rsidRPr="004A7620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模型改进”的良性循环，助力研发创新的可持续发展</w:t>
            </w:r>
            <w:r w:rsidRPr="004A7620">
              <w:rPr>
                <w:rFonts w:ascii="Times New Roman" w:eastAsia="宋体" w:hAnsi="Times New Roman" w:cs="Times New Roman"/>
                <w:szCs w:val="21"/>
                <w:lang w:bidi="ar"/>
              </w:rPr>
              <w:t>。</w:t>
            </w:r>
            <w:r w:rsidRPr="004A7620"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公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司将结合公司实际情况与发展需求，加快进行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DeepSeek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的接入和本地化部署，通过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“AI+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数据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深度赋能公司产品研发、品质检测等场景化应用，进一步完善公司数字化、智能化研发平台。</w:t>
            </w:r>
          </w:p>
          <w:p w14:paraId="6599E956" w14:textId="77777777" w:rsidR="008E4F51" w:rsidRDefault="004A7620">
            <w:pPr>
              <w:widowControl/>
              <w:spacing w:before="50" w:line="360" w:lineRule="auto"/>
              <w:ind w:firstLineChars="200" w:firstLine="422"/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color w:val="333333"/>
                <w:szCs w:val="21"/>
                <w:shd w:val="clear" w:color="auto" w:fill="FFFFFF"/>
              </w:rPr>
              <w:t>美国加征关税是否对公司业务有影响？是否会加速材料的国产替代？</w:t>
            </w:r>
          </w:p>
          <w:p w14:paraId="5DA47E3D" w14:textId="77777777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答：公司目前没有产品出口美国，也没有从美国进口的原料，美国关税政策对公司业务暂无直接影响。</w:t>
            </w:r>
          </w:p>
          <w:p w14:paraId="5CBDE701" w14:textId="0D769E2B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</w:rPr>
              <w:t>终端材料作为</w:t>
            </w:r>
            <w:r>
              <w:rPr>
                <w:rFonts w:ascii="Times New Roman" w:eastAsia="宋体" w:hAnsi="Times New Roman" w:cs="Times New Roman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</w:rPr>
              <w:t>产业链上游的关键环节，对中下游的面板制造、终端产品应用的发展均起到了至关重要的作用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，在全球市场对产业链的整体竞争力有着重要影响，推动着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OLED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显示性能持续提升。当前，仍有</w:t>
            </w:r>
            <w:r>
              <w:rPr>
                <w:rFonts w:ascii="Times New Roman" w:eastAsia="宋体" w:hAnsi="Times New Roman" w:cs="Times New Roman"/>
                <w:szCs w:val="21"/>
              </w:rPr>
              <w:t>多款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OLED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终端材料长期被美国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UDC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、杜邦等海外企业垄断。在此行业背景下，无论是保障产业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链供应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安全与稳定，还是提升产业自主创新能力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与核心竞争力，推进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材料的国产替代，其紧迫性与必要性更为凸显。</w:t>
            </w:r>
          </w:p>
          <w:p w14:paraId="0D332143" w14:textId="1A9E7E36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未来，公司将继续依托自身的研发积累和行业经验，紧跟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显示技术的发展趋势，持续加强技术创新与迭代，争取实现更多品类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终端材料的国产替代，为提升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终端材料国产化和行业创新贡献更多力量。</w:t>
            </w:r>
          </w:p>
          <w:p w14:paraId="6C72802B" w14:textId="77777777" w:rsidR="008E4F51" w:rsidRDefault="004A7620">
            <w:pPr>
              <w:widowControl/>
              <w:spacing w:before="50" w:line="360" w:lineRule="auto"/>
              <w:ind w:firstLineChars="200" w:firstLine="422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b/>
                <w:szCs w:val="21"/>
                <w:lang w:bidi="ar"/>
              </w:rPr>
              <w:t>：请展望下公司未来业务发展规划。</w:t>
            </w:r>
          </w:p>
          <w:p w14:paraId="5BB09DB1" w14:textId="4383470A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lang w:bidi="ar"/>
              </w:rPr>
              <w:t>答：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近年来呈现出蓬勃发展的态势，全球市场处于扩张期，智能手机、智能穿戴等小尺寸领域渗透率持续提升，折叠屏、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IT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类产品、车载显示等中尺寸应用迎来增长拐点。当前，全球显示面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板产业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重心逐步向中国转移，国内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面板厂商为保障供应链的稳定与安全，加快材料国产化进程，降低对进口材料的依赖，提高产业安全和自主性。</w:t>
            </w:r>
          </w:p>
          <w:p w14:paraId="219E72CF" w14:textId="77777777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公司将立足于</w:t>
            </w:r>
            <w:r>
              <w:rPr>
                <w:rFonts w:ascii="Times New Roman" w:eastAsia="宋体" w:hAnsi="Times New Roman" w:cs="Times New Roman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</w:rPr>
              <w:t>有机材料的广阔发展空间与市场机遇，加大研发投入、加强新产品及新技术开发力度，持续提升材料性能、丰富产品品类，提高市场占有率和竞争力，逐步实现产品系列化及客户全覆盖的发展战略目标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。与此同时，公司积极布局钙钛矿相关业务，在材料合成工艺、性能优化及量产技术等关键环节取得了一系列研究成果，</w:t>
            </w:r>
            <w:r>
              <w:rPr>
                <w:rFonts w:ascii="Times New Roman" w:hAnsi="Times New Roman" w:cs="Times New Roman"/>
              </w:rPr>
              <w:t>为公司未来在新能源领域的材料技术突破与产业布局形成</w:t>
            </w:r>
            <w:r>
              <w:rPr>
                <w:rFonts w:ascii="Times New Roman" w:hAnsi="Times New Roman" w:cs="Times New Roman" w:hint="eastAsia"/>
              </w:rPr>
              <w:t>相关</w:t>
            </w:r>
            <w:r>
              <w:rPr>
                <w:rFonts w:ascii="Times New Roman" w:hAnsi="Times New Roman" w:cs="Times New Roman"/>
              </w:rPr>
              <w:t>技术储备。</w:t>
            </w:r>
          </w:p>
          <w:p w14:paraId="67A93561" w14:textId="77777777" w:rsidR="008E4F51" w:rsidRDefault="004A7620">
            <w:pPr>
              <w:widowControl/>
              <w:spacing w:before="50" w:line="360" w:lineRule="auto"/>
              <w:ind w:firstLineChars="200" w:firstLine="420"/>
              <w:rPr>
                <w:rFonts w:ascii="Times New Roman" w:hAnsi="Times New Roman"/>
                <w:color w:val="000000" w:themeColor="text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在做好</w:t>
            </w:r>
            <w:r>
              <w:rPr>
                <w:rFonts w:ascii="Times New Roman" w:eastAsia="宋体" w:hAnsi="Times New Roman" w:cs="Times New Roman"/>
                <w:szCs w:val="21"/>
              </w:rPr>
              <w:t>OLED</w:t>
            </w:r>
            <w:r>
              <w:rPr>
                <w:rFonts w:ascii="Times New Roman" w:eastAsia="宋体" w:hAnsi="Times New Roman" w:cs="Times New Roman"/>
                <w:szCs w:val="21"/>
              </w:rPr>
              <w:t>有机发光材料主业的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基础上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公司着眼长远发展，基于业务与技术的协同性，积极探寻第二增长曲线。</w:t>
            </w:r>
            <w:r>
              <w:rPr>
                <w:rFonts w:ascii="Times New Roman" w:eastAsia="宋体" w:hAnsi="Times New Roman" w:cs="Times New Roman"/>
                <w:szCs w:val="21"/>
              </w:rPr>
              <w:t>一方面，公司保持对市场机会的关注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积极寻找与公司发展战略比较契合、有价值的优质项目和标的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与公司现有的业务形成协同，借助外部成熟资源快速拓展新业务版图；另一方面，凭借自身技术与资源优势，自主布局新业</w:t>
            </w: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务、培育新项目，逐步构建起多元化的业务体系，朝着新材料平台型企业的方向稳步迈进，不断提升公司市场价值。</w:t>
            </w:r>
          </w:p>
        </w:tc>
      </w:tr>
      <w:tr w:rsidR="008E4F51" w14:paraId="066430ED" w14:textId="77777777">
        <w:trPr>
          <w:trHeight w:val="1165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68C1" w14:textId="77777777" w:rsidR="008E4F51" w:rsidRDefault="004A76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lastRenderedPageBreak/>
              <w:t>是否涉及应当披露重大信息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313" w14:textId="77777777" w:rsidR="008E4F51" w:rsidRDefault="004A7620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:rsidR="008E4F51" w14:paraId="4DD0A07A" w14:textId="7777777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BBCB" w14:textId="77777777" w:rsidR="008E4F51" w:rsidRDefault="004A76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7049" w14:textId="77777777" w:rsidR="008E4F51" w:rsidRDefault="004A7620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无</w:t>
            </w:r>
          </w:p>
        </w:tc>
      </w:tr>
      <w:tr w:rsidR="008E4F51" w14:paraId="01B302DB" w14:textId="77777777">
        <w:trPr>
          <w:trHeight w:val="69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B199" w14:textId="77777777" w:rsidR="008E4F51" w:rsidRDefault="004A76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01F9" w14:textId="77777777" w:rsidR="008E4F51" w:rsidRDefault="004A7620">
            <w:pPr>
              <w:widowControl/>
              <w:spacing w:beforeLines="50" w:before="156" w:afterLines="50" w:after="156" w:line="360" w:lineRule="auto"/>
              <w:jc w:val="lef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27</w:t>
            </w:r>
            <w:r>
              <w:rPr>
                <w:rFonts w:ascii="Times New Roman" w:hAnsi="Times New Roman" w:cs="Times New Roman" w:hint="eastAsia"/>
                <w:bCs/>
                <w:iCs/>
                <w:sz w:val="24"/>
                <w:lang w:bidi="ar"/>
              </w:rPr>
              <w:t>日</w:t>
            </w:r>
          </w:p>
        </w:tc>
      </w:tr>
    </w:tbl>
    <w:p w14:paraId="71215C95" w14:textId="77777777" w:rsidR="008E4F51" w:rsidRDefault="008E4F51">
      <w:pPr>
        <w:widowControl/>
        <w:jc w:val="left"/>
        <w:rPr>
          <w:rFonts w:ascii="Times New Roman" w:hAnsi="Times New Roman" w:cs="Times New Roman"/>
        </w:rPr>
      </w:pPr>
    </w:p>
    <w:p w14:paraId="5DD6BAC3" w14:textId="77777777" w:rsidR="008E4F51" w:rsidRDefault="008E4F51"/>
    <w:p w14:paraId="178D3B70" w14:textId="77777777" w:rsidR="008E4F51" w:rsidRDefault="008E4F51"/>
    <w:sectPr w:rsidR="008E4F51">
      <w:pgSz w:w="11906" w:h="16838"/>
      <w:pgMar w:top="1135" w:right="1135" w:bottom="851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1C36" w14:textId="77777777" w:rsidR="0091145E" w:rsidRDefault="0091145E" w:rsidP="00237321">
      <w:r>
        <w:separator/>
      </w:r>
    </w:p>
  </w:endnote>
  <w:endnote w:type="continuationSeparator" w:id="0">
    <w:p w14:paraId="3452AB15" w14:textId="77777777" w:rsidR="0091145E" w:rsidRDefault="0091145E" w:rsidP="0023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DE6D" w14:textId="77777777" w:rsidR="0091145E" w:rsidRDefault="0091145E" w:rsidP="00237321">
      <w:r>
        <w:separator/>
      </w:r>
    </w:p>
  </w:footnote>
  <w:footnote w:type="continuationSeparator" w:id="0">
    <w:p w14:paraId="1CDD5685" w14:textId="77777777" w:rsidR="0091145E" w:rsidRDefault="0091145E" w:rsidP="00237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lNTc1ZTljNDAyZWZmMjY1MGU1Yjg1NzBlODhmZmMifQ=="/>
  </w:docVars>
  <w:rsids>
    <w:rsidRoot w:val="09ED5870"/>
    <w:rsid w:val="0000515D"/>
    <w:rsid w:val="0016293D"/>
    <w:rsid w:val="0023619C"/>
    <w:rsid w:val="00237321"/>
    <w:rsid w:val="00276EFF"/>
    <w:rsid w:val="002870D4"/>
    <w:rsid w:val="00303410"/>
    <w:rsid w:val="003523A7"/>
    <w:rsid w:val="003559FE"/>
    <w:rsid w:val="003E6839"/>
    <w:rsid w:val="0042313A"/>
    <w:rsid w:val="00450E4E"/>
    <w:rsid w:val="004A0AB6"/>
    <w:rsid w:val="004A7620"/>
    <w:rsid w:val="00561F8B"/>
    <w:rsid w:val="0060627F"/>
    <w:rsid w:val="006C294A"/>
    <w:rsid w:val="007148CA"/>
    <w:rsid w:val="00746C9F"/>
    <w:rsid w:val="00815C71"/>
    <w:rsid w:val="008D1B2D"/>
    <w:rsid w:val="008E4F51"/>
    <w:rsid w:val="0091145E"/>
    <w:rsid w:val="0093731C"/>
    <w:rsid w:val="00A5717D"/>
    <w:rsid w:val="00A84A3B"/>
    <w:rsid w:val="00AA4350"/>
    <w:rsid w:val="00B13BFE"/>
    <w:rsid w:val="00B85029"/>
    <w:rsid w:val="00C24C9F"/>
    <w:rsid w:val="00CE1C6F"/>
    <w:rsid w:val="00CE7835"/>
    <w:rsid w:val="00D348A8"/>
    <w:rsid w:val="00D532C9"/>
    <w:rsid w:val="00D707EA"/>
    <w:rsid w:val="00D92C52"/>
    <w:rsid w:val="00E32B36"/>
    <w:rsid w:val="00E503E9"/>
    <w:rsid w:val="00E63C4F"/>
    <w:rsid w:val="00E83E8E"/>
    <w:rsid w:val="00EB1320"/>
    <w:rsid w:val="00F10F74"/>
    <w:rsid w:val="00F62C66"/>
    <w:rsid w:val="010D7DD7"/>
    <w:rsid w:val="012F41F1"/>
    <w:rsid w:val="01975CC6"/>
    <w:rsid w:val="01D83502"/>
    <w:rsid w:val="02012CA2"/>
    <w:rsid w:val="024B505A"/>
    <w:rsid w:val="02510197"/>
    <w:rsid w:val="0296107E"/>
    <w:rsid w:val="029A6F7D"/>
    <w:rsid w:val="03825496"/>
    <w:rsid w:val="039C3694"/>
    <w:rsid w:val="03F31506"/>
    <w:rsid w:val="04636074"/>
    <w:rsid w:val="04D81A19"/>
    <w:rsid w:val="053022E6"/>
    <w:rsid w:val="05314A48"/>
    <w:rsid w:val="05F371F7"/>
    <w:rsid w:val="062956B3"/>
    <w:rsid w:val="07991C98"/>
    <w:rsid w:val="08323B19"/>
    <w:rsid w:val="08BB5C63"/>
    <w:rsid w:val="094D1160"/>
    <w:rsid w:val="09ED5870"/>
    <w:rsid w:val="0BDB744F"/>
    <w:rsid w:val="0D972EDF"/>
    <w:rsid w:val="0F344D93"/>
    <w:rsid w:val="10376C29"/>
    <w:rsid w:val="10D95CB2"/>
    <w:rsid w:val="11C81806"/>
    <w:rsid w:val="11EB4770"/>
    <w:rsid w:val="13256902"/>
    <w:rsid w:val="13E25769"/>
    <w:rsid w:val="155C2C83"/>
    <w:rsid w:val="16493207"/>
    <w:rsid w:val="170D42EA"/>
    <w:rsid w:val="17FF2717"/>
    <w:rsid w:val="188A51D8"/>
    <w:rsid w:val="18B0021C"/>
    <w:rsid w:val="190A1374"/>
    <w:rsid w:val="193F7174"/>
    <w:rsid w:val="19DE010A"/>
    <w:rsid w:val="1C9117EA"/>
    <w:rsid w:val="1EBB0A1A"/>
    <w:rsid w:val="1ED657E9"/>
    <w:rsid w:val="1FCF2ABC"/>
    <w:rsid w:val="1FF22B62"/>
    <w:rsid w:val="204838A0"/>
    <w:rsid w:val="206F7D0E"/>
    <w:rsid w:val="208A6C03"/>
    <w:rsid w:val="21A17A85"/>
    <w:rsid w:val="22032E04"/>
    <w:rsid w:val="24D941F5"/>
    <w:rsid w:val="260C3E00"/>
    <w:rsid w:val="26924756"/>
    <w:rsid w:val="26AE7782"/>
    <w:rsid w:val="26C30DB4"/>
    <w:rsid w:val="285514BC"/>
    <w:rsid w:val="29064F88"/>
    <w:rsid w:val="299D3B3E"/>
    <w:rsid w:val="29F95B61"/>
    <w:rsid w:val="2B8F5708"/>
    <w:rsid w:val="2C8E0BFD"/>
    <w:rsid w:val="2D2B320F"/>
    <w:rsid w:val="2ECD6C74"/>
    <w:rsid w:val="2FAC781C"/>
    <w:rsid w:val="2FCF07C9"/>
    <w:rsid w:val="30375A1D"/>
    <w:rsid w:val="30444C19"/>
    <w:rsid w:val="31EA5447"/>
    <w:rsid w:val="329F26D5"/>
    <w:rsid w:val="32AF043E"/>
    <w:rsid w:val="32B55A55"/>
    <w:rsid w:val="3325691E"/>
    <w:rsid w:val="33D939C5"/>
    <w:rsid w:val="33DB598F"/>
    <w:rsid w:val="3577566A"/>
    <w:rsid w:val="35B91294"/>
    <w:rsid w:val="35BB5A93"/>
    <w:rsid w:val="381402C8"/>
    <w:rsid w:val="39447B32"/>
    <w:rsid w:val="39B32F0A"/>
    <w:rsid w:val="3A4122C4"/>
    <w:rsid w:val="3A8D5509"/>
    <w:rsid w:val="3B8161B9"/>
    <w:rsid w:val="3BE21884"/>
    <w:rsid w:val="3C241E9D"/>
    <w:rsid w:val="3C4340D1"/>
    <w:rsid w:val="3D1553DB"/>
    <w:rsid w:val="3D584C3D"/>
    <w:rsid w:val="3D9A2417"/>
    <w:rsid w:val="3E481E73"/>
    <w:rsid w:val="3FDD6172"/>
    <w:rsid w:val="3FED4F6D"/>
    <w:rsid w:val="40F65123"/>
    <w:rsid w:val="41B62D25"/>
    <w:rsid w:val="4348021F"/>
    <w:rsid w:val="438147D1"/>
    <w:rsid w:val="442D1A71"/>
    <w:rsid w:val="447F5EC2"/>
    <w:rsid w:val="45CD0A54"/>
    <w:rsid w:val="47871694"/>
    <w:rsid w:val="47E66258"/>
    <w:rsid w:val="49867CF3"/>
    <w:rsid w:val="499F0DB5"/>
    <w:rsid w:val="49B54134"/>
    <w:rsid w:val="4A5F3BCC"/>
    <w:rsid w:val="4C69403F"/>
    <w:rsid w:val="4CC21042"/>
    <w:rsid w:val="4E010709"/>
    <w:rsid w:val="509947B0"/>
    <w:rsid w:val="50AF5D81"/>
    <w:rsid w:val="511B6F73"/>
    <w:rsid w:val="51B31BC1"/>
    <w:rsid w:val="52162767"/>
    <w:rsid w:val="52611934"/>
    <w:rsid w:val="531E7A45"/>
    <w:rsid w:val="539B439B"/>
    <w:rsid w:val="552C5BF2"/>
    <w:rsid w:val="55387588"/>
    <w:rsid w:val="55BB2AD2"/>
    <w:rsid w:val="573C35C9"/>
    <w:rsid w:val="575013A1"/>
    <w:rsid w:val="5875340D"/>
    <w:rsid w:val="58ED5175"/>
    <w:rsid w:val="5B6641ED"/>
    <w:rsid w:val="5C013209"/>
    <w:rsid w:val="5C166CB5"/>
    <w:rsid w:val="5D026789"/>
    <w:rsid w:val="5D543665"/>
    <w:rsid w:val="5E6617A9"/>
    <w:rsid w:val="5F7A2286"/>
    <w:rsid w:val="5F917744"/>
    <w:rsid w:val="602120CC"/>
    <w:rsid w:val="602364FC"/>
    <w:rsid w:val="61461FA8"/>
    <w:rsid w:val="624125B1"/>
    <w:rsid w:val="624B51DE"/>
    <w:rsid w:val="62A06426"/>
    <w:rsid w:val="62D41677"/>
    <w:rsid w:val="64836EB1"/>
    <w:rsid w:val="649C0675"/>
    <w:rsid w:val="64A07A63"/>
    <w:rsid w:val="64FD020B"/>
    <w:rsid w:val="65FE49D8"/>
    <w:rsid w:val="660B3D1D"/>
    <w:rsid w:val="66A240CC"/>
    <w:rsid w:val="68A51AEC"/>
    <w:rsid w:val="696C260A"/>
    <w:rsid w:val="698B4480"/>
    <w:rsid w:val="699C3992"/>
    <w:rsid w:val="6A5512F0"/>
    <w:rsid w:val="6A8F2708"/>
    <w:rsid w:val="6AD541DF"/>
    <w:rsid w:val="6BFB1A23"/>
    <w:rsid w:val="6C150EE6"/>
    <w:rsid w:val="6CF7043C"/>
    <w:rsid w:val="6D183A32"/>
    <w:rsid w:val="6D4D62AE"/>
    <w:rsid w:val="6D947F8B"/>
    <w:rsid w:val="6FDE58E3"/>
    <w:rsid w:val="70AB3BE8"/>
    <w:rsid w:val="70C66AA3"/>
    <w:rsid w:val="70ED2282"/>
    <w:rsid w:val="71016B88"/>
    <w:rsid w:val="71AF05F5"/>
    <w:rsid w:val="72874010"/>
    <w:rsid w:val="72AC0553"/>
    <w:rsid w:val="73B7063C"/>
    <w:rsid w:val="7428537F"/>
    <w:rsid w:val="743B2FB6"/>
    <w:rsid w:val="749B50F4"/>
    <w:rsid w:val="750A09BD"/>
    <w:rsid w:val="751A15A2"/>
    <w:rsid w:val="75232716"/>
    <w:rsid w:val="75F60CA4"/>
    <w:rsid w:val="76452218"/>
    <w:rsid w:val="79490272"/>
    <w:rsid w:val="79654980"/>
    <w:rsid w:val="7A124B07"/>
    <w:rsid w:val="7A8E3997"/>
    <w:rsid w:val="7ADF6568"/>
    <w:rsid w:val="7B260758"/>
    <w:rsid w:val="7B9E6925"/>
    <w:rsid w:val="7DDA3B8E"/>
    <w:rsid w:val="7E3F39F1"/>
    <w:rsid w:val="7EFB200E"/>
    <w:rsid w:val="7F08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C28FE"/>
  <w15:docId w15:val="{40581391-1BC5-401D-A69D-B514C0C0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2373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373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37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373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2703</Words>
  <Characters>484</Characters>
  <Application>Microsoft Office Word</Application>
  <DocSecurity>0</DocSecurity>
  <Lines>4</Lines>
  <Paragraphs>6</Paragraphs>
  <ScaleCrop>false</ScaleCrop>
  <Company>P R C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张尊睿</dc:creator>
  <cp:lastModifiedBy>柴萌远</cp:lastModifiedBy>
  <cp:revision>13</cp:revision>
  <dcterms:created xsi:type="dcterms:W3CDTF">2025-04-25T11:04:00Z</dcterms:created>
  <dcterms:modified xsi:type="dcterms:W3CDTF">2025-04-27T09:10:00Z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A5CF3FC8CA284D4ABF3A70396BE2D877_13</vt:lpwstr>
  </property>
  <property fmtid="{D5CDD505-2E9C-101B-9397-08002B2CF9AE}" pid="4" name="KSOTemplateDocerSaveRecord">
    <vt:lpwstr>eyJoZGlkIjoiOTZhN2FhNjJiOGQwOGUyOWUxYjBiMDhkMmY4NjgyMzMiLCJ1c2VySWQiOiIxMDczODMxODQxIn0=</vt:lpwstr>
  </property>
</Properties>
</file>