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4D21B" w14:textId="77777777" w:rsidR="00D12484" w:rsidRDefault="00AC6D23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760DD57F" w14:textId="77777777" w:rsidR="00D12484" w:rsidRDefault="00D12484">
      <w:pPr>
        <w:ind w:firstLine="480"/>
        <w:rPr>
          <w:rFonts w:ascii="宋体" w:hAnsi="宋体"/>
        </w:rPr>
      </w:pPr>
    </w:p>
    <w:p w14:paraId="5394C505" w14:textId="77777777" w:rsidR="00D12484" w:rsidRDefault="00D12484">
      <w:pPr>
        <w:ind w:firstLine="480"/>
        <w:rPr>
          <w:rFonts w:ascii="宋体" w:hAnsi="宋体"/>
        </w:rPr>
      </w:pPr>
    </w:p>
    <w:p w14:paraId="4FFB5E3A" w14:textId="77777777" w:rsidR="00D12484" w:rsidRDefault="00D12484">
      <w:pPr>
        <w:ind w:firstLine="480"/>
        <w:rPr>
          <w:rFonts w:ascii="宋体" w:hAnsi="宋体"/>
        </w:rPr>
      </w:pPr>
    </w:p>
    <w:p w14:paraId="12BE97E9" w14:textId="77777777" w:rsidR="00D12484" w:rsidRDefault="00D12484">
      <w:pPr>
        <w:ind w:firstLine="480"/>
        <w:rPr>
          <w:rFonts w:ascii="宋体" w:hAnsi="宋体"/>
        </w:rPr>
      </w:pPr>
    </w:p>
    <w:p w14:paraId="3DC2AC58" w14:textId="77777777" w:rsidR="00D12484" w:rsidRDefault="00D12484">
      <w:pPr>
        <w:ind w:firstLine="480"/>
        <w:rPr>
          <w:rFonts w:ascii="宋体" w:hAnsi="宋体"/>
        </w:rPr>
      </w:pPr>
    </w:p>
    <w:p w14:paraId="3A23DAD4" w14:textId="77777777" w:rsidR="00D12484" w:rsidRDefault="00D12484">
      <w:pPr>
        <w:ind w:firstLine="480"/>
        <w:rPr>
          <w:rFonts w:ascii="宋体" w:hAnsi="宋体"/>
        </w:rPr>
      </w:pPr>
    </w:p>
    <w:p w14:paraId="1060DE20" w14:textId="77777777" w:rsidR="00D12484" w:rsidRDefault="00AC6D23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868396F" w14:textId="77777777" w:rsidR="00D12484" w:rsidRDefault="00AC6D23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50EDCA72" w14:textId="77777777" w:rsidR="00D12484" w:rsidRDefault="00AC6D23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5</w:t>
      </w:r>
      <w:r>
        <w:rPr>
          <w:rFonts w:ascii="宋体" w:hAnsi="宋体" w:cs="黑体" w:hint="eastAsia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07</w:t>
      </w:r>
    </w:p>
    <w:p w14:paraId="7F50FD6F" w14:textId="77777777" w:rsidR="00D12484" w:rsidRDefault="00D12484">
      <w:pPr>
        <w:ind w:firstLine="480"/>
        <w:rPr>
          <w:rFonts w:ascii="宋体" w:hAnsi="宋体"/>
        </w:rPr>
      </w:pPr>
    </w:p>
    <w:p w14:paraId="6CC82418" w14:textId="77777777" w:rsidR="00D12484" w:rsidRDefault="00D12484">
      <w:pPr>
        <w:ind w:firstLine="480"/>
        <w:rPr>
          <w:rFonts w:ascii="宋体" w:hAnsi="宋体"/>
        </w:rPr>
      </w:pPr>
    </w:p>
    <w:p w14:paraId="6F8F9331" w14:textId="77777777" w:rsidR="00D12484" w:rsidRDefault="00D12484">
      <w:pPr>
        <w:ind w:firstLine="480"/>
        <w:rPr>
          <w:rFonts w:ascii="宋体" w:hAnsi="宋体"/>
        </w:rPr>
      </w:pPr>
    </w:p>
    <w:p w14:paraId="19EDE491" w14:textId="77777777" w:rsidR="00D12484" w:rsidRDefault="00D12484">
      <w:pPr>
        <w:ind w:firstLine="480"/>
        <w:rPr>
          <w:rFonts w:ascii="宋体" w:hAnsi="宋体"/>
        </w:rPr>
      </w:pPr>
    </w:p>
    <w:p w14:paraId="779895DB" w14:textId="77777777" w:rsidR="00D12484" w:rsidRDefault="00D12484">
      <w:pPr>
        <w:ind w:firstLine="480"/>
        <w:rPr>
          <w:rFonts w:ascii="宋体" w:hAnsi="宋体"/>
        </w:rPr>
      </w:pPr>
    </w:p>
    <w:p w14:paraId="65F7F844" w14:textId="77777777" w:rsidR="00D12484" w:rsidRDefault="00D12484">
      <w:pPr>
        <w:ind w:firstLine="480"/>
        <w:jc w:val="center"/>
        <w:rPr>
          <w:rFonts w:ascii="宋体" w:hAnsi="宋体"/>
        </w:rPr>
      </w:pPr>
    </w:p>
    <w:p w14:paraId="6F4BD263" w14:textId="77777777" w:rsidR="00D12484" w:rsidRDefault="00D12484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622285C8" w14:textId="77777777" w:rsidR="00D12484" w:rsidRDefault="00D12484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47E6183" w14:textId="77777777" w:rsidR="00D12484" w:rsidRDefault="00AC6D23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713F860F" w14:textId="77777777" w:rsidR="00D12484" w:rsidRDefault="00AC6D23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D12484" w14:paraId="05C7F5B0" w14:textId="77777777">
        <w:trPr>
          <w:trHeight w:val="2390"/>
        </w:trPr>
        <w:tc>
          <w:tcPr>
            <w:tcW w:w="2377" w:type="dxa"/>
            <w:vAlign w:val="center"/>
          </w:tcPr>
          <w:p w14:paraId="6F8AA150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717E41AD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34AFB52A" w14:textId="77777777" w:rsidR="00D12484" w:rsidRDefault="00AC6D23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303D20A8" w14:textId="77777777" w:rsidR="00D12484" w:rsidRDefault="00AC6D23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05C6C962" w14:textId="77777777" w:rsidR="00D12484" w:rsidRDefault="00AC6D23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3346ED23" w14:textId="77777777" w:rsidR="00D12484" w:rsidRDefault="00AC6D23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11E8D9F6" w14:textId="77777777" w:rsidR="00D12484" w:rsidRDefault="00AC6D23">
            <w:pPr>
              <w:autoSpaceDE w:val="0"/>
              <w:autoSpaceDN w:val="0"/>
              <w:adjustRightInd w:val="0"/>
              <w:spacing w:afterLines="50" w:after="156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D12484" w14:paraId="71F4E03C" w14:textId="77777777">
        <w:trPr>
          <w:trHeight w:val="557"/>
        </w:trPr>
        <w:tc>
          <w:tcPr>
            <w:tcW w:w="2377" w:type="dxa"/>
            <w:vMerge w:val="restart"/>
            <w:vAlign w:val="center"/>
          </w:tcPr>
          <w:p w14:paraId="173141A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60491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9C3110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2AE65B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4A8E17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9643D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10FD3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1E754A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AFB517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082BCB1E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D8F6B3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46518E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EABE65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7A4CD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1CEEDE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2027FF" w14:textId="77777777" w:rsidR="00D12484" w:rsidRDefault="00D1248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1A9C619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13212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1111A06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4DBDAF1" w14:textId="77777777" w:rsidR="00D12484" w:rsidRDefault="00AC6D23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年04月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日20</w:t>
            </w:r>
            <w:r>
              <w:rPr>
                <w:rFonts w:ascii="宋体" w:hAnsi="宋体" w:cs="宋体"/>
                <w:kern w:val="0"/>
                <w:sz w:val="24"/>
              </w:rPr>
              <w:t>:00-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D12484" w14:paraId="1AE37C10" w14:textId="77777777">
        <w:trPr>
          <w:trHeight w:val="571"/>
        </w:trPr>
        <w:tc>
          <w:tcPr>
            <w:tcW w:w="2377" w:type="dxa"/>
            <w:vMerge/>
            <w:vAlign w:val="center"/>
          </w:tcPr>
          <w:p w14:paraId="68C773EF" w14:textId="77777777" w:rsidR="00D12484" w:rsidRDefault="00D12484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E7E43F3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6EE2D1E5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公司组织202</w:t>
            </w:r>
            <w:r>
              <w:rPr>
                <w:rFonts w:ascii="宋体" w:hAnsi="宋体" w:cs="黑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年度</w:t>
            </w:r>
          </w:p>
          <w:p w14:paraId="20A8273A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暨202</w:t>
            </w:r>
            <w:r>
              <w:rPr>
                <w:rFonts w:ascii="宋体" w:hAnsi="宋体" w:cs="黑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年一季度业绩交流会（线上）</w:t>
            </w:r>
          </w:p>
        </w:tc>
      </w:tr>
      <w:tr w:rsidR="00D12484" w14:paraId="76EE6CCE" w14:textId="77777777">
        <w:trPr>
          <w:trHeight w:val="571"/>
        </w:trPr>
        <w:tc>
          <w:tcPr>
            <w:tcW w:w="2377" w:type="dxa"/>
            <w:vMerge/>
            <w:vAlign w:val="center"/>
          </w:tcPr>
          <w:p w14:paraId="42E3FF12" w14:textId="77777777" w:rsidR="00D12484" w:rsidRDefault="00D12484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EBB0EF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D7338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9423B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5EFD8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A1530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42038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369890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  <w:p w14:paraId="2E07BE1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F502A77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84E2D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E98E4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934EFB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D6178E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FA79C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2A2FF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6785E5" w14:textId="77777777" w:rsidR="00D12484" w:rsidRDefault="00D1248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58" w:type="dxa"/>
            <w:shd w:val="clear" w:color="auto" w:fill="auto"/>
            <w:vAlign w:val="center"/>
          </w:tcPr>
          <w:p w14:paraId="506191DC" w14:textId="77777777" w:rsidR="00D12484" w:rsidRDefault="00AC6D23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国器元禾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、工银安盛人寿保险、博时基金、达晨财智、金信基金、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创金合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信基金、华泰柏瑞基金、华商基金、国联民生证券、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鹏扬基金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百嘉基金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、国金证券、众为资本、中银基金、中信证券、中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信建投证券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、中泰证券、中加基金、中汇人寿保险、中航信托、银河证券、平安保险、中金公司、北方工业、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浙商证券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、壁虎投资、招商证券、长江证券、易米基金、信达证券、相聚资本、西南证券、西藏信托、天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瓴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投资、天风证券、圣为企管、善行四海资管、前海华杉、上海证券、云门投资、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域秀资产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甬兴证券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、天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猊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投资、申银万国证券、明河投资、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名禹资产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灏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私募、山西证券、嘉信私募、瑞银证券、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鸿竹资产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、宁银理财、开源证券、君义振华、华西证券、华泰证券、华能贵诚信托、华福证券、华创证券、华安证券、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源乘私募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、鸿运私募、和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君集团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、国泰海通证券、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博荣私募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、国元证券、国投证券、国盛证券、国海证券、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航长投资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、广发证券、正圆私募、光大证券、东盈投资、方正证券、东亚前海证券、东吴证券、东方证券、东北证券、财通证券、中泽控股、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志开投资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、方正人寿、艾希控股，共计106人参加会议</w:t>
            </w:r>
          </w:p>
        </w:tc>
      </w:tr>
      <w:tr w:rsidR="00D12484" w14:paraId="14E6911E" w14:textId="77777777">
        <w:trPr>
          <w:trHeight w:val="675"/>
        </w:trPr>
        <w:tc>
          <w:tcPr>
            <w:tcW w:w="2377" w:type="dxa"/>
            <w:vAlign w:val="center"/>
          </w:tcPr>
          <w:p w14:paraId="71E5EC90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3CF2BCA8" w14:textId="77777777" w:rsidR="00D12484" w:rsidRDefault="00AC6D23">
            <w:pPr>
              <w:autoSpaceDE w:val="0"/>
              <w:autoSpaceDN w:val="0"/>
              <w:adjustRightIn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D12484" w14:paraId="33901CFB" w14:textId="77777777">
        <w:trPr>
          <w:trHeight w:val="672"/>
        </w:trPr>
        <w:tc>
          <w:tcPr>
            <w:tcW w:w="2377" w:type="dxa"/>
            <w:vAlign w:val="center"/>
          </w:tcPr>
          <w:p w14:paraId="1B9FFD61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3B0D2BD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1CDD521" w14:textId="77777777" w:rsidR="00D12484" w:rsidRDefault="00AC6D23">
            <w:pPr>
              <w:autoSpaceDE w:val="0"/>
              <w:autoSpaceDN w:val="0"/>
              <w:adjustRightIn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总经理：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陈虎先生</w:t>
            </w:r>
            <w:proofErr w:type="gramEnd"/>
          </w:p>
          <w:p w14:paraId="4908DE3B" w14:textId="77777777" w:rsidR="00D12484" w:rsidRDefault="00AC6D23">
            <w:pPr>
              <w:autoSpaceDE w:val="0"/>
              <w:autoSpaceDN w:val="0"/>
              <w:adjustRightIn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  <w:tr w:rsidR="00D12484" w14:paraId="6465BF93" w14:textId="77777777">
        <w:trPr>
          <w:trHeight w:val="1316"/>
        </w:trPr>
        <w:tc>
          <w:tcPr>
            <w:tcW w:w="2377" w:type="dxa"/>
            <w:vAlign w:val="center"/>
          </w:tcPr>
          <w:p w14:paraId="67B004D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B7046E9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F76FE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E74C2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CD252C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6367D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463996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FB846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400429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178B8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01B17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7AAEA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A24B6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AADC9E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87D8A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B8095E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B9807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9A83C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D69EC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74111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85918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E1A3B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336D68C8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7C04DF0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508214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6E5274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A63DB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68F6A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C9C3B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BB80E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97F0F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E8A189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D1976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E086B4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0E3F2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6EB7F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18EA0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3323C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D66F6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7488B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767D77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00119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11A9A1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2DA4B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D0E44E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E7A34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6AAD1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8A01D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A6CCC9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E78DF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91DA08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BEDD9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47F60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F4EF2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4B2EF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28F78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19F27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4040E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C61B7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6BFC3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CDA0B69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8F8CED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DCAC21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55E69B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228F6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3A10B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E974E6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A04552F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677D5824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F0FD48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A8B76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37F3F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AEFCE7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9D6A21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2DE21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18B93D4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8D1F6A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41F2F3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219424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40DC3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F8813E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4F091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D22E17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80E3F05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FABECA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3C2D8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FA5295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EC44C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C5F9B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13F49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4F02982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75C73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D85D1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4B8C0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7138B5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499C43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ED525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C3068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9494A2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7B171B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9ADE1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53D70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347FC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2C5A4F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4B9CB0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63031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130A67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416EB4C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2A91084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11C9CBD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98373B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EE0CD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578657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87A4C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ED9EC1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C02B76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3EA3758" w14:textId="77777777" w:rsidR="00D12484" w:rsidRDefault="00D124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gridSpan w:val="2"/>
            <w:vAlign w:val="center"/>
          </w:tcPr>
          <w:p w14:paraId="04AF3461" w14:textId="77777777" w:rsidR="00D12484" w:rsidRDefault="00AC6D23">
            <w:pPr>
              <w:spacing w:line="36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一、董事会秘书朱莉华女士介绍公司202</w:t>
            </w:r>
            <w:r>
              <w:rPr>
                <w:rFonts w:ascii="宋体" w:hAnsi="宋体"/>
                <w:b/>
                <w:bCs/>
                <w:sz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</w:rPr>
              <w:t>年、202</w:t>
            </w:r>
            <w:r>
              <w:rPr>
                <w:rFonts w:ascii="宋体" w:hAnsi="宋体"/>
                <w:b/>
                <w:bCs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</w:rPr>
              <w:t>年一季度经营情况</w:t>
            </w:r>
          </w:p>
          <w:p w14:paraId="2D61C5C1" w14:textId="77777777" w:rsidR="00D12484" w:rsidRDefault="00AC6D2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（一）202</w:t>
            </w: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年度经营情况</w:t>
            </w:r>
            <w:bookmarkStart w:id="0" w:name="_GoBack"/>
            <w:bookmarkEnd w:id="0"/>
          </w:p>
          <w:p w14:paraId="731E038F" w14:textId="77777777" w:rsidR="00D12484" w:rsidRDefault="00AC6D23">
            <w:pPr>
              <w:spacing w:line="360" w:lineRule="auto"/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经营数据：</w:t>
            </w:r>
            <w:r>
              <w:rPr>
                <w:rFonts w:ascii="宋体" w:hAnsi="宋体"/>
                <w:sz w:val="24"/>
              </w:rPr>
              <w:t>2024年度，公司实现营业收入6.05</w:t>
            </w:r>
            <w:r>
              <w:rPr>
                <w:rFonts w:ascii="宋体" w:hAnsi="宋体" w:hint="eastAsia"/>
                <w:sz w:val="24"/>
              </w:rPr>
              <w:t>亿</w:t>
            </w:r>
            <w:r>
              <w:rPr>
                <w:rFonts w:ascii="宋体" w:hAnsi="宋体"/>
                <w:sz w:val="24"/>
              </w:rPr>
              <w:t>元，</w:t>
            </w:r>
            <w:bookmarkStart w:id="1" w:name="OLE_LINK196"/>
            <w:bookmarkStart w:id="2" w:name="OLE_LINK194"/>
            <w:bookmarkStart w:id="3" w:name="OLE_LINK195"/>
            <w:r>
              <w:rPr>
                <w:rFonts w:ascii="宋体" w:hAnsi="宋体"/>
                <w:sz w:val="24"/>
              </w:rPr>
              <w:t>较上年同期增长</w:t>
            </w:r>
            <w:bookmarkEnd w:id="1"/>
            <w:r>
              <w:rPr>
                <w:rFonts w:ascii="宋体" w:hAnsi="宋体"/>
                <w:sz w:val="24"/>
              </w:rPr>
              <w:t>33.88%</w:t>
            </w:r>
            <w:bookmarkEnd w:id="2"/>
            <w:bookmarkEnd w:id="3"/>
            <w:r>
              <w:rPr>
                <w:rFonts w:ascii="宋体" w:hAnsi="宋体"/>
                <w:sz w:val="24"/>
              </w:rPr>
              <w:t>；</w:t>
            </w:r>
            <w:bookmarkStart w:id="4" w:name="OLE_LINK313"/>
            <w:bookmarkStart w:id="5" w:name="OLE_LINK312"/>
            <w:r>
              <w:rPr>
                <w:rFonts w:ascii="宋体" w:hAnsi="宋体" w:hint="eastAsia"/>
                <w:sz w:val="24"/>
              </w:rPr>
              <w:t>实现</w:t>
            </w:r>
            <w:bookmarkEnd w:id="4"/>
            <w:bookmarkEnd w:id="5"/>
            <w:r>
              <w:rPr>
                <w:rFonts w:ascii="宋体" w:hAnsi="宋体" w:hint="eastAsia"/>
                <w:sz w:val="24"/>
              </w:rPr>
              <w:t>归属于母公司所有者的净利润1.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亿</w:t>
            </w:r>
            <w:r>
              <w:rPr>
                <w:rFonts w:ascii="宋体" w:hAnsi="宋体"/>
                <w:sz w:val="24"/>
              </w:rPr>
              <w:t>元，较上年同期增长27.37%；</w:t>
            </w:r>
            <w:r>
              <w:rPr>
                <w:rFonts w:ascii="宋体" w:hAnsi="宋体" w:hint="eastAsia"/>
                <w:sz w:val="24"/>
              </w:rPr>
              <w:t>实现归属于母公司所有者的扣除非经常性损益的净利润</w:t>
            </w:r>
            <w:r>
              <w:rPr>
                <w:rFonts w:ascii="宋体" w:hAnsi="宋体"/>
                <w:sz w:val="24"/>
              </w:rPr>
              <w:t>1.05</w:t>
            </w:r>
            <w:r>
              <w:rPr>
                <w:rFonts w:ascii="宋体" w:hAnsi="宋体" w:hint="eastAsia"/>
                <w:sz w:val="24"/>
              </w:rPr>
              <w:t>亿</w:t>
            </w:r>
            <w:r>
              <w:rPr>
                <w:rFonts w:ascii="宋体" w:hAnsi="宋体"/>
                <w:sz w:val="24"/>
              </w:rPr>
              <w:t>元，较上</w:t>
            </w:r>
            <w:r>
              <w:rPr>
                <w:rFonts w:ascii="宋体" w:hAnsi="宋体" w:hint="eastAsia"/>
                <w:sz w:val="24"/>
              </w:rPr>
              <w:t>年同期增长</w:t>
            </w:r>
            <w:r>
              <w:rPr>
                <w:rFonts w:ascii="宋体" w:hAnsi="宋体"/>
                <w:sz w:val="24"/>
              </w:rPr>
              <w:t>36.13%</w:t>
            </w:r>
            <w:r>
              <w:rPr>
                <w:rFonts w:ascii="宋体" w:hAnsi="宋体" w:hint="eastAsia"/>
                <w:sz w:val="24"/>
              </w:rPr>
              <w:t>；</w:t>
            </w:r>
            <w:bookmarkStart w:id="6" w:name="OLE_LINK311"/>
            <w:bookmarkStart w:id="7" w:name="OLE_LINK310"/>
            <w:r>
              <w:rPr>
                <w:rFonts w:ascii="宋体" w:hAnsi="宋体" w:hint="eastAsia"/>
                <w:sz w:val="24"/>
              </w:rPr>
              <w:t>经营活动产生的现金流量净额</w:t>
            </w:r>
            <w:bookmarkEnd w:id="6"/>
            <w:bookmarkEnd w:id="7"/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981.23万元，</w:t>
            </w:r>
            <w:r>
              <w:rPr>
                <w:rFonts w:ascii="宋体" w:hAnsi="宋体"/>
                <w:sz w:val="24"/>
              </w:rPr>
              <w:t>较上年同期增长</w:t>
            </w:r>
            <w:r>
              <w:rPr>
                <w:rFonts w:ascii="宋体" w:hAnsi="宋体" w:hint="eastAsia"/>
                <w:sz w:val="24"/>
              </w:rPr>
              <w:t>56.64</w:t>
            </w:r>
            <w:r>
              <w:rPr>
                <w:rFonts w:ascii="宋体" w:hAnsi="宋体"/>
                <w:sz w:val="24"/>
              </w:rPr>
              <w:t>%。</w:t>
            </w:r>
          </w:p>
          <w:p w14:paraId="2238846B" w14:textId="77777777" w:rsidR="00D12484" w:rsidRDefault="00AC6D23">
            <w:pPr>
              <w:pStyle w:val="005"/>
              <w:ind w:firstLine="482"/>
              <w:rPr>
                <w:b w:val="0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收入构成：</w:t>
            </w:r>
            <w:proofErr w:type="gramStart"/>
            <w:r>
              <w:rPr>
                <w:rFonts w:hint="eastAsia"/>
                <w:b w:val="0"/>
                <w:color w:val="auto"/>
                <w:kern w:val="2"/>
              </w:rPr>
              <w:t>五轴联动</w:t>
            </w:r>
            <w:proofErr w:type="gramEnd"/>
            <w:r>
              <w:rPr>
                <w:rFonts w:hint="eastAsia"/>
                <w:b w:val="0"/>
                <w:color w:val="auto"/>
                <w:kern w:val="2"/>
              </w:rPr>
              <w:t>数控机床收入占比</w:t>
            </w:r>
            <w:r>
              <w:rPr>
                <w:b w:val="0"/>
                <w:color w:val="auto"/>
                <w:kern w:val="2"/>
              </w:rPr>
              <w:t>85</w:t>
            </w:r>
            <w:r>
              <w:rPr>
                <w:rFonts w:hint="eastAsia"/>
                <w:b w:val="0"/>
                <w:color w:val="auto"/>
                <w:kern w:val="2"/>
              </w:rPr>
              <w:t>%，</w:t>
            </w:r>
            <w:proofErr w:type="gramStart"/>
            <w:r>
              <w:rPr>
                <w:b w:val="0"/>
                <w:color w:val="auto"/>
                <w:kern w:val="2"/>
              </w:rPr>
              <w:t>产线业务</w:t>
            </w:r>
            <w:proofErr w:type="gramEnd"/>
            <w:r>
              <w:rPr>
                <w:b w:val="0"/>
                <w:color w:val="auto"/>
                <w:kern w:val="2"/>
              </w:rPr>
              <w:t>占比约8%</w:t>
            </w:r>
            <w:r>
              <w:rPr>
                <w:rFonts w:hint="eastAsia"/>
                <w:b w:val="0"/>
                <w:color w:val="auto"/>
                <w:kern w:val="2"/>
              </w:rPr>
              <w:t>、</w:t>
            </w:r>
            <w:r>
              <w:rPr>
                <w:b w:val="0"/>
                <w:color w:val="auto"/>
                <w:kern w:val="2"/>
              </w:rPr>
              <w:t>关键功能部件占比约4%</w:t>
            </w:r>
            <w:r>
              <w:rPr>
                <w:rFonts w:hint="eastAsia"/>
                <w:b w:val="0"/>
                <w:color w:val="auto"/>
                <w:kern w:val="2"/>
              </w:rPr>
              <w:t>，</w:t>
            </w:r>
            <w:r>
              <w:rPr>
                <w:b w:val="0"/>
                <w:color w:val="auto"/>
                <w:kern w:val="2"/>
              </w:rPr>
              <w:t>高档数控系统、售后服务等业务合计占比约3%。</w:t>
            </w:r>
            <w:bookmarkStart w:id="8" w:name="OLE_LINK338"/>
          </w:p>
          <w:bookmarkEnd w:id="8"/>
          <w:p w14:paraId="2FD6F90A" w14:textId="77777777" w:rsidR="00D12484" w:rsidRDefault="00AC6D23">
            <w:pPr>
              <w:pStyle w:val="005"/>
              <w:ind w:firstLine="482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（二）202</w:t>
            </w:r>
            <w:r>
              <w:rPr>
                <w:color w:val="auto"/>
                <w:kern w:val="2"/>
              </w:rPr>
              <w:t>5</w:t>
            </w:r>
            <w:r>
              <w:rPr>
                <w:rFonts w:hint="eastAsia"/>
                <w:color w:val="auto"/>
                <w:kern w:val="2"/>
              </w:rPr>
              <w:t>年一季度经营情况</w:t>
            </w:r>
          </w:p>
          <w:p w14:paraId="4CE2A95E" w14:textId="77777777" w:rsidR="00D12484" w:rsidRDefault="00AC6D23">
            <w:pPr>
              <w:pStyle w:val="005"/>
              <w:ind w:firstLine="482"/>
              <w:rPr>
                <w:b w:val="0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经营数据：</w:t>
            </w:r>
            <w:r>
              <w:rPr>
                <w:rFonts w:hint="eastAsia"/>
                <w:b w:val="0"/>
                <w:color w:val="auto"/>
                <w:kern w:val="2"/>
              </w:rPr>
              <w:t>202</w:t>
            </w:r>
            <w:r>
              <w:rPr>
                <w:b w:val="0"/>
                <w:color w:val="auto"/>
                <w:kern w:val="2"/>
              </w:rPr>
              <w:t>5</w:t>
            </w:r>
            <w:r>
              <w:rPr>
                <w:rFonts w:hint="eastAsia"/>
                <w:b w:val="0"/>
                <w:color w:val="auto"/>
                <w:kern w:val="2"/>
              </w:rPr>
              <w:t>年一季度，公司营业收入1.</w:t>
            </w:r>
            <w:r>
              <w:rPr>
                <w:b w:val="0"/>
                <w:color w:val="auto"/>
                <w:kern w:val="2"/>
              </w:rPr>
              <w:t>31</w:t>
            </w:r>
            <w:r>
              <w:rPr>
                <w:rFonts w:hint="eastAsia"/>
                <w:b w:val="0"/>
                <w:color w:val="auto"/>
                <w:kern w:val="2"/>
              </w:rPr>
              <w:t>亿元，</w:t>
            </w:r>
            <w:r>
              <w:rPr>
                <w:b w:val="0"/>
                <w:color w:val="auto"/>
                <w:kern w:val="2"/>
              </w:rPr>
              <w:t>较上年同期增长29.40</w:t>
            </w:r>
            <w:r>
              <w:rPr>
                <w:rFonts w:hint="eastAsia"/>
                <w:b w:val="0"/>
                <w:color w:val="auto"/>
                <w:kern w:val="2"/>
              </w:rPr>
              <w:t>%；</w:t>
            </w:r>
            <w:r>
              <w:rPr>
                <w:rFonts w:hint="eastAsia"/>
                <w:b w:val="0"/>
              </w:rPr>
              <w:t>实现</w:t>
            </w:r>
            <w:r>
              <w:rPr>
                <w:rFonts w:hint="eastAsia"/>
                <w:b w:val="0"/>
                <w:color w:val="auto"/>
                <w:kern w:val="2"/>
              </w:rPr>
              <w:t>归属于上市公司股东的净利润</w:t>
            </w:r>
            <w:r>
              <w:rPr>
                <w:b w:val="0"/>
                <w:color w:val="auto"/>
                <w:kern w:val="2"/>
              </w:rPr>
              <w:t>2</w:t>
            </w:r>
            <w:r>
              <w:rPr>
                <w:rFonts w:hint="eastAsia"/>
                <w:b w:val="0"/>
                <w:color w:val="auto"/>
                <w:kern w:val="2"/>
              </w:rPr>
              <w:t>,</w:t>
            </w:r>
            <w:r>
              <w:rPr>
                <w:b w:val="0"/>
                <w:color w:val="auto"/>
                <w:kern w:val="2"/>
              </w:rPr>
              <w:t>110</w:t>
            </w:r>
            <w:r>
              <w:rPr>
                <w:rFonts w:hint="eastAsia"/>
                <w:b w:val="0"/>
                <w:color w:val="auto"/>
                <w:kern w:val="2"/>
              </w:rPr>
              <w:t>.</w:t>
            </w:r>
            <w:r>
              <w:rPr>
                <w:b w:val="0"/>
                <w:color w:val="auto"/>
                <w:kern w:val="2"/>
              </w:rPr>
              <w:t>21</w:t>
            </w:r>
            <w:r>
              <w:rPr>
                <w:rFonts w:hint="eastAsia"/>
                <w:b w:val="0"/>
                <w:color w:val="auto"/>
                <w:kern w:val="2"/>
              </w:rPr>
              <w:t>万元，</w:t>
            </w:r>
            <w:r>
              <w:rPr>
                <w:b w:val="0"/>
                <w:color w:val="auto"/>
                <w:kern w:val="2"/>
              </w:rPr>
              <w:t>较上年同期增长40.09</w:t>
            </w:r>
            <w:r>
              <w:rPr>
                <w:rFonts w:hint="eastAsia"/>
                <w:b w:val="0"/>
                <w:color w:val="auto"/>
                <w:kern w:val="2"/>
              </w:rPr>
              <w:t>%；</w:t>
            </w:r>
            <w:r>
              <w:rPr>
                <w:rFonts w:hint="eastAsia"/>
                <w:b w:val="0"/>
              </w:rPr>
              <w:t>实现</w:t>
            </w:r>
            <w:r>
              <w:rPr>
                <w:rFonts w:hint="eastAsia"/>
                <w:b w:val="0"/>
                <w:color w:val="auto"/>
                <w:kern w:val="2"/>
              </w:rPr>
              <w:t>归属于上市公司股东的扣除非经常性损益的净利润1,</w:t>
            </w:r>
            <w:r>
              <w:rPr>
                <w:b w:val="0"/>
                <w:color w:val="auto"/>
                <w:kern w:val="2"/>
              </w:rPr>
              <w:t>568</w:t>
            </w:r>
            <w:r>
              <w:rPr>
                <w:rFonts w:hint="eastAsia"/>
                <w:b w:val="0"/>
                <w:color w:val="auto"/>
                <w:kern w:val="2"/>
              </w:rPr>
              <w:t>.</w:t>
            </w:r>
            <w:r>
              <w:rPr>
                <w:b w:val="0"/>
                <w:color w:val="auto"/>
                <w:kern w:val="2"/>
              </w:rPr>
              <w:t>95</w:t>
            </w:r>
            <w:r>
              <w:rPr>
                <w:rFonts w:hint="eastAsia"/>
                <w:b w:val="0"/>
                <w:color w:val="auto"/>
                <w:kern w:val="2"/>
              </w:rPr>
              <w:t>万元，</w:t>
            </w:r>
            <w:r>
              <w:rPr>
                <w:b w:val="0"/>
                <w:color w:val="auto"/>
                <w:kern w:val="2"/>
              </w:rPr>
              <w:t>较上年同期增长48.23</w:t>
            </w:r>
            <w:r>
              <w:rPr>
                <w:rFonts w:hint="eastAsia"/>
                <w:b w:val="0"/>
                <w:color w:val="auto"/>
                <w:kern w:val="2"/>
              </w:rPr>
              <w:t>%；经营活动产生的现金流量净额1.03亿元，</w:t>
            </w:r>
            <w:proofErr w:type="gramStart"/>
            <w:r>
              <w:rPr>
                <w:rFonts w:hint="eastAsia"/>
                <w:b w:val="0"/>
                <w:color w:val="auto"/>
                <w:kern w:val="2"/>
              </w:rPr>
              <w:t>扭负为</w:t>
            </w:r>
            <w:proofErr w:type="gramEnd"/>
            <w:r>
              <w:rPr>
                <w:rFonts w:hint="eastAsia"/>
                <w:b w:val="0"/>
                <w:color w:val="auto"/>
                <w:kern w:val="2"/>
              </w:rPr>
              <w:t>正。</w:t>
            </w:r>
          </w:p>
          <w:p w14:paraId="0B2B33EA" w14:textId="77777777" w:rsidR="00D12484" w:rsidRDefault="00AC6D23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收入构成：</w:t>
            </w:r>
            <w:proofErr w:type="gramStart"/>
            <w:r>
              <w:rPr>
                <w:rFonts w:ascii="宋体" w:hAnsi="宋体"/>
                <w:sz w:val="24"/>
              </w:rPr>
              <w:t>五轴联动</w:t>
            </w:r>
            <w:proofErr w:type="gramEnd"/>
            <w:r>
              <w:rPr>
                <w:rFonts w:ascii="宋体" w:hAnsi="宋体"/>
                <w:sz w:val="24"/>
              </w:rPr>
              <w:t>数控机床收入占比约44%</w:t>
            </w:r>
            <w:r>
              <w:rPr>
                <w:rFonts w:ascii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hAnsi="宋体"/>
                <w:sz w:val="24"/>
              </w:rPr>
              <w:t>产线业务</w:t>
            </w:r>
            <w:proofErr w:type="gramEnd"/>
            <w:r>
              <w:rPr>
                <w:rFonts w:ascii="宋体" w:hAnsi="宋体"/>
                <w:sz w:val="24"/>
              </w:rPr>
              <w:t>占比约52%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关键功能部件占比约2%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高档数控系统、售后服务等业务合计占比约2%。</w:t>
            </w:r>
          </w:p>
          <w:p w14:paraId="68E8805B" w14:textId="77777777" w:rsidR="00D12484" w:rsidRDefault="00D1248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14:paraId="098DAE34" w14:textId="77777777" w:rsidR="00D12484" w:rsidRDefault="00AC6D23">
            <w:pPr>
              <w:spacing w:line="360" w:lineRule="auto"/>
              <w:ind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二、问答交流</w:t>
            </w:r>
          </w:p>
          <w:p w14:paraId="28EEA384" w14:textId="77777777" w:rsidR="00D12484" w:rsidRDefault="00AC6D23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1、2025年公司如何展望航空航天领域需求？今年以及未来几年，公司在航空航天领域面临的市场增量空间还有多大？</w:t>
            </w:r>
          </w:p>
          <w:p w14:paraId="53DCB1FF" w14:textId="07310C92" w:rsidR="00D12484" w:rsidRDefault="00AC6D23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答：航空航天一直是公司深耕的领域，</w:t>
            </w:r>
            <w:r>
              <w:rPr>
                <w:rFonts w:ascii="宋体" w:hAnsi="宋体"/>
                <w:bCs/>
                <w:sz w:val="24"/>
              </w:rPr>
              <w:t>随着</w:t>
            </w:r>
            <w:r>
              <w:rPr>
                <w:rFonts w:ascii="宋体" w:hAnsi="宋体" w:hint="eastAsia"/>
                <w:bCs/>
                <w:sz w:val="24"/>
              </w:rPr>
              <w:t>我国</w:t>
            </w:r>
            <w:r>
              <w:rPr>
                <w:rFonts w:ascii="宋体" w:hAnsi="宋体"/>
                <w:bCs/>
                <w:sz w:val="24"/>
              </w:rPr>
              <w:t>国防工业的进步，</w:t>
            </w:r>
            <w:r>
              <w:rPr>
                <w:rFonts w:ascii="宋体" w:hAnsi="宋体" w:hint="eastAsia"/>
                <w:bCs/>
                <w:sz w:val="24"/>
              </w:rPr>
              <w:t>以及近年来C919、低空经济、无人机等领域的发展动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向，都在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带动五轴</w:t>
            </w:r>
            <w:r w:rsidR="003720A7">
              <w:rPr>
                <w:rFonts w:ascii="宋体" w:hAnsi="宋体" w:hint="eastAsia"/>
                <w:bCs/>
                <w:sz w:val="24"/>
              </w:rPr>
              <w:t>机床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领域的显性需求发展方向</w:t>
            </w:r>
            <w:r>
              <w:rPr>
                <w:rFonts w:ascii="宋体" w:hAnsi="宋体"/>
                <w:bCs/>
                <w:sz w:val="24"/>
              </w:rPr>
              <w:t>。</w:t>
            </w:r>
            <w:r>
              <w:rPr>
                <w:rFonts w:ascii="宋体" w:hAnsi="宋体" w:hint="eastAsia"/>
                <w:bCs/>
                <w:sz w:val="24"/>
              </w:rPr>
              <w:t>飞机整机及其关键零部件制造等航空产业具备产业链带动效应，是我国高端制造业高质量发展的重要契机，特别是对航空发动机零件、飞机结构件、飞机起落架等核心关键零部件的加工，为此，公司做出大量产品布局及储备。如（1）针对中大型飞机结构件、起落架的加工，公司推出高速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龙门机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GMU2040、大小翻板铣削加工中心、</w:t>
            </w:r>
            <w:r>
              <w:rPr>
                <w:rFonts w:ascii="宋体" w:hAnsi="宋体"/>
                <w:bCs/>
                <w:sz w:val="24"/>
              </w:rPr>
              <w:t>卧式</w:t>
            </w:r>
            <w:proofErr w:type="gramStart"/>
            <w:r>
              <w:rPr>
                <w:rFonts w:ascii="宋体" w:hAnsi="宋体"/>
                <w:bCs/>
                <w:sz w:val="24"/>
              </w:rPr>
              <w:t>镗铣</w:t>
            </w:r>
            <w:proofErr w:type="gramEnd"/>
            <w:r>
              <w:rPr>
                <w:rFonts w:ascii="宋体" w:hAnsi="宋体"/>
                <w:bCs/>
                <w:sz w:val="24"/>
              </w:rPr>
              <w:t>车复合加工中心KTM120</w:t>
            </w:r>
            <w:r>
              <w:rPr>
                <w:rFonts w:ascii="宋体" w:hAnsi="宋体" w:hint="eastAsia"/>
                <w:bCs/>
                <w:sz w:val="24"/>
              </w:rPr>
              <w:t>；（2）针对航空发动机领域零部件的各类规格尺寸，新增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产品五轴立式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加工中心KMC1000（该机型可选用直线电机或丝杠版本），随着KMC1000的推出，公司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的五轴立式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加工中心系列趋于完整；（3）针对</w:t>
            </w:r>
            <w:r>
              <w:rPr>
                <w:rFonts w:ascii="宋体" w:hAnsi="宋体"/>
                <w:bCs/>
                <w:sz w:val="24"/>
              </w:rPr>
              <w:t>航空发动机核心零部件叶盘类产品加工，</w:t>
            </w:r>
            <w:r>
              <w:rPr>
                <w:rFonts w:ascii="宋体" w:hAnsi="宋体" w:hint="eastAsia"/>
                <w:bCs/>
                <w:sz w:val="24"/>
              </w:rPr>
              <w:t>公司推出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六轴五联动叶盘加工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中心</w:t>
            </w:r>
            <w:r>
              <w:rPr>
                <w:rFonts w:ascii="宋体" w:hAnsi="宋体"/>
                <w:bCs/>
                <w:sz w:val="24"/>
              </w:rPr>
              <w:t>KTBM1200，该机型</w:t>
            </w:r>
            <w:r>
              <w:rPr>
                <w:rFonts w:ascii="宋体" w:hAnsi="宋体" w:hint="eastAsia"/>
                <w:bCs/>
                <w:sz w:val="24"/>
              </w:rPr>
              <w:t>研发理念创新、加工效率提升显著，是世界首创性机型；（4）针对航空发动机的转子叶尖的磨削加工，公司研制高速叶尖磨削中心，该机型已经陆续交付给航空发动机主机厂，售价可达1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 w:hint="eastAsia"/>
                <w:bCs/>
                <w:sz w:val="24"/>
              </w:rPr>
              <w:t>300万元/台；（5）针对航空航天大型回转体零件（机翼骨架、机匣等）的批量生产，公司研制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推出五轴联动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万能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铣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车复合加工中心</w:t>
            </w:r>
            <w:r>
              <w:rPr>
                <w:rFonts w:ascii="宋体" w:hAnsi="宋体"/>
                <w:bCs/>
                <w:sz w:val="24"/>
              </w:rPr>
              <w:t>KMF120</w:t>
            </w:r>
            <w:r>
              <w:rPr>
                <w:rFonts w:ascii="宋体" w:hAnsi="宋体" w:hint="eastAsia"/>
                <w:bCs/>
                <w:sz w:val="24"/>
              </w:rPr>
              <w:t>，该机型可多样化采用</w:t>
            </w:r>
            <w:r>
              <w:rPr>
                <w:rFonts w:ascii="宋体" w:hAnsi="宋体"/>
                <w:sz w:val="24"/>
              </w:rPr>
              <w:t>卧式</w:t>
            </w:r>
            <w:r>
              <w:rPr>
                <w:rFonts w:ascii="宋体" w:hAnsi="宋体" w:hint="eastAsia"/>
                <w:sz w:val="24"/>
              </w:rPr>
              <w:t>车削</w:t>
            </w:r>
            <w:r>
              <w:rPr>
                <w:rFonts w:ascii="宋体" w:hAnsi="宋体"/>
                <w:sz w:val="24"/>
              </w:rPr>
              <w:t>架构</w:t>
            </w:r>
            <w:r>
              <w:rPr>
                <w:rFonts w:ascii="宋体" w:hAnsi="宋体" w:hint="eastAsia"/>
                <w:sz w:val="24"/>
              </w:rPr>
              <w:t>、卧式架构或立式架构，综合体现万能型构造及加工的多样性。综上，公司在航空航天领域大、中、小型关键部件的加工方面都已做足充分的准备，未来该领域</w:t>
            </w:r>
            <w:r>
              <w:rPr>
                <w:rFonts w:ascii="宋体" w:hAnsi="宋体"/>
                <w:sz w:val="24"/>
              </w:rPr>
              <w:t>仍是</w:t>
            </w:r>
            <w:r>
              <w:rPr>
                <w:rFonts w:ascii="宋体" w:hAnsi="宋体" w:hint="eastAsia"/>
                <w:sz w:val="24"/>
              </w:rPr>
              <w:t>公司重点</w:t>
            </w:r>
            <w:r>
              <w:rPr>
                <w:rFonts w:ascii="宋体" w:hAnsi="宋体"/>
                <w:sz w:val="24"/>
              </w:rPr>
              <w:t>发力和深耕的</w:t>
            </w:r>
            <w:r>
              <w:rPr>
                <w:rFonts w:ascii="宋体" w:hAnsi="宋体" w:hint="eastAsia"/>
                <w:sz w:val="24"/>
              </w:rPr>
              <w:t>领域</w:t>
            </w:r>
            <w:r>
              <w:rPr>
                <w:rFonts w:ascii="宋体" w:hAnsi="宋体"/>
                <w:sz w:val="24"/>
              </w:rPr>
              <w:t>。</w:t>
            </w:r>
          </w:p>
          <w:p w14:paraId="5E781671" w14:textId="77777777" w:rsidR="00D12484" w:rsidRDefault="00AC6D23">
            <w:pPr>
              <w:pStyle w:val="af2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公司如何在国内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生产五轴数控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机床的公司中，保持自身优势？</w:t>
            </w:r>
          </w:p>
          <w:p w14:paraId="4A74DB3F" w14:textId="5397AF5F" w:rsidR="00D12484" w:rsidRDefault="00AC6D2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答：公司自主可控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生产五轴联动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数控机床，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五轴联动</w:t>
            </w:r>
            <w:proofErr w:type="gramEnd"/>
            <w:r w:rsidR="00AE1626">
              <w:rPr>
                <w:rFonts w:ascii="宋体" w:hAnsi="宋体" w:hint="eastAsia"/>
                <w:bCs/>
                <w:sz w:val="24"/>
              </w:rPr>
              <w:t>数控机床</w:t>
            </w:r>
            <w:r>
              <w:rPr>
                <w:rFonts w:ascii="宋体" w:hAnsi="宋体" w:hint="eastAsia"/>
                <w:bCs/>
                <w:sz w:val="24"/>
              </w:rPr>
              <w:t>的制造技术要求极高，不仅需要高动态的RTCP“围绕刀具中心转”的关键性功能，还包括软件、配套服务等多方面的协同。市场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对五轴机床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的需求增长明显，但机床厂商要实现市场化并获得高利润仍面临很多挑战。公司在行业认知、技术以及市场影响力等方面具有深厚积累，</w:t>
            </w:r>
            <w:r>
              <w:rPr>
                <w:rFonts w:ascii="宋体" w:hAnsi="宋体" w:hint="eastAsia"/>
                <w:sz w:val="24"/>
              </w:rPr>
              <w:t>通过“全产业链自主研发</w:t>
            </w:r>
            <w:r>
              <w:rPr>
                <w:rFonts w:ascii="宋体" w:hAnsi="宋体" w:hint="eastAsia"/>
                <w:sz w:val="24"/>
              </w:rPr>
              <w:lastRenderedPageBreak/>
              <w:t>+高端市场深耕+新兴领域布局”等链条，构建了研发端自主可控、产品布局丰富、下游应用广泛、</w:t>
            </w:r>
            <w:proofErr w:type="gramStart"/>
            <w:r>
              <w:rPr>
                <w:rFonts w:ascii="宋体" w:hAnsi="宋体" w:hint="eastAsia"/>
                <w:sz w:val="24"/>
              </w:rPr>
              <w:t>复购率高等</w:t>
            </w:r>
            <w:proofErr w:type="gramEnd"/>
            <w:r>
              <w:rPr>
                <w:rFonts w:ascii="宋体" w:hAnsi="宋体" w:hint="eastAsia"/>
                <w:sz w:val="24"/>
              </w:rPr>
              <w:t>核心优势。此外，公司有序推进大连、银川、沈阳</w:t>
            </w:r>
            <w:proofErr w:type="gramStart"/>
            <w:r>
              <w:rPr>
                <w:rFonts w:ascii="宋体" w:hAnsi="宋体" w:hint="eastAsia"/>
                <w:sz w:val="24"/>
              </w:rPr>
              <w:t>募投项目</w:t>
            </w:r>
            <w:proofErr w:type="gramEnd"/>
            <w:r>
              <w:rPr>
                <w:rFonts w:ascii="宋体" w:hAnsi="宋体" w:hint="eastAsia"/>
                <w:sz w:val="24"/>
              </w:rPr>
              <w:t>的产能扩建以提升规模化生产能力，以“技术自主化+场景多元化+产能规模化”战略持续巩固公司在高端制造领域的竞争力。</w:t>
            </w:r>
          </w:p>
          <w:p w14:paraId="67717D2F" w14:textId="77777777" w:rsidR="00D12484" w:rsidRDefault="00AC6D23">
            <w:pPr>
              <w:pStyle w:val="af2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公司为什么要在本次年度董事会审议新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一次定增事项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5E37FE02" w14:textId="3A4450F8" w:rsidR="00D12484" w:rsidRDefault="00AC6D23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bookmarkStart w:id="9" w:name="OLE_LINK5"/>
            <w:bookmarkStart w:id="10" w:name="OLE_LINK4"/>
            <w:r>
              <w:rPr>
                <w:rFonts w:ascii="宋体" w:hAnsi="宋体" w:hint="eastAsia"/>
                <w:bCs/>
                <w:sz w:val="24"/>
              </w:rPr>
              <w:t>答：公司暂未有明确的启动简易程序向特定对象发行股票（以下简称“小额快融”）的计划安排。</w:t>
            </w:r>
            <w:r>
              <w:rPr>
                <w:rFonts w:ascii="宋体" w:hAnsi="宋体" w:hint="eastAsia"/>
                <w:sz w:val="24"/>
              </w:rPr>
              <w:t>根据《上市公司证券发行注册管理办法》（2025年修正）规定，上市公司</w:t>
            </w:r>
            <w:r>
              <w:rPr>
                <w:rFonts w:ascii="宋体" w:hAnsi="宋体" w:hint="eastAsia"/>
                <w:bCs/>
                <w:sz w:val="24"/>
              </w:rPr>
              <w:t>以简易程序向特定对象发行股票，需先由年度股东大会对董事会进行授权后方可开展，</w:t>
            </w:r>
            <w:r>
              <w:rPr>
                <w:rFonts w:ascii="宋体" w:hAnsi="宋体"/>
                <w:bCs/>
                <w:sz w:val="24"/>
              </w:rPr>
              <w:t>授权有效期至下一年度股东大会召开日失效。若未提前</w:t>
            </w:r>
            <w:r>
              <w:rPr>
                <w:rFonts w:ascii="宋体" w:hAnsi="宋体" w:hint="eastAsia"/>
                <w:bCs/>
                <w:sz w:val="24"/>
              </w:rPr>
              <w:t>在年度股东大会</w:t>
            </w:r>
            <w:r>
              <w:rPr>
                <w:rFonts w:ascii="宋体" w:hAnsi="宋体"/>
                <w:bCs/>
                <w:sz w:val="24"/>
              </w:rPr>
              <w:t>获得授权，</w:t>
            </w:r>
            <w:r>
              <w:rPr>
                <w:rFonts w:ascii="宋体" w:hAnsi="宋体" w:hint="eastAsia"/>
                <w:bCs/>
                <w:sz w:val="24"/>
              </w:rPr>
              <w:t>则一年</w:t>
            </w:r>
            <w:r>
              <w:rPr>
                <w:rFonts w:ascii="宋体" w:hAnsi="宋体"/>
                <w:bCs/>
                <w:sz w:val="24"/>
              </w:rPr>
              <w:t>内</w:t>
            </w:r>
            <w:r>
              <w:rPr>
                <w:rFonts w:ascii="宋体" w:hAnsi="宋体" w:hint="eastAsia"/>
                <w:bCs/>
                <w:sz w:val="24"/>
              </w:rPr>
              <w:t>不具备启动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小额快融项目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的前提条件。年度股东大会授权后，公司可根据实际业务需求，在授权有效期内选择性的决策是否有必要实施该项目。</w:t>
            </w:r>
          </w:p>
          <w:p w14:paraId="4F822C15" w14:textId="26015185" w:rsidR="00D12484" w:rsidRDefault="00AC6D23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IPO拟募集资金是9.7亿元，但实际IPO、2022年度简易程序再融资和2023年度再融资合计募集资金净额仅为9.38亿元。预计实现的产能规划从原IPO项目目标实现500台，提升到目前的1,100台，公司在用更优的解决方案，使用更少的资金实现更大的产能目标。目前公司在大连、银川、沈阳建设的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募投项目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开展顺利，预计今年6月银川、沈阳厂区可陆续投入使用。本次公司审议该事项，仅是对公司业务快速发展过程中可能的资金需求做出的前瞻性考虑，尚未有明确的启动安排</w:t>
            </w:r>
            <w:r>
              <w:rPr>
                <w:rFonts w:ascii="宋体" w:hAnsi="宋体"/>
                <w:bCs/>
                <w:sz w:val="24"/>
              </w:rPr>
              <w:t>。</w:t>
            </w:r>
            <w:bookmarkEnd w:id="9"/>
            <w:bookmarkEnd w:id="10"/>
          </w:p>
        </w:tc>
      </w:tr>
      <w:tr w:rsidR="00D12484" w14:paraId="1D2C073F" w14:textId="77777777">
        <w:trPr>
          <w:trHeight w:val="652"/>
        </w:trPr>
        <w:tc>
          <w:tcPr>
            <w:tcW w:w="2377" w:type="dxa"/>
            <w:vAlign w:val="center"/>
          </w:tcPr>
          <w:p w14:paraId="60037F60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gridSpan w:val="2"/>
            <w:vAlign w:val="center"/>
          </w:tcPr>
          <w:p w14:paraId="368CCA4C" w14:textId="77777777" w:rsidR="00D12484" w:rsidRDefault="00AC6D23" w:rsidP="00AE1626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D12484" w14:paraId="23407379" w14:textId="77777777">
        <w:trPr>
          <w:trHeight w:val="698"/>
        </w:trPr>
        <w:tc>
          <w:tcPr>
            <w:tcW w:w="2377" w:type="dxa"/>
            <w:vAlign w:val="center"/>
          </w:tcPr>
          <w:p w14:paraId="63E3313F" w14:textId="77777777" w:rsidR="00D12484" w:rsidRDefault="00AC6D2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gridSpan w:val="2"/>
            <w:vAlign w:val="center"/>
          </w:tcPr>
          <w:p w14:paraId="70BEC34A" w14:textId="77777777" w:rsidR="00D12484" w:rsidRDefault="00AC6D23" w:rsidP="00AE1626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2025年0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月30日</w:t>
            </w:r>
          </w:p>
        </w:tc>
      </w:tr>
    </w:tbl>
    <w:p w14:paraId="340038CB" w14:textId="77777777" w:rsidR="00D12484" w:rsidRDefault="00D12484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D12484">
      <w:footerReference w:type="defaul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21C97" w14:textId="77777777" w:rsidR="0071064C" w:rsidRDefault="0071064C">
      <w:r>
        <w:separator/>
      </w:r>
    </w:p>
    <w:p w14:paraId="20EFB8AC" w14:textId="77777777" w:rsidR="0071064C" w:rsidRDefault="0071064C"/>
    <w:p w14:paraId="278C515D" w14:textId="77777777" w:rsidR="0071064C" w:rsidRDefault="0071064C" w:rsidP="00AE1626"/>
  </w:endnote>
  <w:endnote w:type="continuationSeparator" w:id="0">
    <w:p w14:paraId="7DDA35E5" w14:textId="77777777" w:rsidR="0071064C" w:rsidRDefault="0071064C">
      <w:r>
        <w:continuationSeparator/>
      </w:r>
    </w:p>
    <w:p w14:paraId="375283C9" w14:textId="77777777" w:rsidR="0071064C" w:rsidRDefault="0071064C"/>
    <w:p w14:paraId="73967794" w14:textId="77777777" w:rsidR="0071064C" w:rsidRDefault="0071064C" w:rsidP="00AE1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C336" w14:textId="47F01274" w:rsidR="00D12484" w:rsidRDefault="00AC6D23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E77EC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E77EC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1B937652" w14:textId="77777777" w:rsidR="00D12484" w:rsidRDefault="00D12484"/>
  <w:p w14:paraId="287D1259" w14:textId="77777777" w:rsidR="00D12484" w:rsidRDefault="00D124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1B05" w14:textId="1C514632" w:rsidR="00D12484" w:rsidRDefault="00AC6D23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FE77EC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3C158495" w14:textId="77777777" w:rsidR="00D12484" w:rsidRDefault="00D12484"/>
  <w:p w14:paraId="01F4EAD8" w14:textId="77777777" w:rsidR="00D12484" w:rsidRDefault="00D124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A9ECD" w14:textId="77777777" w:rsidR="0071064C" w:rsidRDefault="0071064C">
      <w:r>
        <w:separator/>
      </w:r>
    </w:p>
    <w:p w14:paraId="456B0845" w14:textId="77777777" w:rsidR="0071064C" w:rsidRDefault="0071064C"/>
    <w:p w14:paraId="36292B30" w14:textId="77777777" w:rsidR="0071064C" w:rsidRDefault="0071064C" w:rsidP="00AE1626"/>
  </w:footnote>
  <w:footnote w:type="continuationSeparator" w:id="0">
    <w:p w14:paraId="6BB15059" w14:textId="77777777" w:rsidR="0071064C" w:rsidRDefault="0071064C">
      <w:r>
        <w:continuationSeparator/>
      </w:r>
    </w:p>
    <w:p w14:paraId="0C64699C" w14:textId="77777777" w:rsidR="0071064C" w:rsidRDefault="0071064C"/>
    <w:p w14:paraId="03344225" w14:textId="77777777" w:rsidR="0071064C" w:rsidRDefault="0071064C" w:rsidP="00AE16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BF3885"/>
    <w:multiLevelType w:val="singleLevel"/>
    <w:tmpl w:val="88BF3885"/>
    <w:lvl w:ilvl="0">
      <w:start w:val="2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AA53F6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23A2F"/>
    <w:rsid w:val="00025680"/>
    <w:rsid w:val="00025E29"/>
    <w:rsid w:val="00030D4C"/>
    <w:rsid w:val="00032E47"/>
    <w:rsid w:val="000342C4"/>
    <w:rsid w:val="000348BF"/>
    <w:rsid w:val="00037C39"/>
    <w:rsid w:val="00041A7E"/>
    <w:rsid w:val="00041EFB"/>
    <w:rsid w:val="00042A80"/>
    <w:rsid w:val="00042FF0"/>
    <w:rsid w:val="00043DB4"/>
    <w:rsid w:val="00044CE2"/>
    <w:rsid w:val="00045338"/>
    <w:rsid w:val="00046CCA"/>
    <w:rsid w:val="00047C1C"/>
    <w:rsid w:val="00047C2B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559"/>
    <w:rsid w:val="00066EB2"/>
    <w:rsid w:val="000676F1"/>
    <w:rsid w:val="000678E8"/>
    <w:rsid w:val="000708F0"/>
    <w:rsid w:val="00070C9B"/>
    <w:rsid w:val="00071127"/>
    <w:rsid w:val="00072610"/>
    <w:rsid w:val="000727BF"/>
    <w:rsid w:val="00075826"/>
    <w:rsid w:val="00080DB4"/>
    <w:rsid w:val="000828AA"/>
    <w:rsid w:val="00082F41"/>
    <w:rsid w:val="000835F8"/>
    <w:rsid w:val="0008390C"/>
    <w:rsid w:val="00086009"/>
    <w:rsid w:val="0008605C"/>
    <w:rsid w:val="0009228A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956"/>
    <w:rsid w:val="000A4342"/>
    <w:rsid w:val="000A5ACA"/>
    <w:rsid w:val="000A6B4F"/>
    <w:rsid w:val="000B1CE2"/>
    <w:rsid w:val="000B2347"/>
    <w:rsid w:val="000B2457"/>
    <w:rsid w:val="000B6CB3"/>
    <w:rsid w:val="000C2A34"/>
    <w:rsid w:val="000C2EAF"/>
    <w:rsid w:val="000C3574"/>
    <w:rsid w:val="000C765A"/>
    <w:rsid w:val="000D1C7A"/>
    <w:rsid w:val="000D3B07"/>
    <w:rsid w:val="000D438E"/>
    <w:rsid w:val="000D5DF7"/>
    <w:rsid w:val="000D799E"/>
    <w:rsid w:val="000D7AD0"/>
    <w:rsid w:val="000E179D"/>
    <w:rsid w:val="000E35B6"/>
    <w:rsid w:val="000E37B6"/>
    <w:rsid w:val="000E57CE"/>
    <w:rsid w:val="000E7693"/>
    <w:rsid w:val="000E7E7E"/>
    <w:rsid w:val="000F0443"/>
    <w:rsid w:val="000F084A"/>
    <w:rsid w:val="000F27F2"/>
    <w:rsid w:val="000F4AC8"/>
    <w:rsid w:val="000F4D97"/>
    <w:rsid w:val="000F4DBA"/>
    <w:rsid w:val="000F50B8"/>
    <w:rsid w:val="000F6D25"/>
    <w:rsid w:val="000F73C9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6DD7"/>
    <w:rsid w:val="00120196"/>
    <w:rsid w:val="0012161F"/>
    <w:rsid w:val="00121AF2"/>
    <w:rsid w:val="001221E2"/>
    <w:rsid w:val="001229BD"/>
    <w:rsid w:val="001235DE"/>
    <w:rsid w:val="0012383E"/>
    <w:rsid w:val="00130ABD"/>
    <w:rsid w:val="0013163B"/>
    <w:rsid w:val="001327F1"/>
    <w:rsid w:val="00132CE0"/>
    <w:rsid w:val="001367E3"/>
    <w:rsid w:val="00140E7C"/>
    <w:rsid w:val="001413B6"/>
    <w:rsid w:val="001423AF"/>
    <w:rsid w:val="00144672"/>
    <w:rsid w:val="00145319"/>
    <w:rsid w:val="00145468"/>
    <w:rsid w:val="00145BE0"/>
    <w:rsid w:val="0015170E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5312"/>
    <w:rsid w:val="00176017"/>
    <w:rsid w:val="00176A73"/>
    <w:rsid w:val="00177B24"/>
    <w:rsid w:val="001811BA"/>
    <w:rsid w:val="00181A75"/>
    <w:rsid w:val="00183D4C"/>
    <w:rsid w:val="001842E0"/>
    <w:rsid w:val="0018435F"/>
    <w:rsid w:val="0018650B"/>
    <w:rsid w:val="001867AE"/>
    <w:rsid w:val="00187E2D"/>
    <w:rsid w:val="00191CD3"/>
    <w:rsid w:val="001925CA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B214D"/>
    <w:rsid w:val="001B2D02"/>
    <w:rsid w:val="001B5FF2"/>
    <w:rsid w:val="001B7F7C"/>
    <w:rsid w:val="001C128C"/>
    <w:rsid w:val="001C16D7"/>
    <w:rsid w:val="001C2C79"/>
    <w:rsid w:val="001C4838"/>
    <w:rsid w:val="001C5046"/>
    <w:rsid w:val="001C695B"/>
    <w:rsid w:val="001D14F9"/>
    <w:rsid w:val="001D1FB5"/>
    <w:rsid w:val="001D232E"/>
    <w:rsid w:val="001D3093"/>
    <w:rsid w:val="001D37BF"/>
    <w:rsid w:val="001D3FFE"/>
    <w:rsid w:val="001D7016"/>
    <w:rsid w:val="001E6B2F"/>
    <w:rsid w:val="001E720F"/>
    <w:rsid w:val="001F0EE0"/>
    <w:rsid w:val="001F12B9"/>
    <w:rsid w:val="001F22AC"/>
    <w:rsid w:val="001F2B16"/>
    <w:rsid w:val="001F3162"/>
    <w:rsid w:val="001F3698"/>
    <w:rsid w:val="001F4164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D9E"/>
    <w:rsid w:val="00217534"/>
    <w:rsid w:val="00220761"/>
    <w:rsid w:val="00220F30"/>
    <w:rsid w:val="002215C6"/>
    <w:rsid w:val="00221A2F"/>
    <w:rsid w:val="00221D9B"/>
    <w:rsid w:val="00221FED"/>
    <w:rsid w:val="002226FD"/>
    <w:rsid w:val="00223382"/>
    <w:rsid w:val="00223FE2"/>
    <w:rsid w:val="00224239"/>
    <w:rsid w:val="00224D9F"/>
    <w:rsid w:val="00225EDF"/>
    <w:rsid w:val="002262D1"/>
    <w:rsid w:val="002265B5"/>
    <w:rsid w:val="00226EF7"/>
    <w:rsid w:val="002315ED"/>
    <w:rsid w:val="00232610"/>
    <w:rsid w:val="00232E27"/>
    <w:rsid w:val="00234CBD"/>
    <w:rsid w:val="00234FC8"/>
    <w:rsid w:val="0023617B"/>
    <w:rsid w:val="00236F37"/>
    <w:rsid w:val="00237486"/>
    <w:rsid w:val="00240A73"/>
    <w:rsid w:val="002417FC"/>
    <w:rsid w:val="00245A1F"/>
    <w:rsid w:val="00246479"/>
    <w:rsid w:val="002470D6"/>
    <w:rsid w:val="002472D0"/>
    <w:rsid w:val="00253F89"/>
    <w:rsid w:val="00260842"/>
    <w:rsid w:val="002637B1"/>
    <w:rsid w:val="002646E1"/>
    <w:rsid w:val="00266324"/>
    <w:rsid w:val="002703E3"/>
    <w:rsid w:val="00272FBD"/>
    <w:rsid w:val="002744FC"/>
    <w:rsid w:val="0027677E"/>
    <w:rsid w:val="00277AB4"/>
    <w:rsid w:val="00277B0A"/>
    <w:rsid w:val="00280275"/>
    <w:rsid w:val="00281D10"/>
    <w:rsid w:val="00283B0B"/>
    <w:rsid w:val="00286A6D"/>
    <w:rsid w:val="00291181"/>
    <w:rsid w:val="00291B84"/>
    <w:rsid w:val="002943F0"/>
    <w:rsid w:val="00295CDF"/>
    <w:rsid w:val="0029611B"/>
    <w:rsid w:val="00297CC8"/>
    <w:rsid w:val="002A0C59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51F9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3CBB"/>
    <w:rsid w:val="002C56D8"/>
    <w:rsid w:val="002C6474"/>
    <w:rsid w:val="002D122F"/>
    <w:rsid w:val="002D3196"/>
    <w:rsid w:val="002D3C1F"/>
    <w:rsid w:val="002D4A2F"/>
    <w:rsid w:val="002E310F"/>
    <w:rsid w:val="002E36C5"/>
    <w:rsid w:val="002E36FD"/>
    <w:rsid w:val="002E47B8"/>
    <w:rsid w:val="002E5F07"/>
    <w:rsid w:val="002E7184"/>
    <w:rsid w:val="002E74D8"/>
    <w:rsid w:val="002F1091"/>
    <w:rsid w:val="002F13CF"/>
    <w:rsid w:val="002F2B91"/>
    <w:rsid w:val="002F2F0B"/>
    <w:rsid w:val="002F763A"/>
    <w:rsid w:val="002F77F5"/>
    <w:rsid w:val="002F795A"/>
    <w:rsid w:val="002F7AED"/>
    <w:rsid w:val="003031A0"/>
    <w:rsid w:val="00303361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23EE"/>
    <w:rsid w:val="003146B8"/>
    <w:rsid w:val="00315E48"/>
    <w:rsid w:val="00320CAF"/>
    <w:rsid w:val="00321424"/>
    <w:rsid w:val="00327137"/>
    <w:rsid w:val="00327B7A"/>
    <w:rsid w:val="0033038B"/>
    <w:rsid w:val="00330483"/>
    <w:rsid w:val="00331A2B"/>
    <w:rsid w:val="003334AC"/>
    <w:rsid w:val="00333839"/>
    <w:rsid w:val="00335A70"/>
    <w:rsid w:val="0034029D"/>
    <w:rsid w:val="00340505"/>
    <w:rsid w:val="00340D82"/>
    <w:rsid w:val="00342189"/>
    <w:rsid w:val="00344C95"/>
    <w:rsid w:val="00344E00"/>
    <w:rsid w:val="00344FA5"/>
    <w:rsid w:val="0034511F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242F"/>
    <w:rsid w:val="00364419"/>
    <w:rsid w:val="0036474F"/>
    <w:rsid w:val="00365D97"/>
    <w:rsid w:val="00367740"/>
    <w:rsid w:val="00370C8B"/>
    <w:rsid w:val="003720A7"/>
    <w:rsid w:val="003722EB"/>
    <w:rsid w:val="00372D9C"/>
    <w:rsid w:val="00373821"/>
    <w:rsid w:val="003767A9"/>
    <w:rsid w:val="003774D9"/>
    <w:rsid w:val="003805BA"/>
    <w:rsid w:val="003811E1"/>
    <w:rsid w:val="00381336"/>
    <w:rsid w:val="00381E0F"/>
    <w:rsid w:val="00383F98"/>
    <w:rsid w:val="003843AD"/>
    <w:rsid w:val="003870BF"/>
    <w:rsid w:val="00387EA4"/>
    <w:rsid w:val="00391078"/>
    <w:rsid w:val="00392B13"/>
    <w:rsid w:val="003950E8"/>
    <w:rsid w:val="0039653E"/>
    <w:rsid w:val="0039666D"/>
    <w:rsid w:val="00397E02"/>
    <w:rsid w:val="003A1C68"/>
    <w:rsid w:val="003A2E32"/>
    <w:rsid w:val="003A6835"/>
    <w:rsid w:val="003A6DE4"/>
    <w:rsid w:val="003B14B9"/>
    <w:rsid w:val="003B174A"/>
    <w:rsid w:val="003B22B4"/>
    <w:rsid w:val="003B3131"/>
    <w:rsid w:val="003B4277"/>
    <w:rsid w:val="003B774C"/>
    <w:rsid w:val="003C1C9F"/>
    <w:rsid w:val="003C5857"/>
    <w:rsid w:val="003D00A5"/>
    <w:rsid w:val="003D089D"/>
    <w:rsid w:val="003D0D7B"/>
    <w:rsid w:val="003D0EFD"/>
    <w:rsid w:val="003D2912"/>
    <w:rsid w:val="003D4C39"/>
    <w:rsid w:val="003D4E63"/>
    <w:rsid w:val="003D50FA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B00"/>
    <w:rsid w:val="003F651B"/>
    <w:rsid w:val="003F666F"/>
    <w:rsid w:val="003F6902"/>
    <w:rsid w:val="003F7D59"/>
    <w:rsid w:val="00400044"/>
    <w:rsid w:val="00404229"/>
    <w:rsid w:val="00405368"/>
    <w:rsid w:val="004070EB"/>
    <w:rsid w:val="0040780D"/>
    <w:rsid w:val="00410612"/>
    <w:rsid w:val="00412D9C"/>
    <w:rsid w:val="004142B3"/>
    <w:rsid w:val="00414EE9"/>
    <w:rsid w:val="00414F42"/>
    <w:rsid w:val="0041553E"/>
    <w:rsid w:val="00415B5E"/>
    <w:rsid w:val="00415E84"/>
    <w:rsid w:val="0041675D"/>
    <w:rsid w:val="0042097D"/>
    <w:rsid w:val="00421678"/>
    <w:rsid w:val="0042183B"/>
    <w:rsid w:val="00421AF5"/>
    <w:rsid w:val="004228A2"/>
    <w:rsid w:val="0042698E"/>
    <w:rsid w:val="00426F3C"/>
    <w:rsid w:val="00427565"/>
    <w:rsid w:val="004275E4"/>
    <w:rsid w:val="00430998"/>
    <w:rsid w:val="00431435"/>
    <w:rsid w:val="004321E8"/>
    <w:rsid w:val="00432382"/>
    <w:rsid w:val="00432604"/>
    <w:rsid w:val="00434290"/>
    <w:rsid w:val="0043444B"/>
    <w:rsid w:val="0043468F"/>
    <w:rsid w:val="00434E38"/>
    <w:rsid w:val="00435852"/>
    <w:rsid w:val="00436263"/>
    <w:rsid w:val="004365DF"/>
    <w:rsid w:val="00437637"/>
    <w:rsid w:val="00437D3A"/>
    <w:rsid w:val="004417E6"/>
    <w:rsid w:val="004421C0"/>
    <w:rsid w:val="00442DEE"/>
    <w:rsid w:val="004430BF"/>
    <w:rsid w:val="00443BD2"/>
    <w:rsid w:val="00445B1F"/>
    <w:rsid w:val="00445D7B"/>
    <w:rsid w:val="00446682"/>
    <w:rsid w:val="00451C50"/>
    <w:rsid w:val="004529B4"/>
    <w:rsid w:val="004556E6"/>
    <w:rsid w:val="00456F40"/>
    <w:rsid w:val="00457041"/>
    <w:rsid w:val="00457AAA"/>
    <w:rsid w:val="00460989"/>
    <w:rsid w:val="00461CB6"/>
    <w:rsid w:val="00463E96"/>
    <w:rsid w:val="00464D94"/>
    <w:rsid w:val="00465ABA"/>
    <w:rsid w:val="00465D4C"/>
    <w:rsid w:val="00466D0E"/>
    <w:rsid w:val="00471A59"/>
    <w:rsid w:val="00472492"/>
    <w:rsid w:val="0047276F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49DB"/>
    <w:rsid w:val="00485818"/>
    <w:rsid w:val="00486F12"/>
    <w:rsid w:val="00490399"/>
    <w:rsid w:val="0049238D"/>
    <w:rsid w:val="0049364C"/>
    <w:rsid w:val="004960A6"/>
    <w:rsid w:val="0049713B"/>
    <w:rsid w:val="004A3F9B"/>
    <w:rsid w:val="004A6D5B"/>
    <w:rsid w:val="004A7543"/>
    <w:rsid w:val="004B29FA"/>
    <w:rsid w:val="004B70B2"/>
    <w:rsid w:val="004B7852"/>
    <w:rsid w:val="004C01BF"/>
    <w:rsid w:val="004C05D1"/>
    <w:rsid w:val="004C0F76"/>
    <w:rsid w:val="004C510F"/>
    <w:rsid w:val="004C53AF"/>
    <w:rsid w:val="004C5833"/>
    <w:rsid w:val="004C766E"/>
    <w:rsid w:val="004C7CBA"/>
    <w:rsid w:val="004D1472"/>
    <w:rsid w:val="004D3371"/>
    <w:rsid w:val="004D5A16"/>
    <w:rsid w:val="004D5E71"/>
    <w:rsid w:val="004D6266"/>
    <w:rsid w:val="004E1877"/>
    <w:rsid w:val="004E194F"/>
    <w:rsid w:val="004E31EF"/>
    <w:rsid w:val="004E4437"/>
    <w:rsid w:val="004E5B87"/>
    <w:rsid w:val="004E607C"/>
    <w:rsid w:val="004E6371"/>
    <w:rsid w:val="004E674B"/>
    <w:rsid w:val="004E73E5"/>
    <w:rsid w:val="004E7C8E"/>
    <w:rsid w:val="004F05A7"/>
    <w:rsid w:val="004F075B"/>
    <w:rsid w:val="004F30BD"/>
    <w:rsid w:val="004F3BFF"/>
    <w:rsid w:val="004F6164"/>
    <w:rsid w:val="004F6D1D"/>
    <w:rsid w:val="0050146B"/>
    <w:rsid w:val="005018E6"/>
    <w:rsid w:val="00501EBE"/>
    <w:rsid w:val="00507334"/>
    <w:rsid w:val="00511AC1"/>
    <w:rsid w:val="00513CBB"/>
    <w:rsid w:val="00514EBB"/>
    <w:rsid w:val="00515F0B"/>
    <w:rsid w:val="005162CF"/>
    <w:rsid w:val="00516664"/>
    <w:rsid w:val="00516BC7"/>
    <w:rsid w:val="00517879"/>
    <w:rsid w:val="005207E6"/>
    <w:rsid w:val="005225C4"/>
    <w:rsid w:val="005227F6"/>
    <w:rsid w:val="005313C1"/>
    <w:rsid w:val="00531958"/>
    <w:rsid w:val="005350A5"/>
    <w:rsid w:val="005359E1"/>
    <w:rsid w:val="00535C1F"/>
    <w:rsid w:val="00541F89"/>
    <w:rsid w:val="00542FA3"/>
    <w:rsid w:val="00544A81"/>
    <w:rsid w:val="00550083"/>
    <w:rsid w:val="005515EA"/>
    <w:rsid w:val="00551833"/>
    <w:rsid w:val="005518C5"/>
    <w:rsid w:val="00555F3A"/>
    <w:rsid w:val="00556CF3"/>
    <w:rsid w:val="00560E88"/>
    <w:rsid w:val="0056387D"/>
    <w:rsid w:val="00563B5D"/>
    <w:rsid w:val="00563FF6"/>
    <w:rsid w:val="005642B9"/>
    <w:rsid w:val="00567060"/>
    <w:rsid w:val="00567EC2"/>
    <w:rsid w:val="005700B0"/>
    <w:rsid w:val="00570BEC"/>
    <w:rsid w:val="00572640"/>
    <w:rsid w:val="0057275B"/>
    <w:rsid w:val="00573860"/>
    <w:rsid w:val="00574210"/>
    <w:rsid w:val="0057555F"/>
    <w:rsid w:val="0057732F"/>
    <w:rsid w:val="005800F8"/>
    <w:rsid w:val="00580352"/>
    <w:rsid w:val="00580542"/>
    <w:rsid w:val="0058110F"/>
    <w:rsid w:val="00585158"/>
    <w:rsid w:val="00586B72"/>
    <w:rsid w:val="00591C01"/>
    <w:rsid w:val="005923AF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9E0"/>
    <w:rsid w:val="005A720B"/>
    <w:rsid w:val="005A7851"/>
    <w:rsid w:val="005A7F0B"/>
    <w:rsid w:val="005B0828"/>
    <w:rsid w:val="005B0F42"/>
    <w:rsid w:val="005B1F3C"/>
    <w:rsid w:val="005B5700"/>
    <w:rsid w:val="005B58E3"/>
    <w:rsid w:val="005C0BE5"/>
    <w:rsid w:val="005C135A"/>
    <w:rsid w:val="005C1667"/>
    <w:rsid w:val="005C240F"/>
    <w:rsid w:val="005C247A"/>
    <w:rsid w:val="005C4D76"/>
    <w:rsid w:val="005C5246"/>
    <w:rsid w:val="005C689B"/>
    <w:rsid w:val="005C7D24"/>
    <w:rsid w:val="005D0F92"/>
    <w:rsid w:val="005D1153"/>
    <w:rsid w:val="005D3422"/>
    <w:rsid w:val="005D7A79"/>
    <w:rsid w:val="005D7D01"/>
    <w:rsid w:val="005D7D05"/>
    <w:rsid w:val="005D7DC8"/>
    <w:rsid w:val="005E0199"/>
    <w:rsid w:val="005E1816"/>
    <w:rsid w:val="005E2136"/>
    <w:rsid w:val="005E371B"/>
    <w:rsid w:val="005E4DB8"/>
    <w:rsid w:val="005E6376"/>
    <w:rsid w:val="005F0355"/>
    <w:rsid w:val="005F07F5"/>
    <w:rsid w:val="005F2B21"/>
    <w:rsid w:val="005F3D34"/>
    <w:rsid w:val="005F3E28"/>
    <w:rsid w:val="005F500A"/>
    <w:rsid w:val="005F6122"/>
    <w:rsid w:val="005F6982"/>
    <w:rsid w:val="00600E76"/>
    <w:rsid w:val="006031BE"/>
    <w:rsid w:val="0060564B"/>
    <w:rsid w:val="0060570D"/>
    <w:rsid w:val="006060BF"/>
    <w:rsid w:val="00606753"/>
    <w:rsid w:val="00607171"/>
    <w:rsid w:val="00607AA6"/>
    <w:rsid w:val="00611B47"/>
    <w:rsid w:val="00611C84"/>
    <w:rsid w:val="00613EBC"/>
    <w:rsid w:val="00616911"/>
    <w:rsid w:val="0061793E"/>
    <w:rsid w:val="006208A4"/>
    <w:rsid w:val="0062167E"/>
    <w:rsid w:val="0062486F"/>
    <w:rsid w:val="00624E9C"/>
    <w:rsid w:val="00624F16"/>
    <w:rsid w:val="00626535"/>
    <w:rsid w:val="00626A1F"/>
    <w:rsid w:val="00627E7A"/>
    <w:rsid w:val="00630558"/>
    <w:rsid w:val="00630FD3"/>
    <w:rsid w:val="00633143"/>
    <w:rsid w:val="00634E40"/>
    <w:rsid w:val="006350D8"/>
    <w:rsid w:val="00641B45"/>
    <w:rsid w:val="00642097"/>
    <w:rsid w:val="006427F7"/>
    <w:rsid w:val="006466AC"/>
    <w:rsid w:val="00647405"/>
    <w:rsid w:val="00651AB1"/>
    <w:rsid w:val="00653E25"/>
    <w:rsid w:val="00656EE3"/>
    <w:rsid w:val="0065727D"/>
    <w:rsid w:val="006577AE"/>
    <w:rsid w:val="00657A82"/>
    <w:rsid w:val="006613F9"/>
    <w:rsid w:val="006623CA"/>
    <w:rsid w:val="00662F6D"/>
    <w:rsid w:val="00664186"/>
    <w:rsid w:val="00664592"/>
    <w:rsid w:val="00664887"/>
    <w:rsid w:val="0066662B"/>
    <w:rsid w:val="00667B90"/>
    <w:rsid w:val="00674142"/>
    <w:rsid w:val="00675BC6"/>
    <w:rsid w:val="00675E28"/>
    <w:rsid w:val="00677135"/>
    <w:rsid w:val="0067716E"/>
    <w:rsid w:val="0068024B"/>
    <w:rsid w:val="00681427"/>
    <w:rsid w:val="006818EC"/>
    <w:rsid w:val="00682C29"/>
    <w:rsid w:val="006839DF"/>
    <w:rsid w:val="00684DB2"/>
    <w:rsid w:val="00691112"/>
    <w:rsid w:val="00692980"/>
    <w:rsid w:val="00692AF5"/>
    <w:rsid w:val="00694BE7"/>
    <w:rsid w:val="00695C07"/>
    <w:rsid w:val="006967F7"/>
    <w:rsid w:val="006975CF"/>
    <w:rsid w:val="006A0A2D"/>
    <w:rsid w:val="006A1CA1"/>
    <w:rsid w:val="006A2704"/>
    <w:rsid w:val="006A43EA"/>
    <w:rsid w:val="006A4AA7"/>
    <w:rsid w:val="006A5769"/>
    <w:rsid w:val="006A64B0"/>
    <w:rsid w:val="006A7878"/>
    <w:rsid w:val="006B0E09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23C"/>
    <w:rsid w:val="006D691D"/>
    <w:rsid w:val="006D7993"/>
    <w:rsid w:val="006E0847"/>
    <w:rsid w:val="006E112E"/>
    <w:rsid w:val="006E2A59"/>
    <w:rsid w:val="006E33B7"/>
    <w:rsid w:val="006E5D6A"/>
    <w:rsid w:val="006F09C8"/>
    <w:rsid w:val="006F17FA"/>
    <w:rsid w:val="006F1A72"/>
    <w:rsid w:val="006F1D3C"/>
    <w:rsid w:val="006F2A9A"/>
    <w:rsid w:val="006F3DFE"/>
    <w:rsid w:val="006F66E8"/>
    <w:rsid w:val="006F6FCB"/>
    <w:rsid w:val="00700D0D"/>
    <w:rsid w:val="007016E7"/>
    <w:rsid w:val="00704A7B"/>
    <w:rsid w:val="00705367"/>
    <w:rsid w:val="0070619D"/>
    <w:rsid w:val="0071064C"/>
    <w:rsid w:val="00710A5C"/>
    <w:rsid w:val="00711890"/>
    <w:rsid w:val="007118DF"/>
    <w:rsid w:val="0071220C"/>
    <w:rsid w:val="00712535"/>
    <w:rsid w:val="00712B3B"/>
    <w:rsid w:val="00715181"/>
    <w:rsid w:val="0071547C"/>
    <w:rsid w:val="007156FE"/>
    <w:rsid w:val="00715BF2"/>
    <w:rsid w:val="00716E83"/>
    <w:rsid w:val="007210E1"/>
    <w:rsid w:val="00722DCC"/>
    <w:rsid w:val="00723729"/>
    <w:rsid w:val="007264CB"/>
    <w:rsid w:val="00726D5F"/>
    <w:rsid w:val="007272A0"/>
    <w:rsid w:val="00730DF6"/>
    <w:rsid w:val="00731A62"/>
    <w:rsid w:val="00735B69"/>
    <w:rsid w:val="00735F5E"/>
    <w:rsid w:val="00736B16"/>
    <w:rsid w:val="00741FD8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E14"/>
    <w:rsid w:val="0075371B"/>
    <w:rsid w:val="007542D4"/>
    <w:rsid w:val="0075486D"/>
    <w:rsid w:val="00754DC3"/>
    <w:rsid w:val="00754FB9"/>
    <w:rsid w:val="007569F0"/>
    <w:rsid w:val="00756A1C"/>
    <w:rsid w:val="007601B3"/>
    <w:rsid w:val="00760B5E"/>
    <w:rsid w:val="007611CE"/>
    <w:rsid w:val="00761448"/>
    <w:rsid w:val="007614C5"/>
    <w:rsid w:val="00764E52"/>
    <w:rsid w:val="00765531"/>
    <w:rsid w:val="00766F0B"/>
    <w:rsid w:val="00770A3D"/>
    <w:rsid w:val="00770AB8"/>
    <w:rsid w:val="0077358A"/>
    <w:rsid w:val="00773944"/>
    <w:rsid w:val="00774033"/>
    <w:rsid w:val="007743ED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932"/>
    <w:rsid w:val="007921C5"/>
    <w:rsid w:val="0079331E"/>
    <w:rsid w:val="007959C9"/>
    <w:rsid w:val="007967EB"/>
    <w:rsid w:val="00796919"/>
    <w:rsid w:val="00796DC0"/>
    <w:rsid w:val="007A033D"/>
    <w:rsid w:val="007A03D2"/>
    <w:rsid w:val="007A06A3"/>
    <w:rsid w:val="007A117C"/>
    <w:rsid w:val="007A1B19"/>
    <w:rsid w:val="007A230D"/>
    <w:rsid w:val="007A5B33"/>
    <w:rsid w:val="007A5E97"/>
    <w:rsid w:val="007B3713"/>
    <w:rsid w:val="007B384E"/>
    <w:rsid w:val="007B40C9"/>
    <w:rsid w:val="007B7063"/>
    <w:rsid w:val="007B7A3A"/>
    <w:rsid w:val="007B7C2C"/>
    <w:rsid w:val="007C1057"/>
    <w:rsid w:val="007C340D"/>
    <w:rsid w:val="007C3873"/>
    <w:rsid w:val="007C6C68"/>
    <w:rsid w:val="007C72CE"/>
    <w:rsid w:val="007D4EA1"/>
    <w:rsid w:val="007D5EFD"/>
    <w:rsid w:val="007D7222"/>
    <w:rsid w:val="007D7676"/>
    <w:rsid w:val="007E032B"/>
    <w:rsid w:val="007E04FA"/>
    <w:rsid w:val="007E0F7B"/>
    <w:rsid w:val="007E28C1"/>
    <w:rsid w:val="007E79F7"/>
    <w:rsid w:val="007F37F5"/>
    <w:rsid w:val="007F4B92"/>
    <w:rsid w:val="007F4E13"/>
    <w:rsid w:val="007F5E30"/>
    <w:rsid w:val="007F5F27"/>
    <w:rsid w:val="007F7A63"/>
    <w:rsid w:val="008000BE"/>
    <w:rsid w:val="0080056B"/>
    <w:rsid w:val="00800BE4"/>
    <w:rsid w:val="00800D4F"/>
    <w:rsid w:val="0080141E"/>
    <w:rsid w:val="00801A8B"/>
    <w:rsid w:val="00802421"/>
    <w:rsid w:val="0080295A"/>
    <w:rsid w:val="0080448E"/>
    <w:rsid w:val="008050A0"/>
    <w:rsid w:val="00807312"/>
    <w:rsid w:val="0080776F"/>
    <w:rsid w:val="00810675"/>
    <w:rsid w:val="00810974"/>
    <w:rsid w:val="00810B3A"/>
    <w:rsid w:val="00812847"/>
    <w:rsid w:val="008131E3"/>
    <w:rsid w:val="00813318"/>
    <w:rsid w:val="00815AF4"/>
    <w:rsid w:val="00816DEE"/>
    <w:rsid w:val="008205B5"/>
    <w:rsid w:val="00820B34"/>
    <w:rsid w:val="0082237B"/>
    <w:rsid w:val="00823E06"/>
    <w:rsid w:val="00823F2D"/>
    <w:rsid w:val="008244AA"/>
    <w:rsid w:val="0082642D"/>
    <w:rsid w:val="00826F75"/>
    <w:rsid w:val="008307A2"/>
    <w:rsid w:val="0083087D"/>
    <w:rsid w:val="008309D7"/>
    <w:rsid w:val="008313CC"/>
    <w:rsid w:val="00833621"/>
    <w:rsid w:val="00833E51"/>
    <w:rsid w:val="00840181"/>
    <w:rsid w:val="008411CB"/>
    <w:rsid w:val="008414F7"/>
    <w:rsid w:val="008419A2"/>
    <w:rsid w:val="0084473D"/>
    <w:rsid w:val="00845F34"/>
    <w:rsid w:val="00846382"/>
    <w:rsid w:val="008537E6"/>
    <w:rsid w:val="0085407D"/>
    <w:rsid w:val="00857397"/>
    <w:rsid w:val="00860125"/>
    <w:rsid w:val="0086119C"/>
    <w:rsid w:val="00861F70"/>
    <w:rsid w:val="00862DF3"/>
    <w:rsid w:val="00865CF6"/>
    <w:rsid w:val="00870CDB"/>
    <w:rsid w:val="0087295C"/>
    <w:rsid w:val="008749CE"/>
    <w:rsid w:val="008760F9"/>
    <w:rsid w:val="00877A45"/>
    <w:rsid w:val="00877B59"/>
    <w:rsid w:val="00877CC8"/>
    <w:rsid w:val="00880B1B"/>
    <w:rsid w:val="00881800"/>
    <w:rsid w:val="00882A79"/>
    <w:rsid w:val="00883748"/>
    <w:rsid w:val="00883888"/>
    <w:rsid w:val="008971C7"/>
    <w:rsid w:val="008A0A8E"/>
    <w:rsid w:val="008A1D3F"/>
    <w:rsid w:val="008A31FD"/>
    <w:rsid w:val="008A462B"/>
    <w:rsid w:val="008A5C98"/>
    <w:rsid w:val="008A6C3F"/>
    <w:rsid w:val="008B0107"/>
    <w:rsid w:val="008B2050"/>
    <w:rsid w:val="008B2189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9D8"/>
    <w:rsid w:val="008C5D1A"/>
    <w:rsid w:val="008C5E40"/>
    <w:rsid w:val="008C6664"/>
    <w:rsid w:val="008D237F"/>
    <w:rsid w:val="008D387E"/>
    <w:rsid w:val="008D3F13"/>
    <w:rsid w:val="008D403F"/>
    <w:rsid w:val="008D6515"/>
    <w:rsid w:val="008D6E29"/>
    <w:rsid w:val="008D737D"/>
    <w:rsid w:val="008E0A3C"/>
    <w:rsid w:val="008E0BC2"/>
    <w:rsid w:val="008E4086"/>
    <w:rsid w:val="008E44E4"/>
    <w:rsid w:val="008E6746"/>
    <w:rsid w:val="008E6C29"/>
    <w:rsid w:val="008E7D2F"/>
    <w:rsid w:val="008F03AE"/>
    <w:rsid w:val="008F079A"/>
    <w:rsid w:val="008F3951"/>
    <w:rsid w:val="008F4369"/>
    <w:rsid w:val="008F4ADE"/>
    <w:rsid w:val="008F7E6D"/>
    <w:rsid w:val="0090040C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ECB"/>
    <w:rsid w:val="009255FC"/>
    <w:rsid w:val="009258FF"/>
    <w:rsid w:val="00927205"/>
    <w:rsid w:val="009306FB"/>
    <w:rsid w:val="00930F7C"/>
    <w:rsid w:val="00931FC8"/>
    <w:rsid w:val="00933C76"/>
    <w:rsid w:val="00934B81"/>
    <w:rsid w:val="009367E6"/>
    <w:rsid w:val="009378E6"/>
    <w:rsid w:val="0094149A"/>
    <w:rsid w:val="00943376"/>
    <w:rsid w:val="009445B2"/>
    <w:rsid w:val="00945790"/>
    <w:rsid w:val="00945B52"/>
    <w:rsid w:val="00946D13"/>
    <w:rsid w:val="00947011"/>
    <w:rsid w:val="00947DAB"/>
    <w:rsid w:val="00950010"/>
    <w:rsid w:val="00950A29"/>
    <w:rsid w:val="00952384"/>
    <w:rsid w:val="00954BBB"/>
    <w:rsid w:val="00966CDC"/>
    <w:rsid w:val="009705BC"/>
    <w:rsid w:val="00972111"/>
    <w:rsid w:val="009726E5"/>
    <w:rsid w:val="0097348C"/>
    <w:rsid w:val="00973ED6"/>
    <w:rsid w:val="00975615"/>
    <w:rsid w:val="0097758B"/>
    <w:rsid w:val="00977B14"/>
    <w:rsid w:val="009811DA"/>
    <w:rsid w:val="00981D25"/>
    <w:rsid w:val="00981DA6"/>
    <w:rsid w:val="00983505"/>
    <w:rsid w:val="00984CAB"/>
    <w:rsid w:val="00984DBF"/>
    <w:rsid w:val="0098570E"/>
    <w:rsid w:val="009909B2"/>
    <w:rsid w:val="00995CE0"/>
    <w:rsid w:val="009A3138"/>
    <w:rsid w:val="009A490B"/>
    <w:rsid w:val="009A4CC6"/>
    <w:rsid w:val="009A5868"/>
    <w:rsid w:val="009A66E4"/>
    <w:rsid w:val="009B18BD"/>
    <w:rsid w:val="009B1E73"/>
    <w:rsid w:val="009B41CB"/>
    <w:rsid w:val="009B4482"/>
    <w:rsid w:val="009B526A"/>
    <w:rsid w:val="009B5439"/>
    <w:rsid w:val="009B7A89"/>
    <w:rsid w:val="009C02F4"/>
    <w:rsid w:val="009C117F"/>
    <w:rsid w:val="009D125B"/>
    <w:rsid w:val="009D18CD"/>
    <w:rsid w:val="009D2DEF"/>
    <w:rsid w:val="009D4925"/>
    <w:rsid w:val="009D55F1"/>
    <w:rsid w:val="009E00C3"/>
    <w:rsid w:val="009E19C0"/>
    <w:rsid w:val="009E6E10"/>
    <w:rsid w:val="009E72F7"/>
    <w:rsid w:val="009F0322"/>
    <w:rsid w:val="009F26CA"/>
    <w:rsid w:val="009F2C93"/>
    <w:rsid w:val="009F3A6A"/>
    <w:rsid w:val="009F3AF2"/>
    <w:rsid w:val="009F79E4"/>
    <w:rsid w:val="00A00023"/>
    <w:rsid w:val="00A02E71"/>
    <w:rsid w:val="00A0319C"/>
    <w:rsid w:val="00A038A7"/>
    <w:rsid w:val="00A03B70"/>
    <w:rsid w:val="00A063C5"/>
    <w:rsid w:val="00A129C2"/>
    <w:rsid w:val="00A12CFB"/>
    <w:rsid w:val="00A13E85"/>
    <w:rsid w:val="00A14C30"/>
    <w:rsid w:val="00A14FCB"/>
    <w:rsid w:val="00A20E06"/>
    <w:rsid w:val="00A22876"/>
    <w:rsid w:val="00A307D8"/>
    <w:rsid w:val="00A3084D"/>
    <w:rsid w:val="00A313C4"/>
    <w:rsid w:val="00A315BA"/>
    <w:rsid w:val="00A32FE1"/>
    <w:rsid w:val="00A33181"/>
    <w:rsid w:val="00A34F2C"/>
    <w:rsid w:val="00A36052"/>
    <w:rsid w:val="00A36A6C"/>
    <w:rsid w:val="00A40867"/>
    <w:rsid w:val="00A41F41"/>
    <w:rsid w:val="00A422B8"/>
    <w:rsid w:val="00A437EA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EBF"/>
    <w:rsid w:val="00A62D25"/>
    <w:rsid w:val="00A630D3"/>
    <w:rsid w:val="00A63E52"/>
    <w:rsid w:val="00A651C7"/>
    <w:rsid w:val="00A654AE"/>
    <w:rsid w:val="00A655D1"/>
    <w:rsid w:val="00A66BF8"/>
    <w:rsid w:val="00A67EAD"/>
    <w:rsid w:val="00A7064C"/>
    <w:rsid w:val="00A70B1D"/>
    <w:rsid w:val="00A741E8"/>
    <w:rsid w:val="00A75775"/>
    <w:rsid w:val="00A75785"/>
    <w:rsid w:val="00A77B3B"/>
    <w:rsid w:val="00A77DA5"/>
    <w:rsid w:val="00A81457"/>
    <w:rsid w:val="00A8210E"/>
    <w:rsid w:val="00A90315"/>
    <w:rsid w:val="00A96013"/>
    <w:rsid w:val="00AA0985"/>
    <w:rsid w:val="00AA33EA"/>
    <w:rsid w:val="00AA396E"/>
    <w:rsid w:val="00AA5344"/>
    <w:rsid w:val="00AA53F6"/>
    <w:rsid w:val="00AA5B55"/>
    <w:rsid w:val="00AA5E8C"/>
    <w:rsid w:val="00AB19AB"/>
    <w:rsid w:val="00AB19B9"/>
    <w:rsid w:val="00AB1D96"/>
    <w:rsid w:val="00AB1E36"/>
    <w:rsid w:val="00AB3546"/>
    <w:rsid w:val="00AC19FA"/>
    <w:rsid w:val="00AC1AD3"/>
    <w:rsid w:val="00AC3B98"/>
    <w:rsid w:val="00AC424E"/>
    <w:rsid w:val="00AC46D3"/>
    <w:rsid w:val="00AC51A1"/>
    <w:rsid w:val="00AC539B"/>
    <w:rsid w:val="00AC5CB0"/>
    <w:rsid w:val="00AC6D23"/>
    <w:rsid w:val="00AC7923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626"/>
    <w:rsid w:val="00AE196A"/>
    <w:rsid w:val="00AE1E70"/>
    <w:rsid w:val="00AE277C"/>
    <w:rsid w:val="00AE3853"/>
    <w:rsid w:val="00AE5128"/>
    <w:rsid w:val="00AE5677"/>
    <w:rsid w:val="00AF0FE0"/>
    <w:rsid w:val="00AF1240"/>
    <w:rsid w:val="00AF1F62"/>
    <w:rsid w:val="00AF2564"/>
    <w:rsid w:val="00AF2DB5"/>
    <w:rsid w:val="00AF308E"/>
    <w:rsid w:val="00AF3442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B02F0F"/>
    <w:rsid w:val="00B037D2"/>
    <w:rsid w:val="00B04643"/>
    <w:rsid w:val="00B04BAC"/>
    <w:rsid w:val="00B06C4A"/>
    <w:rsid w:val="00B10880"/>
    <w:rsid w:val="00B12FD9"/>
    <w:rsid w:val="00B14993"/>
    <w:rsid w:val="00B149FE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39BA"/>
    <w:rsid w:val="00B34C8C"/>
    <w:rsid w:val="00B35482"/>
    <w:rsid w:val="00B368B4"/>
    <w:rsid w:val="00B375AD"/>
    <w:rsid w:val="00B3766A"/>
    <w:rsid w:val="00B37C71"/>
    <w:rsid w:val="00B4065A"/>
    <w:rsid w:val="00B41CF4"/>
    <w:rsid w:val="00B430C8"/>
    <w:rsid w:val="00B44347"/>
    <w:rsid w:val="00B45440"/>
    <w:rsid w:val="00B460DE"/>
    <w:rsid w:val="00B50C26"/>
    <w:rsid w:val="00B5127F"/>
    <w:rsid w:val="00B51AC6"/>
    <w:rsid w:val="00B52715"/>
    <w:rsid w:val="00B528B8"/>
    <w:rsid w:val="00B5443F"/>
    <w:rsid w:val="00B557DB"/>
    <w:rsid w:val="00B55F41"/>
    <w:rsid w:val="00B56AAD"/>
    <w:rsid w:val="00B6071D"/>
    <w:rsid w:val="00B61985"/>
    <w:rsid w:val="00B61E25"/>
    <w:rsid w:val="00B62318"/>
    <w:rsid w:val="00B63132"/>
    <w:rsid w:val="00B63B93"/>
    <w:rsid w:val="00B64AA9"/>
    <w:rsid w:val="00B67A77"/>
    <w:rsid w:val="00B70C28"/>
    <w:rsid w:val="00B70ED2"/>
    <w:rsid w:val="00B77C04"/>
    <w:rsid w:val="00B81AA8"/>
    <w:rsid w:val="00B82220"/>
    <w:rsid w:val="00B82370"/>
    <w:rsid w:val="00B8491C"/>
    <w:rsid w:val="00B861ED"/>
    <w:rsid w:val="00B8655F"/>
    <w:rsid w:val="00B870FD"/>
    <w:rsid w:val="00B87A17"/>
    <w:rsid w:val="00B90C80"/>
    <w:rsid w:val="00B91A7E"/>
    <w:rsid w:val="00B91ECA"/>
    <w:rsid w:val="00B923EA"/>
    <w:rsid w:val="00B93000"/>
    <w:rsid w:val="00B933B4"/>
    <w:rsid w:val="00BA0FF9"/>
    <w:rsid w:val="00BA1575"/>
    <w:rsid w:val="00BA1F95"/>
    <w:rsid w:val="00BA4478"/>
    <w:rsid w:val="00BA5A22"/>
    <w:rsid w:val="00BA6624"/>
    <w:rsid w:val="00BA6C45"/>
    <w:rsid w:val="00BB609B"/>
    <w:rsid w:val="00BB62CC"/>
    <w:rsid w:val="00BB771C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891"/>
    <w:rsid w:val="00BE07B9"/>
    <w:rsid w:val="00BE0A85"/>
    <w:rsid w:val="00BE46B5"/>
    <w:rsid w:val="00BE4E7E"/>
    <w:rsid w:val="00BE73D7"/>
    <w:rsid w:val="00BE7735"/>
    <w:rsid w:val="00BF4695"/>
    <w:rsid w:val="00BF4891"/>
    <w:rsid w:val="00BF4BBC"/>
    <w:rsid w:val="00BF5229"/>
    <w:rsid w:val="00BF7D86"/>
    <w:rsid w:val="00C01DE7"/>
    <w:rsid w:val="00C04469"/>
    <w:rsid w:val="00C06749"/>
    <w:rsid w:val="00C06831"/>
    <w:rsid w:val="00C07040"/>
    <w:rsid w:val="00C073DB"/>
    <w:rsid w:val="00C1057B"/>
    <w:rsid w:val="00C11052"/>
    <w:rsid w:val="00C119A7"/>
    <w:rsid w:val="00C14237"/>
    <w:rsid w:val="00C15A20"/>
    <w:rsid w:val="00C15A56"/>
    <w:rsid w:val="00C16C1F"/>
    <w:rsid w:val="00C16E96"/>
    <w:rsid w:val="00C17A94"/>
    <w:rsid w:val="00C17DAC"/>
    <w:rsid w:val="00C20391"/>
    <w:rsid w:val="00C216CE"/>
    <w:rsid w:val="00C22617"/>
    <w:rsid w:val="00C235F6"/>
    <w:rsid w:val="00C25035"/>
    <w:rsid w:val="00C27247"/>
    <w:rsid w:val="00C30099"/>
    <w:rsid w:val="00C30528"/>
    <w:rsid w:val="00C3094B"/>
    <w:rsid w:val="00C318DD"/>
    <w:rsid w:val="00C31B2B"/>
    <w:rsid w:val="00C326E5"/>
    <w:rsid w:val="00C328FA"/>
    <w:rsid w:val="00C34460"/>
    <w:rsid w:val="00C352F7"/>
    <w:rsid w:val="00C425B1"/>
    <w:rsid w:val="00C4261D"/>
    <w:rsid w:val="00C43BC5"/>
    <w:rsid w:val="00C46228"/>
    <w:rsid w:val="00C4642D"/>
    <w:rsid w:val="00C46BA8"/>
    <w:rsid w:val="00C46DAC"/>
    <w:rsid w:val="00C470AF"/>
    <w:rsid w:val="00C47737"/>
    <w:rsid w:val="00C47D81"/>
    <w:rsid w:val="00C50CB2"/>
    <w:rsid w:val="00C5196F"/>
    <w:rsid w:val="00C55391"/>
    <w:rsid w:val="00C55B17"/>
    <w:rsid w:val="00C600C3"/>
    <w:rsid w:val="00C602E6"/>
    <w:rsid w:val="00C607BC"/>
    <w:rsid w:val="00C612B4"/>
    <w:rsid w:val="00C6262F"/>
    <w:rsid w:val="00C653B2"/>
    <w:rsid w:val="00C65BA0"/>
    <w:rsid w:val="00C70C7E"/>
    <w:rsid w:val="00C725A2"/>
    <w:rsid w:val="00C72D84"/>
    <w:rsid w:val="00C74BED"/>
    <w:rsid w:val="00C750F9"/>
    <w:rsid w:val="00C76355"/>
    <w:rsid w:val="00C770FA"/>
    <w:rsid w:val="00C81115"/>
    <w:rsid w:val="00C8798F"/>
    <w:rsid w:val="00C90446"/>
    <w:rsid w:val="00C9092F"/>
    <w:rsid w:val="00C91942"/>
    <w:rsid w:val="00C91BB0"/>
    <w:rsid w:val="00C94347"/>
    <w:rsid w:val="00C9445B"/>
    <w:rsid w:val="00C97802"/>
    <w:rsid w:val="00CA017D"/>
    <w:rsid w:val="00CA0761"/>
    <w:rsid w:val="00CA2DC1"/>
    <w:rsid w:val="00CA3C01"/>
    <w:rsid w:val="00CA5FF7"/>
    <w:rsid w:val="00CA7DC5"/>
    <w:rsid w:val="00CB07C5"/>
    <w:rsid w:val="00CB0B28"/>
    <w:rsid w:val="00CB23BA"/>
    <w:rsid w:val="00CB29D0"/>
    <w:rsid w:val="00CB56D7"/>
    <w:rsid w:val="00CB685F"/>
    <w:rsid w:val="00CB6B93"/>
    <w:rsid w:val="00CB6C07"/>
    <w:rsid w:val="00CC089C"/>
    <w:rsid w:val="00CC3B54"/>
    <w:rsid w:val="00CC65DE"/>
    <w:rsid w:val="00CD06CA"/>
    <w:rsid w:val="00CD1BC6"/>
    <w:rsid w:val="00CD3967"/>
    <w:rsid w:val="00CD48E3"/>
    <w:rsid w:val="00CD5B03"/>
    <w:rsid w:val="00CD619F"/>
    <w:rsid w:val="00CE0975"/>
    <w:rsid w:val="00CE4988"/>
    <w:rsid w:val="00CE575E"/>
    <w:rsid w:val="00CF01AB"/>
    <w:rsid w:val="00CF03A6"/>
    <w:rsid w:val="00CF173A"/>
    <w:rsid w:val="00CF26D9"/>
    <w:rsid w:val="00CF365D"/>
    <w:rsid w:val="00CF37F4"/>
    <w:rsid w:val="00CF51FC"/>
    <w:rsid w:val="00CF5799"/>
    <w:rsid w:val="00CF6F9B"/>
    <w:rsid w:val="00D00B94"/>
    <w:rsid w:val="00D01757"/>
    <w:rsid w:val="00D01981"/>
    <w:rsid w:val="00D02F8E"/>
    <w:rsid w:val="00D03F05"/>
    <w:rsid w:val="00D04ADD"/>
    <w:rsid w:val="00D050A0"/>
    <w:rsid w:val="00D05DB7"/>
    <w:rsid w:val="00D10151"/>
    <w:rsid w:val="00D11296"/>
    <w:rsid w:val="00D12233"/>
    <w:rsid w:val="00D12484"/>
    <w:rsid w:val="00D12656"/>
    <w:rsid w:val="00D126BB"/>
    <w:rsid w:val="00D12DA6"/>
    <w:rsid w:val="00D15256"/>
    <w:rsid w:val="00D1645F"/>
    <w:rsid w:val="00D1686D"/>
    <w:rsid w:val="00D2038A"/>
    <w:rsid w:val="00D21D75"/>
    <w:rsid w:val="00D23F4E"/>
    <w:rsid w:val="00D26397"/>
    <w:rsid w:val="00D26FB9"/>
    <w:rsid w:val="00D27E63"/>
    <w:rsid w:val="00D30288"/>
    <w:rsid w:val="00D32235"/>
    <w:rsid w:val="00D32276"/>
    <w:rsid w:val="00D32C83"/>
    <w:rsid w:val="00D34B29"/>
    <w:rsid w:val="00D35629"/>
    <w:rsid w:val="00D36B23"/>
    <w:rsid w:val="00D40B0D"/>
    <w:rsid w:val="00D428F4"/>
    <w:rsid w:val="00D42A6C"/>
    <w:rsid w:val="00D450C1"/>
    <w:rsid w:val="00D46846"/>
    <w:rsid w:val="00D47349"/>
    <w:rsid w:val="00D47B51"/>
    <w:rsid w:val="00D511A1"/>
    <w:rsid w:val="00D52BEE"/>
    <w:rsid w:val="00D52E49"/>
    <w:rsid w:val="00D555E2"/>
    <w:rsid w:val="00D5697F"/>
    <w:rsid w:val="00D57769"/>
    <w:rsid w:val="00D57D47"/>
    <w:rsid w:val="00D64FE1"/>
    <w:rsid w:val="00D65663"/>
    <w:rsid w:val="00D6761A"/>
    <w:rsid w:val="00D67703"/>
    <w:rsid w:val="00D67F56"/>
    <w:rsid w:val="00D70AF8"/>
    <w:rsid w:val="00D7157D"/>
    <w:rsid w:val="00D720F9"/>
    <w:rsid w:val="00D72142"/>
    <w:rsid w:val="00D723C5"/>
    <w:rsid w:val="00D72FFE"/>
    <w:rsid w:val="00D75F52"/>
    <w:rsid w:val="00D76FC7"/>
    <w:rsid w:val="00D77230"/>
    <w:rsid w:val="00D77374"/>
    <w:rsid w:val="00D81D9D"/>
    <w:rsid w:val="00D84DC9"/>
    <w:rsid w:val="00D8576A"/>
    <w:rsid w:val="00D859C5"/>
    <w:rsid w:val="00D86C02"/>
    <w:rsid w:val="00D86E73"/>
    <w:rsid w:val="00D8734B"/>
    <w:rsid w:val="00D90DF0"/>
    <w:rsid w:val="00D91DCE"/>
    <w:rsid w:val="00D94709"/>
    <w:rsid w:val="00D94A38"/>
    <w:rsid w:val="00D97C82"/>
    <w:rsid w:val="00DA11D0"/>
    <w:rsid w:val="00DA243F"/>
    <w:rsid w:val="00DA425D"/>
    <w:rsid w:val="00DA4AD4"/>
    <w:rsid w:val="00DA66C7"/>
    <w:rsid w:val="00DB1147"/>
    <w:rsid w:val="00DB17B6"/>
    <w:rsid w:val="00DB39AB"/>
    <w:rsid w:val="00DB4B7A"/>
    <w:rsid w:val="00DB4DDC"/>
    <w:rsid w:val="00DB52C7"/>
    <w:rsid w:val="00DB64F6"/>
    <w:rsid w:val="00DB71FD"/>
    <w:rsid w:val="00DB7B54"/>
    <w:rsid w:val="00DC135D"/>
    <w:rsid w:val="00DC22F1"/>
    <w:rsid w:val="00DC32C9"/>
    <w:rsid w:val="00DC34EF"/>
    <w:rsid w:val="00DC55FA"/>
    <w:rsid w:val="00DD0095"/>
    <w:rsid w:val="00DD291D"/>
    <w:rsid w:val="00DD40FA"/>
    <w:rsid w:val="00DD6DF8"/>
    <w:rsid w:val="00DE0554"/>
    <w:rsid w:val="00DE22CE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CE"/>
    <w:rsid w:val="00DF61CF"/>
    <w:rsid w:val="00DF65AC"/>
    <w:rsid w:val="00DF79A8"/>
    <w:rsid w:val="00E01966"/>
    <w:rsid w:val="00E02FDD"/>
    <w:rsid w:val="00E03494"/>
    <w:rsid w:val="00E03D83"/>
    <w:rsid w:val="00E04FD8"/>
    <w:rsid w:val="00E055E3"/>
    <w:rsid w:val="00E07762"/>
    <w:rsid w:val="00E10267"/>
    <w:rsid w:val="00E113FC"/>
    <w:rsid w:val="00E131A7"/>
    <w:rsid w:val="00E14707"/>
    <w:rsid w:val="00E15DEA"/>
    <w:rsid w:val="00E161E1"/>
    <w:rsid w:val="00E16985"/>
    <w:rsid w:val="00E16987"/>
    <w:rsid w:val="00E1763C"/>
    <w:rsid w:val="00E21296"/>
    <w:rsid w:val="00E21644"/>
    <w:rsid w:val="00E22146"/>
    <w:rsid w:val="00E24D9E"/>
    <w:rsid w:val="00E26430"/>
    <w:rsid w:val="00E2717F"/>
    <w:rsid w:val="00E3000C"/>
    <w:rsid w:val="00E30685"/>
    <w:rsid w:val="00E308AD"/>
    <w:rsid w:val="00E31A34"/>
    <w:rsid w:val="00E31BDC"/>
    <w:rsid w:val="00E32DF8"/>
    <w:rsid w:val="00E34697"/>
    <w:rsid w:val="00E35691"/>
    <w:rsid w:val="00E36279"/>
    <w:rsid w:val="00E37027"/>
    <w:rsid w:val="00E37A1A"/>
    <w:rsid w:val="00E4242B"/>
    <w:rsid w:val="00E42B82"/>
    <w:rsid w:val="00E43300"/>
    <w:rsid w:val="00E44504"/>
    <w:rsid w:val="00E44A97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7193"/>
    <w:rsid w:val="00E60BB0"/>
    <w:rsid w:val="00E71F08"/>
    <w:rsid w:val="00E71F47"/>
    <w:rsid w:val="00E73E72"/>
    <w:rsid w:val="00E81970"/>
    <w:rsid w:val="00E81BE5"/>
    <w:rsid w:val="00E86238"/>
    <w:rsid w:val="00E870F1"/>
    <w:rsid w:val="00E87B15"/>
    <w:rsid w:val="00E926A6"/>
    <w:rsid w:val="00E935E1"/>
    <w:rsid w:val="00E94B5C"/>
    <w:rsid w:val="00E96052"/>
    <w:rsid w:val="00E9794B"/>
    <w:rsid w:val="00EA3ACA"/>
    <w:rsid w:val="00EA41D2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C0CCC"/>
    <w:rsid w:val="00EC134E"/>
    <w:rsid w:val="00EC4071"/>
    <w:rsid w:val="00EC4644"/>
    <w:rsid w:val="00EC4F5F"/>
    <w:rsid w:val="00EC5341"/>
    <w:rsid w:val="00EC5654"/>
    <w:rsid w:val="00ED2585"/>
    <w:rsid w:val="00ED6924"/>
    <w:rsid w:val="00EE0122"/>
    <w:rsid w:val="00EE536C"/>
    <w:rsid w:val="00EE6562"/>
    <w:rsid w:val="00EE7E22"/>
    <w:rsid w:val="00EF0795"/>
    <w:rsid w:val="00EF1617"/>
    <w:rsid w:val="00EF3C1F"/>
    <w:rsid w:val="00EF5F6A"/>
    <w:rsid w:val="00EF6D78"/>
    <w:rsid w:val="00EF76BC"/>
    <w:rsid w:val="00F00611"/>
    <w:rsid w:val="00F07834"/>
    <w:rsid w:val="00F07991"/>
    <w:rsid w:val="00F11580"/>
    <w:rsid w:val="00F11B2A"/>
    <w:rsid w:val="00F131A2"/>
    <w:rsid w:val="00F14190"/>
    <w:rsid w:val="00F17921"/>
    <w:rsid w:val="00F2021B"/>
    <w:rsid w:val="00F218F9"/>
    <w:rsid w:val="00F21AB3"/>
    <w:rsid w:val="00F273B4"/>
    <w:rsid w:val="00F33C4C"/>
    <w:rsid w:val="00F40113"/>
    <w:rsid w:val="00F40AC3"/>
    <w:rsid w:val="00F40C1D"/>
    <w:rsid w:val="00F41D37"/>
    <w:rsid w:val="00F44658"/>
    <w:rsid w:val="00F462BA"/>
    <w:rsid w:val="00F46EBB"/>
    <w:rsid w:val="00F474BD"/>
    <w:rsid w:val="00F50D4B"/>
    <w:rsid w:val="00F5109B"/>
    <w:rsid w:val="00F54D80"/>
    <w:rsid w:val="00F56368"/>
    <w:rsid w:val="00F577BB"/>
    <w:rsid w:val="00F60F9D"/>
    <w:rsid w:val="00F61896"/>
    <w:rsid w:val="00F62703"/>
    <w:rsid w:val="00F65ED7"/>
    <w:rsid w:val="00F66574"/>
    <w:rsid w:val="00F673AF"/>
    <w:rsid w:val="00F71B96"/>
    <w:rsid w:val="00F73647"/>
    <w:rsid w:val="00F73D01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51A0"/>
    <w:rsid w:val="00F851E3"/>
    <w:rsid w:val="00F87ECC"/>
    <w:rsid w:val="00F92761"/>
    <w:rsid w:val="00F941F9"/>
    <w:rsid w:val="00F95569"/>
    <w:rsid w:val="00F96BFF"/>
    <w:rsid w:val="00F97F4D"/>
    <w:rsid w:val="00FA115C"/>
    <w:rsid w:val="00FA2AA4"/>
    <w:rsid w:val="00FA4C40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3E63"/>
    <w:rsid w:val="00FC671B"/>
    <w:rsid w:val="00FC67A9"/>
    <w:rsid w:val="00FD30B5"/>
    <w:rsid w:val="00FD4115"/>
    <w:rsid w:val="00FD4B4C"/>
    <w:rsid w:val="00FD4D02"/>
    <w:rsid w:val="00FD645A"/>
    <w:rsid w:val="00FD69BC"/>
    <w:rsid w:val="00FD7446"/>
    <w:rsid w:val="00FE2BFD"/>
    <w:rsid w:val="00FE5197"/>
    <w:rsid w:val="00FE6A41"/>
    <w:rsid w:val="00FE77EC"/>
    <w:rsid w:val="00FF0702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356256"/>
    <w:rsid w:val="014D5115"/>
    <w:rsid w:val="01685880"/>
    <w:rsid w:val="018E1A14"/>
    <w:rsid w:val="01990D7D"/>
    <w:rsid w:val="01F21670"/>
    <w:rsid w:val="023E4CD6"/>
    <w:rsid w:val="028E13EB"/>
    <w:rsid w:val="02D36DFE"/>
    <w:rsid w:val="02F456F2"/>
    <w:rsid w:val="03F766E5"/>
    <w:rsid w:val="040C0819"/>
    <w:rsid w:val="049F168E"/>
    <w:rsid w:val="05510EE4"/>
    <w:rsid w:val="057E4DA3"/>
    <w:rsid w:val="05C435A6"/>
    <w:rsid w:val="05F12098"/>
    <w:rsid w:val="061E2FEF"/>
    <w:rsid w:val="06655F9F"/>
    <w:rsid w:val="06683779"/>
    <w:rsid w:val="066F5090"/>
    <w:rsid w:val="06B86A37"/>
    <w:rsid w:val="06C4362D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6A39"/>
    <w:rsid w:val="08D54072"/>
    <w:rsid w:val="08F16230"/>
    <w:rsid w:val="09227F87"/>
    <w:rsid w:val="092B1742"/>
    <w:rsid w:val="098A02FB"/>
    <w:rsid w:val="09D26061"/>
    <w:rsid w:val="09D771D4"/>
    <w:rsid w:val="0AC71B9A"/>
    <w:rsid w:val="0AEE2A27"/>
    <w:rsid w:val="0B25612F"/>
    <w:rsid w:val="0B311D2F"/>
    <w:rsid w:val="0BE67BA2"/>
    <w:rsid w:val="0C335FCA"/>
    <w:rsid w:val="0C3F26AC"/>
    <w:rsid w:val="0C4F74F5"/>
    <w:rsid w:val="0C5530B5"/>
    <w:rsid w:val="0CD67430"/>
    <w:rsid w:val="0D06457B"/>
    <w:rsid w:val="0D462B4B"/>
    <w:rsid w:val="0D497275"/>
    <w:rsid w:val="0D4C07CE"/>
    <w:rsid w:val="0DC45082"/>
    <w:rsid w:val="0E0A401C"/>
    <w:rsid w:val="0E602F31"/>
    <w:rsid w:val="0EF3079F"/>
    <w:rsid w:val="0EF34030"/>
    <w:rsid w:val="0F171063"/>
    <w:rsid w:val="0F4D6EB9"/>
    <w:rsid w:val="0FBD4B70"/>
    <w:rsid w:val="0FBF18D9"/>
    <w:rsid w:val="10036ABB"/>
    <w:rsid w:val="10DB6C77"/>
    <w:rsid w:val="110C292D"/>
    <w:rsid w:val="115131BF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61559E6"/>
    <w:rsid w:val="16807CA1"/>
    <w:rsid w:val="16C31D13"/>
    <w:rsid w:val="16D01B7A"/>
    <w:rsid w:val="16D064A5"/>
    <w:rsid w:val="170C520D"/>
    <w:rsid w:val="17122DC4"/>
    <w:rsid w:val="174658D3"/>
    <w:rsid w:val="17930060"/>
    <w:rsid w:val="17D13E3B"/>
    <w:rsid w:val="17E07B9B"/>
    <w:rsid w:val="18B96638"/>
    <w:rsid w:val="18EB2C9C"/>
    <w:rsid w:val="19191DE1"/>
    <w:rsid w:val="194B373A"/>
    <w:rsid w:val="19C731CA"/>
    <w:rsid w:val="1A1033BF"/>
    <w:rsid w:val="1A1E7039"/>
    <w:rsid w:val="1A217678"/>
    <w:rsid w:val="1A2A5A00"/>
    <w:rsid w:val="1A9E1879"/>
    <w:rsid w:val="1AB92F04"/>
    <w:rsid w:val="1AEB195F"/>
    <w:rsid w:val="1B077678"/>
    <w:rsid w:val="1BAB50F5"/>
    <w:rsid w:val="1BD10457"/>
    <w:rsid w:val="1BF66B1E"/>
    <w:rsid w:val="1BFF71EB"/>
    <w:rsid w:val="1C2E56FB"/>
    <w:rsid w:val="1C6378C1"/>
    <w:rsid w:val="1C875518"/>
    <w:rsid w:val="1CA23671"/>
    <w:rsid w:val="1CC01D49"/>
    <w:rsid w:val="1CDF6429"/>
    <w:rsid w:val="1CED0124"/>
    <w:rsid w:val="1D9359FC"/>
    <w:rsid w:val="1E5D4814"/>
    <w:rsid w:val="1E7352C5"/>
    <w:rsid w:val="1EC3228F"/>
    <w:rsid w:val="1ECC0E79"/>
    <w:rsid w:val="1FA45952"/>
    <w:rsid w:val="1FA857BA"/>
    <w:rsid w:val="1FC23FDE"/>
    <w:rsid w:val="20043C15"/>
    <w:rsid w:val="20084133"/>
    <w:rsid w:val="20401B1F"/>
    <w:rsid w:val="20623E0E"/>
    <w:rsid w:val="209239FD"/>
    <w:rsid w:val="20AA6F98"/>
    <w:rsid w:val="215634F2"/>
    <w:rsid w:val="216D1663"/>
    <w:rsid w:val="21762886"/>
    <w:rsid w:val="21B259B7"/>
    <w:rsid w:val="21CE2D19"/>
    <w:rsid w:val="21EF55AB"/>
    <w:rsid w:val="223E5BEA"/>
    <w:rsid w:val="22631E3A"/>
    <w:rsid w:val="22B3061C"/>
    <w:rsid w:val="22EA3B64"/>
    <w:rsid w:val="23064FCA"/>
    <w:rsid w:val="2336580E"/>
    <w:rsid w:val="236A0F1A"/>
    <w:rsid w:val="23B97C67"/>
    <w:rsid w:val="241F2F4E"/>
    <w:rsid w:val="24C4581E"/>
    <w:rsid w:val="24DF0160"/>
    <w:rsid w:val="24F34B5A"/>
    <w:rsid w:val="252951AB"/>
    <w:rsid w:val="25A30EC1"/>
    <w:rsid w:val="25DD18AE"/>
    <w:rsid w:val="25F05251"/>
    <w:rsid w:val="265E4AAD"/>
    <w:rsid w:val="269D6DC4"/>
    <w:rsid w:val="26BB1516"/>
    <w:rsid w:val="26C72A4E"/>
    <w:rsid w:val="26F70D2E"/>
    <w:rsid w:val="27225ADA"/>
    <w:rsid w:val="27694A4E"/>
    <w:rsid w:val="2786250D"/>
    <w:rsid w:val="27C66806"/>
    <w:rsid w:val="282C06A7"/>
    <w:rsid w:val="2843557E"/>
    <w:rsid w:val="2864608A"/>
    <w:rsid w:val="288A0C75"/>
    <w:rsid w:val="28A864B3"/>
    <w:rsid w:val="28EC2651"/>
    <w:rsid w:val="291E2574"/>
    <w:rsid w:val="299737FF"/>
    <w:rsid w:val="2A1C2F1E"/>
    <w:rsid w:val="2AC25977"/>
    <w:rsid w:val="2ADB4FF2"/>
    <w:rsid w:val="2B22031C"/>
    <w:rsid w:val="2B64054D"/>
    <w:rsid w:val="2B860A68"/>
    <w:rsid w:val="2BF85C10"/>
    <w:rsid w:val="2BFF639D"/>
    <w:rsid w:val="2C0B2FDF"/>
    <w:rsid w:val="2C0E7F56"/>
    <w:rsid w:val="2C26606D"/>
    <w:rsid w:val="2C945944"/>
    <w:rsid w:val="2C98300D"/>
    <w:rsid w:val="2CA44B74"/>
    <w:rsid w:val="2CA6569B"/>
    <w:rsid w:val="2CF972DD"/>
    <w:rsid w:val="2D0F6B01"/>
    <w:rsid w:val="2D1A3091"/>
    <w:rsid w:val="2DF030C2"/>
    <w:rsid w:val="2DF33FBD"/>
    <w:rsid w:val="2EF72186"/>
    <w:rsid w:val="2F5A6566"/>
    <w:rsid w:val="2F7C5748"/>
    <w:rsid w:val="2FAA1BFE"/>
    <w:rsid w:val="2FE4069D"/>
    <w:rsid w:val="2FF80B1A"/>
    <w:rsid w:val="2FF94F95"/>
    <w:rsid w:val="30077F63"/>
    <w:rsid w:val="30264209"/>
    <w:rsid w:val="304C5976"/>
    <w:rsid w:val="30627EF3"/>
    <w:rsid w:val="30727E82"/>
    <w:rsid w:val="30B169A7"/>
    <w:rsid w:val="319F0250"/>
    <w:rsid w:val="31D576B9"/>
    <w:rsid w:val="329A6E6D"/>
    <w:rsid w:val="32A62F58"/>
    <w:rsid w:val="330E65B7"/>
    <w:rsid w:val="334B5B1C"/>
    <w:rsid w:val="33947D60"/>
    <w:rsid w:val="340C3D9A"/>
    <w:rsid w:val="341D7D55"/>
    <w:rsid w:val="342D52E1"/>
    <w:rsid w:val="345319C9"/>
    <w:rsid w:val="3470352C"/>
    <w:rsid w:val="34962CAC"/>
    <w:rsid w:val="34C560C1"/>
    <w:rsid w:val="355C665B"/>
    <w:rsid w:val="355F7EFA"/>
    <w:rsid w:val="35CD7A30"/>
    <w:rsid w:val="361D7423"/>
    <w:rsid w:val="3634018A"/>
    <w:rsid w:val="3648723C"/>
    <w:rsid w:val="369E2CA4"/>
    <w:rsid w:val="36D44917"/>
    <w:rsid w:val="371371EE"/>
    <w:rsid w:val="37674270"/>
    <w:rsid w:val="37753A04"/>
    <w:rsid w:val="377A0694"/>
    <w:rsid w:val="378B3228"/>
    <w:rsid w:val="37C15E70"/>
    <w:rsid w:val="37C31C57"/>
    <w:rsid w:val="37DE2F71"/>
    <w:rsid w:val="381D16E0"/>
    <w:rsid w:val="384D5445"/>
    <w:rsid w:val="387137B3"/>
    <w:rsid w:val="38785157"/>
    <w:rsid w:val="38C100FC"/>
    <w:rsid w:val="38CC7F9C"/>
    <w:rsid w:val="38F82978"/>
    <w:rsid w:val="395A3C65"/>
    <w:rsid w:val="396E4BAF"/>
    <w:rsid w:val="39AD3929"/>
    <w:rsid w:val="3A6E6800"/>
    <w:rsid w:val="3B462FA8"/>
    <w:rsid w:val="3B5C56D3"/>
    <w:rsid w:val="3BF05D4F"/>
    <w:rsid w:val="3BFD25D9"/>
    <w:rsid w:val="3C1C1889"/>
    <w:rsid w:val="3C6B4CC5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657E63"/>
    <w:rsid w:val="3FA50305"/>
    <w:rsid w:val="3FB452BE"/>
    <w:rsid w:val="3FBB6674"/>
    <w:rsid w:val="3FBF59A2"/>
    <w:rsid w:val="3FC961EA"/>
    <w:rsid w:val="3FFB2188"/>
    <w:rsid w:val="405E4E6F"/>
    <w:rsid w:val="409249F4"/>
    <w:rsid w:val="41093BD7"/>
    <w:rsid w:val="411D546A"/>
    <w:rsid w:val="411E1B9A"/>
    <w:rsid w:val="414503BF"/>
    <w:rsid w:val="41471A12"/>
    <w:rsid w:val="414F6B48"/>
    <w:rsid w:val="415E2062"/>
    <w:rsid w:val="41735459"/>
    <w:rsid w:val="41832445"/>
    <w:rsid w:val="4194047C"/>
    <w:rsid w:val="41DB6C24"/>
    <w:rsid w:val="42312C1E"/>
    <w:rsid w:val="42567D89"/>
    <w:rsid w:val="427319A1"/>
    <w:rsid w:val="42C46C13"/>
    <w:rsid w:val="42CC02F6"/>
    <w:rsid w:val="42DC702D"/>
    <w:rsid w:val="43123A2C"/>
    <w:rsid w:val="4335673E"/>
    <w:rsid w:val="43405E08"/>
    <w:rsid w:val="437159C8"/>
    <w:rsid w:val="438E0511"/>
    <w:rsid w:val="43E03FDB"/>
    <w:rsid w:val="43EE4ACB"/>
    <w:rsid w:val="442645C1"/>
    <w:rsid w:val="44290BB6"/>
    <w:rsid w:val="44334A09"/>
    <w:rsid w:val="446B1DB5"/>
    <w:rsid w:val="44903845"/>
    <w:rsid w:val="44983428"/>
    <w:rsid w:val="449A1E91"/>
    <w:rsid w:val="44C569E8"/>
    <w:rsid w:val="44EE4117"/>
    <w:rsid w:val="452369E5"/>
    <w:rsid w:val="45902A1E"/>
    <w:rsid w:val="45CB05CF"/>
    <w:rsid w:val="460074D7"/>
    <w:rsid w:val="46E95DF4"/>
    <w:rsid w:val="46EB783F"/>
    <w:rsid w:val="472C10FE"/>
    <w:rsid w:val="47E749AF"/>
    <w:rsid w:val="47F935DB"/>
    <w:rsid w:val="482A192E"/>
    <w:rsid w:val="483E6094"/>
    <w:rsid w:val="484811AE"/>
    <w:rsid w:val="48DC6BED"/>
    <w:rsid w:val="48EA44EC"/>
    <w:rsid w:val="49276B29"/>
    <w:rsid w:val="49370211"/>
    <w:rsid w:val="495C4EEB"/>
    <w:rsid w:val="498519ED"/>
    <w:rsid w:val="49A43A02"/>
    <w:rsid w:val="49B02507"/>
    <w:rsid w:val="4A242CE6"/>
    <w:rsid w:val="4A3241BC"/>
    <w:rsid w:val="4A7544D3"/>
    <w:rsid w:val="4AA86A97"/>
    <w:rsid w:val="4B493221"/>
    <w:rsid w:val="4B5A168E"/>
    <w:rsid w:val="4B5F4912"/>
    <w:rsid w:val="4B9F13F8"/>
    <w:rsid w:val="4BC7402D"/>
    <w:rsid w:val="4BD10160"/>
    <w:rsid w:val="4C510FA7"/>
    <w:rsid w:val="4CB74DF6"/>
    <w:rsid w:val="4CE04A3C"/>
    <w:rsid w:val="4CE74703"/>
    <w:rsid w:val="4CFB4554"/>
    <w:rsid w:val="4D837724"/>
    <w:rsid w:val="4D9724CF"/>
    <w:rsid w:val="4DAE04AD"/>
    <w:rsid w:val="4DE66FB2"/>
    <w:rsid w:val="4DFC5504"/>
    <w:rsid w:val="4E5959D6"/>
    <w:rsid w:val="4E7D1BEA"/>
    <w:rsid w:val="4EA1661A"/>
    <w:rsid w:val="4EB238A5"/>
    <w:rsid w:val="4F107BBE"/>
    <w:rsid w:val="4F2D2F1E"/>
    <w:rsid w:val="4F437A1E"/>
    <w:rsid w:val="4F637189"/>
    <w:rsid w:val="4FB15981"/>
    <w:rsid w:val="4FDF3192"/>
    <w:rsid w:val="4FE85AFD"/>
    <w:rsid w:val="504255CB"/>
    <w:rsid w:val="505B36CB"/>
    <w:rsid w:val="506F14E1"/>
    <w:rsid w:val="50D852D8"/>
    <w:rsid w:val="510F0D36"/>
    <w:rsid w:val="51305CF4"/>
    <w:rsid w:val="51854D4A"/>
    <w:rsid w:val="51AA602C"/>
    <w:rsid w:val="51DE601D"/>
    <w:rsid w:val="52153334"/>
    <w:rsid w:val="52801683"/>
    <w:rsid w:val="52890E7F"/>
    <w:rsid w:val="52992845"/>
    <w:rsid w:val="53040E2B"/>
    <w:rsid w:val="537B5227"/>
    <w:rsid w:val="53990C1F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DC487D"/>
    <w:rsid w:val="59BB1D32"/>
    <w:rsid w:val="5A207437"/>
    <w:rsid w:val="5A285B93"/>
    <w:rsid w:val="5A3435FB"/>
    <w:rsid w:val="5A456609"/>
    <w:rsid w:val="5A8F0AE0"/>
    <w:rsid w:val="5AED1D4E"/>
    <w:rsid w:val="5B01542B"/>
    <w:rsid w:val="5C2652F1"/>
    <w:rsid w:val="5C294C3A"/>
    <w:rsid w:val="5C4E068B"/>
    <w:rsid w:val="5C8D3E26"/>
    <w:rsid w:val="5C944BA8"/>
    <w:rsid w:val="5C9D3E29"/>
    <w:rsid w:val="5CC20BEA"/>
    <w:rsid w:val="5D1479C1"/>
    <w:rsid w:val="5D1A0044"/>
    <w:rsid w:val="5D1A10B2"/>
    <w:rsid w:val="5D5B1855"/>
    <w:rsid w:val="5D7C7496"/>
    <w:rsid w:val="5D9E619C"/>
    <w:rsid w:val="5E993DAA"/>
    <w:rsid w:val="5F066F6C"/>
    <w:rsid w:val="5F090D52"/>
    <w:rsid w:val="5F431895"/>
    <w:rsid w:val="5F79722A"/>
    <w:rsid w:val="5F8623A3"/>
    <w:rsid w:val="5FB52C88"/>
    <w:rsid w:val="5FEA015E"/>
    <w:rsid w:val="5FFA4E12"/>
    <w:rsid w:val="5FFD59DD"/>
    <w:rsid w:val="604638E0"/>
    <w:rsid w:val="60C45638"/>
    <w:rsid w:val="611415B6"/>
    <w:rsid w:val="619D1807"/>
    <w:rsid w:val="620C4DA5"/>
    <w:rsid w:val="6228675D"/>
    <w:rsid w:val="622E12C4"/>
    <w:rsid w:val="629F48FF"/>
    <w:rsid w:val="62C8448F"/>
    <w:rsid w:val="62D81168"/>
    <w:rsid w:val="62E96ED1"/>
    <w:rsid w:val="631771E9"/>
    <w:rsid w:val="63B07956"/>
    <w:rsid w:val="63FA4F34"/>
    <w:rsid w:val="647C749F"/>
    <w:rsid w:val="649472D4"/>
    <w:rsid w:val="64D14813"/>
    <w:rsid w:val="64DF098E"/>
    <w:rsid w:val="65096645"/>
    <w:rsid w:val="654725D5"/>
    <w:rsid w:val="659956BB"/>
    <w:rsid w:val="65C55B3B"/>
    <w:rsid w:val="66160A61"/>
    <w:rsid w:val="661A6074"/>
    <w:rsid w:val="66326DE1"/>
    <w:rsid w:val="66A01F9C"/>
    <w:rsid w:val="66A3677F"/>
    <w:rsid w:val="674C7A59"/>
    <w:rsid w:val="67655FA1"/>
    <w:rsid w:val="67C1041C"/>
    <w:rsid w:val="683B4677"/>
    <w:rsid w:val="68547988"/>
    <w:rsid w:val="68C3014D"/>
    <w:rsid w:val="69004992"/>
    <w:rsid w:val="6914179C"/>
    <w:rsid w:val="69146619"/>
    <w:rsid w:val="692844CB"/>
    <w:rsid w:val="696A1BCB"/>
    <w:rsid w:val="696D7E9B"/>
    <w:rsid w:val="69E00AE8"/>
    <w:rsid w:val="69E60FD9"/>
    <w:rsid w:val="6A4D331D"/>
    <w:rsid w:val="6A561BD1"/>
    <w:rsid w:val="6AAA163C"/>
    <w:rsid w:val="6AB13E9B"/>
    <w:rsid w:val="6ADB7A47"/>
    <w:rsid w:val="6B5A32F6"/>
    <w:rsid w:val="6B693FC6"/>
    <w:rsid w:val="6BC1761F"/>
    <w:rsid w:val="6BDE2EA2"/>
    <w:rsid w:val="6BEA2258"/>
    <w:rsid w:val="6BEF0089"/>
    <w:rsid w:val="6C3D3F08"/>
    <w:rsid w:val="6C937EAD"/>
    <w:rsid w:val="6CA00CC7"/>
    <w:rsid w:val="6CE40821"/>
    <w:rsid w:val="6CE73B06"/>
    <w:rsid w:val="6CF27748"/>
    <w:rsid w:val="6CF9419C"/>
    <w:rsid w:val="6D0A0F3B"/>
    <w:rsid w:val="6D980B70"/>
    <w:rsid w:val="6DC22327"/>
    <w:rsid w:val="6DCD67E7"/>
    <w:rsid w:val="6DE36EB4"/>
    <w:rsid w:val="6E1E4C0B"/>
    <w:rsid w:val="6E55366C"/>
    <w:rsid w:val="6E6B0E8A"/>
    <w:rsid w:val="6E9A4DA6"/>
    <w:rsid w:val="6EB503B0"/>
    <w:rsid w:val="6ECE3E98"/>
    <w:rsid w:val="6F1E43A6"/>
    <w:rsid w:val="6F5C19F5"/>
    <w:rsid w:val="6F99032F"/>
    <w:rsid w:val="6FB70357"/>
    <w:rsid w:val="6FB85279"/>
    <w:rsid w:val="6FBF2A78"/>
    <w:rsid w:val="6FE3114C"/>
    <w:rsid w:val="71334F0E"/>
    <w:rsid w:val="71383C98"/>
    <w:rsid w:val="713975EC"/>
    <w:rsid w:val="71C166FA"/>
    <w:rsid w:val="72446FD0"/>
    <w:rsid w:val="724A6652"/>
    <w:rsid w:val="72804D17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A83E74"/>
    <w:rsid w:val="74DF0134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D73F66"/>
    <w:rsid w:val="75E42DA6"/>
    <w:rsid w:val="762B7016"/>
    <w:rsid w:val="76701629"/>
    <w:rsid w:val="77673906"/>
    <w:rsid w:val="77AB7580"/>
    <w:rsid w:val="77F75794"/>
    <w:rsid w:val="788A2768"/>
    <w:rsid w:val="79072D81"/>
    <w:rsid w:val="792B4A96"/>
    <w:rsid w:val="79904F1D"/>
    <w:rsid w:val="79A204E3"/>
    <w:rsid w:val="79D41376"/>
    <w:rsid w:val="7A034A9A"/>
    <w:rsid w:val="7A5C2227"/>
    <w:rsid w:val="7AD20706"/>
    <w:rsid w:val="7AE52816"/>
    <w:rsid w:val="7B71585E"/>
    <w:rsid w:val="7B735F86"/>
    <w:rsid w:val="7B975090"/>
    <w:rsid w:val="7BA03E6B"/>
    <w:rsid w:val="7C06244A"/>
    <w:rsid w:val="7C7E21A8"/>
    <w:rsid w:val="7C830054"/>
    <w:rsid w:val="7C8617DD"/>
    <w:rsid w:val="7CA15831"/>
    <w:rsid w:val="7CC04240"/>
    <w:rsid w:val="7CED7166"/>
    <w:rsid w:val="7D29401E"/>
    <w:rsid w:val="7D5B67C5"/>
    <w:rsid w:val="7D7E289B"/>
    <w:rsid w:val="7D8E6B9B"/>
    <w:rsid w:val="7DD60934"/>
    <w:rsid w:val="7DE12375"/>
    <w:rsid w:val="7E140105"/>
    <w:rsid w:val="7E193514"/>
    <w:rsid w:val="7E20148F"/>
    <w:rsid w:val="7E224764"/>
    <w:rsid w:val="7E434210"/>
    <w:rsid w:val="7EBE525E"/>
    <w:rsid w:val="7ED405DD"/>
    <w:rsid w:val="7EEE7F5E"/>
    <w:rsid w:val="7F1B4E51"/>
    <w:rsid w:val="7F4F53CA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1B3BA"/>
  <w15:docId w15:val="{CE4993A9-F03F-409E-940C-B8243CE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005">
    <w:name w:val="005正文"/>
    <w:basedOn w:val="a"/>
    <w:autoRedefine/>
    <w:uiPriority w:val="99"/>
    <w:qFormat/>
    <w:pPr>
      <w:spacing w:line="360" w:lineRule="auto"/>
      <w:ind w:firstLineChars="200" w:firstLine="480"/>
    </w:pPr>
    <w:rPr>
      <w:rFonts w:ascii="宋体" w:hAnsi="宋体"/>
      <w:b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宋亭亭</cp:lastModifiedBy>
  <cp:revision>50</cp:revision>
  <cp:lastPrinted>2024-04-25T23:57:00Z</cp:lastPrinted>
  <dcterms:created xsi:type="dcterms:W3CDTF">2025-04-29T01:28:00Z</dcterms:created>
  <dcterms:modified xsi:type="dcterms:W3CDTF">2025-04-30T02:01:00Z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D9C0982B8A97461C8C2C9961C163BD17_13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