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1BF24">
      <w:pPr>
        <w:pStyle w:val="2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/>
        </w:rPr>
        <w:t>证券代码：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603409</w:t>
      </w:r>
      <w:r>
        <w:rPr>
          <w:rFonts w:hint="eastAsia" w:ascii="宋体" w:hAnsi="宋体" w:eastAsia="宋体" w:cs="宋体"/>
          <w:sz w:val="20"/>
          <w:szCs w:val="20"/>
          <w:lang w:val="en-US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0"/>
          <w:szCs w:val="20"/>
          <w:lang w:val="en-US"/>
        </w:rPr>
        <w:t>证券简称：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汇通控股</w:t>
      </w:r>
    </w:p>
    <w:p w14:paraId="5D3DE735">
      <w:pPr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 w14:paraId="0EDD94DB">
      <w:pPr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合肥汇通控股股份有限公司</w:t>
      </w:r>
    </w:p>
    <w:p w14:paraId="232E4548">
      <w:pPr>
        <w:spacing w:line="360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投资者关系活动记录表</w:t>
      </w:r>
    </w:p>
    <w:p w14:paraId="2522A490">
      <w:pPr>
        <w:spacing w:before="51" w:after="32"/>
        <w:ind w:right="619"/>
        <w:jc w:val="right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编号：</w:t>
      </w:r>
      <w:r>
        <w:rPr>
          <w:rFonts w:hint="eastAsia" w:ascii="宋体" w:hAnsi="宋体" w:eastAsia="宋体" w:cs="宋体"/>
          <w:sz w:val="20"/>
          <w:szCs w:val="20"/>
          <w:lang w:val="en-US"/>
        </w:rPr>
        <w:t>2025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0508</w:t>
      </w:r>
    </w:p>
    <w:tbl>
      <w:tblPr>
        <w:tblStyle w:val="9"/>
        <w:tblW w:w="85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2580"/>
        <w:gridCol w:w="5945"/>
      </w:tblGrid>
      <w:tr w14:paraId="40022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2801" w:hRule="atLeast"/>
          <w:jc w:val="center"/>
        </w:trPr>
        <w:tc>
          <w:tcPr>
            <w:tcW w:w="2580" w:type="dxa"/>
          </w:tcPr>
          <w:p w14:paraId="54F4279C">
            <w:pPr>
              <w:pStyle w:val="12"/>
              <w:spacing w:before="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 w14:paraId="770CAD7C">
            <w:pPr>
              <w:pStyle w:val="12"/>
              <w:spacing w:before="1"/>
              <w:ind w:left="1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投资者关系活动类别</w:t>
            </w:r>
          </w:p>
        </w:tc>
        <w:tc>
          <w:tcPr>
            <w:tcW w:w="5945" w:type="dxa"/>
          </w:tcPr>
          <w:p w14:paraId="4AD5A552">
            <w:pPr>
              <w:pStyle w:val="12"/>
              <w:spacing w:before="7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5C3F3F3E">
            <w:pPr>
              <w:pStyle w:val="12"/>
              <w:tabs>
                <w:tab w:val="left" w:pos="2418"/>
              </w:tabs>
              <w:spacing w:before="1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249780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特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对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调研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分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析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师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议</w:t>
            </w:r>
          </w:p>
          <w:p w14:paraId="7D433F27">
            <w:pPr>
              <w:pStyle w:val="12"/>
              <w:spacing w:before="11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6A50891A">
            <w:pPr>
              <w:pStyle w:val="12"/>
              <w:tabs>
                <w:tab w:val="left" w:pos="2418"/>
              </w:tabs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媒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体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采访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666589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Wingdings 2" w:hAnsi="Wingdings 2" w:eastAsia="MS Gothic" w:cs="宋体"/>
                    <w:sz w:val="20"/>
                    <w:szCs w:val="20"/>
                    <w:lang w:val="zh-CN" w:eastAsia="zh-CN" w:bidi="zh-CN"/>
                  </w:rPr>
                  <w:t>R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业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绩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说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明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会</w:t>
            </w:r>
          </w:p>
          <w:p w14:paraId="238CE7EB">
            <w:pPr>
              <w:pStyle w:val="12"/>
              <w:spacing w:before="8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35100E3F">
            <w:pPr>
              <w:pStyle w:val="12"/>
              <w:tabs>
                <w:tab w:val="left" w:pos="2418"/>
              </w:tabs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新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发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布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路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演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活动</w:t>
            </w:r>
          </w:p>
          <w:p w14:paraId="596BA4FC">
            <w:pPr>
              <w:pStyle w:val="12"/>
              <w:spacing w:before="8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7CC6192F">
            <w:pPr>
              <w:pStyle w:val="12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-1333366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现场参观</w:t>
            </w:r>
          </w:p>
          <w:p w14:paraId="57A216BC">
            <w:pPr>
              <w:pStyle w:val="12"/>
              <w:spacing w:before="11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4CE6B56E">
            <w:pPr>
              <w:pStyle w:val="12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sz w:val="20"/>
                  <w:szCs w:val="20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0"/>
                <w:szCs w:val="20"/>
              </w:rPr>
              <w:t>其他（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>请文字说明其他活动内容）</w:t>
            </w:r>
          </w:p>
        </w:tc>
      </w:tr>
      <w:tr w14:paraId="3784E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2580" w:type="dxa"/>
            <w:vAlign w:val="center"/>
          </w:tcPr>
          <w:p w14:paraId="229E0360">
            <w:pPr>
              <w:pStyle w:val="12"/>
              <w:spacing w:line="560" w:lineRule="exact"/>
              <w:ind w:left="107" w:right="96"/>
              <w:rPr>
                <w:rFonts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参与单位名称及人员姓名</w:t>
            </w:r>
          </w:p>
        </w:tc>
        <w:tc>
          <w:tcPr>
            <w:tcW w:w="5945" w:type="dxa"/>
            <w:vAlign w:val="center"/>
          </w:tcPr>
          <w:p w14:paraId="481BD00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1" w:line="360" w:lineRule="auto"/>
              <w:textAlignment w:val="auto"/>
              <w:rPr>
                <w:rFonts w:hint="default" w:cs="宋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val="en-US" w:eastAsia="zh-CN"/>
              </w:rPr>
              <w:t>线上参与汇通控股（603409）2024年度暨2025年一季度业绩说明会的全体投资者</w:t>
            </w:r>
          </w:p>
        </w:tc>
      </w:tr>
      <w:tr w14:paraId="0DC94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80" w:type="dxa"/>
            <w:vAlign w:val="center"/>
          </w:tcPr>
          <w:p w14:paraId="2A536E5C">
            <w:pPr>
              <w:pStyle w:val="12"/>
              <w:ind w:left="107"/>
              <w:rPr>
                <w:rFonts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5945" w:type="dxa"/>
            <w:vAlign w:val="center"/>
          </w:tcPr>
          <w:p w14:paraId="68CB4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1" w:line="360" w:lineRule="auto"/>
              <w:textAlignment w:val="auto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2025年05月08日 15:00-16:00</w:t>
            </w:r>
          </w:p>
        </w:tc>
      </w:tr>
      <w:tr w14:paraId="74310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2580" w:type="dxa"/>
            <w:vAlign w:val="center"/>
          </w:tcPr>
          <w:p w14:paraId="7F06321F">
            <w:pPr>
              <w:pStyle w:val="12"/>
              <w:ind w:left="107"/>
              <w:rPr>
                <w:rFonts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地点</w:t>
            </w:r>
          </w:p>
        </w:tc>
        <w:tc>
          <w:tcPr>
            <w:tcW w:w="5945" w:type="dxa"/>
            <w:vAlign w:val="center"/>
          </w:tcPr>
          <w:p w14:paraId="242FB72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1" w:line="360" w:lineRule="auto"/>
              <w:textAlignment w:val="auto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价值在线（https://www.ir-online.cn/）网络互动</w:t>
            </w:r>
          </w:p>
        </w:tc>
      </w:tr>
      <w:tr w14:paraId="7DBA3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80" w:type="dxa"/>
            <w:vAlign w:val="center"/>
          </w:tcPr>
          <w:p w14:paraId="58E77F9E">
            <w:pPr>
              <w:pStyle w:val="12"/>
              <w:spacing w:before="1"/>
              <w:ind w:left="1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上市公司接待人员姓名</w:t>
            </w:r>
          </w:p>
        </w:tc>
        <w:tc>
          <w:tcPr>
            <w:tcW w:w="5945" w:type="dxa"/>
            <w:vAlign w:val="center"/>
          </w:tcPr>
          <w:p w14:paraId="2817E1F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1" w:line="360" w:lineRule="auto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董事长 陈王保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财务总监 王巧生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董事会秘书 周文竹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独立董事 戴欣苗</w:t>
            </w:r>
            <w:r>
              <w:rPr>
                <w:rFonts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sz w:val="20"/>
                <w:szCs w:val="20"/>
              </w:rPr>
              <w:t>保荐代表人 汪洋晹</w:t>
            </w:r>
          </w:p>
        </w:tc>
      </w:tr>
      <w:tr w14:paraId="05802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2800" w:hRule="atLeast"/>
          <w:jc w:val="center"/>
        </w:trPr>
        <w:tc>
          <w:tcPr>
            <w:tcW w:w="2580" w:type="dxa"/>
          </w:tcPr>
          <w:p w14:paraId="6E8EC7C9">
            <w:pPr>
              <w:pStyle w:val="12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 w14:paraId="770922D7">
            <w:pPr>
              <w:pStyle w:val="12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 w14:paraId="506A80AE">
            <w:pPr>
              <w:pStyle w:val="12"/>
              <w:spacing w:before="5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  <w:p w14:paraId="34007E1C">
            <w:pPr>
              <w:pStyle w:val="12"/>
              <w:spacing w:before="1" w:line="499" w:lineRule="auto"/>
              <w:ind w:left="107" w:right="96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投资者关系活动主要内容介绍</w:t>
            </w:r>
          </w:p>
        </w:tc>
        <w:tc>
          <w:tcPr>
            <w:tcW w:w="5945" w:type="dxa"/>
          </w:tcPr>
          <w:p w14:paraId="6B893F0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ind w:firstLine="402" w:firstLineChars="200"/>
              <w:textAlignment w:val="auto"/>
              <w:rPr>
                <w:rFonts w:ascii="宋体" w:hAnsi="宋体" w:eastAsia="宋体" w:cs="宋体"/>
                <w:b w:val="0"/>
                <w:sz w:val="20"/>
              </w:rPr>
            </w:pPr>
            <w:r>
              <w:rPr>
                <w:rFonts w:ascii="宋体" w:hAnsi="宋体" w:eastAsia="宋体" w:cs="宋体"/>
                <w:b/>
                <w:sz w:val="20"/>
              </w:rPr>
              <w:t>1.公司会进行中期分红吗？有没有股权激励的计划，谢谢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答:尊敬的投资者，您好！相关事项请持续关注公司后续信息披露内容。感谢您的关注！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2.公司本期盈利水平如何？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答:尊敬的投资者，您好!2024年1-12月，公司实现的营业收入为106,917.99万元，较上年同期上升39.84%，归属于母公司股东的净利润为16,310.98万元，扣除非经常性损益后归属于母公司股东的净利润为16,051.12万元，分别较上年同期上升7.05%和9.13%。2025年1季度营业收入25,909.24万元，同比增长32.54%，归属于上市公司股东的净利润2,906.16万元，同比下降19.65%。感谢您的关注！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3.请问下目前公司经营状况怎样，在手订单多少？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答:尊敬的投资者，您好！目前公司经营稳定，2025年1季度营业收入25,909.24万元，同比增长32.54%，公司在手订单稳定。感谢您的关注！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4.请问公司一季度营收增长，净利润同比不增反降的原因是什么？净利润率下滑趋势预计今年是否会持续？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答:尊敬的投资者，您好!由于公司新建芜湖、安庆生产基地，两个基地主要生产新开发的造型部件产品——汽车保险杠，处于陆续投产阶段，以上两个生产基地投入较大，固定成本增加，因此一季度净利润受到较大影响。随着芜湖、安庆生产基地的产能利用率提升，盈利水平预计将逐步改善。如需了解具体财务数据细节，请参阅公司于2025年4月18日披露的《2025年第一季度报告》。我们将持续通过法定信息披露渠道向市场传递经营进展。感谢您的关注！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5.财务费用大幅增长141.53%的原因及未来资金管理策略如何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答:尊敬的投资者，您好！公司财务费用大幅增加主要系芜湖、安庆两个生产基地贷款利息增加所致。公司募集资金到账后，补充流动资金部分用于偿还银行贷款，预计公司后续财务费用将显著减少。公司将严格按照募集资金管理办法等相关规定使用募集资金，有效提升资金使用效率。感谢您的关注！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6.公司之后的盈利有什么增长点？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答:尊敬的投资者，您好！随着芜湖、安庆生产基地的保险杠生产线陆续投产，产能利用率逐步提高，公司盈利水平预计将逐步提升。感谢您的关注！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7.行业竞争加剧，公司靠什么保持竞争优势并扩大市场份额？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答:尊敬的投资者，您好！</w:t>
            </w:r>
          </w:p>
          <w:p w14:paraId="4148B19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ind w:firstLine="400" w:firstLineChars="200"/>
              <w:textAlignment w:val="auto"/>
              <w:rPr>
                <w:rFonts w:ascii="宋体" w:hAnsi="宋体" w:eastAsia="宋体" w:cs="宋体"/>
                <w:b w:val="0"/>
                <w:sz w:val="20"/>
              </w:rPr>
            </w:pPr>
            <w:r>
              <w:rPr>
                <w:rFonts w:ascii="宋体" w:hAnsi="宋体" w:eastAsia="宋体" w:cs="宋体"/>
                <w:b w:val="0"/>
                <w:sz w:val="20"/>
              </w:rPr>
              <w:t>研发方面，公司将持续加大研发投入，截至2024年12月31日，公司拥有研发人员188人，占员工人数的14.65%，2024年度研发费用金额4,789.11万元，同比增长47.39%，研发费用的增长幅度高于营业收入的增长幅度7.55个百分点。
</w:t>
            </w:r>
          </w:p>
          <w:p w14:paraId="1E1442E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ind w:firstLine="400" w:firstLineChars="200"/>
              <w:textAlignment w:val="auto"/>
              <w:rPr>
                <w:rFonts w:ascii="宋体" w:hAnsi="宋体" w:eastAsia="宋体" w:cs="宋体"/>
                <w:b w:val="0"/>
                <w:sz w:val="20"/>
              </w:rPr>
            </w:pPr>
            <w:r>
              <w:rPr>
                <w:rFonts w:ascii="宋体" w:hAnsi="宋体" w:eastAsia="宋体" w:cs="宋体"/>
                <w:b w:val="0"/>
                <w:sz w:val="20"/>
              </w:rPr>
              <w:t>管理方面，公司一直奉行精益、精细、精心、精致的“四精文化”，建立了从产品开发到供货的快捷响应速度；通过实施精益管理，对供应链、生产制造、计划物流等环节持续改善。2024年度，公司存货周转率为10.70次/年，存货周转天数为33.64天，公司存货周转率逐年提升，远高于同行业可比公司平均值，运营效率高，有效地控制成本，减少浪费。</w:t>
            </w:r>
          </w:p>
          <w:p w14:paraId="13FEAE7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ind w:firstLine="400" w:firstLineChars="200"/>
              <w:textAlignment w:val="auto"/>
              <w:rPr>
                <w:rFonts w:ascii="宋体" w:hAnsi="宋体" w:eastAsia="宋体" w:cs="宋体"/>
                <w:b w:val="0"/>
                <w:sz w:val="20"/>
              </w:rPr>
            </w:pPr>
            <w:r>
              <w:rPr>
                <w:rFonts w:ascii="宋体" w:hAnsi="宋体" w:eastAsia="宋体" w:cs="宋体"/>
                <w:b w:val="0"/>
                <w:sz w:val="20"/>
              </w:rPr>
              <w:t>变革方面，公司积极应对外部形势的变化，调整优化了管理层结构，实现了公司管理团队的年轻化、专业化。随着公司以客户为中心的业务单元BU建立，将进一步提高客户满意度。同时，公司积极实施募投项目——数字化及研发中心建设项目，实现公司数字化转型升级。
</w:t>
            </w:r>
          </w:p>
          <w:p w14:paraId="3B167E9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ind w:firstLine="400" w:firstLineChars="200"/>
              <w:textAlignment w:val="auto"/>
              <w:rPr>
                <w:rFonts w:ascii="宋体" w:hAnsi="宋体" w:eastAsia="宋体" w:cs="宋体"/>
                <w:b w:val="0"/>
                <w:sz w:val="20"/>
              </w:rPr>
            </w:pPr>
            <w:r>
              <w:rPr>
                <w:rFonts w:ascii="宋体" w:hAnsi="宋体" w:eastAsia="宋体" w:cs="宋体"/>
                <w:b w:val="0"/>
                <w:sz w:val="20"/>
              </w:rPr>
              <w:t>感谢您的关注！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8.你们行业本期整体业绩怎么样？你们跟其他公司比如何？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答:尊敬的投资者，您好！根据中汽协数据，2024年乘用车产销分别完成2747.7万辆和2756.3万辆，同比分别增长5.2%和5.8%。</w:t>
            </w:r>
          </w:p>
          <w:p w14:paraId="3742B6E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ind w:firstLine="400" w:firstLineChars="200"/>
              <w:textAlignment w:val="auto"/>
              <w:rPr>
                <w:rFonts w:ascii="宋体" w:hAnsi="宋体" w:eastAsia="宋体" w:cs="宋体"/>
                <w:b w:val="0"/>
                <w:sz w:val="20"/>
              </w:rPr>
            </w:pPr>
            <w:r>
              <w:rPr>
                <w:rFonts w:ascii="宋体" w:hAnsi="宋体" w:eastAsia="宋体" w:cs="宋体"/>
                <w:b w:val="0"/>
                <w:sz w:val="20"/>
              </w:rPr>
              <w:t>2024年1-12月，公司实现的营业收入为106,917.99万元，较上年同期上升39.84%，归属于母公司股东的净利润为16,310.98万元，扣除非经常性损益后归属于母公司股东的净利润为16,051.12万元，分别较上年同期上升7.05%和9.13%。
</w:t>
            </w:r>
          </w:p>
          <w:p w14:paraId="6809FAB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ind w:firstLine="400" w:firstLineChars="200"/>
              <w:textAlignment w:val="auto"/>
              <w:rPr>
                <w:rFonts w:ascii="宋体" w:hAnsi="宋体" w:eastAsia="宋体" w:cs="宋体"/>
                <w:b w:val="0"/>
                <w:sz w:val="20"/>
              </w:rPr>
            </w:pPr>
            <w:r>
              <w:rPr>
                <w:rFonts w:ascii="宋体" w:hAnsi="宋体" w:eastAsia="宋体" w:cs="宋体"/>
                <w:b w:val="0"/>
                <w:sz w:val="20"/>
              </w:rPr>
              <w:t>公司均配套乘用车市场，公司营业收入增速远高于乘用车整车销量增速。感谢您的关注！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9.行业以后的发展前景怎样？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答:尊敬的投资者，您好！2024年度，国内汽车产销均超3,100万辆，产销规模连续16年稳居全球首位。据中汽协数据，2024年国内汽车消费市场的自主品牌乘用车销量为1,797.0万辆，占国内汽车消费比重为65.2%。出口方面，据中汽协数据2024年国内汽车全年出口量为585.9万辆，同比增长20.1%。</w:t>
            </w:r>
          </w:p>
          <w:p w14:paraId="7E004CC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ind w:firstLine="400" w:firstLineChars="200"/>
              <w:textAlignment w:val="auto"/>
              <w:rPr>
                <w:rFonts w:ascii="宋体" w:hAnsi="宋体" w:eastAsia="宋体" w:cs="宋体"/>
                <w:b w:val="0"/>
                <w:sz w:val="20"/>
              </w:rPr>
            </w:pPr>
            <w:r>
              <w:rPr>
                <w:rFonts w:ascii="宋体" w:hAnsi="宋体" w:eastAsia="宋体" w:cs="宋体"/>
                <w:b w:val="0"/>
                <w:sz w:val="20"/>
              </w:rPr>
              <w:t>未来，随着国内汽车工业逐步走向成熟，国内汽车产业链技术水平与国际先进水平的差距不断缩小，自主品牌汽车的竞争力不断提升，因此公司所在行业发展前景良好。感谢您的关注!</w:t>
            </w:r>
            <w:r>
              <w:rPr>
                <w:rFonts w:ascii="宋体" w:hAnsi="宋体" w:eastAsia="宋体" w:cs="宋体"/>
                <w:b w:val="0"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/>
                <w:sz w:val="20"/>
              </w:rPr>
              <w:t xml:space="preserve">    10.关税战对</w:t>
            </w: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公司</w:t>
            </w:r>
            <w:r>
              <w:rPr>
                <w:rFonts w:ascii="宋体" w:hAnsi="宋体" w:eastAsia="宋体" w:cs="宋体"/>
                <w:b/>
                <w:sz w:val="20"/>
              </w:rPr>
              <w:t>今年业绩可有影响？</w:t>
            </w:r>
            <w:r>
              <w:rPr>
                <w:rFonts w:ascii="宋体" w:hAnsi="宋体" w:eastAsia="宋体" w:cs="宋体"/>
                <w:b/>
                <w:sz w:val="20"/>
              </w:rPr>
              <w:br w:type="textWrapping"/>
            </w:r>
            <w:r>
              <w:rPr>
                <w:rFonts w:ascii="宋体" w:hAnsi="宋体" w:eastAsia="宋体" w:cs="宋体"/>
                <w:b w:val="0"/>
                <w:sz w:val="20"/>
              </w:rPr>
              <w:t xml:space="preserve">    答:尊敬的投资者，您好！公司作为tier1供应商，公司汽车造型部件、汽车声学产品、车轮总成分装业务均配套销售给国内主机厂。公司产品对应车型最终向美国出口数量较少，因此预计中美关税政策变动对公司配套业务影响有限。但是由于地缘政治、关税贸易壁垒等多种因素影响，国内汽车出口业务受到冲击的程度尚存在不确定性。
</w:t>
            </w:r>
            <w:bookmarkStart w:id="0" w:name="_GoBack"/>
            <w:bookmarkEnd w:id="0"/>
          </w:p>
          <w:p w14:paraId="0A3D212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ind w:firstLine="400" w:firstLineChars="2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sz w:val="20"/>
              </w:rPr>
              <w:t>公司也将密切关注国际政治与贸易格局变化，并与客户保持积极沟通、共同协商，尽可能减小国际贸易摩擦带来的风险，灵活应对外部环境变动下可能带来的潜在不利影响。感谢您的关注！</w:t>
            </w:r>
          </w:p>
        </w:tc>
      </w:tr>
      <w:tr w14:paraId="16AE9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2580" w:type="dxa"/>
            <w:vAlign w:val="center"/>
          </w:tcPr>
          <w:p w14:paraId="7CB78359">
            <w:pPr>
              <w:pStyle w:val="12"/>
              <w:spacing w:before="1"/>
              <w:ind w:left="107"/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关于本次活动是否涉及应</w:t>
            </w:r>
          </w:p>
          <w:p w14:paraId="54F19C6F">
            <w:pPr>
              <w:pStyle w:val="12"/>
              <w:spacing w:before="1"/>
              <w:ind w:left="107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0"/>
                <w:szCs w:val="20"/>
              </w:rPr>
              <w:t>披露重大信息的说明</w:t>
            </w:r>
          </w:p>
        </w:tc>
        <w:tc>
          <w:tcPr>
            <w:tcW w:w="5945" w:type="dxa"/>
            <w:vAlign w:val="center"/>
          </w:tcPr>
          <w:p w14:paraId="3A725BF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1" w:line="360" w:lineRule="auto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本次活动不涉及未公开披露的重大信息。</w:t>
            </w:r>
          </w:p>
        </w:tc>
      </w:tr>
      <w:tr w14:paraId="2B039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80" w:type="dxa"/>
            <w:vAlign w:val="center"/>
          </w:tcPr>
          <w:p w14:paraId="62D779A7">
            <w:pPr>
              <w:pStyle w:val="12"/>
              <w:spacing w:before="1"/>
              <w:ind w:left="107" w:leftChars="0"/>
              <w:rPr>
                <w:rFonts w:ascii="宋体" w:hAnsi="宋体" w:eastAsia="宋体" w:cs="宋体"/>
                <w:b/>
                <w:bCs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附件清单（如有）</w:t>
            </w:r>
          </w:p>
        </w:tc>
        <w:tc>
          <w:tcPr>
            <w:tcW w:w="5945" w:type="dxa"/>
            <w:vAlign w:val="center"/>
          </w:tcPr>
          <w:p w14:paraId="1E18F15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1" w:line="360" w:lineRule="auto"/>
              <w:textAlignment w:val="auto"/>
              <w:rPr>
                <w:rFonts w:ascii="宋体" w:hAnsi="宋体" w:eastAsia="宋体" w:cs="宋体"/>
                <w:sz w:val="20"/>
                <w:szCs w:val="20"/>
                <w:lang w:val="zh-CN" w:eastAsia="zh-CN" w:bidi="zh-CN"/>
              </w:rPr>
            </w:pPr>
          </w:p>
        </w:tc>
      </w:tr>
      <w:tr w14:paraId="59307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80" w:type="dxa"/>
            <w:vAlign w:val="center"/>
          </w:tcPr>
          <w:p w14:paraId="2EE45C3E">
            <w:pPr>
              <w:pStyle w:val="12"/>
              <w:spacing w:before="1"/>
              <w:ind w:left="107" w:leftChars="0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5945" w:type="dxa"/>
            <w:vAlign w:val="center"/>
          </w:tcPr>
          <w:p w14:paraId="0140284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0" w:beforeAutospacing="1"/>
              <w:textAlignment w:val="auto"/>
              <w:rPr>
                <w:rFonts w:ascii="宋体" w:hAnsi="宋体" w:eastAsia="宋体" w:cs="宋体"/>
                <w:sz w:val="20"/>
                <w:szCs w:val="20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2025年05月08日</w:t>
            </w:r>
          </w:p>
        </w:tc>
      </w:tr>
    </w:tbl>
    <w:p w14:paraId="5AD4C210">
      <w:pPr>
        <w:rPr>
          <w:rFonts w:ascii="宋体" w:hAnsi="宋体" w:eastAsia="宋体" w:cs="宋体"/>
          <w:sz w:val="28"/>
          <w:szCs w:val="36"/>
        </w:rPr>
      </w:pPr>
    </w:p>
    <w:sectPr>
      <w:type w:val="continuous"/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301D32"/>
    <w:rsid w:val="00026CC3"/>
    <w:rsid w:val="00036089"/>
    <w:rsid w:val="00053CFA"/>
    <w:rsid w:val="000633EC"/>
    <w:rsid w:val="00063804"/>
    <w:rsid w:val="000665A2"/>
    <w:rsid w:val="000877AB"/>
    <w:rsid w:val="000B7C08"/>
    <w:rsid w:val="000D12CF"/>
    <w:rsid w:val="000D2D88"/>
    <w:rsid w:val="000E4B20"/>
    <w:rsid w:val="0011418F"/>
    <w:rsid w:val="00172C24"/>
    <w:rsid w:val="001E59D1"/>
    <w:rsid w:val="001E5EA4"/>
    <w:rsid w:val="002042A7"/>
    <w:rsid w:val="00205911"/>
    <w:rsid w:val="002146AD"/>
    <w:rsid w:val="00275CB6"/>
    <w:rsid w:val="002800B5"/>
    <w:rsid w:val="00295B29"/>
    <w:rsid w:val="002D4073"/>
    <w:rsid w:val="002E7098"/>
    <w:rsid w:val="00301D32"/>
    <w:rsid w:val="00366FAD"/>
    <w:rsid w:val="0037105B"/>
    <w:rsid w:val="003975BA"/>
    <w:rsid w:val="003A74E6"/>
    <w:rsid w:val="003B73DD"/>
    <w:rsid w:val="003D011C"/>
    <w:rsid w:val="004108C7"/>
    <w:rsid w:val="00412DC2"/>
    <w:rsid w:val="00440041"/>
    <w:rsid w:val="00451268"/>
    <w:rsid w:val="004515AD"/>
    <w:rsid w:val="00451857"/>
    <w:rsid w:val="00453516"/>
    <w:rsid w:val="00457548"/>
    <w:rsid w:val="00470DB2"/>
    <w:rsid w:val="004925E7"/>
    <w:rsid w:val="00495B11"/>
    <w:rsid w:val="004F6FF3"/>
    <w:rsid w:val="00571B49"/>
    <w:rsid w:val="005743AE"/>
    <w:rsid w:val="005D64CA"/>
    <w:rsid w:val="005E5717"/>
    <w:rsid w:val="005E6DB2"/>
    <w:rsid w:val="0061433E"/>
    <w:rsid w:val="0062751D"/>
    <w:rsid w:val="006354AA"/>
    <w:rsid w:val="00661AFA"/>
    <w:rsid w:val="006726BF"/>
    <w:rsid w:val="00677B77"/>
    <w:rsid w:val="0068718A"/>
    <w:rsid w:val="006A2739"/>
    <w:rsid w:val="006B5C95"/>
    <w:rsid w:val="006E14B0"/>
    <w:rsid w:val="006F0108"/>
    <w:rsid w:val="00704AE6"/>
    <w:rsid w:val="007153A2"/>
    <w:rsid w:val="00724A68"/>
    <w:rsid w:val="007271BF"/>
    <w:rsid w:val="00730DD3"/>
    <w:rsid w:val="00733224"/>
    <w:rsid w:val="00764128"/>
    <w:rsid w:val="007824B8"/>
    <w:rsid w:val="007910DD"/>
    <w:rsid w:val="007A3EC1"/>
    <w:rsid w:val="007B3368"/>
    <w:rsid w:val="007D0A69"/>
    <w:rsid w:val="007D6DC4"/>
    <w:rsid w:val="00853463"/>
    <w:rsid w:val="00893F25"/>
    <w:rsid w:val="00895035"/>
    <w:rsid w:val="008B2B14"/>
    <w:rsid w:val="008C6AED"/>
    <w:rsid w:val="008C7604"/>
    <w:rsid w:val="008E1B27"/>
    <w:rsid w:val="00903379"/>
    <w:rsid w:val="00906975"/>
    <w:rsid w:val="00917F0B"/>
    <w:rsid w:val="00917F8B"/>
    <w:rsid w:val="00960964"/>
    <w:rsid w:val="00965E4D"/>
    <w:rsid w:val="009B1D5C"/>
    <w:rsid w:val="009C2E31"/>
    <w:rsid w:val="009E1955"/>
    <w:rsid w:val="00A527AA"/>
    <w:rsid w:val="00A5684D"/>
    <w:rsid w:val="00A75C61"/>
    <w:rsid w:val="00A9601B"/>
    <w:rsid w:val="00AD100E"/>
    <w:rsid w:val="00AE1E36"/>
    <w:rsid w:val="00AF74AA"/>
    <w:rsid w:val="00B03C2F"/>
    <w:rsid w:val="00B15064"/>
    <w:rsid w:val="00B340A3"/>
    <w:rsid w:val="00B410F5"/>
    <w:rsid w:val="00B6280C"/>
    <w:rsid w:val="00B671A4"/>
    <w:rsid w:val="00B72CD4"/>
    <w:rsid w:val="00B85B00"/>
    <w:rsid w:val="00BF132F"/>
    <w:rsid w:val="00C13878"/>
    <w:rsid w:val="00CA1705"/>
    <w:rsid w:val="00CE1A54"/>
    <w:rsid w:val="00CF5FB6"/>
    <w:rsid w:val="00D02518"/>
    <w:rsid w:val="00D17454"/>
    <w:rsid w:val="00D33FBC"/>
    <w:rsid w:val="00D7535C"/>
    <w:rsid w:val="00D76302"/>
    <w:rsid w:val="00DA5CE2"/>
    <w:rsid w:val="00DE10E8"/>
    <w:rsid w:val="00E16FDA"/>
    <w:rsid w:val="00E35F58"/>
    <w:rsid w:val="00E45BD9"/>
    <w:rsid w:val="00E66FFC"/>
    <w:rsid w:val="00E759D6"/>
    <w:rsid w:val="00E84A8C"/>
    <w:rsid w:val="00E976DE"/>
    <w:rsid w:val="00EC0F83"/>
    <w:rsid w:val="00EE3187"/>
    <w:rsid w:val="00EF499B"/>
    <w:rsid w:val="00F14977"/>
    <w:rsid w:val="00FB4A08"/>
    <w:rsid w:val="00FC0C2A"/>
    <w:rsid w:val="00FD7F8E"/>
    <w:rsid w:val="00FF11E4"/>
    <w:rsid w:val="04B072D4"/>
    <w:rsid w:val="05F575D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45F688C"/>
    <w:rsid w:val="14D47131"/>
    <w:rsid w:val="15680001"/>
    <w:rsid w:val="15DD2205"/>
    <w:rsid w:val="17072842"/>
    <w:rsid w:val="17A67110"/>
    <w:rsid w:val="17F11DA8"/>
    <w:rsid w:val="1864189B"/>
    <w:rsid w:val="18D73A7D"/>
    <w:rsid w:val="19557370"/>
    <w:rsid w:val="1BD06B6A"/>
    <w:rsid w:val="1F782BDE"/>
    <w:rsid w:val="204A6A53"/>
    <w:rsid w:val="23317869"/>
    <w:rsid w:val="25650CAE"/>
    <w:rsid w:val="26406598"/>
    <w:rsid w:val="28080056"/>
    <w:rsid w:val="28734C1A"/>
    <w:rsid w:val="28C72DDD"/>
    <w:rsid w:val="29EE0E64"/>
    <w:rsid w:val="2BC4020A"/>
    <w:rsid w:val="2EF90F16"/>
    <w:rsid w:val="2F125C63"/>
    <w:rsid w:val="302C3D0A"/>
    <w:rsid w:val="30BB2FBA"/>
    <w:rsid w:val="3104598F"/>
    <w:rsid w:val="33DE31BB"/>
    <w:rsid w:val="383C3E8E"/>
    <w:rsid w:val="38623174"/>
    <w:rsid w:val="389C49C0"/>
    <w:rsid w:val="39BC78F4"/>
    <w:rsid w:val="3B35486F"/>
    <w:rsid w:val="3CCB40C7"/>
    <w:rsid w:val="3EF1250A"/>
    <w:rsid w:val="40567DB0"/>
    <w:rsid w:val="40FF5CD2"/>
    <w:rsid w:val="42DB40B0"/>
    <w:rsid w:val="43B71B0A"/>
    <w:rsid w:val="44FA0589"/>
    <w:rsid w:val="45A663E3"/>
    <w:rsid w:val="469F09AF"/>
    <w:rsid w:val="4B756271"/>
    <w:rsid w:val="4C8E1CA8"/>
    <w:rsid w:val="4D6D36A4"/>
    <w:rsid w:val="510903EF"/>
    <w:rsid w:val="53F137F4"/>
    <w:rsid w:val="543A6906"/>
    <w:rsid w:val="55915F23"/>
    <w:rsid w:val="56850CBB"/>
    <w:rsid w:val="59D8738A"/>
    <w:rsid w:val="5A666D76"/>
    <w:rsid w:val="5AF95C07"/>
    <w:rsid w:val="5B2253C2"/>
    <w:rsid w:val="5CF02E0F"/>
    <w:rsid w:val="603269D2"/>
    <w:rsid w:val="61A52BCA"/>
    <w:rsid w:val="62C531E2"/>
    <w:rsid w:val="65520088"/>
    <w:rsid w:val="67095496"/>
    <w:rsid w:val="67ED7463"/>
    <w:rsid w:val="681A546A"/>
    <w:rsid w:val="68507D37"/>
    <w:rsid w:val="69CB37D4"/>
    <w:rsid w:val="6A0D5B9B"/>
    <w:rsid w:val="6A3B23B1"/>
    <w:rsid w:val="6AEA32DC"/>
    <w:rsid w:val="6CC24AB5"/>
    <w:rsid w:val="6D9271B2"/>
    <w:rsid w:val="6F134790"/>
    <w:rsid w:val="6FE81F5F"/>
    <w:rsid w:val="72446028"/>
    <w:rsid w:val="73076EC0"/>
    <w:rsid w:val="74210CA6"/>
    <w:rsid w:val="746F4E76"/>
    <w:rsid w:val="759727BC"/>
    <w:rsid w:val="76430096"/>
    <w:rsid w:val="788C25F5"/>
    <w:rsid w:val="79F72AA9"/>
    <w:rsid w:val="7A144529"/>
    <w:rsid w:val="7DD37FAE"/>
    <w:rsid w:val="7F82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</w:style>
  <w:style w:type="paragraph" w:styleId="4">
    <w:name w:val="Body Text"/>
    <w:basedOn w:val="1"/>
    <w:qFormat/>
    <w:uiPriority w:val="1"/>
    <w:pPr>
      <w:ind w:left="220"/>
    </w:pPr>
    <w:rPr>
      <w:sz w:val="32"/>
      <w:szCs w:val="32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10"/>
    <w:link w:val="7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4">
    <w:name w:val="页脚 字符"/>
    <w:basedOn w:val="10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5">
    <w:name w:val="批注文字 字符"/>
    <w:basedOn w:val="10"/>
    <w:link w:val="3"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16">
    <w:name w:val="批注主题 字符"/>
    <w:basedOn w:val="15"/>
    <w:link w:val="8"/>
    <w:qFormat/>
    <w:uiPriority w:val="0"/>
    <w:rPr>
      <w:rFonts w:ascii="仿宋" w:hAnsi="仿宋" w:eastAsia="仿宋" w:cs="仿宋"/>
      <w:b/>
      <w:bCs/>
      <w:sz w:val="22"/>
      <w:szCs w:val="22"/>
      <w:lang w:val="zh-CN" w:bidi="zh-CN"/>
    </w:rPr>
  </w:style>
  <w:style w:type="character" w:customStyle="1" w:styleId="17">
    <w:name w:val="批注框文本 字符"/>
    <w:basedOn w:val="10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6454-D52C-4974-A468-5D02FFFCA6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2140</Words>
  <Characters>2458</Characters>
  <Lines>2</Lines>
  <Paragraphs>1</Paragraphs>
  <TotalTime>9</TotalTime>
  <ScaleCrop>false</ScaleCrop>
  <LinksUpToDate>false</LinksUpToDate>
  <CharactersWithSpaces>2595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2022-04-12T06:10:00Z</dcterms:created>
  <dc:creator>jie.huang</dc:creator>
  <cp:lastModifiedBy>周文竹</cp:lastModifiedBy>
  <dcterms:modified xsi:type="dcterms:W3CDTF">2025-05-08T09:00:48Z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57D148DF2F764966BF4E1C38A6255FA2</vt:lpwstr>
  </property>
  <property fmtid="{D5CDD505-2E9C-101B-9397-08002B2CF9AE}" pid="4" name="KSOTemplateDocerSaveRecord">
    <vt:lpwstr>eyJoZGlkIjoiZTczZGJiMzk3NmE4MTFmY2I0NmVkOTVhODY4OTk3OTciLCJ1c2VySWQiOiIyMzk3MjIwODAifQ==</vt:lpwstr>
  </property>
</Properties>
</file>