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701229" w14:textId="77777777" w:rsidR="00FE3A01" w:rsidRPr="00403E64" w:rsidRDefault="00DC406F">
      <w:pPr>
        <w:rPr>
          <w:rFonts w:ascii="宋体" w:eastAsia="宋体" w:hAnsi="宋体"/>
          <w:sz w:val="24"/>
        </w:rPr>
      </w:pPr>
      <w:r w:rsidRPr="00403E64">
        <w:rPr>
          <w:rFonts w:ascii="宋体" w:eastAsia="宋体" w:hAnsi="宋体" w:hint="eastAsia"/>
          <w:sz w:val="24"/>
        </w:rPr>
        <w:t>证券代码：</w:t>
      </w:r>
      <w:r w:rsidR="00F43981" w:rsidRPr="00721F0E">
        <w:rPr>
          <w:rFonts w:ascii="Times New Roman" w:eastAsia="宋体" w:hAnsi="Times New Roman" w:cs="Times New Roman"/>
          <w:sz w:val="24"/>
        </w:rPr>
        <w:t>688506</w:t>
      </w:r>
      <w:r w:rsidR="00F43981" w:rsidRPr="00403E64">
        <w:rPr>
          <w:rFonts w:ascii="宋体" w:eastAsia="宋体" w:hAnsi="宋体" w:hint="eastAsia"/>
          <w:sz w:val="24"/>
        </w:rPr>
        <w:t xml:space="preserve"> </w:t>
      </w:r>
      <w:r w:rsidRPr="00403E64">
        <w:rPr>
          <w:rFonts w:ascii="宋体" w:eastAsia="宋体" w:hAnsi="宋体"/>
          <w:sz w:val="24"/>
        </w:rPr>
        <w:t xml:space="preserve">                                </w:t>
      </w:r>
      <w:r w:rsidRPr="00403E64">
        <w:rPr>
          <w:rFonts w:ascii="宋体" w:eastAsia="宋体" w:hAnsi="宋体" w:hint="eastAsia"/>
          <w:sz w:val="24"/>
        </w:rPr>
        <w:t>证券简称：百利天恒</w:t>
      </w:r>
    </w:p>
    <w:p w14:paraId="1475685E" w14:textId="77777777" w:rsidR="00DC406F" w:rsidRPr="00403E64" w:rsidRDefault="00DC406F" w:rsidP="00DC406F">
      <w:pPr>
        <w:jc w:val="center"/>
        <w:rPr>
          <w:rFonts w:ascii="宋体" w:eastAsia="宋体" w:hAnsi="宋体"/>
          <w:b/>
          <w:sz w:val="32"/>
          <w:szCs w:val="32"/>
        </w:rPr>
      </w:pPr>
      <w:r w:rsidRPr="00403E64">
        <w:rPr>
          <w:rFonts w:ascii="宋体" w:eastAsia="宋体" w:hAnsi="宋体" w:hint="eastAsia"/>
          <w:b/>
          <w:sz w:val="32"/>
          <w:szCs w:val="32"/>
        </w:rPr>
        <w:t>四川百利天恒药业股份有限公司</w:t>
      </w:r>
    </w:p>
    <w:p w14:paraId="77319DD6" w14:textId="77777777" w:rsidR="00DC406F" w:rsidRPr="00403E64" w:rsidRDefault="00DC406F" w:rsidP="00DC406F">
      <w:pPr>
        <w:jc w:val="center"/>
        <w:rPr>
          <w:rFonts w:ascii="宋体" w:eastAsia="宋体" w:hAnsi="宋体"/>
          <w:b/>
          <w:sz w:val="32"/>
          <w:szCs w:val="32"/>
        </w:rPr>
      </w:pPr>
      <w:r w:rsidRPr="00403E64">
        <w:rPr>
          <w:rFonts w:ascii="宋体" w:eastAsia="宋体" w:hAnsi="宋体"/>
          <w:b/>
          <w:sz w:val="32"/>
          <w:szCs w:val="32"/>
        </w:rPr>
        <w:t>投资者关系活动记录表</w:t>
      </w:r>
    </w:p>
    <w:p w14:paraId="458103B7" w14:textId="6F1F713D" w:rsidR="00DC406F" w:rsidRPr="00403E64" w:rsidRDefault="00DC406F" w:rsidP="00F44C1F">
      <w:pPr>
        <w:rPr>
          <w:rFonts w:ascii="宋体" w:eastAsia="宋体" w:hAnsi="宋体"/>
          <w:b/>
          <w:sz w:val="22"/>
          <w:szCs w:val="32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980"/>
        <w:gridCol w:w="6492"/>
      </w:tblGrid>
      <w:tr w:rsidR="00DE3CC2" w:rsidRPr="00A75D4A" w14:paraId="08A72284" w14:textId="77777777" w:rsidTr="00C72BDB">
        <w:tc>
          <w:tcPr>
            <w:tcW w:w="1980" w:type="dxa"/>
            <w:vAlign w:val="center"/>
          </w:tcPr>
          <w:p w14:paraId="01786FC2" w14:textId="77777777" w:rsidR="00DE3CC2" w:rsidRPr="00A75D4A" w:rsidRDefault="00DE3CC2" w:rsidP="00206B59">
            <w:pPr>
              <w:spacing w:line="360" w:lineRule="auto"/>
              <w:jc w:val="center"/>
              <w:rPr>
                <w:rFonts w:ascii="宋体" w:eastAsia="宋体" w:hAnsi="宋体"/>
                <w:b/>
                <w:sz w:val="22"/>
                <w:szCs w:val="22"/>
              </w:rPr>
            </w:pPr>
            <w:r w:rsidRPr="00A75D4A">
              <w:rPr>
                <w:rFonts w:ascii="宋体" w:eastAsia="宋体" w:hAnsi="宋体" w:hint="eastAsia"/>
                <w:b/>
                <w:sz w:val="22"/>
                <w:szCs w:val="22"/>
              </w:rPr>
              <w:t>投资者关系活动类别</w:t>
            </w:r>
          </w:p>
        </w:tc>
        <w:tc>
          <w:tcPr>
            <w:tcW w:w="6492" w:type="dxa"/>
            <w:vAlign w:val="center"/>
          </w:tcPr>
          <w:p w14:paraId="046404A7" w14:textId="107A7997" w:rsidR="00DE3CC2" w:rsidRPr="00A75D4A" w:rsidRDefault="00DE3CC2" w:rsidP="00206B59">
            <w:pPr>
              <w:spacing w:line="360" w:lineRule="auto"/>
              <w:rPr>
                <w:rFonts w:ascii="宋体" w:eastAsia="宋体" w:hAnsi="宋体"/>
                <w:sz w:val="22"/>
                <w:szCs w:val="22"/>
              </w:rPr>
            </w:pPr>
            <w:r w:rsidRPr="00A75D4A">
              <w:rPr>
                <w:rFonts w:ascii="宋体" w:eastAsia="宋体" w:hAnsi="宋体" w:hint="eastAsia"/>
                <w:sz w:val="22"/>
                <w:szCs w:val="22"/>
              </w:rPr>
              <w:t>□特定对象调研</w:t>
            </w:r>
            <w:r w:rsidRPr="00A75D4A">
              <w:rPr>
                <w:rFonts w:ascii="宋体" w:eastAsia="宋体" w:hAnsi="宋体"/>
                <w:sz w:val="22"/>
                <w:szCs w:val="22"/>
              </w:rPr>
              <w:t xml:space="preserve">      </w:t>
            </w:r>
            <w:r w:rsidR="0070355E" w:rsidRPr="00A75D4A">
              <w:rPr>
                <w:rFonts w:ascii="宋体" w:eastAsia="宋体" w:hAnsi="宋体"/>
                <w:sz w:val="22"/>
                <w:szCs w:val="22"/>
              </w:rPr>
              <w:t>□</w:t>
            </w:r>
            <w:r w:rsidRPr="00A75D4A">
              <w:rPr>
                <w:rFonts w:ascii="宋体" w:eastAsia="宋体" w:hAnsi="宋体"/>
                <w:sz w:val="22"/>
                <w:szCs w:val="22"/>
              </w:rPr>
              <w:t>分析师会议</w:t>
            </w:r>
          </w:p>
          <w:p w14:paraId="0C131D5D" w14:textId="22F9AF13" w:rsidR="00DE3CC2" w:rsidRPr="00A75D4A" w:rsidRDefault="00DE3CC2" w:rsidP="00206B59">
            <w:pPr>
              <w:spacing w:line="360" w:lineRule="auto"/>
              <w:rPr>
                <w:rFonts w:ascii="宋体" w:eastAsia="宋体" w:hAnsi="宋体"/>
                <w:sz w:val="22"/>
                <w:szCs w:val="22"/>
              </w:rPr>
            </w:pPr>
            <w:r w:rsidRPr="00A75D4A">
              <w:rPr>
                <w:rFonts w:ascii="宋体" w:eastAsia="宋体" w:hAnsi="宋体" w:hint="eastAsia"/>
                <w:sz w:val="22"/>
                <w:szCs w:val="22"/>
              </w:rPr>
              <w:t>□媒体采访</w:t>
            </w:r>
            <w:r w:rsidRPr="00A75D4A">
              <w:rPr>
                <w:rFonts w:ascii="宋体" w:eastAsia="宋体" w:hAnsi="宋体"/>
                <w:sz w:val="22"/>
                <w:szCs w:val="22"/>
              </w:rPr>
              <w:t xml:space="preserve">          </w:t>
            </w:r>
            <w:r w:rsidR="00B11088" w:rsidRPr="00A75D4A">
              <w:rPr>
                <w:rFonts w:ascii="宋体" w:eastAsia="宋体" w:hAnsi="宋体" w:hint="eastAsia"/>
                <w:sz w:val="22"/>
                <w:szCs w:val="22"/>
              </w:rPr>
              <w:t>√</w:t>
            </w:r>
            <w:r w:rsidRPr="00A75D4A">
              <w:rPr>
                <w:rFonts w:ascii="宋体" w:eastAsia="宋体" w:hAnsi="宋体"/>
                <w:sz w:val="22"/>
                <w:szCs w:val="22"/>
              </w:rPr>
              <w:t>业绩说明会</w:t>
            </w:r>
          </w:p>
          <w:p w14:paraId="545A3B94" w14:textId="77777777" w:rsidR="00DE3CC2" w:rsidRPr="00A75D4A" w:rsidRDefault="00DE3CC2" w:rsidP="00206B59">
            <w:pPr>
              <w:spacing w:line="360" w:lineRule="auto"/>
              <w:rPr>
                <w:rFonts w:ascii="宋体" w:eastAsia="宋体" w:hAnsi="宋体"/>
                <w:sz w:val="22"/>
                <w:szCs w:val="22"/>
              </w:rPr>
            </w:pPr>
            <w:r w:rsidRPr="00A75D4A">
              <w:rPr>
                <w:rFonts w:ascii="宋体" w:eastAsia="宋体" w:hAnsi="宋体" w:hint="eastAsia"/>
                <w:sz w:val="22"/>
                <w:szCs w:val="22"/>
              </w:rPr>
              <w:t>□新闻发布会</w:t>
            </w:r>
            <w:r w:rsidRPr="00A75D4A">
              <w:rPr>
                <w:rFonts w:ascii="宋体" w:eastAsia="宋体" w:hAnsi="宋体"/>
                <w:sz w:val="22"/>
                <w:szCs w:val="22"/>
              </w:rPr>
              <w:t xml:space="preserve">        □路演活动</w:t>
            </w:r>
          </w:p>
          <w:p w14:paraId="24AC7F94" w14:textId="446E7B12" w:rsidR="00DE3CC2" w:rsidRPr="00A75D4A" w:rsidRDefault="00B11088" w:rsidP="00206B59">
            <w:pPr>
              <w:spacing w:line="360" w:lineRule="auto"/>
              <w:rPr>
                <w:rFonts w:ascii="宋体" w:eastAsia="宋体" w:hAnsi="宋体"/>
                <w:sz w:val="22"/>
                <w:szCs w:val="22"/>
              </w:rPr>
            </w:pPr>
            <w:r w:rsidRPr="00A75D4A">
              <w:rPr>
                <w:rFonts w:ascii="宋体" w:eastAsia="宋体" w:hAnsi="宋体" w:hint="eastAsia"/>
                <w:sz w:val="22"/>
                <w:szCs w:val="22"/>
              </w:rPr>
              <w:t>□</w:t>
            </w:r>
            <w:r w:rsidR="00DE3CC2" w:rsidRPr="00A75D4A">
              <w:rPr>
                <w:rFonts w:ascii="宋体" w:eastAsia="宋体" w:hAnsi="宋体" w:hint="eastAsia"/>
                <w:sz w:val="22"/>
                <w:szCs w:val="22"/>
              </w:rPr>
              <w:t xml:space="preserve">现场参观 </w:t>
            </w:r>
            <w:r w:rsidR="00DE3CC2" w:rsidRPr="00A75D4A">
              <w:rPr>
                <w:rFonts w:ascii="宋体" w:eastAsia="宋体" w:hAnsi="宋体"/>
                <w:sz w:val="22"/>
                <w:szCs w:val="22"/>
              </w:rPr>
              <w:t xml:space="preserve">         </w:t>
            </w:r>
            <w:r w:rsidR="0074459E" w:rsidRPr="00A75D4A">
              <w:rPr>
                <w:rFonts w:ascii="宋体" w:eastAsia="宋体" w:hAnsi="宋体"/>
                <w:sz w:val="22"/>
                <w:szCs w:val="22"/>
              </w:rPr>
              <w:t>□</w:t>
            </w:r>
            <w:r w:rsidR="00DE3CC2" w:rsidRPr="00A75D4A">
              <w:rPr>
                <w:rFonts w:ascii="宋体" w:eastAsia="宋体" w:hAnsi="宋体"/>
                <w:sz w:val="22"/>
                <w:szCs w:val="22"/>
              </w:rPr>
              <w:t>其他（</w:t>
            </w:r>
            <w:r w:rsidR="001029AC" w:rsidRPr="00A75D4A">
              <w:rPr>
                <w:rFonts w:ascii="宋体" w:eastAsia="宋体" w:hAnsi="宋体" w:hint="eastAsia"/>
                <w:sz w:val="22"/>
                <w:szCs w:val="22"/>
              </w:rPr>
              <w:t>电话会议</w:t>
            </w:r>
            <w:r w:rsidR="00DE3CC2" w:rsidRPr="00A75D4A">
              <w:rPr>
                <w:rFonts w:ascii="宋体" w:eastAsia="宋体" w:hAnsi="宋体"/>
                <w:sz w:val="22"/>
                <w:szCs w:val="22"/>
              </w:rPr>
              <w:t>）</w:t>
            </w:r>
          </w:p>
        </w:tc>
      </w:tr>
      <w:tr w:rsidR="00DE3CC2" w:rsidRPr="00A75D4A" w14:paraId="4FF79863" w14:textId="77777777" w:rsidTr="00C72BDB">
        <w:tc>
          <w:tcPr>
            <w:tcW w:w="1980" w:type="dxa"/>
            <w:vAlign w:val="center"/>
          </w:tcPr>
          <w:p w14:paraId="0EE3DBF3" w14:textId="77777777" w:rsidR="00DE3CC2" w:rsidRPr="00A75D4A" w:rsidRDefault="00DE3CC2" w:rsidP="00206B59">
            <w:pPr>
              <w:spacing w:line="360" w:lineRule="auto"/>
              <w:jc w:val="center"/>
              <w:rPr>
                <w:rFonts w:ascii="宋体" w:eastAsia="宋体" w:hAnsi="宋体"/>
                <w:b/>
                <w:sz w:val="22"/>
                <w:szCs w:val="22"/>
              </w:rPr>
            </w:pPr>
            <w:r w:rsidRPr="00A75D4A">
              <w:rPr>
                <w:rFonts w:ascii="宋体" w:eastAsia="宋体" w:hAnsi="宋体" w:hint="eastAsia"/>
                <w:b/>
                <w:sz w:val="22"/>
                <w:szCs w:val="22"/>
              </w:rPr>
              <w:t>参与单位名称</w:t>
            </w:r>
          </w:p>
        </w:tc>
        <w:tc>
          <w:tcPr>
            <w:tcW w:w="6492" w:type="dxa"/>
            <w:vAlign w:val="center"/>
          </w:tcPr>
          <w:p w14:paraId="184952BB" w14:textId="21BE6A80" w:rsidR="001B1ADB" w:rsidRPr="00A75D4A" w:rsidRDefault="00783361" w:rsidP="00206B59">
            <w:pPr>
              <w:spacing w:line="360" w:lineRule="auto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783361">
              <w:rPr>
                <w:rFonts w:ascii="Times New Roman" w:eastAsia="宋体" w:hAnsi="Times New Roman" w:cs="Times New Roman" w:hint="eastAsia"/>
                <w:sz w:val="22"/>
                <w:szCs w:val="22"/>
              </w:rPr>
              <w:t>参加</w:t>
            </w:r>
            <w:r w:rsidRPr="00783361">
              <w:rPr>
                <w:rFonts w:ascii="Times New Roman" w:eastAsia="宋体" w:hAnsi="Times New Roman" w:cs="Times New Roman"/>
                <w:sz w:val="22"/>
                <w:szCs w:val="22"/>
              </w:rPr>
              <w:t>2024</w:t>
            </w:r>
            <w:r w:rsidR="00BE41B9">
              <w:rPr>
                <w:rFonts w:ascii="Times New Roman" w:eastAsia="宋体" w:hAnsi="Times New Roman" w:cs="Times New Roman"/>
                <w:sz w:val="22"/>
                <w:szCs w:val="22"/>
              </w:rPr>
              <w:t>年度科创板创新药行业集体业绩说明会暨</w:t>
            </w:r>
            <w:r w:rsidRPr="00783361">
              <w:rPr>
                <w:rFonts w:ascii="Times New Roman" w:eastAsia="宋体" w:hAnsi="Times New Roman" w:cs="Times New Roman"/>
                <w:sz w:val="22"/>
                <w:szCs w:val="22"/>
              </w:rPr>
              <w:t>2025</w:t>
            </w:r>
            <w:r w:rsidRPr="00783361">
              <w:rPr>
                <w:rFonts w:ascii="Times New Roman" w:eastAsia="宋体" w:hAnsi="Times New Roman" w:cs="Times New Roman"/>
                <w:sz w:val="22"/>
                <w:szCs w:val="22"/>
              </w:rPr>
              <w:t>年第一季度业绩说明会</w:t>
            </w:r>
            <w:r w:rsidRPr="005A62AC">
              <w:rPr>
                <w:rFonts w:ascii="宋体" w:eastAsia="宋体" w:hAnsi="宋体"/>
                <w:sz w:val="22"/>
                <w:szCs w:val="22"/>
              </w:rPr>
              <w:t>的线上投资者</w:t>
            </w:r>
          </w:p>
        </w:tc>
      </w:tr>
      <w:tr w:rsidR="00DE3CC2" w:rsidRPr="00A75D4A" w14:paraId="1BAF8D6E" w14:textId="77777777" w:rsidTr="00C72BDB">
        <w:tc>
          <w:tcPr>
            <w:tcW w:w="1980" w:type="dxa"/>
            <w:vAlign w:val="center"/>
          </w:tcPr>
          <w:p w14:paraId="689E009A" w14:textId="77777777" w:rsidR="00DE3CC2" w:rsidRPr="00A75D4A" w:rsidRDefault="00DE3CC2" w:rsidP="00206B59">
            <w:pPr>
              <w:spacing w:line="360" w:lineRule="auto"/>
              <w:jc w:val="center"/>
              <w:rPr>
                <w:rFonts w:ascii="宋体" w:eastAsia="宋体" w:hAnsi="宋体"/>
                <w:b/>
                <w:sz w:val="22"/>
                <w:szCs w:val="22"/>
              </w:rPr>
            </w:pPr>
            <w:r w:rsidRPr="00A75D4A">
              <w:rPr>
                <w:rFonts w:ascii="宋体" w:eastAsia="宋体" w:hAnsi="宋体" w:hint="eastAsia"/>
                <w:b/>
                <w:sz w:val="22"/>
                <w:szCs w:val="22"/>
              </w:rPr>
              <w:t>时间</w:t>
            </w:r>
          </w:p>
        </w:tc>
        <w:tc>
          <w:tcPr>
            <w:tcW w:w="6492" w:type="dxa"/>
            <w:vAlign w:val="center"/>
          </w:tcPr>
          <w:p w14:paraId="108A10B4" w14:textId="777F9F97" w:rsidR="00215647" w:rsidRPr="00A75D4A" w:rsidRDefault="00A0222B" w:rsidP="00783361">
            <w:pPr>
              <w:spacing w:line="360" w:lineRule="auto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A75D4A">
              <w:rPr>
                <w:rFonts w:ascii="Times New Roman" w:eastAsia="宋体" w:hAnsi="Times New Roman" w:cs="Times New Roman"/>
                <w:sz w:val="22"/>
                <w:szCs w:val="22"/>
              </w:rPr>
              <w:t>202</w:t>
            </w:r>
            <w:r w:rsidR="00783361">
              <w:rPr>
                <w:rFonts w:ascii="Times New Roman" w:eastAsia="宋体" w:hAnsi="Times New Roman" w:cs="Times New Roman"/>
                <w:sz w:val="22"/>
                <w:szCs w:val="22"/>
              </w:rPr>
              <w:t>5</w:t>
            </w:r>
            <w:r w:rsidRPr="00A75D4A">
              <w:rPr>
                <w:rFonts w:ascii="Times New Roman" w:eastAsia="宋体" w:hAnsi="Times New Roman" w:cs="Times New Roman"/>
                <w:sz w:val="22"/>
                <w:szCs w:val="22"/>
              </w:rPr>
              <w:t>年</w:t>
            </w:r>
            <w:r w:rsidR="00783361">
              <w:rPr>
                <w:rFonts w:ascii="Times New Roman" w:eastAsia="宋体" w:hAnsi="Times New Roman" w:cs="Times New Roman"/>
                <w:sz w:val="22"/>
                <w:szCs w:val="22"/>
              </w:rPr>
              <w:t>5</w:t>
            </w:r>
            <w:r w:rsidR="005A62AC" w:rsidRPr="00A75D4A">
              <w:rPr>
                <w:rFonts w:ascii="Times New Roman" w:eastAsia="宋体" w:hAnsi="Times New Roman" w:cs="Times New Roman"/>
                <w:sz w:val="22"/>
                <w:szCs w:val="22"/>
              </w:rPr>
              <w:t>月</w:t>
            </w:r>
            <w:r w:rsidR="00783361">
              <w:rPr>
                <w:rFonts w:ascii="Times New Roman" w:eastAsia="宋体" w:hAnsi="Times New Roman" w:cs="Times New Roman"/>
                <w:sz w:val="22"/>
                <w:szCs w:val="22"/>
              </w:rPr>
              <w:t>8</w:t>
            </w:r>
            <w:r w:rsidR="0006034F" w:rsidRPr="00A75D4A">
              <w:rPr>
                <w:rFonts w:ascii="Times New Roman" w:eastAsia="宋体" w:hAnsi="Times New Roman" w:cs="Times New Roman"/>
                <w:sz w:val="22"/>
                <w:szCs w:val="22"/>
              </w:rPr>
              <w:t>日</w:t>
            </w:r>
            <w:r w:rsidR="005A62AC" w:rsidRPr="00A75D4A">
              <w:rPr>
                <w:rFonts w:ascii="Times New Roman" w:eastAsia="宋体" w:hAnsi="Times New Roman" w:cs="Times New Roman"/>
                <w:sz w:val="22"/>
                <w:szCs w:val="22"/>
              </w:rPr>
              <w:t>1</w:t>
            </w:r>
            <w:r w:rsidR="00783361">
              <w:rPr>
                <w:rFonts w:ascii="Times New Roman" w:eastAsia="宋体" w:hAnsi="Times New Roman" w:cs="Times New Roman"/>
                <w:sz w:val="22"/>
                <w:szCs w:val="22"/>
              </w:rPr>
              <w:t>5</w:t>
            </w:r>
            <w:r w:rsidR="005A62AC" w:rsidRPr="00A75D4A">
              <w:rPr>
                <w:rFonts w:ascii="Times New Roman" w:eastAsia="宋体" w:hAnsi="Times New Roman" w:cs="Times New Roman"/>
                <w:sz w:val="22"/>
                <w:szCs w:val="22"/>
              </w:rPr>
              <w:t>:00-1</w:t>
            </w:r>
            <w:r w:rsidR="00783361">
              <w:rPr>
                <w:rFonts w:ascii="Times New Roman" w:eastAsia="宋体" w:hAnsi="Times New Roman" w:cs="Times New Roman"/>
                <w:sz w:val="22"/>
                <w:szCs w:val="22"/>
              </w:rPr>
              <w:t>7</w:t>
            </w:r>
            <w:r w:rsidR="005A62AC" w:rsidRPr="00A75D4A">
              <w:rPr>
                <w:rFonts w:ascii="Times New Roman" w:eastAsia="宋体" w:hAnsi="Times New Roman" w:cs="Times New Roman"/>
                <w:sz w:val="22"/>
                <w:szCs w:val="22"/>
              </w:rPr>
              <w:t>:00</w:t>
            </w:r>
          </w:p>
        </w:tc>
      </w:tr>
      <w:tr w:rsidR="00DE3CC2" w:rsidRPr="00A75D4A" w14:paraId="260358C0" w14:textId="77777777" w:rsidTr="00C72BDB">
        <w:tc>
          <w:tcPr>
            <w:tcW w:w="1980" w:type="dxa"/>
            <w:vAlign w:val="center"/>
          </w:tcPr>
          <w:p w14:paraId="38D165BD" w14:textId="77777777" w:rsidR="00DE3CC2" w:rsidRPr="00A75D4A" w:rsidRDefault="00A56A36" w:rsidP="00206B59">
            <w:pPr>
              <w:spacing w:line="360" w:lineRule="auto"/>
              <w:jc w:val="center"/>
              <w:rPr>
                <w:rFonts w:ascii="宋体" w:eastAsia="宋体" w:hAnsi="宋体"/>
                <w:b/>
                <w:sz w:val="22"/>
                <w:szCs w:val="22"/>
              </w:rPr>
            </w:pPr>
            <w:r w:rsidRPr="00A75D4A">
              <w:rPr>
                <w:rFonts w:ascii="宋体" w:eastAsia="宋体" w:hAnsi="宋体" w:hint="eastAsia"/>
                <w:b/>
                <w:sz w:val="22"/>
                <w:szCs w:val="22"/>
              </w:rPr>
              <w:t>地点</w:t>
            </w:r>
          </w:p>
        </w:tc>
        <w:tc>
          <w:tcPr>
            <w:tcW w:w="6492" w:type="dxa"/>
            <w:vAlign w:val="center"/>
          </w:tcPr>
          <w:p w14:paraId="5438E704" w14:textId="0CA01906" w:rsidR="00DE3CC2" w:rsidRPr="00A75D4A" w:rsidRDefault="00504968" w:rsidP="00206B59">
            <w:pPr>
              <w:spacing w:line="360" w:lineRule="auto"/>
              <w:rPr>
                <w:rFonts w:ascii="宋体" w:eastAsia="宋体" w:hAnsi="宋体"/>
                <w:sz w:val="22"/>
                <w:szCs w:val="22"/>
              </w:rPr>
            </w:pPr>
            <w:r w:rsidRPr="00A75D4A">
              <w:rPr>
                <w:rFonts w:ascii="宋体" w:eastAsia="宋体" w:hAnsi="宋体" w:hint="eastAsia"/>
                <w:sz w:val="22"/>
                <w:szCs w:val="22"/>
              </w:rPr>
              <w:t>上海证券交易所上证路演中心</w:t>
            </w:r>
            <w:r w:rsidRPr="00A75D4A">
              <w:rPr>
                <w:rFonts w:ascii="Times New Roman" w:eastAsia="宋体" w:hAnsi="Times New Roman" w:cs="Times New Roman"/>
                <w:sz w:val="22"/>
                <w:szCs w:val="22"/>
              </w:rPr>
              <w:t>（网址：</w:t>
            </w:r>
            <w:r w:rsidRPr="00A75D4A">
              <w:rPr>
                <w:rFonts w:ascii="Times New Roman" w:eastAsia="宋体" w:hAnsi="Times New Roman" w:cs="Times New Roman"/>
                <w:sz w:val="22"/>
                <w:szCs w:val="22"/>
              </w:rPr>
              <w:t>http://roadshow.sseinfo.com/</w:t>
            </w:r>
            <w:r w:rsidRPr="00A75D4A">
              <w:rPr>
                <w:rFonts w:ascii="Times New Roman" w:eastAsia="宋体" w:hAnsi="Times New Roman" w:cs="Times New Roman"/>
                <w:sz w:val="22"/>
                <w:szCs w:val="22"/>
              </w:rPr>
              <w:t>）</w:t>
            </w:r>
          </w:p>
        </w:tc>
      </w:tr>
      <w:tr w:rsidR="00DE3CC2" w:rsidRPr="00A75D4A" w14:paraId="106635A0" w14:textId="77777777" w:rsidTr="00C72BDB">
        <w:tc>
          <w:tcPr>
            <w:tcW w:w="1980" w:type="dxa"/>
            <w:vAlign w:val="center"/>
          </w:tcPr>
          <w:p w14:paraId="69707E7C" w14:textId="77777777" w:rsidR="00DE3CC2" w:rsidRPr="00A75D4A" w:rsidRDefault="000952B2" w:rsidP="00206B59">
            <w:pPr>
              <w:spacing w:line="360" w:lineRule="auto"/>
              <w:jc w:val="center"/>
              <w:rPr>
                <w:rFonts w:ascii="宋体" w:eastAsia="宋体" w:hAnsi="宋体"/>
                <w:b/>
                <w:sz w:val="22"/>
                <w:szCs w:val="22"/>
              </w:rPr>
            </w:pPr>
            <w:r w:rsidRPr="00A75D4A">
              <w:rPr>
                <w:rFonts w:ascii="宋体" w:eastAsia="宋体" w:hAnsi="宋体" w:hint="eastAsia"/>
                <w:b/>
                <w:sz w:val="22"/>
                <w:szCs w:val="22"/>
              </w:rPr>
              <w:t>接待人员</w:t>
            </w:r>
          </w:p>
        </w:tc>
        <w:tc>
          <w:tcPr>
            <w:tcW w:w="6492" w:type="dxa"/>
            <w:vAlign w:val="center"/>
          </w:tcPr>
          <w:p w14:paraId="04D875D4" w14:textId="6A82858A" w:rsidR="00D93379" w:rsidRPr="00A75D4A" w:rsidRDefault="00D93379" w:rsidP="00206B59">
            <w:pPr>
              <w:spacing w:line="360" w:lineRule="auto"/>
              <w:rPr>
                <w:rFonts w:ascii="宋体" w:eastAsia="宋体" w:hAnsi="宋体"/>
                <w:sz w:val="22"/>
                <w:szCs w:val="22"/>
              </w:rPr>
            </w:pPr>
            <w:r w:rsidRPr="00A75D4A">
              <w:rPr>
                <w:rFonts w:ascii="宋体" w:eastAsia="宋体" w:hAnsi="宋体" w:hint="eastAsia"/>
                <w:sz w:val="22"/>
                <w:szCs w:val="22"/>
              </w:rPr>
              <w:t>董事长、总经理、首席科学官：朱义先生</w:t>
            </w:r>
          </w:p>
          <w:p w14:paraId="222CA6DE" w14:textId="48203C7A" w:rsidR="0074372F" w:rsidRDefault="00D93379" w:rsidP="00206B59">
            <w:pPr>
              <w:spacing w:line="360" w:lineRule="auto"/>
              <w:rPr>
                <w:rFonts w:ascii="宋体" w:eastAsia="宋体" w:hAnsi="宋体"/>
                <w:sz w:val="22"/>
                <w:szCs w:val="22"/>
              </w:rPr>
            </w:pPr>
            <w:r w:rsidRPr="00A75D4A">
              <w:rPr>
                <w:rFonts w:ascii="宋体" w:eastAsia="宋体" w:hAnsi="宋体" w:hint="eastAsia"/>
                <w:sz w:val="22"/>
                <w:szCs w:val="22"/>
              </w:rPr>
              <w:t>董事、常务副总经理、财务总监：张苏娅女士</w:t>
            </w:r>
          </w:p>
          <w:p w14:paraId="17BCDF40" w14:textId="36763D60" w:rsidR="00783361" w:rsidRPr="00A75D4A" w:rsidRDefault="00783361" w:rsidP="00206B59">
            <w:pPr>
              <w:spacing w:line="360" w:lineRule="auto"/>
              <w:rPr>
                <w:rFonts w:ascii="宋体" w:eastAsia="宋体" w:hAnsi="宋体"/>
                <w:sz w:val="22"/>
                <w:szCs w:val="22"/>
              </w:rPr>
            </w:pPr>
            <w:r w:rsidRPr="00A75D4A">
              <w:rPr>
                <w:rFonts w:ascii="宋体" w:eastAsia="宋体" w:hAnsi="宋体" w:hint="eastAsia"/>
                <w:sz w:val="22"/>
                <w:szCs w:val="22"/>
              </w:rPr>
              <w:t>独立董事：</w:t>
            </w:r>
            <w:r>
              <w:rPr>
                <w:rFonts w:ascii="宋体" w:eastAsia="宋体" w:hAnsi="宋体" w:hint="eastAsia"/>
                <w:sz w:val="22"/>
                <w:szCs w:val="22"/>
              </w:rPr>
              <w:t>杨敏</w:t>
            </w:r>
            <w:r w:rsidRPr="00A75D4A">
              <w:rPr>
                <w:rFonts w:ascii="宋体" w:eastAsia="宋体" w:hAnsi="宋体" w:hint="eastAsia"/>
                <w:sz w:val="22"/>
                <w:szCs w:val="22"/>
              </w:rPr>
              <w:t>先生</w:t>
            </w:r>
          </w:p>
          <w:p w14:paraId="7DAA7C0F" w14:textId="06937F24" w:rsidR="0074372F" w:rsidRPr="00A75D4A" w:rsidRDefault="00A85AA9" w:rsidP="00206B59">
            <w:pPr>
              <w:spacing w:line="360" w:lineRule="auto"/>
              <w:rPr>
                <w:rFonts w:ascii="宋体" w:eastAsia="宋体" w:hAnsi="宋体"/>
                <w:sz w:val="22"/>
                <w:szCs w:val="22"/>
              </w:rPr>
            </w:pPr>
            <w:r w:rsidRPr="00A75D4A">
              <w:rPr>
                <w:rFonts w:ascii="宋体" w:eastAsia="宋体" w:hAnsi="宋体" w:hint="eastAsia"/>
                <w:sz w:val="22"/>
                <w:szCs w:val="22"/>
              </w:rPr>
              <w:t>董事会秘书：陈英格女士</w:t>
            </w:r>
          </w:p>
        </w:tc>
      </w:tr>
      <w:tr w:rsidR="00DE3CC2" w:rsidRPr="00A75D4A" w14:paraId="5B693C2C" w14:textId="77777777" w:rsidTr="00C72BDB">
        <w:tc>
          <w:tcPr>
            <w:tcW w:w="1980" w:type="dxa"/>
            <w:vAlign w:val="center"/>
          </w:tcPr>
          <w:p w14:paraId="3C23FD70" w14:textId="77777777" w:rsidR="00DE3CC2" w:rsidRPr="00A75D4A" w:rsidRDefault="00A56A36" w:rsidP="00206B5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</w:pPr>
            <w:r w:rsidRPr="00A75D4A">
              <w:rPr>
                <w:rFonts w:ascii="宋体" w:eastAsia="宋体" w:hAnsi="宋体" w:hint="eastAsia"/>
                <w:b/>
                <w:sz w:val="22"/>
                <w:szCs w:val="22"/>
              </w:rPr>
              <w:t>投资者关系活动主要内容介绍</w:t>
            </w:r>
          </w:p>
        </w:tc>
        <w:tc>
          <w:tcPr>
            <w:tcW w:w="6492" w:type="dxa"/>
            <w:vAlign w:val="center"/>
          </w:tcPr>
          <w:p w14:paraId="6CFBEE39" w14:textId="77777777" w:rsidR="003C1C01" w:rsidRPr="003C1C01" w:rsidRDefault="003C1C01" w:rsidP="003C1C01">
            <w:pPr>
              <w:spacing w:line="360" w:lineRule="auto"/>
              <w:rPr>
                <w:rFonts w:ascii="Times New Roman" w:eastAsia="宋体" w:hAnsi="Times New Roman" w:cs="Times New Roman"/>
                <w:b/>
                <w:sz w:val="22"/>
                <w:szCs w:val="22"/>
              </w:rPr>
            </w:pPr>
            <w:r w:rsidRPr="003C1C01">
              <w:rPr>
                <w:rFonts w:ascii="Times New Roman" w:eastAsia="宋体" w:hAnsi="Times New Roman" w:cs="Times New Roman"/>
                <w:b/>
                <w:sz w:val="22"/>
                <w:szCs w:val="22"/>
              </w:rPr>
              <w:t>1</w:t>
            </w:r>
            <w:r w:rsidRPr="003C1C01">
              <w:rPr>
                <w:rFonts w:ascii="Times New Roman" w:eastAsia="宋体" w:hAnsi="Times New Roman" w:cs="Times New Roman"/>
                <w:b/>
                <w:sz w:val="22"/>
                <w:szCs w:val="22"/>
              </w:rPr>
              <w:t>、特朗普近日说将下发药品关税政策，药品关税在美即将落地，请问对公司有何影响，公司准备如何应对？？</w:t>
            </w:r>
          </w:p>
          <w:p w14:paraId="38C4315E" w14:textId="668CF7DA" w:rsidR="006B1B35" w:rsidRDefault="003C1C01" w:rsidP="003C1C01">
            <w:pPr>
              <w:spacing w:line="360" w:lineRule="auto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3C1C01">
              <w:rPr>
                <w:rFonts w:ascii="Times New Roman" w:eastAsia="宋体" w:hAnsi="Times New Roman" w:cs="Times New Roman" w:hint="eastAsia"/>
                <w:sz w:val="22"/>
                <w:szCs w:val="22"/>
              </w:rPr>
              <w:t>回答：尊敬的投资者您好！公司目前未受到不利影响，后续公司将持续跟踪关税政策变化情况。感谢您的关注！</w:t>
            </w:r>
          </w:p>
          <w:p w14:paraId="490D590F" w14:textId="77777777" w:rsidR="003C1C01" w:rsidRPr="003C1C01" w:rsidRDefault="003C1C01" w:rsidP="003C1C01">
            <w:pPr>
              <w:spacing w:line="360" w:lineRule="auto"/>
              <w:rPr>
                <w:rFonts w:ascii="Times New Roman" w:eastAsia="宋体" w:hAnsi="Times New Roman" w:cs="Times New Roman" w:hint="eastAsia"/>
                <w:sz w:val="22"/>
                <w:szCs w:val="22"/>
              </w:rPr>
            </w:pPr>
          </w:p>
          <w:p w14:paraId="59A6B532" w14:textId="68C1EE9E" w:rsidR="006B1B35" w:rsidRPr="00A75D4A" w:rsidRDefault="006B1B35" w:rsidP="00206B59">
            <w:pPr>
              <w:spacing w:line="360" w:lineRule="auto"/>
              <w:rPr>
                <w:rFonts w:ascii="Times New Roman" w:eastAsia="宋体" w:hAnsi="Times New Roman" w:cs="Times New Roman"/>
                <w:b/>
                <w:sz w:val="22"/>
                <w:szCs w:val="22"/>
              </w:rPr>
            </w:pPr>
            <w:r w:rsidRPr="00A75D4A">
              <w:rPr>
                <w:rFonts w:ascii="Times New Roman" w:eastAsia="宋体" w:hAnsi="Times New Roman" w:cs="Times New Roman"/>
                <w:b/>
                <w:sz w:val="22"/>
                <w:szCs w:val="22"/>
              </w:rPr>
              <w:t>2</w:t>
            </w:r>
            <w:r w:rsidRPr="00A75D4A">
              <w:rPr>
                <w:rFonts w:ascii="Times New Roman" w:eastAsia="宋体" w:hAnsi="Times New Roman" w:cs="Times New Roman"/>
                <w:b/>
                <w:sz w:val="22"/>
                <w:szCs w:val="22"/>
              </w:rPr>
              <w:t>、</w:t>
            </w:r>
            <w:r w:rsidR="003C1C01" w:rsidRPr="003C1C01">
              <w:rPr>
                <w:rFonts w:ascii="Times New Roman" w:eastAsia="宋体" w:hAnsi="Times New Roman" w:cs="Times New Roman" w:hint="eastAsia"/>
                <w:b/>
                <w:sz w:val="22"/>
                <w:szCs w:val="22"/>
              </w:rPr>
              <w:t>去年公司的研发投入情况，今年公司有哪些研发重点？</w:t>
            </w:r>
          </w:p>
          <w:p w14:paraId="6FC6769A" w14:textId="77777777" w:rsidR="003C1C01" w:rsidRPr="003C1C01" w:rsidRDefault="006B1B35" w:rsidP="003C1C01">
            <w:pPr>
              <w:spacing w:line="360" w:lineRule="auto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A75D4A">
              <w:rPr>
                <w:rFonts w:ascii="Times New Roman" w:eastAsia="宋体" w:hAnsi="Times New Roman" w:cs="Times New Roman" w:hint="eastAsia"/>
                <w:sz w:val="22"/>
                <w:szCs w:val="22"/>
              </w:rPr>
              <w:t>回答：</w:t>
            </w:r>
            <w:r w:rsidR="003C1C01" w:rsidRPr="003C1C01">
              <w:rPr>
                <w:rFonts w:ascii="Times New Roman" w:eastAsia="宋体" w:hAnsi="Times New Roman" w:cs="Times New Roman" w:hint="eastAsia"/>
                <w:sz w:val="22"/>
                <w:szCs w:val="22"/>
              </w:rPr>
              <w:t>尊敬的投资者您好！</w:t>
            </w:r>
            <w:r w:rsidR="003C1C01" w:rsidRPr="003C1C01">
              <w:rPr>
                <w:rFonts w:ascii="Times New Roman" w:eastAsia="宋体" w:hAnsi="Times New Roman" w:cs="Times New Roman"/>
                <w:sz w:val="22"/>
                <w:szCs w:val="22"/>
              </w:rPr>
              <w:t>2024</w:t>
            </w:r>
            <w:r w:rsidR="003C1C01" w:rsidRPr="003C1C01">
              <w:rPr>
                <w:rFonts w:ascii="Times New Roman" w:eastAsia="宋体" w:hAnsi="Times New Roman" w:cs="Times New Roman"/>
                <w:sz w:val="22"/>
                <w:szCs w:val="22"/>
              </w:rPr>
              <w:t>年公司研发费用为</w:t>
            </w:r>
            <w:r w:rsidR="003C1C01" w:rsidRPr="003C1C01">
              <w:rPr>
                <w:rFonts w:ascii="Times New Roman" w:eastAsia="宋体" w:hAnsi="Times New Roman" w:cs="Times New Roman"/>
                <w:sz w:val="22"/>
                <w:szCs w:val="22"/>
              </w:rPr>
              <w:t>144,278.95</w:t>
            </w:r>
            <w:r w:rsidR="003C1C01" w:rsidRPr="003C1C01">
              <w:rPr>
                <w:rFonts w:ascii="Times New Roman" w:eastAsia="宋体" w:hAnsi="Times New Roman" w:cs="Times New Roman"/>
                <w:sz w:val="22"/>
                <w:szCs w:val="22"/>
              </w:rPr>
              <w:t>万元，同比增长</w:t>
            </w:r>
            <w:r w:rsidR="003C1C01" w:rsidRPr="003C1C01">
              <w:rPr>
                <w:rFonts w:ascii="Times New Roman" w:eastAsia="宋体" w:hAnsi="Times New Roman" w:cs="Times New Roman"/>
                <w:sz w:val="22"/>
                <w:szCs w:val="22"/>
              </w:rPr>
              <w:t>93.34%</w:t>
            </w:r>
            <w:r w:rsidR="003C1C01" w:rsidRPr="003C1C01">
              <w:rPr>
                <w:rFonts w:ascii="Times New Roman" w:eastAsia="宋体" w:hAnsi="Times New Roman" w:cs="Times New Roman"/>
                <w:sz w:val="22"/>
                <w:szCs w:val="22"/>
              </w:rPr>
              <w:t>。</w:t>
            </w:r>
          </w:p>
          <w:p w14:paraId="775F2092" w14:textId="12FFD0F5" w:rsidR="00483D7A" w:rsidRPr="00A75D4A" w:rsidRDefault="003C1C01" w:rsidP="003C1C01">
            <w:pPr>
              <w:spacing w:line="360" w:lineRule="auto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3C1C01">
              <w:rPr>
                <w:rFonts w:ascii="Times New Roman" w:eastAsia="宋体" w:hAnsi="Times New Roman" w:cs="Times New Roman" w:hint="eastAsia"/>
                <w:sz w:val="22"/>
                <w:szCs w:val="22"/>
              </w:rPr>
              <w:t>截至</w:t>
            </w:r>
            <w:r>
              <w:rPr>
                <w:rFonts w:ascii="Times New Roman" w:eastAsia="宋体" w:hAnsi="Times New Roman" w:cs="Times New Roman" w:hint="eastAsia"/>
                <w:sz w:val="22"/>
                <w:szCs w:val="22"/>
              </w:rPr>
              <w:t>目前</w:t>
            </w:r>
            <w:r w:rsidRPr="003C1C01">
              <w:rPr>
                <w:rFonts w:ascii="Times New Roman" w:eastAsia="宋体" w:hAnsi="Times New Roman" w:cs="Times New Roman" w:hint="eastAsia"/>
                <w:sz w:val="22"/>
                <w:szCs w:val="22"/>
              </w:rPr>
              <w:t>，公司已拥有</w:t>
            </w:r>
            <w:r w:rsidRPr="003C1C01">
              <w:rPr>
                <w:rFonts w:ascii="Times New Roman" w:eastAsia="宋体" w:hAnsi="Times New Roman" w:cs="Times New Roman"/>
                <w:sz w:val="22"/>
                <w:szCs w:val="22"/>
              </w:rPr>
              <w:t>15</w:t>
            </w:r>
            <w:r w:rsidRPr="003C1C01">
              <w:rPr>
                <w:rFonts w:ascii="Times New Roman" w:eastAsia="宋体" w:hAnsi="Times New Roman" w:cs="Times New Roman"/>
                <w:sz w:val="22"/>
                <w:szCs w:val="22"/>
              </w:rPr>
              <w:t>款处于临床阶段的候选药物，并在全球开展</w:t>
            </w:r>
            <w:r w:rsidRPr="003C1C01">
              <w:rPr>
                <w:rFonts w:ascii="Times New Roman" w:eastAsia="宋体" w:hAnsi="Times New Roman" w:cs="Times New Roman"/>
                <w:sz w:val="22"/>
                <w:szCs w:val="22"/>
              </w:rPr>
              <w:t>80</w:t>
            </w:r>
            <w:r w:rsidRPr="003C1C01">
              <w:rPr>
                <w:rFonts w:ascii="Times New Roman" w:eastAsia="宋体" w:hAnsi="Times New Roman" w:cs="Times New Roman"/>
                <w:sz w:val="22"/>
                <w:szCs w:val="22"/>
              </w:rPr>
              <w:t>余项临床试验，其中包括已开展的</w:t>
            </w:r>
            <w:r w:rsidRPr="003C1C01">
              <w:rPr>
                <w:rFonts w:ascii="Times New Roman" w:eastAsia="宋体" w:hAnsi="Times New Roman" w:cs="Times New Roman"/>
                <w:sz w:val="22"/>
                <w:szCs w:val="22"/>
              </w:rPr>
              <w:t>10</w:t>
            </w:r>
            <w:r w:rsidRPr="003C1C01">
              <w:rPr>
                <w:rFonts w:ascii="Times New Roman" w:eastAsia="宋体" w:hAnsi="Times New Roman" w:cs="Times New Roman"/>
                <w:sz w:val="22"/>
                <w:szCs w:val="22"/>
              </w:rPr>
              <w:t>余项</w:t>
            </w:r>
            <w:r w:rsidRPr="003C1C01">
              <w:rPr>
                <w:rFonts w:ascii="Times New Roman" w:eastAsia="宋体" w:hAnsi="Times New Roman" w:cs="Times New Roman"/>
                <w:sz w:val="22"/>
                <w:szCs w:val="22"/>
              </w:rPr>
              <w:t>III</w:t>
            </w:r>
            <w:r w:rsidRPr="003C1C01">
              <w:rPr>
                <w:rFonts w:ascii="Times New Roman" w:eastAsia="宋体" w:hAnsi="Times New Roman" w:cs="Times New Roman"/>
                <w:sz w:val="22"/>
                <w:szCs w:val="22"/>
              </w:rPr>
              <w:t>期临床研究。公司计划后续将在现有在研管线的基础上，继续聚焦肿瘤治疗领域，一方面深挖现有在研管线的潜力，探索新的适应症以及联合用药方式。另一方面，公司将进一步整合全球资源，加大研发投入，</w:t>
            </w:r>
            <w:r w:rsidRPr="003C1C01">
              <w:rPr>
                <w:rFonts w:ascii="Times New Roman" w:eastAsia="宋体" w:hAnsi="Times New Roman" w:cs="Times New Roman"/>
                <w:sz w:val="22"/>
                <w:szCs w:val="22"/>
              </w:rPr>
              <w:lastRenderedPageBreak/>
              <w:t>利用全球化创新研发平台，持续拓展新的在研管线，持续推出具有国际竞争力的重磅产品，为患者提供更多、更好的治疗选择。感谢您的关注！</w:t>
            </w:r>
          </w:p>
          <w:p w14:paraId="5D9E2736" w14:textId="77777777" w:rsidR="00927F3C" w:rsidRPr="00A75D4A" w:rsidRDefault="00927F3C" w:rsidP="00206B59">
            <w:pPr>
              <w:spacing w:line="360" w:lineRule="auto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  <w:p w14:paraId="461867B5" w14:textId="2F9ED4B0" w:rsidR="00927F3C" w:rsidRPr="00A75D4A" w:rsidRDefault="00927F3C" w:rsidP="00206B59">
            <w:pPr>
              <w:spacing w:line="360" w:lineRule="auto"/>
              <w:rPr>
                <w:rFonts w:ascii="Times New Roman" w:eastAsia="宋体" w:hAnsi="Times New Roman" w:cs="Times New Roman"/>
                <w:b/>
                <w:sz w:val="22"/>
                <w:szCs w:val="22"/>
              </w:rPr>
            </w:pPr>
            <w:r w:rsidRPr="00A75D4A">
              <w:rPr>
                <w:rFonts w:ascii="Times New Roman" w:eastAsia="宋体" w:hAnsi="Times New Roman" w:cs="Times New Roman"/>
                <w:b/>
                <w:sz w:val="22"/>
                <w:szCs w:val="22"/>
              </w:rPr>
              <w:t>3</w:t>
            </w:r>
            <w:r w:rsidRPr="00A75D4A">
              <w:rPr>
                <w:rFonts w:ascii="Times New Roman" w:eastAsia="宋体" w:hAnsi="Times New Roman" w:cs="Times New Roman"/>
                <w:b/>
                <w:sz w:val="22"/>
                <w:szCs w:val="22"/>
              </w:rPr>
              <w:t>、</w:t>
            </w:r>
            <w:r w:rsidR="003C1C01" w:rsidRPr="003C1C01">
              <w:rPr>
                <w:rFonts w:ascii="Times New Roman" w:eastAsia="宋体" w:hAnsi="Times New Roman" w:cs="Times New Roman" w:hint="eastAsia"/>
                <w:b/>
                <w:sz w:val="22"/>
                <w:szCs w:val="22"/>
              </w:rPr>
              <w:t>朱总，美国对等关税政策对公司有影响吗？介绍一下公司海外业务布局及国际化战略？</w:t>
            </w:r>
          </w:p>
          <w:p w14:paraId="2A764A00" w14:textId="77777777" w:rsidR="003C1C01" w:rsidRPr="003C1C01" w:rsidRDefault="003C1C01" w:rsidP="003C1C01">
            <w:pPr>
              <w:spacing w:line="360" w:lineRule="auto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3C1C01">
              <w:rPr>
                <w:rFonts w:ascii="Times New Roman" w:eastAsia="宋体" w:hAnsi="Times New Roman" w:cs="Times New Roman" w:hint="eastAsia"/>
                <w:sz w:val="22"/>
                <w:szCs w:val="22"/>
              </w:rPr>
              <w:t>回答：尊敬的投资者您好</w:t>
            </w:r>
            <w:bookmarkStart w:id="0" w:name="_GoBack"/>
            <w:bookmarkEnd w:id="0"/>
            <w:r w:rsidRPr="003C1C01">
              <w:rPr>
                <w:rFonts w:ascii="Times New Roman" w:eastAsia="宋体" w:hAnsi="Times New Roman" w:cs="Times New Roman" w:hint="eastAsia"/>
                <w:sz w:val="22"/>
                <w:szCs w:val="22"/>
              </w:rPr>
              <w:t>！公司目前未受到不利影响，后续公司将持续跟踪关税政策变化情况。</w:t>
            </w:r>
          </w:p>
          <w:p w14:paraId="31927A43" w14:textId="1701A1FE" w:rsidR="00927F3C" w:rsidRPr="00A75D4A" w:rsidRDefault="003C1C01" w:rsidP="003C1C01">
            <w:pPr>
              <w:spacing w:line="360" w:lineRule="auto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3C1C01">
              <w:rPr>
                <w:rFonts w:ascii="Times New Roman" w:eastAsia="宋体" w:hAnsi="Times New Roman" w:cs="Times New Roman" w:hint="eastAsia"/>
                <w:sz w:val="22"/>
                <w:szCs w:val="22"/>
              </w:rPr>
              <w:t>公司秉持“扎根中国、走向全球、成为跨国药企（</w:t>
            </w:r>
            <w:r w:rsidRPr="003C1C01">
              <w:rPr>
                <w:rFonts w:ascii="Times New Roman" w:eastAsia="宋体" w:hAnsi="Times New Roman" w:cs="Times New Roman"/>
                <w:sz w:val="22"/>
                <w:szCs w:val="22"/>
              </w:rPr>
              <w:t>MNC</w:t>
            </w:r>
            <w:r w:rsidRPr="003C1C01">
              <w:rPr>
                <w:rFonts w:ascii="Times New Roman" w:eastAsia="宋体" w:hAnsi="Times New Roman" w:cs="Times New Roman"/>
                <w:sz w:val="22"/>
                <w:szCs w:val="22"/>
              </w:rPr>
              <w:t>）</w:t>
            </w:r>
            <w:r w:rsidRPr="003C1C01">
              <w:rPr>
                <w:rFonts w:ascii="宋体" w:eastAsia="宋体" w:hAnsi="宋体" w:cs="Times New Roman"/>
                <w:sz w:val="22"/>
                <w:szCs w:val="22"/>
              </w:rPr>
              <w:t>”</w:t>
            </w:r>
            <w:r w:rsidRPr="003C1C01">
              <w:rPr>
                <w:rFonts w:ascii="Times New Roman" w:eastAsia="宋体" w:hAnsi="Times New Roman" w:cs="Times New Roman"/>
                <w:sz w:val="22"/>
                <w:szCs w:val="22"/>
              </w:rPr>
              <w:t>的战略定位，致力成为在肿瘤用药领域具有全球领先优势的跨国药企（</w:t>
            </w:r>
            <w:r w:rsidRPr="003C1C01">
              <w:rPr>
                <w:rFonts w:ascii="Times New Roman" w:eastAsia="宋体" w:hAnsi="Times New Roman" w:cs="Times New Roman"/>
                <w:sz w:val="22"/>
                <w:szCs w:val="22"/>
              </w:rPr>
              <w:t>MNC</w:t>
            </w:r>
            <w:r w:rsidRPr="003C1C01">
              <w:rPr>
                <w:rFonts w:ascii="Times New Roman" w:eastAsia="宋体" w:hAnsi="Times New Roman" w:cs="Times New Roman"/>
                <w:sz w:val="22"/>
                <w:szCs w:val="22"/>
              </w:rPr>
              <w:t>）。公司在肿瘤大分子治疗领域（</w:t>
            </w:r>
            <w:r w:rsidRPr="003C1C01">
              <w:rPr>
                <w:rFonts w:ascii="Times New Roman" w:eastAsia="宋体" w:hAnsi="Times New Roman" w:cs="Times New Roman"/>
                <w:sz w:val="22"/>
                <w:szCs w:val="22"/>
              </w:rPr>
              <w:t>ADC/GNC/ARC</w:t>
            </w:r>
            <w:r w:rsidRPr="003C1C01">
              <w:rPr>
                <w:rFonts w:ascii="Times New Roman" w:eastAsia="宋体" w:hAnsi="Times New Roman" w:cs="Times New Roman"/>
                <w:sz w:val="22"/>
                <w:szCs w:val="22"/>
              </w:rPr>
              <w:t>）具备全球领先的创新研发能力、全球临床开发和规模化生产供应能力，并将在</w:t>
            </w:r>
            <w:r w:rsidRPr="003C1C01">
              <w:rPr>
                <w:rFonts w:ascii="Times New Roman" w:eastAsia="宋体" w:hAnsi="Times New Roman" w:cs="Times New Roman"/>
                <w:sz w:val="22"/>
                <w:szCs w:val="22"/>
              </w:rPr>
              <w:t>2028</w:t>
            </w:r>
            <w:r w:rsidRPr="003C1C01">
              <w:rPr>
                <w:rFonts w:ascii="Times New Roman" w:eastAsia="宋体" w:hAnsi="Times New Roman" w:cs="Times New Roman"/>
                <w:sz w:val="22"/>
                <w:szCs w:val="22"/>
              </w:rPr>
              <w:t>年形成全球商业化能力的综合性生物医药企业。截至目前，包括</w:t>
            </w:r>
            <w:r w:rsidRPr="003C1C01">
              <w:rPr>
                <w:rFonts w:ascii="Times New Roman" w:eastAsia="宋体" w:hAnsi="Times New Roman" w:cs="Times New Roman"/>
                <w:sz w:val="22"/>
                <w:szCs w:val="22"/>
              </w:rPr>
              <w:t>BL-B01D1</w:t>
            </w:r>
            <w:r w:rsidRPr="003C1C01">
              <w:rPr>
                <w:rFonts w:ascii="Times New Roman" w:eastAsia="宋体" w:hAnsi="Times New Roman" w:cs="Times New Roman"/>
                <w:sz w:val="22"/>
                <w:szCs w:val="22"/>
              </w:rPr>
              <w:t>在内公司已有</w:t>
            </w:r>
            <w:r w:rsidRPr="003C1C01">
              <w:rPr>
                <w:rFonts w:ascii="Times New Roman" w:eastAsia="宋体" w:hAnsi="Times New Roman" w:cs="Times New Roman"/>
                <w:sz w:val="22"/>
                <w:szCs w:val="22"/>
              </w:rPr>
              <w:t>5</w:t>
            </w:r>
            <w:r w:rsidRPr="003C1C01">
              <w:rPr>
                <w:rFonts w:ascii="Times New Roman" w:eastAsia="宋体" w:hAnsi="Times New Roman" w:cs="Times New Roman"/>
                <w:sz w:val="22"/>
                <w:szCs w:val="22"/>
              </w:rPr>
              <w:t>款创新药处于海外临床试验阶段，具体情况请参见公司</w:t>
            </w:r>
            <w:r w:rsidRPr="003C1C01">
              <w:rPr>
                <w:rFonts w:ascii="Times New Roman" w:eastAsia="宋体" w:hAnsi="Times New Roman" w:cs="Times New Roman"/>
                <w:sz w:val="22"/>
                <w:szCs w:val="22"/>
              </w:rPr>
              <w:t>2024</w:t>
            </w:r>
            <w:r w:rsidRPr="003C1C01">
              <w:rPr>
                <w:rFonts w:ascii="Times New Roman" w:eastAsia="宋体" w:hAnsi="Times New Roman" w:cs="Times New Roman"/>
                <w:sz w:val="22"/>
                <w:szCs w:val="22"/>
              </w:rPr>
              <w:t>年年度报告第三节</w:t>
            </w:r>
            <w:r w:rsidRPr="003C1C01">
              <w:rPr>
                <w:rFonts w:ascii="宋体" w:eastAsia="宋体" w:hAnsi="宋体" w:cs="Times New Roman"/>
                <w:sz w:val="22"/>
                <w:szCs w:val="22"/>
              </w:rPr>
              <w:t>“管理层讨论与分析”相关介绍</w:t>
            </w:r>
            <w:r w:rsidRPr="003C1C01">
              <w:rPr>
                <w:rFonts w:ascii="Times New Roman" w:eastAsia="宋体" w:hAnsi="Times New Roman" w:cs="Times New Roman"/>
                <w:sz w:val="22"/>
                <w:szCs w:val="22"/>
              </w:rPr>
              <w:t>。感谢您的关注！</w:t>
            </w:r>
          </w:p>
        </w:tc>
      </w:tr>
      <w:tr w:rsidR="00DE3CC2" w:rsidRPr="00A75D4A" w14:paraId="29524ACC" w14:textId="77777777" w:rsidTr="00C72BDB">
        <w:tc>
          <w:tcPr>
            <w:tcW w:w="1980" w:type="dxa"/>
            <w:vAlign w:val="center"/>
          </w:tcPr>
          <w:p w14:paraId="6F364A09" w14:textId="77777777" w:rsidR="00DE3CC2" w:rsidRPr="00A75D4A" w:rsidRDefault="00A56A36" w:rsidP="00206B59">
            <w:pPr>
              <w:spacing w:line="360" w:lineRule="auto"/>
              <w:rPr>
                <w:rFonts w:ascii="宋体" w:eastAsia="宋体" w:hAnsi="宋体"/>
                <w:b/>
                <w:sz w:val="22"/>
                <w:szCs w:val="22"/>
              </w:rPr>
            </w:pPr>
            <w:r w:rsidRPr="00A75D4A">
              <w:rPr>
                <w:rFonts w:ascii="宋体" w:eastAsia="宋体" w:hAnsi="宋体" w:hint="eastAsia"/>
                <w:b/>
                <w:sz w:val="22"/>
                <w:szCs w:val="22"/>
              </w:rPr>
              <w:lastRenderedPageBreak/>
              <w:t>附件清单（如有）</w:t>
            </w:r>
          </w:p>
        </w:tc>
        <w:tc>
          <w:tcPr>
            <w:tcW w:w="6492" w:type="dxa"/>
            <w:vAlign w:val="center"/>
          </w:tcPr>
          <w:p w14:paraId="10C3243F" w14:textId="77777777" w:rsidR="00DE3CC2" w:rsidRPr="00A75D4A" w:rsidRDefault="00304CD5" w:rsidP="00206B59">
            <w:pPr>
              <w:spacing w:line="360" w:lineRule="auto"/>
              <w:rPr>
                <w:rFonts w:ascii="宋体" w:eastAsia="宋体" w:hAnsi="宋体"/>
                <w:sz w:val="22"/>
                <w:szCs w:val="22"/>
              </w:rPr>
            </w:pPr>
            <w:r w:rsidRPr="00A75D4A">
              <w:rPr>
                <w:rFonts w:ascii="宋体" w:eastAsia="宋体" w:hAnsi="宋体" w:hint="eastAsia"/>
                <w:sz w:val="22"/>
                <w:szCs w:val="22"/>
              </w:rPr>
              <w:t>无</w:t>
            </w:r>
          </w:p>
        </w:tc>
      </w:tr>
    </w:tbl>
    <w:p w14:paraId="41D0B266" w14:textId="77777777" w:rsidR="00DE3CC2" w:rsidRPr="00DC406F" w:rsidRDefault="00DE3CC2" w:rsidP="00DE3CC2">
      <w:pPr>
        <w:rPr>
          <w:rFonts w:ascii="宋体" w:eastAsia="宋体" w:hAnsi="宋体"/>
          <w:sz w:val="24"/>
        </w:rPr>
      </w:pPr>
    </w:p>
    <w:sectPr w:rsidR="00DE3CC2" w:rsidRPr="00DC406F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263BD2" w14:textId="77777777" w:rsidR="001C3C45" w:rsidRDefault="001C3C45" w:rsidP="00DC406F">
      <w:r>
        <w:separator/>
      </w:r>
    </w:p>
  </w:endnote>
  <w:endnote w:type="continuationSeparator" w:id="0">
    <w:p w14:paraId="62791667" w14:textId="77777777" w:rsidR="001C3C45" w:rsidRDefault="001C3C45" w:rsidP="00DC40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69023172"/>
      <w:docPartObj>
        <w:docPartGallery w:val="Page Numbers (Bottom of Page)"/>
        <w:docPartUnique/>
      </w:docPartObj>
    </w:sdtPr>
    <w:sdtEndPr/>
    <w:sdtContent>
      <w:p w14:paraId="10C302C1" w14:textId="40EB4824" w:rsidR="006E1435" w:rsidRDefault="006E1435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C1C01" w:rsidRPr="003C1C01">
          <w:rPr>
            <w:noProof/>
            <w:lang w:val="zh-CN"/>
          </w:rPr>
          <w:t>2</w:t>
        </w:r>
        <w:r>
          <w:fldChar w:fldCharType="end"/>
        </w:r>
      </w:p>
    </w:sdtContent>
  </w:sdt>
  <w:p w14:paraId="244D6B6D" w14:textId="77777777" w:rsidR="006E1435" w:rsidRDefault="006E1435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B1F83F" w14:textId="77777777" w:rsidR="001C3C45" w:rsidRDefault="001C3C45" w:rsidP="00DC406F">
      <w:r>
        <w:separator/>
      </w:r>
    </w:p>
  </w:footnote>
  <w:footnote w:type="continuationSeparator" w:id="0">
    <w:p w14:paraId="76C020D2" w14:textId="77777777" w:rsidR="001C3C45" w:rsidRDefault="001C3C45" w:rsidP="00DC40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40886"/>
    <w:multiLevelType w:val="hybridMultilevel"/>
    <w:tmpl w:val="4DC4DC1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211E2CC6"/>
    <w:multiLevelType w:val="multilevel"/>
    <w:tmpl w:val="1EBA5072"/>
    <w:lvl w:ilvl="0">
      <w:start w:val="1"/>
      <w:numFmt w:val="chineseCountingThousand"/>
      <w:lvlRestart w:val="0"/>
      <w:pStyle w:val="1"/>
      <w:suff w:val="nothing"/>
      <w:lvlText w:val="第%1节"/>
      <w:lvlJc w:val="left"/>
      <w:pPr>
        <w:ind w:left="0" w:firstLine="0"/>
      </w:pPr>
      <w:rPr>
        <w:rFonts w:ascii="黑体" w:eastAsia="黑体" w:hAnsi="黑体" w:hint="eastAsia"/>
        <w:b w:val="0"/>
        <w:i w:val="0"/>
        <w:sz w:val="32"/>
      </w:rPr>
    </w:lvl>
    <w:lvl w:ilvl="1">
      <w:start w:val="1"/>
      <w:numFmt w:val="koreanDigital2"/>
      <w:pStyle w:val="2"/>
      <w:suff w:val="nothing"/>
      <w:lvlText w:val="%2、"/>
      <w:lvlJc w:val="left"/>
      <w:pPr>
        <w:ind w:left="0" w:firstLine="0"/>
      </w:pPr>
      <w:rPr>
        <w:rFonts w:ascii="Times New Roman" w:hAnsi="Times New Roman" w:cs="Times New Roman" w:hint="default"/>
        <w:b w:val="0"/>
        <w:i w:val="0"/>
        <w:sz w:val="28"/>
      </w:rPr>
    </w:lvl>
    <w:lvl w:ilvl="2">
      <w:start w:val="1"/>
      <w:numFmt w:val="koreanDigital2"/>
      <w:pStyle w:val="3"/>
      <w:suff w:val="nothing"/>
      <w:lvlText w:val="（%3）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sz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4"/>
      <w:suff w:val="nothing"/>
      <w:lvlText w:val="%4、"/>
      <w:lvlJc w:val="left"/>
      <w:pPr>
        <w:ind w:left="0" w:firstLine="0"/>
      </w:pPr>
      <w:rPr>
        <w:rFonts w:ascii="Times New Roman" w:hAnsi="Times New Roman" w:cs="Times New Roman" w:hint="default"/>
        <w:b/>
        <w:i w:val="0"/>
        <w:sz w:val="24"/>
      </w:rPr>
    </w:lvl>
    <w:lvl w:ilvl="4">
      <w:start w:val="1"/>
      <w:numFmt w:val="decimal"/>
      <w:pStyle w:val="5"/>
      <w:suff w:val="nothing"/>
      <w:lvlText w:val="（%5）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sz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5">
      <w:start w:val="1"/>
      <w:numFmt w:val="decimal"/>
      <w:pStyle w:val="6"/>
      <w:suff w:val="nothing"/>
      <w:lvlText w:val="%6）"/>
      <w:lvlJc w:val="left"/>
      <w:pPr>
        <w:ind w:left="0" w:firstLine="0"/>
      </w:pPr>
      <w:rPr>
        <w:rFonts w:ascii="Times New Roman" w:hAnsi="Times New Roman" w:cs="Times New Roman" w:hint="default"/>
        <w:b w:val="0"/>
        <w:i w:val="0"/>
        <w:sz w:val="24"/>
        <w:u w:val="none"/>
        <w:em w:val="none"/>
      </w:rPr>
    </w:lvl>
    <w:lvl w:ilvl="6">
      <w:start w:val="1"/>
      <w:numFmt w:val="decimalEnclosedCircle"/>
      <w:pStyle w:val="7"/>
      <w:suff w:val="nothing"/>
      <w:lvlText w:val="%7"/>
      <w:lvlJc w:val="left"/>
      <w:pPr>
        <w:ind w:left="0" w:firstLine="0"/>
      </w:pPr>
      <w:rPr>
        <w:rFonts w:ascii="Times New Roman" w:hAnsi="Times New Roman" w:cs="Times New Roman" w:hint="default"/>
        <w:b w:val="0"/>
        <w:i w:val="0"/>
        <w:sz w:val="24"/>
        <w:lang w:val="en-US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num w:numId="1">
    <w:abstractNumId w:val="1"/>
  </w:num>
  <w:num w:numId="2">
    <w:abstractNumId w:val="1"/>
  </w:num>
  <w:num w:numId="3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4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2MjSwNLQwtDCxtDQyNLJQ0lEKTi0uzszPAykwrAUAtDr4sSwAAAA="/>
  </w:docVars>
  <w:rsids>
    <w:rsidRoot w:val="00E751E7"/>
    <w:rsid w:val="00003434"/>
    <w:rsid w:val="000065F9"/>
    <w:rsid w:val="000230C0"/>
    <w:rsid w:val="0003264C"/>
    <w:rsid w:val="000341C1"/>
    <w:rsid w:val="0006034F"/>
    <w:rsid w:val="000618E2"/>
    <w:rsid w:val="00073BBC"/>
    <w:rsid w:val="00083303"/>
    <w:rsid w:val="00085F1D"/>
    <w:rsid w:val="00087737"/>
    <w:rsid w:val="000937C3"/>
    <w:rsid w:val="000952B2"/>
    <w:rsid w:val="000B17D1"/>
    <w:rsid w:val="000B2249"/>
    <w:rsid w:val="000C245E"/>
    <w:rsid w:val="000C304D"/>
    <w:rsid w:val="000C5D05"/>
    <w:rsid w:val="000D75C0"/>
    <w:rsid w:val="000E69EE"/>
    <w:rsid w:val="000F02B2"/>
    <w:rsid w:val="000F50D6"/>
    <w:rsid w:val="001029AC"/>
    <w:rsid w:val="00107E26"/>
    <w:rsid w:val="0012083D"/>
    <w:rsid w:val="001225BA"/>
    <w:rsid w:val="00154B33"/>
    <w:rsid w:val="00183260"/>
    <w:rsid w:val="00190096"/>
    <w:rsid w:val="0019033C"/>
    <w:rsid w:val="001971CE"/>
    <w:rsid w:val="001A7949"/>
    <w:rsid w:val="001B1ADB"/>
    <w:rsid w:val="001B4C43"/>
    <w:rsid w:val="001B72DE"/>
    <w:rsid w:val="001C3C45"/>
    <w:rsid w:val="001D40E5"/>
    <w:rsid w:val="001D6AAD"/>
    <w:rsid w:val="001E7911"/>
    <w:rsid w:val="001F50DE"/>
    <w:rsid w:val="00206B59"/>
    <w:rsid w:val="00215647"/>
    <w:rsid w:val="00221BF8"/>
    <w:rsid w:val="00223AF0"/>
    <w:rsid w:val="00231CDE"/>
    <w:rsid w:val="00236DA9"/>
    <w:rsid w:val="002375C8"/>
    <w:rsid w:val="002401EC"/>
    <w:rsid w:val="00252422"/>
    <w:rsid w:val="00274A55"/>
    <w:rsid w:val="002854A8"/>
    <w:rsid w:val="002869FC"/>
    <w:rsid w:val="002C136E"/>
    <w:rsid w:val="002D048B"/>
    <w:rsid w:val="002E36D4"/>
    <w:rsid w:val="002E5221"/>
    <w:rsid w:val="002E5BCC"/>
    <w:rsid w:val="002F682C"/>
    <w:rsid w:val="00301862"/>
    <w:rsid w:val="00304CD5"/>
    <w:rsid w:val="00312D13"/>
    <w:rsid w:val="00320C8A"/>
    <w:rsid w:val="00324264"/>
    <w:rsid w:val="00327DF7"/>
    <w:rsid w:val="00336724"/>
    <w:rsid w:val="003374B8"/>
    <w:rsid w:val="00354C25"/>
    <w:rsid w:val="00360FB9"/>
    <w:rsid w:val="0036536B"/>
    <w:rsid w:val="00395043"/>
    <w:rsid w:val="003B4CB8"/>
    <w:rsid w:val="003C1592"/>
    <w:rsid w:val="003C1C01"/>
    <w:rsid w:val="003E2E84"/>
    <w:rsid w:val="00403E64"/>
    <w:rsid w:val="0040444D"/>
    <w:rsid w:val="00411769"/>
    <w:rsid w:val="00425EAF"/>
    <w:rsid w:val="00444A81"/>
    <w:rsid w:val="00470946"/>
    <w:rsid w:val="004825F6"/>
    <w:rsid w:val="00483D7A"/>
    <w:rsid w:val="00486334"/>
    <w:rsid w:val="004911F5"/>
    <w:rsid w:val="004A09A3"/>
    <w:rsid w:val="004A18DD"/>
    <w:rsid w:val="004A6240"/>
    <w:rsid w:val="004B1074"/>
    <w:rsid w:val="004B10F8"/>
    <w:rsid w:val="004D3A87"/>
    <w:rsid w:val="004D77BC"/>
    <w:rsid w:val="004F168C"/>
    <w:rsid w:val="005024B0"/>
    <w:rsid w:val="00504968"/>
    <w:rsid w:val="0050597E"/>
    <w:rsid w:val="0052493B"/>
    <w:rsid w:val="00545771"/>
    <w:rsid w:val="0054578D"/>
    <w:rsid w:val="00553895"/>
    <w:rsid w:val="00556977"/>
    <w:rsid w:val="00563E69"/>
    <w:rsid w:val="00564E75"/>
    <w:rsid w:val="00567D3D"/>
    <w:rsid w:val="0058763C"/>
    <w:rsid w:val="005A62AC"/>
    <w:rsid w:val="005B00AC"/>
    <w:rsid w:val="005B4951"/>
    <w:rsid w:val="005D31DE"/>
    <w:rsid w:val="005D7341"/>
    <w:rsid w:val="00604046"/>
    <w:rsid w:val="00614719"/>
    <w:rsid w:val="00617068"/>
    <w:rsid w:val="00622AEC"/>
    <w:rsid w:val="00625CE1"/>
    <w:rsid w:val="00635DDF"/>
    <w:rsid w:val="0064707C"/>
    <w:rsid w:val="00661A81"/>
    <w:rsid w:val="0066290F"/>
    <w:rsid w:val="0066622D"/>
    <w:rsid w:val="00666D94"/>
    <w:rsid w:val="00686612"/>
    <w:rsid w:val="006930BA"/>
    <w:rsid w:val="006A613B"/>
    <w:rsid w:val="006B1B35"/>
    <w:rsid w:val="006D1CAE"/>
    <w:rsid w:val="006D23BE"/>
    <w:rsid w:val="006D353F"/>
    <w:rsid w:val="006D3E92"/>
    <w:rsid w:val="006D58CA"/>
    <w:rsid w:val="006E1435"/>
    <w:rsid w:val="006E6AD7"/>
    <w:rsid w:val="0070355E"/>
    <w:rsid w:val="00721F0E"/>
    <w:rsid w:val="00734BE6"/>
    <w:rsid w:val="0074372F"/>
    <w:rsid w:val="0074459E"/>
    <w:rsid w:val="0076144B"/>
    <w:rsid w:val="007650DC"/>
    <w:rsid w:val="007705DD"/>
    <w:rsid w:val="00783361"/>
    <w:rsid w:val="00790BE0"/>
    <w:rsid w:val="00797315"/>
    <w:rsid w:val="007A7679"/>
    <w:rsid w:val="007B1AF3"/>
    <w:rsid w:val="007B4F64"/>
    <w:rsid w:val="007C0840"/>
    <w:rsid w:val="007D16B7"/>
    <w:rsid w:val="007D2ACA"/>
    <w:rsid w:val="007E1548"/>
    <w:rsid w:val="007E2E61"/>
    <w:rsid w:val="007F57CF"/>
    <w:rsid w:val="007F6167"/>
    <w:rsid w:val="008019A9"/>
    <w:rsid w:val="0081308D"/>
    <w:rsid w:val="008351DB"/>
    <w:rsid w:val="0087755E"/>
    <w:rsid w:val="0088215C"/>
    <w:rsid w:val="00890117"/>
    <w:rsid w:val="008943F0"/>
    <w:rsid w:val="008963C1"/>
    <w:rsid w:val="008A3499"/>
    <w:rsid w:val="008C4712"/>
    <w:rsid w:val="008E2567"/>
    <w:rsid w:val="008E4294"/>
    <w:rsid w:val="008E7AC0"/>
    <w:rsid w:val="008F67D2"/>
    <w:rsid w:val="008F764B"/>
    <w:rsid w:val="00900680"/>
    <w:rsid w:val="00921255"/>
    <w:rsid w:val="00927F3C"/>
    <w:rsid w:val="0093046D"/>
    <w:rsid w:val="00934D41"/>
    <w:rsid w:val="00935AC8"/>
    <w:rsid w:val="009404A4"/>
    <w:rsid w:val="00947008"/>
    <w:rsid w:val="00967437"/>
    <w:rsid w:val="0097004B"/>
    <w:rsid w:val="009A2650"/>
    <w:rsid w:val="009A69C4"/>
    <w:rsid w:val="009B50BE"/>
    <w:rsid w:val="009E56BC"/>
    <w:rsid w:val="009E7FF4"/>
    <w:rsid w:val="009F35EC"/>
    <w:rsid w:val="00A0222B"/>
    <w:rsid w:val="00A0229E"/>
    <w:rsid w:val="00A110FA"/>
    <w:rsid w:val="00A20F00"/>
    <w:rsid w:val="00A21B70"/>
    <w:rsid w:val="00A3142C"/>
    <w:rsid w:val="00A31B7D"/>
    <w:rsid w:val="00A36504"/>
    <w:rsid w:val="00A50E26"/>
    <w:rsid w:val="00A559EA"/>
    <w:rsid w:val="00A56A36"/>
    <w:rsid w:val="00A614EF"/>
    <w:rsid w:val="00A75D4A"/>
    <w:rsid w:val="00A82735"/>
    <w:rsid w:val="00A85AA9"/>
    <w:rsid w:val="00A942AA"/>
    <w:rsid w:val="00AA571E"/>
    <w:rsid w:val="00AA6B48"/>
    <w:rsid w:val="00AB2B6D"/>
    <w:rsid w:val="00AC6663"/>
    <w:rsid w:val="00AC6D45"/>
    <w:rsid w:val="00AC7233"/>
    <w:rsid w:val="00AD0821"/>
    <w:rsid w:val="00AD32FE"/>
    <w:rsid w:val="00AE17BB"/>
    <w:rsid w:val="00AF003B"/>
    <w:rsid w:val="00AF0962"/>
    <w:rsid w:val="00AF1F9A"/>
    <w:rsid w:val="00AF2045"/>
    <w:rsid w:val="00B00FCC"/>
    <w:rsid w:val="00B11088"/>
    <w:rsid w:val="00B1423E"/>
    <w:rsid w:val="00B14F85"/>
    <w:rsid w:val="00B16710"/>
    <w:rsid w:val="00B249F9"/>
    <w:rsid w:val="00B24BB5"/>
    <w:rsid w:val="00B254C9"/>
    <w:rsid w:val="00B332CB"/>
    <w:rsid w:val="00B45C73"/>
    <w:rsid w:val="00BA1761"/>
    <w:rsid w:val="00BA3CAD"/>
    <w:rsid w:val="00BC54B5"/>
    <w:rsid w:val="00BC6605"/>
    <w:rsid w:val="00BD428D"/>
    <w:rsid w:val="00BE25CC"/>
    <w:rsid w:val="00BE41B9"/>
    <w:rsid w:val="00BE452B"/>
    <w:rsid w:val="00C1198B"/>
    <w:rsid w:val="00C12E5A"/>
    <w:rsid w:val="00C17932"/>
    <w:rsid w:val="00C27E2D"/>
    <w:rsid w:val="00C321CC"/>
    <w:rsid w:val="00C4515D"/>
    <w:rsid w:val="00C64BEA"/>
    <w:rsid w:val="00C71EA7"/>
    <w:rsid w:val="00C72BDB"/>
    <w:rsid w:val="00C8245F"/>
    <w:rsid w:val="00C867BB"/>
    <w:rsid w:val="00C92D71"/>
    <w:rsid w:val="00C97EBD"/>
    <w:rsid w:val="00CB48F0"/>
    <w:rsid w:val="00CB78AC"/>
    <w:rsid w:val="00CC6225"/>
    <w:rsid w:val="00CC7ECD"/>
    <w:rsid w:val="00CD5238"/>
    <w:rsid w:val="00CF0598"/>
    <w:rsid w:val="00D0340A"/>
    <w:rsid w:val="00D14E44"/>
    <w:rsid w:val="00D6279E"/>
    <w:rsid w:val="00D8764D"/>
    <w:rsid w:val="00D90C3C"/>
    <w:rsid w:val="00D93379"/>
    <w:rsid w:val="00DA0CEA"/>
    <w:rsid w:val="00DB5D43"/>
    <w:rsid w:val="00DC3F37"/>
    <w:rsid w:val="00DC406F"/>
    <w:rsid w:val="00DC5D00"/>
    <w:rsid w:val="00DD181E"/>
    <w:rsid w:val="00DD4620"/>
    <w:rsid w:val="00DD5D12"/>
    <w:rsid w:val="00DD5DCA"/>
    <w:rsid w:val="00DE0D9A"/>
    <w:rsid w:val="00DE2511"/>
    <w:rsid w:val="00DE3CC2"/>
    <w:rsid w:val="00DE63FA"/>
    <w:rsid w:val="00DF33B8"/>
    <w:rsid w:val="00E03FC1"/>
    <w:rsid w:val="00E115F0"/>
    <w:rsid w:val="00E11C7B"/>
    <w:rsid w:val="00E11E9E"/>
    <w:rsid w:val="00E16CB0"/>
    <w:rsid w:val="00E3283D"/>
    <w:rsid w:val="00E34768"/>
    <w:rsid w:val="00E678BC"/>
    <w:rsid w:val="00E74AC8"/>
    <w:rsid w:val="00E751E7"/>
    <w:rsid w:val="00E80272"/>
    <w:rsid w:val="00E81888"/>
    <w:rsid w:val="00E85E66"/>
    <w:rsid w:val="00E927FC"/>
    <w:rsid w:val="00EA14F1"/>
    <w:rsid w:val="00EF7797"/>
    <w:rsid w:val="00EF7BBA"/>
    <w:rsid w:val="00F03CE5"/>
    <w:rsid w:val="00F05EF2"/>
    <w:rsid w:val="00F1454F"/>
    <w:rsid w:val="00F22152"/>
    <w:rsid w:val="00F41C34"/>
    <w:rsid w:val="00F43821"/>
    <w:rsid w:val="00F43981"/>
    <w:rsid w:val="00F44C1F"/>
    <w:rsid w:val="00F47E1C"/>
    <w:rsid w:val="00F574D8"/>
    <w:rsid w:val="00F662B2"/>
    <w:rsid w:val="00F86B10"/>
    <w:rsid w:val="00F86B3D"/>
    <w:rsid w:val="00F913E0"/>
    <w:rsid w:val="00FA36D7"/>
    <w:rsid w:val="00FC2D02"/>
    <w:rsid w:val="00FD1E36"/>
    <w:rsid w:val="00FD4D86"/>
    <w:rsid w:val="00FD5BAF"/>
    <w:rsid w:val="00FD666B"/>
    <w:rsid w:val="00FE3A01"/>
    <w:rsid w:val="00FF6771"/>
    <w:rsid w:val="00FF7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326E6DCC"/>
  <w15:docId w15:val="{2B5A52F9-5CDD-47E1-8509-9F2C9AEFD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2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283D"/>
    <w:pPr>
      <w:widowControl w:val="0"/>
      <w:jc w:val="both"/>
    </w:pPr>
  </w:style>
  <w:style w:type="paragraph" w:styleId="1">
    <w:name w:val="heading 1"/>
    <w:next w:val="a0"/>
    <w:link w:val="10"/>
    <w:autoRedefine/>
    <w:uiPriority w:val="1"/>
    <w:qFormat/>
    <w:rsid w:val="00D0340A"/>
    <w:pPr>
      <w:keepNext/>
      <w:keepLines/>
      <w:pageBreakBefore/>
      <w:numPr>
        <w:numId w:val="2"/>
      </w:numPr>
      <w:spacing w:beforeLines="50" w:before="50" w:afterLines="50" w:after="50" w:line="360" w:lineRule="auto"/>
      <w:jc w:val="center"/>
      <w:outlineLvl w:val="0"/>
    </w:pPr>
    <w:rPr>
      <w:rFonts w:ascii="Times New Roman" w:eastAsia="黑体" w:hAnsi="Times New Roman" w:cs="Times New Roman"/>
      <w:bCs/>
      <w:kern w:val="0"/>
      <w:sz w:val="32"/>
      <w:szCs w:val="44"/>
    </w:rPr>
  </w:style>
  <w:style w:type="paragraph" w:styleId="2">
    <w:name w:val="heading 2"/>
    <w:next w:val="a0"/>
    <w:link w:val="20"/>
    <w:autoRedefine/>
    <w:uiPriority w:val="1"/>
    <w:qFormat/>
    <w:rsid w:val="00D0340A"/>
    <w:pPr>
      <w:keepNext/>
      <w:keepLines/>
      <w:numPr>
        <w:ilvl w:val="1"/>
        <w:numId w:val="2"/>
      </w:numPr>
      <w:spacing w:beforeLines="50" w:before="50" w:afterLines="50" w:after="50" w:line="360" w:lineRule="auto"/>
      <w:jc w:val="both"/>
      <w:outlineLvl w:val="1"/>
    </w:pPr>
    <w:rPr>
      <w:rFonts w:ascii="Times New Roman" w:eastAsia="黑体" w:hAnsi="Times New Roman" w:cs="Times New Roman"/>
      <w:bCs/>
      <w:sz w:val="28"/>
      <w:szCs w:val="32"/>
    </w:rPr>
  </w:style>
  <w:style w:type="paragraph" w:styleId="3">
    <w:name w:val="heading 3"/>
    <w:next w:val="a0"/>
    <w:link w:val="30"/>
    <w:autoRedefine/>
    <w:uiPriority w:val="1"/>
    <w:qFormat/>
    <w:rsid w:val="00D0340A"/>
    <w:pPr>
      <w:keepNext/>
      <w:keepLines/>
      <w:numPr>
        <w:ilvl w:val="2"/>
        <w:numId w:val="2"/>
      </w:numPr>
      <w:snapToGrid w:val="0"/>
      <w:spacing w:beforeLines="50" w:before="50" w:afterLines="50" w:after="50" w:line="360" w:lineRule="auto"/>
      <w:jc w:val="both"/>
      <w:outlineLvl w:val="2"/>
    </w:pPr>
    <w:rPr>
      <w:rFonts w:ascii="Times New Roman" w:eastAsia="黑体" w:hAnsi="Times New Roman" w:cs="Times New Roman"/>
      <w:bCs/>
      <w:color w:val="000000"/>
      <w:kern w:val="0"/>
      <w:sz w:val="24"/>
      <w:szCs w:val="24"/>
      <w:lang w:eastAsia="ar-SA"/>
    </w:rPr>
  </w:style>
  <w:style w:type="paragraph" w:styleId="4">
    <w:name w:val="heading 4"/>
    <w:next w:val="a0"/>
    <w:link w:val="40"/>
    <w:autoRedefine/>
    <w:uiPriority w:val="1"/>
    <w:qFormat/>
    <w:rsid w:val="00D0340A"/>
    <w:pPr>
      <w:keepNext/>
      <w:keepLines/>
      <w:numPr>
        <w:ilvl w:val="3"/>
        <w:numId w:val="2"/>
      </w:numPr>
      <w:spacing w:beforeLines="50" w:before="50" w:afterLines="50" w:after="50" w:line="360" w:lineRule="auto"/>
      <w:jc w:val="both"/>
      <w:outlineLvl w:val="3"/>
    </w:pPr>
    <w:rPr>
      <w:rFonts w:ascii="Times New Roman" w:eastAsia="宋体" w:hAnsi="Times New Roman" w:cs="Times New Roman"/>
      <w:b/>
      <w:bCs/>
      <w:sz w:val="24"/>
      <w:szCs w:val="28"/>
    </w:rPr>
  </w:style>
  <w:style w:type="paragraph" w:styleId="5">
    <w:name w:val="heading 5"/>
    <w:next w:val="a0"/>
    <w:link w:val="50"/>
    <w:autoRedefine/>
    <w:uiPriority w:val="1"/>
    <w:qFormat/>
    <w:rsid w:val="00D0340A"/>
    <w:pPr>
      <w:keepNext/>
      <w:keepLines/>
      <w:numPr>
        <w:ilvl w:val="4"/>
        <w:numId w:val="2"/>
      </w:numPr>
      <w:spacing w:beforeLines="50" w:before="50" w:afterLines="50" w:after="50" w:line="360" w:lineRule="auto"/>
      <w:outlineLvl w:val="4"/>
    </w:pPr>
    <w:rPr>
      <w:rFonts w:ascii="Times New Roman" w:eastAsia="宋体" w:hAnsi="Times New Roman" w:cs="Times New Roman"/>
      <w:bCs/>
      <w:sz w:val="24"/>
      <w:szCs w:val="28"/>
    </w:rPr>
  </w:style>
  <w:style w:type="paragraph" w:styleId="6">
    <w:name w:val="heading 6"/>
    <w:next w:val="a0"/>
    <w:link w:val="60"/>
    <w:autoRedefine/>
    <w:uiPriority w:val="1"/>
    <w:qFormat/>
    <w:rsid w:val="00D0340A"/>
    <w:pPr>
      <w:numPr>
        <w:ilvl w:val="5"/>
        <w:numId w:val="1"/>
      </w:numPr>
      <w:spacing w:beforeLines="50" w:before="50" w:afterLines="50" w:after="50" w:line="360" w:lineRule="auto"/>
      <w:ind w:firstLineChars="200" w:firstLine="200"/>
      <w:jc w:val="both"/>
      <w:outlineLvl w:val="5"/>
    </w:pPr>
    <w:rPr>
      <w:rFonts w:ascii="Times New Roman" w:eastAsia="宋体" w:hAnsi="Times New Roman" w:cs="Times New Roman"/>
      <w:bCs/>
      <w:sz w:val="24"/>
      <w:szCs w:val="24"/>
    </w:rPr>
  </w:style>
  <w:style w:type="paragraph" w:styleId="7">
    <w:name w:val="heading 7"/>
    <w:next w:val="a0"/>
    <w:link w:val="70"/>
    <w:autoRedefine/>
    <w:uiPriority w:val="2"/>
    <w:unhideWhenUsed/>
    <w:qFormat/>
    <w:rsid w:val="00D0340A"/>
    <w:pPr>
      <w:keepNext/>
      <w:keepLines/>
      <w:numPr>
        <w:ilvl w:val="6"/>
        <w:numId w:val="2"/>
      </w:numPr>
      <w:spacing w:beforeLines="50" w:before="50" w:afterLines="50" w:after="50" w:line="360" w:lineRule="auto"/>
      <w:outlineLvl w:val="6"/>
    </w:pPr>
    <w:rPr>
      <w:rFonts w:ascii="Times New Roman" w:eastAsia="宋体" w:hAnsi="Times New Roman" w:cs="Times New Roman"/>
      <w:bCs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标题 1 字符"/>
    <w:basedOn w:val="a1"/>
    <w:link w:val="1"/>
    <w:uiPriority w:val="1"/>
    <w:rsid w:val="00E3283D"/>
    <w:rPr>
      <w:rFonts w:ascii="Times New Roman" w:eastAsia="黑体" w:hAnsi="Times New Roman" w:cs="Times New Roman"/>
      <w:bCs/>
      <w:kern w:val="0"/>
      <w:sz w:val="32"/>
      <w:szCs w:val="44"/>
    </w:rPr>
  </w:style>
  <w:style w:type="paragraph" w:styleId="a0">
    <w:name w:val="Normal Indent"/>
    <w:autoRedefine/>
    <w:qFormat/>
    <w:rsid w:val="00003434"/>
    <w:pPr>
      <w:spacing w:beforeLines="50" w:before="50" w:line="360" w:lineRule="auto"/>
      <w:ind w:firstLineChars="200" w:firstLine="200"/>
      <w:jc w:val="both"/>
    </w:pPr>
    <w:rPr>
      <w:rFonts w:ascii="Times New Roman" w:eastAsia="宋体" w:hAnsi="Times New Roman" w:cs="Times New Roman"/>
      <w:sz w:val="24"/>
      <w:szCs w:val="23"/>
    </w:rPr>
  </w:style>
  <w:style w:type="character" w:customStyle="1" w:styleId="20">
    <w:name w:val="标题 2 字符"/>
    <w:basedOn w:val="a1"/>
    <w:link w:val="2"/>
    <w:uiPriority w:val="1"/>
    <w:rsid w:val="00DC5D00"/>
    <w:rPr>
      <w:rFonts w:ascii="Times New Roman" w:eastAsia="黑体" w:hAnsi="Times New Roman" w:cs="Times New Roman"/>
      <w:bCs/>
      <w:sz w:val="28"/>
      <w:szCs w:val="32"/>
    </w:rPr>
  </w:style>
  <w:style w:type="character" w:customStyle="1" w:styleId="30">
    <w:name w:val="标题 3 字符"/>
    <w:basedOn w:val="a1"/>
    <w:link w:val="3"/>
    <w:uiPriority w:val="1"/>
    <w:rsid w:val="00DC5D00"/>
    <w:rPr>
      <w:rFonts w:ascii="Times New Roman" w:eastAsia="黑体" w:hAnsi="Times New Roman" w:cs="Times New Roman"/>
      <w:bCs/>
      <w:color w:val="000000"/>
      <w:kern w:val="0"/>
      <w:sz w:val="24"/>
      <w:szCs w:val="24"/>
      <w:lang w:eastAsia="ar-SA"/>
    </w:rPr>
  </w:style>
  <w:style w:type="character" w:customStyle="1" w:styleId="40">
    <w:name w:val="标题 4 字符"/>
    <w:basedOn w:val="a1"/>
    <w:link w:val="4"/>
    <w:uiPriority w:val="1"/>
    <w:rsid w:val="00DC5D00"/>
    <w:rPr>
      <w:rFonts w:ascii="Times New Roman" w:eastAsia="宋体" w:hAnsi="Times New Roman" w:cs="Times New Roman"/>
      <w:b/>
      <w:bCs/>
      <w:sz w:val="24"/>
      <w:szCs w:val="28"/>
    </w:rPr>
  </w:style>
  <w:style w:type="character" w:customStyle="1" w:styleId="50">
    <w:name w:val="标题 5 字符"/>
    <w:basedOn w:val="a1"/>
    <w:link w:val="5"/>
    <w:uiPriority w:val="1"/>
    <w:rsid w:val="00252422"/>
    <w:rPr>
      <w:rFonts w:ascii="Times New Roman" w:eastAsia="宋体" w:hAnsi="Times New Roman" w:cs="Times New Roman"/>
      <w:bCs/>
      <w:sz w:val="24"/>
      <w:szCs w:val="28"/>
    </w:rPr>
  </w:style>
  <w:style w:type="character" w:customStyle="1" w:styleId="60">
    <w:name w:val="标题 6 字符"/>
    <w:basedOn w:val="a1"/>
    <w:link w:val="6"/>
    <w:uiPriority w:val="1"/>
    <w:rsid w:val="00D0340A"/>
    <w:rPr>
      <w:rFonts w:ascii="Times New Roman" w:eastAsia="宋体" w:hAnsi="Times New Roman" w:cs="Times New Roman"/>
      <w:bCs/>
      <w:sz w:val="24"/>
      <w:szCs w:val="24"/>
    </w:rPr>
  </w:style>
  <w:style w:type="character" w:customStyle="1" w:styleId="70">
    <w:name w:val="标题 7 字符"/>
    <w:basedOn w:val="a1"/>
    <w:link w:val="7"/>
    <w:uiPriority w:val="2"/>
    <w:rsid w:val="008E4294"/>
    <w:rPr>
      <w:rFonts w:ascii="Times New Roman" w:eastAsia="宋体" w:hAnsi="Times New Roman" w:cs="Times New Roman"/>
      <w:bCs/>
      <w:sz w:val="24"/>
      <w:szCs w:val="24"/>
    </w:rPr>
  </w:style>
  <w:style w:type="paragraph" w:customStyle="1" w:styleId="a4">
    <w:name w:val="表格后说明"/>
    <w:next w:val="a0"/>
    <w:autoRedefine/>
    <w:uiPriority w:val="3"/>
    <w:qFormat/>
    <w:rsid w:val="00F03CE5"/>
    <w:pPr>
      <w:jc w:val="both"/>
    </w:pPr>
    <w:rPr>
      <w:rFonts w:ascii="Times New Roman" w:eastAsia="宋体" w:hAnsi="Times New Roman" w:cs="Times New Roman"/>
      <w:szCs w:val="24"/>
    </w:rPr>
  </w:style>
  <w:style w:type="paragraph" w:customStyle="1" w:styleId="a5">
    <w:name w:val="表格前单位"/>
    <w:next w:val="a0"/>
    <w:autoRedefine/>
    <w:uiPriority w:val="2"/>
    <w:qFormat/>
    <w:rsid w:val="00F03CE5"/>
    <w:pPr>
      <w:keepNext/>
      <w:jc w:val="right"/>
    </w:pPr>
    <w:rPr>
      <w:rFonts w:ascii="Times New Roman" w:eastAsia="宋体" w:hAnsi="Times New Roman" w:cs="Times New Roman"/>
      <w:szCs w:val="24"/>
    </w:rPr>
  </w:style>
  <w:style w:type="table" w:customStyle="1" w:styleId="a6">
    <w:name w:val="报告表格"/>
    <w:basedOn w:val="a2"/>
    <w:uiPriority w:val="99"/>
    <w:rsid w:val="00F22152"/>
    <w:rPr>
      <w:rFonts w:ascii="Times New Roman" w:eastAsia="宋体" w:hAnsi="Times New Roman"/>
      <w:sz w:val="18"/>
    </w:rPr>
    <w:tblPr/>
  </w:style>
  <w:style w:type="paragraph" w:styleId="a7">
    <w:name w:val="header"/>
    <w:basedOn w:val="a"/>
    <w:link w:val="a8"/>
    <w:uiPriority w:val="99"/>
    <w:unhideWhenUsed/>
    <w:rsid w:val="00DC40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1"/>
    <w:link w:val="a7"/>
    <w:uiPriority w:val="99"/>
    <w:rsid w:val="00DC406F"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DC406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1"/>
    <w:link w:val="a9"/>
    <w:uiPriority w:val="99"/>
    <w:rsid w:val="00DC406F"/>
    <w:rPr>
      <w:sz w:val="18"/>
      <w:szCs w:val="18"/>
    </w:rPr>
  </w:style>
  <w:style w:type="table" w:styleId="ab">
    <w:name w:val="Table Grid"/>
    <w:basedOn w:val="a2"/>
    <w:uiPriority w:val="39"/>
    <w:rsid w:val="00DE3C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DE3CC2"/>
    <w:rPr>
      <w:sz w:val="18"/>
      <w:szCs w:val="18"/>
    </w:rPr>
  </w:style>
  <w:style w:type="character" w:customStyle="1" w:styleId="ad">
    <w:name w:val="批注框文本 字符"/>
    <w:basedOn w:val="a1"/>
    <w:link w:val="ac"/>
    <w:uiPriority w:val="99"/>
    <w:semiHidden/>
    <w:rsid w:val="00DE3CC2"/>
    <w:rPr>
      <w:sz w:val="18"/>
      <w:szCs w:val="18"/>
    </w:rPr>
  </w:style>
  <w:style w:type="paragraph" w:styleId="ae">
    <w:name w:val="List Paragraph"/>
    <w:basedOn w:val="a"/>
    <w:uiPriority w:val="34"/>
    <w:qFormat/>
    <w:rsid w:val="005B00AC"/>
    <w:pPr>
      <w:ind w:firstLineChars="200" w:firstLine="420"/>
    </w:pPr>
  </w:style>
  <w:style w:type="character" w:styleId="af">
    <w:name w:val="annotation reference"/>
    <w:basedOn w:val="a1"/>
    <w:uiPriority w:val="99"/>
    <w:semiHidden/>
    <w:unhideWhenUsed/>
    <w:rsid w:val="001A7949"/>
    <w:rPr>
      <w:sz w:val="21"/>
      <w:szCs w:val="21"/>
    </w:rPr>
  </w:style>
  <w:style w:type="paragraph" w:styleId="af0">
    <w:name w:val="annotation text"/>
    <w:basedOn w:val="a"/>
    <w:link w:val="af1"/>
    <w:uiPriority w:val="99"/>
    <w:unhideWhenUsed/>
    <w:rsid w:val="001A7949"/>
    <w:pPr>
      <w:jc w:val="left"/>
    </w:pPr>
  </w:style>
  <w:style w:type="character" w:customStyle="1" w:styleId="af1">
    <w:name w:val="批注文字 字符"/>
    <w:basedOn w:val="a1"/>
    <w:link w:val="af0"/>
    <w:uiPriority w:val="99"/>
    <w:rsid w:val="001A7949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1225BA"/>
    <w:rPr>
      <w:b/>
      <w:bCs/>
    </w:rPr>
  </w:style>
  <w:style w:type="character" w:customStyle="1" w:styleId="af3">
    <w:name w:val="批注主题 字符"/>
    <w:basedOn w:val="af1"/>
    <w:link w:val="af2"/>
    <w:uiPriority w:val="99"/>
    <w:semiHidden/>
    <w:rsid w:val="001225BA"/>
    <w:rPr>
      <w:b/>
      <w:bCs/>
    </w:rPr>
  </w:style>
  <w:style w:type="paragraph" w:styleId="af4">
    <w:name w:val="Revision"/>
    <w:hidden/>
    <w:uiPriority w:val="99"/>
    <w:semiHidden/>
    <w:rsid w:val="00274A55"/>
  </w:style>
  <w:style w:type="character" w:customStyle="1" w:styleId="markedcontent">
    <w:name w:val="markedcontent"/>
    <w:basedOn w:val="a1"/>
    <w:rsid w:val="0070355E"/>
  </w:style>
  <w:style w:type="character" w:customStyle="1" w:styleId="fontstyle01">
    <w:name w:val="fontstyle01"/>
    <w:basedOn w:val="a1"/>
    <w:rsid w:val="00B332CB"/>
    <w:rPr>
      <w:rFonts w:ascii="宋体" w:eastAsia="宋体" w:hAnsi="宋体" w:hint="eastAsia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1"/>
    <w:rsid w:val="00B332CB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867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566054-3459-4764-8003-35E3425A9C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1241</TotalTime>
  <Pages>2</Pages>
  <Words>480</Words>
  <Characters>625</Characters>
  <Application>Microsoft Office Word</Application>
  <DocSecurity>0</DocSecurity>
  <Lines>69</Lines>
  <Paragraphs>69</Paragraphs>
  <ScaleCrop>false</ScaleCrop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赵泽坤</dc:creator>
  <cp:lastModifiedBy>李瑞琪</cp:lastModifiedBy>
  <cp:revision>116</cp:revision>
  <cp:lastPrinted>2024-09-18T08:56:00Z</cp:lastPrinted>
  <dcterms:created xsi:type="dcterms:W3CDTF">2023-02-17T09:55:00Z</dcterms:created>
  <dcterms:modified xsi:type="dcterms:W3CDTF">2025-05-08T09:32:00Z</dcterms:modified>
</cp:coreProperties>
</file>