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B60B" w14:textId="77777777" w:rsidR="00EF0B5E"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45D0A46E" w14:textId="77777777" w:rsidR="00EF0B5E"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97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7995"/>
      </w:tblGrid>
      <w:tr w:rsidR="00EF0B5E" w14:paraId="2248A5C8" w14:textId="77777777" w:rsidTr="00C20EAE">
        <w:trPr>
          <w:trHeight w:val="1229"/>
          <w:jc w:val="center"/>
        </w:trPr>
        <w:tc>
          <w:tcPr>
            <w:tcW w:w="1769" w:type="dxa"/>
            <w:vAlign w:val="center"/>
          </w:tcPr>
          <w:p w14:paraId="7040E108" w14:textId="77777777" w:rsidR="00EF0B5E"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7995" w:type="dxa"/>
          </w:tcPr>
          <w:p w14:paraId="0405DE48" w14:textId="77777777" w:rsidR="00EF0B5E"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 xml:space="preserve">分析师会议            </w:t>
            </w:r>
            <w:r>
              <w:rPr>
                <w:rFonts w:ascii="宋体" w:hAnsi="宋体" w:cs="宋体" w:hint="eastAsia"/>
                <w:bCs/>
                <w:iCs/>
                <w:color w:val="000000"/>
                <w:sz w:val="24"/>
              </w:rPr>
              <w:t>□</w:t>
            </w:r>
            <w:r>
              <w:rPr>
                <w:rFonts w:ascii="宋体" w:hAnsi="宋体" w:cs="宋体" w:hint="eastAsia"/>
                <w:sz w:val="24"/>
              </w:rPr>
              <w:t>媒体采访</w:t>
            </w:r>
          </w:p>
          <w:p w14:paraId="702D12B2" w14:textId="44EE50DE" w:rsidR="00EF0B5E" w:rsidRDefault="00DC5659">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0C332CC1" w14:textId="77777777" w:rsidR="00EF0B5E"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现场参观            </w:t>
            </w:r>
            <w:r>
              <w:rPr>
                <w:rFonts w:ascii="宋体" w:hAnsi="宋体" w:cs="宋体" w:hint="eastAsia"/>
                <w:bCs/>
                <w:iCs/>
                <w:color w:val="000000"/>
                <w:sz w:val="24"/>
              </w:rPr>
              <w:t>□</w:t>
            </w:r>
            <w:r>
              <w:rPr>
                <w:rFonts w:ascii="宋体" w:hAnsi="宋体" w:cs="宋体" w:hint="eastAsia"/>
                <w:sz w:val="24"/>
              </w:rPr>
              <w:t>其他（券商组织的策略会）</w:t>
            </w:r>
          </w:p>
        </w:tc>
      </w:tr>
      <w:tr w:rsidR="00EF0B5E" w14:paraId="4D25D920" w14:textId="77777777" w:rsidTr="00C20EAE">
        <w:trPr>
          <w:trHeight w:val="797"/>
          <w:jc w:val="center"/>
        </w:trPr>
        <w:tc>
          <w:tcPr>
            <w:tcW w:w="1769" w:type="dxa"/>
            <w:vAlign w:val="center"/>
          </w:tcPr>
          <w:p w14:paraId="580CAFF0" w14:textId="77777777" w:rsidR="00EF0B5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7995" w:type="dxa"/>
            <w:vAlign w:val="center"/>
          </w:tcPr>
          <w:p w14:paraId="7BE5A693" w14:textId="3B99B4F0" w:rsidR="00DC5659" w:rsidRPr="00DC5659" w:rsidRDefault="00DC5659">
            <w:pPr>
              <w:widowControl/>
              <w:rPr>
                <w:rFonts w:ascii="宋体" w:hAnsi="宋体" w:cs="宋体" w:hint="eastAsia"/>
                <w:sz w:val="24"/>
              </w:rPr>
            </w:pPr>
            <w:r w:rsidRPr="00DC5659">
              <w:rPr>
                <w:rFonts w:ascii="宋体" w:hAnsi="宋体" w:cs="宋体" w:hint="eastAsia"/>
                <w:sz w:val="24"/>
              </w:rPr>
              <w:t>华创证券</w:t>
            </w:r>
            <w:r w:rsidR="000565FB">
              <w:rPr>
                <w:rFonts w:ascii="宋体" w:hAnsi="宋体" w:cs="宋体" w:hint="eastAsia"/>
                <w:sz w:val="24"/>
              </w:rPr>
              <w:t>、</w:t>
            </w:r>
            <w:r w:rsidRPr="00DC5659">
              <w:rPr>
                <w:rFonts w:ascii="宋体" w:hAnsi="宋体" w:cs="宋体" w:hint="eastAsia"/>
                <w:sz w:val="24"/>
              </w:rPr>
              <w:t>圆信永丰基金</w:t>
            </w:r>
            <w:r w:rsidR="000565FB">
              <w:rPr>
                <w:rFonts w:ascii="宋体" w:hAnsi="宋体" w:cs="宋体" w:hint="eastAsia"/>
                <w:sz w:val="24"/>
              </w:rPr>
              <w:t>、</w:t>
            </w:r>
            <w:r w:rsidRPr="00DC5659">
              <w:rPr>
                <w:rFonts w:ascii="宋体" w:hAnsi="宋体" w:cs="宋体" w:hint="eastAsia"/>
                <w:sz w:val="24"/>
              </w:rPr>
              <w:t>人保资产</w:t>
            </w:r>
            <w:r w:rsidR="000565FB">
              <w:rPr>
                <w:rFonts w:ascii="宋体" w:hAnsi="宋体" w:cs="宋体" w:hint="eastAsia"/>
                <w:sz w:val="24"/>
              </w:rPr>
              <w:t>、</w:t>
            </w:r>
            <w:r w:rsidR="00F30034">
              <w:rPr>
                <w:rFonts w:ascii="宋体" w:hAnsi="宋体" w:cs="宋体" w:hint="eastAsia"/>
                <w:sz w:val="24"/>
              </w:rPr>
              <w:t>天风证券</w:t>
            </w:r>
            <w:r w:rsidR="000565FB">
              <w:rPr>
                <w:rFonts w:ascii="宋体" w:hAnsi="宋体" w:cs="宋体" w:hint="eastAsia"/>
                <w:sz w:val="24"/>
              </w:rPr>
              <w:t>、</w:t>
            </w:r>
            <w:r w:rsidR="00A65504" w:rsidRPr="00A65504">
              <w:rPr>
                <w:rFonts w:ascii="宋体" w:hAnsi="宋体" w:cs="宋体" w:hint="eastAsia"/>
                <w:sz w:val="24"/>
              </w:rPr>
              <w:t>申万菱信基金</w:t>
            </w:r>
            <w:r w:rsidR="000565FB">
              <w:rPr>
                <w:rFonts w:ascii="宋体" w:hAnsi="宋体" w:cs="宋体" w:hint="eastAsia"/>
                <w:sz w:val="24"/>
              </w:rPr>
              <w:t>、</w:t>
            </w:r>
            <w:r w:rsidR="00F30034">
              <w:rPr>
                <w:rFonts w:ascii="宋体" w:hAnsi="宋体" w:cs="宋体" w:hint="eastAsia"/>
                <w:sz w:val="24"/>
              </w:rPr>
              <w:t>国海证券</w:t>
            </w:r>
            <w:r w:rsidR="000565FB">
              <w:rPr>
                <w:rFonts w:ascii="宋体" w:hAnsi="宋体" w:cs="宋体" w:hint="eastAsia"/>
                <w:sz w:val="24"/>
              </w:rPr>
              <w:t>、</w:t>
            </w:r>
            <w:r w:rsidR="00A65504" w:rsidRPr="00A65504">
              <w:rPr>
                <w:rFonts w:ascii="宋体" w:hAnsi="宋体" w:cs="宋体" w:hint="eastAsia"/>
                <w:sz w:val="24"/>
              </w:rPr>
              <w:t>善境私募</w:t>
            </w:r>
            <w:r w:rsidR="000565FB">
              <w:rPr>
                <w:rFonts w:ascii="宋体" w:hAnsi="宋体" w:cs="宋体" w:hint="eastAsia"/>
                <w:sz w:val="24"/>
              </w:rPr>
              <w:t>基金、</w:t>
            </w:r>
            <w:r w:rsidR="00A65504" w:rsidRPr="00A65504">
              <w:rPr>
                <w:rFonts w:ascii="宋体" w:hAnsi="宋体" w:cs="宋体" w:hint="eastAsia"/>
                <w:sz w:val="24"/>
              </w:rPr>
              <w:t>长安基金</w:t>
            </w:r>
            <w:r w:rsidR="000565FB">
              <w:rPr>
                <w:rFonts w:ascii="宋体" w:hAnsi="宋体" w:cs="宋体" w:hint="eastAsia"/>
                <w:sz w:val="24"/>
              </w:rPr>
              <w:t>、</w:t>
            </w:r>
            <w:r w:rsidR="00A65504" w:rsidRPr="00A65504">
              <w:rPr>
                <w:rFonts w:ascii="宋体" w:hAnsi="宋体" w:cs="宋体" w:hint="eastAsia"/>
                <w:sz w:val="24"/>
              </w:rPr>
              <w:t>国弘资本</w:t>
            </w:r>
          </w:p>
          <w:p w14:paraId="076E8096" w14:textId="4AEB4B6C" w:rsidR="00DC5659" w:rsidRPr="00DC5659" w:rsidRDefault="00DC5659">
            <w:pPr>
              <w:widowControl/>
              <w:rPr>
                <w:rFonts w:ascii="宋体" w:hAnsi="宋体" w:cs="宋体" w:hint="eastAsia"/>
                <w:sz w:val="24"/>
              </w:rPr>
            </w:pPr>
            <w:r w:rsidRPr="00DC5659">
              <w:rPr>
                <w:sz w:val="24"/>
              </w:rPr>
              <w:t>上证路演中心</w:t>
            </w:r>
            <w:r w:rsidRPr="00DC5659">
              <w:rPr>
                <w:rFonts w:hint="eastAsia"/>
                <w:sz w:val="24"/>
              </w:rPr>
              <w:t>的投资者</w:t>
            </w:r>
          </w:p>
          <w:p w14:paraId="448F4499" w14:textId="673874CC" w:rsidR="00EF0B5E" w:rsidRDefault="00000000">
            <w:pPr>
              <w:widowControl/>
              <w:rPr>
                <w:rFonts w:ascii="宋体" w:hAnsi="宋体" w:cs="宋体" w:hint="eastAsia"/>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EF0B5E" w14:paraId="0FCDFF00" w14:textId="77777777" w:rsidTr="00C20EAE">
        <w:trPr>
          <w:trHeight w:val="839"/>
          <w:jc w:val="center"/>
        </w:trPr>
        <w:tc>
          <w:tcPr>
            <w:tcW w:w="1769" w:type="dxa"/>
            <w:vAlign w:val="center"/>
          </w:tcPr>
          <w:p w14:paraId="40078029" w14:textId="77777777" w:rsidR="00EF0B5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w:t>
            </w:r>
          </w:p>
        </w:tc>
        <w:tc>
          <w:tcPr>
            <w:tcW w:w="7995" w:type="dxa"/>
            <w:vAlign w:val="center"/>
          </w:tcPr>
          <w:p w14:paraId="761D0ACF" w14:textId="77777777" w:rsidR="00EF0B5E" w:rsidRDefault="00DC5659">
            <w:pPr>
              <w:spacing w:line="276" w:lineRule="auto"/>
              <w:rPr>
                <w:rFonts w:ascii="宋体" w:hAnsi="宋体" w:cs="宋体" w:hint="eastAsia"/>
                <w:bCs/>
                <w:iCs/>
                <w:color w:val="000000"/>
                <w:sz w:val="24"/>
              </w:rPr>
            </w:pPr>
            <w:r>
              <w:rPr>
                <w:rFonts w:ascii="宋体" w:hAnsi="宋体" w:cs="宋体" w:hint="eastAsia"/>
                <w:bCs/>
                <w:iCs/>
                <w:color w:val="000000"/>
                <w:sz w:val="24"/>
              </w:rPr>
              <w:t>5月7日11:00-12:00；13:00-14:00</w:t>
            </w:r>
          </w:p>
          <w:p w14:paraId="41AC8D07" w14:textId="07FE7BDE" w:rsidR="00C20EAE" w:rsidRDefault="00C20EAE">
            <w:pPr>
              <w:spacing w:line="276" w:lineRule="auto"/>
              <w:rPr>
                <w:rFonts w:ascii="宋体" w:hAnsi="宋体" w:cs="宋体" w:hint="eastAsia"/>
                <w:bCs/>
                <w:iCs/>
                <w:color w:val="000000"/>
                <w:sz w:val="24"/>
              </w:rPr>
            </w:pPr>
            <w:r>
              <w:rPr>
                <w:rFonts w:ascii="宋体" w:hAnsi="宋体" w:cs="宋体" w:hint="eastAsia"/>
                <w:bCs/>
                <w:iCs/>
                <w:color w:val="000000"/>
                <w:sz w:val="24"/>
              </w:rPr>
              <w:t>5月8日13:30-14:30</w:t>
            </w:r>
          </w:p>
          <w:p w14:paraId="7ACC6F12" w14:textId="2393476E" w:rsidR="00C20EAE" w:rsidRDefault="00C20EAE">
            <w:pPr>
              <w:spacing w:line="276" w:lineRule="auto"/>
              <w:rPr>
                <w:rFonts w:ascii="宋体" w:hAnsi="宋体" w:cs="宋体" w:hint="eastAsia"/>
                <w:bCs/>
                <w:iCs/>
                <w:color w:val="000000"/>
                <w:sz w:val="24"/>
              </w:rPr>
            </w:pPr>
            <w:r>
              <w:rPr>
                <w:rFonts w:ascii="宋体" w:hAnsi="宋体" w:cs="宋体" w:hint="eastAsia"/>
                <w:bCs/>
                <w:iCs/>
                <w:color w:val="000000"/>
                <w:sz w:val="24"/>
              </w:rPr>
              <w:t>5月9日11:00-12:00</w:t>
            </w:r>
          </w:p>
        </w:tc>
      </w:tr>
      <w:tr w:rsidR="00EF0B5E" w14:paraId="02BBFFF5" w14:textId="77777777" w:rsidTr="00C20EAE">
        <w:trPr>
          <w:trHeight w:val="801"/>
          <w:jc w:val="center"/>
        </w:trPr>
        <w:tc>
          <w:tcPr>
            <w:tcW w:w="1769" w:type="dxa"/>
            <w:vAlign w:val="center"/>
          </w:tcPr>
          <w:p w14:paraId="6CBC6768" w14:textId="77777777" w:rsidR="00EF0B5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地点</w:t>
            </w:r>
          </w:p>
        </w:tc>
        <w:tc>
          <w:tcPr>
            <w:tcW w:w="7995" w:type="dxa"/>
            <w:vAlign w:val="center"/>
          </w:tcPr>
          <w:p w14:paraId="12D7FAC5" w14:textId="050A8C41" w:rsidR="00EF0B5E" w:rsidRDefault="00DC5659" w:rsidP="00C20EAE">
            <w:pPr>
              <w:spacing w:line="276" w:lineRule="auto"/>
              <w:rPr>
                <w:rFonts w:ascii="宋体" w:hAnsi="宋体" w:cs="宋体" w:hint="eastAsia"/>
                <w:bCs/>
                <w:iCs/>
                <w:color w:val="000000"/>
                <w:sz w:val="24"/>
              </w:rPr>
            </w:pPr>
            <w:r>
              <w:rPr>
                <w:rFonts w:ascii="宋体" w:hAnsi="宋体" w:cs="宋体" w:hint="eastAsia"/>
                <w:bCs/>
                <w:iCs/>
                <w:color w:val="000000"/>
                <w:sz w:val="24"/>
              </w:rPr>
              <w:t>上海</w:t>
            </w:r>
            <w:r w:rsidR="00C20EAE">
              <w:rPr>
                <w:rFonts w:ascii="宋体" w:hAnsi="宋体" w:cs="宋体" w:hint="eastAsia"/>
                <w:bCs/>
                <w:iCs/>
                <w:color w:val="000000"/>
                <w:sz w:val="24"/>
              </w:rPr>
              <w:t>（</w:t>
            </w:r>
            <w:r w:rsidR="00C20EAE" w:rsidRPr="00C20EAE">
              <w:rPr>
                <w:rFonts w:ascii="宋体" w:hAnsi="宋体" w:cs="宋体" w:hint="eastAsia"/>
                <w:bCs/>
                <w:iCs/>
                <w:color w:val="000000"/>
                <w:sz w:val="24"/>
              </w:rPr>
              <w:t>5月7日11:00-12:00</w:t>
            </w:r>
            <w:r w:rsidR="00C20EAE">
              <w:rPr>
                <w:rFonts w:ascii="宋体" w:hAnsi="宋体" w:cs="宋体" w:hint="eastAsia"/>
                <w:bCs/>
                <w:iCs/>
                <w:color w:val="000000"/>
                <w:sz w:val="24"/>
              </w:rPr>
              <w:t>；</w:t>
            </w:r>
            <w:r w:rsidR="00C20EAE" w:rsidRPr="00C20EAE">
              <w:rPr>
                <w:rFonts w:ascii="宋体" w:hAnsi="宋体" w:cs="宋体" w:hint="eastAsia"/>
                <w:bCs/>
                <w:iCs/>
                <w:color w:val="000000"/>
                <w:sz w:val="24"/>
              </w:rPr>
              <w:t>5月8日13:30-14:30</w:t>
            </w:r>
            <w:r w:rsidR="00C20EAE">
              <w:rPr>
                <w:rFonts w:ascii="宋体" w:hAnsi="宋体" w:cs="宋体" w:hint="eastAsia"/>
                <w:bCs/>
                <w:iCs/>
                <w:color w:val="000000"/>
                <w:sz w:val="24"/>
              </w:rPr>
              <w:t>；</w:t>
            </w:r>
            <w:r w:rsidR="00C20EAE" w:rsidRPr="00C20EAE">
              <w:rPr>
                <w:rFonts w:ascii="宋体" w:hAnsi="宋体" w:cs="宋体" w:hint="eastAsia"/>
                <w:bCs/>
                <w:iCs/>
                <w:color w:val="000000"/>
                <w:sz w:val="24"/>
              </w:rPr>
              <w:t>5月9日11:00-12:00</w:t>
            </w:r>
            <w:r w:rsidR="00C20EAE">
              <w:rPr>
                <w:rFonts w:ascii="宋体" w:hAnsi="宋体" w:cs="宋体" w:hint="eastAsia"/>
                <w:bCs/>
                <w:iCs/>
                <w:color w:val="000000"/>
                <w:sz w:val="24"/>
              </w:rPr>
              <w:t>）</w:t>
            </w:r>
            <w:r w:rsidRPr="00DC5659">
              <w:rPr>
                <w:rFonts w:ascii="宋体" w:hAnsi="宋体" w:cs="宋体" w:hint="eastAsia"/>
                <w:bCs/>
                <w:iCs/>
                <w:color w:val="000000"/>
                <w:sz w:val="24"/>
              </w:rPr>
              <w:t>上证路演中心</w:t>
            </w:r>
            <w:r w:rsidR="00C20EAE">
              <w:rPr>
                <w:rFonts w:ascii="宋体" w:hAnsi="宋体" w:cs="宋体" w:hint="eastAsia"/>
                <w:bCs/>
                <w:iCs/>
                <w:color w:val="000000"/>
                <w:sz w:val="24"/>
              </w:rPr>
              <w:t>（</w:t>
            </w:r>
            <w:r w:rsidR="00C20EAE" w:rsidRPr="00C20EAE">
              <w:rPr>
                <w:rFonts w:ascii="宋体" w:hAnsi="宋体" w:cs="宋体" w:hint="eastAsia"/>
                <w:bCs/>
                <w:iCs/>
                <w:color w:val="000000"/>
                <w:sz w:val="24"/>
              </w:rPr>
              <w:t>5月7日13:00-14:00</w:t>
            </w:r>
            <w:r w:rsidR="00C20EAE">
              <w:rPr>
                <w:rFonts w:ascii="宋体" w:hAnsi="宋体" w:cs="宋体" w:hint="eastAsia"/>
                <w:bCs/>
                <w:iCs/>
                <w:color w:val="000000"/>
                <w:sz w:val="24"/>
              </w:rPr>
              <w:t>）</w:t>
            </w:r>
          </w:p>
        </w:tc>
      </w:tr>
      <w:tr w:rsidR="00EF0B5E" w14:paraId="24BD32B2" w14:textId="77777777" w:rsidTr="00C20EAE">
        <w:trPr>
          <w:trHeight w:val="798"/>
          <w:jc w:val="center"/>
        </w:trPr>
        <w:tc>
          <w:tcPr>
            <w:tcW w:w="1769" w:type="dxa"/>
            <w:vAlign w:val="center"/>
          </w:tcPr>
          <w:p w14:paraId="015709D0" w14:textId="77777777" w:rsidR="00EF0B5E"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7995" w:type="dxa"/>
            <w:vAlign w:val="center"/>
          </w:tcPr>
          <w:p w14:paraId="0A583913" w14:textId="77777777" w:rsidR="00DC5659" w:rsidRDefault="00DC5659">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39CFA9F0" w14:textId="761E7AC1" w:rsidR="00DC5659" w:rsidRDefault="00DC5659">
            <w:pPr>
              <w:spacing w:line="360" w:lineRule="auto"/>
              <w:rPr>
                <w:rFonts w:ascii="宋体" w:hAnsi="宋体" w:cs="宋体" w:hint="eastAsia"/>
                <w:color w:val="000000"/>
                <w:sz w:val="24"/>
              </w:rPr>
            </w:pPr>
            <w:r>
              <w:rPr>
                <w:rFonts w:ascii="宋体" w:hAnsi="宋体" w:cs="宋体" w:hint="eastAsia"/>
                <w:color w:val="000000"/>
                <w:sz w:val="24"/>
              </w:rPr>
              <w:t>独立董事：江霞</w:t>
            </w:r>
          </w:p>
          <w:p w14:paraId="03201FB3" w14:textId="4AB917B7" w:rsidR="00EF0B5E" w:rsidRDefault="00000000">
            <w:pPr>
              <w:spacing w:line="360" w:lineRule="auto"/>
              <w:rPr>
                <w:rFonts w:ascii="宋体" w:hAnsi="宋体" w:cs="宋体" w:hint="eastAsia"/>
                <w:color w:val="000000"/>
                <w:sz w:val="24"/>
              </w:rPr>
            </w:pPr>
            <w:r>
              <w:rPr>
                <w:rFonts w:ascii="宋体" w:hAnsi="宋体" w:cs="宋体" w:hint="eastAsia"/>
                <w:color w:val="000000"/>
                <w:sz w:val="24"/>
              </w:rPr>
              <w:t>副总经理、财务总监：许伟</w:t>
            </w:r>
          </w:p>
          <w:p w14:paraId="5EF1B2D5" w14:textId="77777777" w:rsidR="00EF0B5E"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21A07BE1" w14:textId="2E7BE9E9" w:rsidR="00F30034" w:rsidRDefault="00F30034">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EF0B5E" w14:paraId="3B5903A0" w14:textId="77777777" w:rsidTr="00C20EAE">
        <w:trPr>
          <w:trHeight w:val="552"/>
          <w:jc w:val="center"/>
        </w:trPr>
        <w:tc>
          <w:tcPr>
            <w:tcW w:w="1769" w:type="dxa"/>
            <w:vAlign w:val="center"/>
          </w:tcPr>
          <w:p w14:paraId="094E9169" w14:textId="77777777" w:rsidR="00EF0B5E"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7995" w:type="dxa"/>
            <w:vAlign w:val="center"/>
          </w:tcPr>
          <w:p w14:paraId="67C5CDDF" w14:textId="3F1232DF" w:rsidR="00DC5659" w:rsidRDefault="00DC5659" w:rsidP="00DC5659">
            <w:pPr>
              <w:spacing w:line="360" w:lineRule="auto"/>
              <w:ind w:firstLineChars="200" w:firstLine="482"/>
              <w:rPr>
                <w:rFonts w:ascii="宋体" w:hAnsi="宋体" w:hint="eastAsia"/>
                <w:b/>
                <w:bCs/>
                <w:sz w:val="24"/>
              </w:rPr>
            </w:pPr>
            <w:r w:rsidRPr="00DC5659">
              <w:rPr>
                <w:rFonts w:ascii="宋体" w:hAnsi="宋体" w:hint="eastAsia"/>
                <w:b/>
                <w:bCs/>
                <w:sz w:val="24"/>
              </w:rPr>
              <w:t>Q:超硬材料生成过程使用的主要设备六面顶压机，目前国产化率已经比较高。在设备不再成为主要工艺壁垒的情况下，公司将如何优化自身工艺，提升效率、经营利润？</w:t>
            </w:r>
          </w:p>
          <w:p w14:paraId="37FDEFB4" w14:textId="1C3B4E41" w:rsidR="00DC5659" w:rsidRPr="00DC5659" w:rsidRDefault="00DC5659" w:rsidP="00DC5659">
            <w:pPr>
              <w:spacing w:line="360" w:lineRule="auto"/>
              <w:ind w:firstLineChars="200" w:firstLine="480"/>
              <w:rPr>
                <w:rFonts w:ascii="宋体" w:hAnsi="宋体" w:hint="eastAsia"/>
                <w:b/>
                <w:bCs/>
                <w:sz w:val="24"/>
              </w:rPr>
            </w:pPr>
            <w:r w:rsidRPr="00DC5659">
              <w:rPr>
                <w:rFonts w:ascii="宋体" w:hAnsi="宋体" w:hint="eastAsia"/>
                <w:sz w:val="24"/>
              </w:rPr>
              <w:t>1、超硬材料生产工艺有两种，六面顶压机法（HPHT）和化学气相沉积法（CVD），公司HPHT法主要是生产超硬刀具所需要的PCD复合片和PCBN复合片，满足公司内部需要，降低对进口原材料的依赖，目前公司六面顶压机数量较少。CVD法主要是生产金刚石功能材料，公司目前有生产设备158台</w:t>
            </w:r>
            <w:r>
              <w:rPr>
                <w:rFonts w:ascii="宋体" w:hAnsi="宋体" w:hint="eastAsia"/>
                <w:sz w:val="24"/>
              </w:rPr>
              <w:t>。</w:t>
            </w:r>
          </w:p>
          <w:p w14:paraId="45BF82C1" w14:textId="20007B00" w:rsidR="00DC5659" w:rsidRPr="00DC5659" w:rsidRDefault="00DC5659" w:rsidP="00DC5659">
            <w:pPr>
              <w:spacing w:line="360" w:lineRule="auto"/>
              <w:ind w:firstLineChars="200" w:firstLine="482"/>
              <w:rPr>
                <w:rFonts w:ascii="宋体" w:hAnsi="宋体" w:hint="eastAsia"/>
                <w:b/>
                <w:bCs/>
                <w:sz w:val="24"/>
              </w:rPr>
            </w:pPr>
            <w:r w:rsidRPr="00DC5659">
              <w:rPr>
                <w:rFonts w:ascii="宋体" w:hAnsi="宋体" w:hint="eastAsia"/>
                <w:b/>
                <w:bCs/>
                <w:sz w:val="24"/>
              </w:rPr>
              <w:t>Q:公司过去几年的经营现金流稳健增长，但资本支出也居高不下，导</w:t>
            </w:r>
            <w:r w:rsidRPr="00DC5659">
              <w:rPr>
                <w:rFonts w:ascii="宋体" w:hAnsi="宋体" w:hint="eastAsia"/>
                <w:b/>
                <w:bCs/>
                <w:sz w:val="24"/>
              </w:rPr>
              <w:lastRenderedPageBreak/>
              <w:t>致自由现金流为负。公司能否对2025年以及中长期资本支出金额提供指引？</w:t>
            </w:r>
          </w:p>
          <w:p w14:paraId="42928528" w14:textId="77777777" w:rsidR="00DC5659" w:rsidRPr="00DC5659" w:rsidRDefault="00DC5659" w:rsidP="00DC5659">
            <w:pPr>
              <w:spacing w:line="360" w:lineRule="auto"/>
              <w:ind w:firstLineChars="200" w:firstLine="480"/>
              <w:rPr>
                <w:rFonts w:ascii="宋体" w:hAnsi="宋体" w:hint="eastAsia"/>
                <w:sz w:val="24"/>
              </w:rPr>
            </w:pPr>
            <w:r w:rsidRPr="00DC5659">
              <w:rPr>
                <w:rFonts w:ascii="宋体" w:hAnsi="宋体" w:hint="eastAsia"/>
                <w:sz w:val="24"/>
              </w:rPr>
              <w:t>2024年公司经营活动产生的现金流量净额2.24亿元，较上年同期增长136.18%，2019年上市后公司进行募投项目的建设，以及2022年再融资进行惠州募投项目的建设，资本支出较高。2025年以及中长期资本支出将围绕公司新产品、主营业务扩产进行，未有明确指引。</w:t>
            </w:r>
          </w:p>
          <w:p w14:paraId="5F080F63" w14:textId="1025CB5D" w:rsidR="00DC5659" w:rsidRPr="00DC5659" w:rsidRDefault="00DC5659" w:rsidP="00DC5659">
            <w:pPr>
              <w:spacing w:line="360" w:lineRule="auto"/>
              <w:ind w:firstLineChars="200" w:firstLine="482"/>
              <w:rPr>
                <w:rFonts w:ascii="宋体" w:hAnsi="宋体" w:hint="eastAsia"/>
                <w:b/>
                <w:bCs/>
                <w:sz w:val="24"/>
              </w:rPr>
            </w:pPr>
            <w:r w:rsidRPr="00DC5659">
              <w:rPr>
                <w:rFonts w:ascii="宋体" w:hAnsi="宋体" w:hint="eastAsia"/>
                <w:b/>
                <w:bCs/>
                <w:sz w:val="24"/>
              </w:rPr>
              <w:t>Q:公司连续两年提请股东会授权董事会以简易程序发行股票，而在二级市场中定增往往是压制股价的利空因素（因为稀释现有股东权益）。目前全球主要资本市场的利率水平均处于低位，公司能否考虑以借款取代定增作为主要融资成本，将股东权益最大化？</w:t>
            </w:r>
          </w:p>
          <w:p w14:paraId="680AC6C3" w14:textId="66733362" w:rsidR="00DC5659" w:rsidRPr="00DC5659" w:rsidRDefault="00DC5659" w:rsidP="00DC5659">
            <w:pPr>
              <w:spacing w:line="360" w:lineRule="auto"/>
              <w:ind w:firstLineChars="200" w:firstLine="480"/>
              <w:rPr>
                <w:rFonts w:ascii="宋体" w:hAnsi="宋体" w:hint="eastAsia"/>
                <w:sz w:val="24"/>
              </w:rPr>
            </w:pPr>
            <w:r w:rsidRPr="00DC5659">
              <w:rPr>
                <w:rFonts w:ascii="宋体" w:hAnsi="宋体" w:hint="eastAsia"/>
                <w:sz w:val="24"/>
              </w:rPr>
              <w:t>公司董事会通过了此项议案，在提请股东大会授权董事会根据公司的融资需求，在授权期限内适时审议并确定具体的发行方案，上述授权性议案是公司根据《上市公司证券发行注册管理办法》有关规定而进行的通行性安排。</w:t>
            </w:r>
          </w:p>
          <w:p w14:paraId="0078087A" w14:textId="77777777" w:rsidR="00DC5659" w:rsidRPr="00DC5659" w:rsidRDefault="00DC5659" w:rsidP="00DC5659">
            <w:pPr>
              <w:spacing w:line="360" w:lineRule="auto"/>
              <w:ind w:firstLineChars="200" w:firstLine="480"/>
              <w:rPr>
                <w:rFonts w:ascii="宋体" w:hAnsi="宋体" w:hint="eastAsia"/>
                <w:sz w:val="24"/>
              </w:rPr>
            </w:pPr>
            <w:r w:rsidRPr="00DC5659">
              <w:rPr>
                <w:rFonts w:ascii="宋体" w:hAnsi="宋体" w:hint="eastAsia"/>
                <w:sz w:val="24"/>
              </w:rPr>
              <w:t>此次董事会审议通过了向</w:t>
            </w:r>
            <w:r w:rsidRPr="00DC5659">
              <w:rPr>
                <w:rFonts w:ascii="宋体" w:hAnsi="宋体"/>
                <w:sz w:val="24"/>
              </w:rPr>
              <w:t>金融机构申请综合授信额度的议案</w:t>
            </w:r>
            <w:r w:rsidRPr="00DC5659">
              <w:rPr>
                <w:rFonts w:ascii="宋体" w:hAnsi="宋体" w:hint="eastAsia"/>
                <w:sz w:val="24"/>
              </w:rPr>
              <w:t>，</w:t>
            </w:r>
            <w:r w:rsidRPr="00DC5659">
              <w:rPr>
                <w:rFonts w:ascii="宋体" w:hAnsi="宋体"/>
                <w:sz w:val="24"/>
              </w:rPr>
              <w:t>同意公司及子公司向相关银行申请总额不超过人民币4亿元的综合授信额度，具体的授信额度和贷款期限以各家银行最终批复为准。</w:t>
            </w:r>
          </w:p>
          <w:p w14:paraId="17E9D770" w14:textId="77777777" w:rsidR="00DC5659" w:rsidRPr="00DC5659" w:rsidRDefault="00DC5659" w:rsidP="00DC5659">
            <w:pPr>
              <w:spacing w:line="360" w:lineRule="auto"/>
              <w:ind w:firstLineChars="200" w:firstLine="480"/>
              <w:rPr>
                <w:rFonts w:ascii="宋体" w:hAnsi="宋体" w:hint="eastAsia"/>
                <w:sz w:val="24"/>
              </w:rPr>
            </w:pPr>
            <w:r w:rsidRPr="00DC5659">
              <w:rPr>
                <w:rFonts w:ascii="宋体" w:hAnsi="宋体" w:hint="eastAsia"/>
                <w:sz w:val="24"/>
              </w:rPr>
              <w:t>因此，公司会根据实际经营需求，综合考虑融资方式，降低融资成本，努力实现股东利益最大化。</w:t>
            </w:r>
          </w:p>
          <w:p w14:paraId="09A0F2A7" w14:textId="7C3D36EB" w:rsidR="00DC5659" w:rsidRPr="00DC5659" w:rsidRDefault="00DC5659" w:rsidP="00DC5659">
            <w:pPr>
              <w:pStyle w:val="af2"/>
              <w:spacing w:line="360" w:lineRule="auto"/>
              <w:ind w:firstLine="482"/>
              <w:rPr>
                <w:rFonts w:ascii="宋体" w:eastAsia="宋体" w:hAnsi="宋体" w:hint="eastAsia"/>
                <w:b/>
                <w:bCs/>
                <w:color w:val="00040D"/>
                <w:sz w:val="24"/>
                <w:szCs w:val="24"/>
                <w:shd w:val="clear" w:color="auto" w:fill="FFFFFF"/>
              </w:rPr>
            </w:pPr>
            <w:r>
              <w:rPr>
                <w:rFonts w:ascii="宋体" w:eastAsia="宋体" w:hAnsi="宋体" w:hint="eastAsia"/>
                <w:b/>
                <w:bCs/>
                <w:color w:val="00040D"/>
                <w:sz w:val="24"/>
                <w:szCs w:val="24"/>
                <w:shd w:val="clear" w:color="auto" w:fill="FFFFFF"/>
              </w:rPr>
              <w:t>Q:</w:t>
            </w:r>
            <w:r w:rsidRPr="00DC5659">
              <w:rPr>
                <w:rFonts w:ascii="宋体" w:eastAsia="宋体" w:hAnsi="宋体"/>
                <w:b/>
                <w:bCs/>
                <w:color w:val="00040D"/>
                <w:sz w:val="24"/>
                <w:szCs w:val="24"/>
                <w:shd w:val="clear" w:color="auto" w:fill="FFFFFF"/>
              </w:rPr>
              <w:t>请问公司营收情况如何？</w:t>
            </w:r>
          </w:p>
          <w:p w14:paraId="7E89A125" w14:textId="77777777" w:rsidR="00DC5659" w:rsidRPr="00DC5659" w:rsidRDefault="00DC5659" w:rsidP="00DC5659">
            <w:pPr>
              <w:spacing w:line="360" w:lineRule="auto"/>
              <w:ind w:firstLineChars="200" w:firstLine="480"/>
              <w:rPr>
                <w:rFonts w:ascii="宋体" w:hAnsi="宋体" w:hint="eastAsia"/>
                <w:sz w:val="24"/>
              </w:rPr>
            </w:pPr>
            <w:r w:rsidRPr="00DC5659">
              <w:rPr>
                <w:rFonts w:ascii="宋体" w:hAnsi="宋体"/>
                <w:sz w:val="24"/>
              </w:rPr>
              <w:t>2024年度公司实现营业收入67,854.48万元，较上年同期增长12.54%；2025年第一季度公司实现营业收入15,448.36万元，较上年同期增长4.27%。</w:t>
            </w:r>
          </w:p>
          <w:p w14:paraId="43B03373" w14:textId="67AC7DCE" w:rsidR="00DC5659" w:rsidRPr="00DC5659" w:rsidRDefault="00DC5659" w:rsidP="00DC5659">
            <w:pPr>
              <w:pStyle w:val="af2"/>
              <w:spacing w:line="360" w:lineRule="auto"/>
              <w:ind w:firstLine="482"/>
              <w:rPr>
                <w:rFonts w:ascii="宋体" w:eastAsia="宋体" w:hAnsi="宋体" w:hint="eastAsia"/>
                <w:b/>
                <w:bCs/>
                <w:color w:val="00040D"/>
                <w:sz w:val="24"/>
                <w:szCs w:val="24"/>
                <w:shd w:val="clear" w:color="auto" w:fill="FFFFFF"/>
              </w:rPr>
            </w:pPr>
            <w:r w:rsidRPr="00DC5659">
              <w:rPr>
                <w:rFonts w:ascii="宋体" w:eastAsia="宋体" w:hAnsi="宋体" w:hint="eastAsia"/>
                <w:b/>
                <w:bCs/>
                <w:color w:val="00040D"/>
                <w:sz w:val="24"/>
                <w:szCs w:val="24"/>
                <w:shd w:val="clear" w:color="auto" w:fill="FFFFFF"/>
              </w:rPr>
              <w:t>Q:</w:t>
            </w:r>
            <w:r w:rsidRPr="00DC5659">
              <w:rPr>
                <w:rFonts w:ascii="宋体" w:eastAsia="宋体" w:hAnsi="宋体"/>
                <w:b/>
                <w:bCs/>
                <w:color w:val="00040D"/>
                <w:sz w:val="24"/>
                <w:szCs w:val="24"/>
                <w:shd w:val="clear" w:color="auto" w:fill="FFFFFF"/>
              </w:rPr>
              <w:t>您好，请问公司今年有扩展其他业务的打算吗？</w:t>
            </w:r>
          </w:p>
          <w:p w14:paraId="44F61F14" w14:textId="21E56980" w:rsidR="00DC5659" w:rsidRDefault="00DC5659" w:rsidP="00DC5659">
            <w:pPr>
              <w:spacing w:line="360" w:lineRule="auto"/>
              <w:ind w:firstLineChars="200" w:firstLine="480"/>
              <w:rPr>
                <w:rFonts w:ascii="宋体" w:hAnsi="宋体" w:hint="eastAsia"/>
                <w:sz w:val="24"/>
              </w:rPr>
            </w:pPr>
            <w:r w:rsidRPr="00DC5659">
              <w:rPr>
                <w:rFonts w:ascii="宋体" w:hAnsi="宋体"/>
                <w:sz w:val="24"/>
              </w:rPr>
              <w:t>公司围绕现有业务，一是刀具业务，坚持超硬刀具为核心、硬质合金刀具为辅的经营理念，不断丰富刀具产品矩阵，同时积极拓展其他下游领域，例如风电、航空航天、半导体、人形机器人等行业；二是金刚石功能材料业务，推动在新兴应用领域产业化进程，进一步实现商业化。</w:t>
            </w:r>
          </w:p>
          <w:p w14:paraId="4A73E166" w14:textId="77777777" w:rsidR="003826E3" w:rsidRDefault="003826E3" w:rsidP="003826E3">
            <w:pPr>
              <w:widowControl/>
              <w:spacing w:line="360" w:lineRule="auto"/>
              <w:ind w:firstLineChars="200" w:firstLine="482"/>
              <w:jc w:val="left"/>
              <w:rPr>
                <w:rFonts w:ascii="宋体" w:hAnsi="宋体" w:cs="宋体" w:hint="eastAsia"/>
                <w:color w:val="FF0000"/>
                <w:kern w:val="0"/>
                <w:sz w:val="24"/>
              </w:rPr>
            </w:pPr>
            <w:r>
              <w:rPr>
                <w:rFonts w:ascii="宋体" w:hAnsi="宋体" w:cs="宋体" w:hint="eastAsia"/>
                <w:b/>
                <w:bCs/>
                <w:kern w:val="0"/>
                <w:sz w:val="24"/>
              </w:rPr>
              <w:t>Q：超硬刀具未来发展趋势？</w:t>
            </w:r>
          </w:p>
          <w:p w14:paraId="5A9AD268" w14:textId="77777777" w:rsidR="003826E3" w:rsidRDefault="003826E3" w:rsidP="003826E3">
            <w:pPr>
              <w:widowControl/>
              <w:spacing w:line="360" w:lineRule="auto"/>
              <w:ind w:firstLineChars="200" w:firstLine="480"/>
              <w:jc w:val="left"/>
              <w:rPr>
                <w:rFonts w:ascii="宋体" w:hAnsi="宋体" w:hint="eastAsia"/>
                <w:color w:val="FF0000"/>
                <w:sz w:val="24"/>
              </w:rPr>
            </w:pPr>
            <w:r>
              <w:rPr>
                <w:rFonts w:ascii="宋体" w:hAnsi="宋体" w:hint="eastAsia"/>
                <w:sz w:val="24"/>
              </w:rPr>
              <w:lastRenderedPageBreak/>
              <w:t>按照刀具材料不同，主要分为高速钢、硬质合金、超硬材料及陶瓷四类。一方面，随着高端制造、精密制造和新材料行业持续稳步发展，传统刀具在加工速度、加工精度、加工质量、加工效率等不能满足生产制造的要求，超硬刀具在微细加工、高速和超高速加工、精密和超精密加工等方面优势突出；另一方面，随着超硬刀具生产、加工技术的进步，其生产成本、制造成本将逐步降低，相比传统刀具的成本优势将逐渐突显，超硬刀具将成为性能更佳、效率更高、综合成本更低的选择。</w:t>
            </w:r>
          </w:p>
          <w:p w14:paraId="6A17D509" w14:textId="77777777" w:rsidR="003826E3" w:rsidRDefault="003826E3" w:rsidP="003826E3">
            <w:pPr>
              <w:spacing w:line="360" w:lineRule="auto"/>
              <w:ind w:firstLineChars="200" w:firstLine="482"/>
              <w:rPr>
                <w:rFonts w:ascii="宋体" w:hAnsi="宋体" w:hint="eastAsia"/>
                <w:b/>
                <w:bCs/>
                <w:color w:val="FF0000"/>
                <w:sz w:val="24"/>
              </w:rPr>
            </w:pPr>
            <w:r>
              <w:rPr>
                <w:rFonts w:ascii="宋体" w:hAnsi="宋体" w:hint="eastAsia"/>
                <w:b/>
                <w:bCs/>
                <w:sz w:val="24"/>
              </w:rPr>
              <w:t>Q:公司刀具产品在丝杠加工领域的研发进展情况？</w:t>
            </w:r>
          </w:p>
          <w:p w14:paraId="2F54B5FA" w14:textId="77777777" w:rsidR="003826E3" w:rsidRDefault="003826E3" w:rsidP="003826E3">
            <w:pPr>
              <w:widowControl/>
              <w:spacing w:line="360" w:lineRule="auto"/>
              <w:ind w:firstLineChars="200" w:firstLine="480"/>
              <w:jc w:val="left"/>
              <w:rPr>
                <w:rFonts w:ascii="宋体" w:hAnsi="宋体" w:hint="eastAsia"/>
                <w:sz w:val="24"/>
              </w:rPr>
            </w:pPr>
            <w:r>
              <w:rPr>
                <w:rFonts w:ascii="宋体" w:hAnsi="宋体" w:hint="eastAsia"/>
                <w:sz w:val="24"/>
              </w:rPr>
              <w:t>针对滚珠丝杠的丝杆和螺母加工，公司可以提供PCBN旋铣刀片、车刀片、刀盘和刀夹等全系列产品，这些产品的性能已达到国外同类产品水平，能够实现C3-C5级别的加工精度。</w:t>
            </w:r>
          </w:p>
          <w:p w14:paraId="5FD60D63" w14:textId="77777777" w:rsidR="003826E3" w:rsidRDefault="003826E3" w:rsidP="003826E3">
            <w:pPr>
              <w:widowControl/>
              <w:spacing w:line="360" w:lineRule="auto"/>
              <w:ind w:firstLineChars="200" w:firstLine="480"/>
              <w:jc w:val="left"/>
              <w:rPr>
                <w:rFonts w:ascii="宋体" w:hAnsi="宋体" w:hint="eastAsia"/>
                <w:sz w:val="24"/>
              </w:rPr>
            </w:pPr>
            <w:r>
              <w:rPr>
                <w:rFonts w:ascii="宋体" w:hAnsi="宋体" w:hint="eastAsia"/>
                <w:sz w:val="24"/>
              </w:rPr>
              <w:t>对于行星滚柱丝杠的关键部件加工，如丝杆、螺母、滚柱和内齿圈，公司已取得阶段性技术成果。公司自主研发的PCBN旋铣刀片和刀盘，能够加工多头螺纹丝杠和滚柱，精度可达±1μm。针对螺母加工的特殊需求，如多头螺纹、高精度螺距和细长结构等特点，公司开发了专用的PCBN车刀片。</w:t>
            </w:r>
          </w:p>
          <w:p w14:paraId="31CC7970" w14:textId="77777777" w:rsidR="003826E3" w:rsidRDefault="003826E3" w:rsidP="003826E3">
            <w:pPr>
              <w:widowControl/>
              <w:spacing w:line="360" w:lineRule="auto"/>
              <w:ind w:firstLineChars="200" w:firstLine="480"/>
              <w:jc w:val="left"/>
              <w:rPr>
                <w:rFonts w:ascii="宋体" w:hAnsi="宋体" w:hint="eastAsia"/>
                <w:sz w:val="24"/>
              </w:rPr>
            </w:pPr>
            <w:r>
              <w:rPr>
                <w:rFonts w:ascii="宋体" w:hAnsi="宋体" w:hint="eastAsia"/>
                <w:sz w:val="24"/>
              </w:rPr>
              <w:t>在梯形丝杠加工方面，公司开发了多款硬质合金旋铣刀片，确保加工精度满足客户的要求。</w:t>
            </w:r>
          </w:p>
          <w:p w14:paraId="102DDC94" w14:textId="6119E9A2" w:rsidR="003826E3" w:rsidRPr="003826E3" w:rsidRDefault="003826E3" w:rsidP="003826E3">
            <w:pPr>
              <w:widowControl/>
              <w:spacing w:line="360" w:lineRule="auto"/>
              <w:ind w:firstLineChars="200" w:firstLine="480"/>
              <w:jc w:val="left"/>
              <w:rPr>
                <w:rFonts w:ascii="宋体" w:hAnsi="宋体" w:hint="eastAsia"/>
                <w:sz w:val="24"/>
              </w:rPr>
            </w:pPr>
            <w:r>
              <w:rPr>
                <w:rFonts w:ascii="宋体" w:hAnsi="宋体" w:hint="eastAsia"/>
                <w:sz w:val="24"/>
              </w:rPr>
              <w:t>目前，公司的滚珠丝杠加工刀具正在积极拓展市场，在2024年度实现了部分收入。行星滚柱丝杠及梯形丝杠加工刀具正处于客户送样试制阶段，在2024年度形成的营业收入非常小。目前，丝杠加工刀具业务形成的营业收入较小，对公司当期的经营业绩不会产生重大影响，敬请投资者充分关注并谨慎评估相关投资风险。</w:t>
            </w:r>
          </w:p>
          <w:p w14:paraId="31EA63D6" w14:textId="75AE90CE" w:rsidR="00EF0B5E"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0804CDD4" w14:textId="77777777" w:rsidR="00EF0B5E" w:rsidRDefault="00000000">
            <w:pPr>
              <w:spacing w:line="360" w:lineRule="auto"/>
              <w:ind w:firstLineChars="200" w:firstLine="482"/>
              <w:rPr>
                <w:rFonts w:ascii="宋体" w:hAnsi="宋体" w:cs="宋体" w:hint="eastAsia"/>
                <w:sz w:val="24"/>
              </w:rPr>
            </w:pPr>
            <w:r>
              <w:rPr>
                <w:rFonts w:ascii="宋体" w:hAnsi="宋体" w:cs="宋体" w:hint="eastAsia"/>
                <w:b/>
                <w:bCs/>
                <w:sz w:val="24"/>
              </w:rPr>
              <w:lastRenderedPageBreak/>
              <w:t>以上如涉及对行业预测/判断、公司发展战略和经营计划等相关内容，不能视作公司或公司管理层对行业、公司发展或业绩的承诺和保证，敬请广大投资者注意投资风险！</w:t>
            </w:r>
          </w:p>
        </w:tc>
      </w:tr>
      <w:tr w:rsidR="00EF0B5E" w14:paraId="0C923422" w14:textId="77777777" w:rsidTr="00C20EAE">
        <w:trPr>
          <w:trHeight w:val="798"/>
          <w:jc w:val="center"/>
        </w:trPr>
        <w:tc>
          <w:tcPr>
            <w:tcW w:w="1769" w:type="dxa"/>
            <w:vAlign w:val="center"/>
          </w:tcPr>
          <w:p w14:paraId="60ECE126" w14:textId="77777777" w:rsidR="00EF0B5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7995" w:type="dxa"/>
            <w:vAlign w:val="center"/>
          </w:tcPr>
          <w:p w14:paraId="7A864857" w14:textId="77777777" w:rsidR="00EF0B5E"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EF0B5E" w14:paraId="505976B6" w14:textId="77777777" w:rsidTr="00C20EAE">
        <w:trPr>
          <w:trHeight w:val="798"/>
          <w:jc w:val="center"/>
        </w:trPr>
        <w:tc>
          <w:tcPr>
            <w:tcW w:w="1769" w:type="dxa"/>
            <w:vAlign w:val="center"/>
          </w:tcPr>
          <w:p w14:paraId="5FE6C003" w14:textId="77777777" w:rsidR="00EF0B5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7995" w:type="dxa"/>
            <w:vAlign w:val="center"/>
          </w:tcPr>
          <w:p w14:paraId="32610DC1" w14:textId="45805B4E" w:rsidR="00EF0B5E"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w:t>
            </w:r>
            <w:r w:rsidR="00CC1218">
              <w:rPr>
                <w:rFonts w:ascii="宋体" w:hAnsi="宋体" w:cs="宋体" w:hint="eastAsia"/>
                <w:bCs/>
                <w:iCs/>
                <w:color w:val="000000"/>
                <w:sz w:val="24"/>
              </w:rPr>
              <w:t>5</w:t>
            </w:r>
            <w:r>
              <w:rPr>
                <w:rFonts w:ascii="宋体" w:hAnsi="宋体" w:cs="宋体" w:hint="eastAsia"/>
                <w:bCs/>
                <w:iCs/>
                <w:color w:val="000000"/>
                <w:sz w:val="24"/>
              </w:rPr>
              <w:t>月</w:t>
            </w:r>
            <w:r w:rsidR="00CC1218">
              <w:rPr>
                <w:rFonts w:ascii="宋体" w:hAnsi="宋体" w:cs="宋体" w:hint="eastAsia"/>
                <w:bCs/>
                <w:iCs/>
                <w:color w:val="000000"/>
                <w:sz w:val="24"/>
              </w:rPr>
              <w:t>9</w:t>
            </w:r>
            <w:r>
              <w:rPr>
                <w:rFonts w:ascii="宋体" w:hAnsi="宋体" w:cs="宋体" w:hint="eastAsia"/>
                <w:bCs/>
                <w:iCs/>
                <w:color w:val="000000"/>
                <w:sz w:val="24"/>
              </w:rPr>
              <w:t>日</w:t>
            </w:r>
          </w:p>
        </w:tc>
      </w:tr>
    </w:tbl>
    <w:p w14:paraId="132BF68B" w14:textId="77777777" w:rsidR="00EF0B5E" w:rsidRDefault="00EF0B5E"/>
    <w:sectPr w:rsidR="00EF0B5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6415" w14:textId="77777777" w:rsidR="001E6CE5" w:rsidRDefault="001E6CE5" w:rsidP="00DC5659">
      <w:r>
        <w:separator/>
      </w:r>
    </w:p>
  </w:endnote>
  <w:endnote w:type="continuationSeparator" w:id="0">
    <w:p w14:paraId="03C58B8C" w14:textId="77777777" w:rsidR="001E6CE5" w:rsidRDefault="001E6CE5" w:rsidP="00DC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A20D" w14:textId="77777777" w:rsidR="001E6CE5" w:rsidRDefault="001E6CE5" w:rsidP="00DC5659">
      <w:r>
        <w:separator/>
      </w:r>
    </w:p>
  </w:footnote>
  <w:footnote w:type="continuationSeparator" w:id="0">
    <w:p w14:paraId="2FA6C381" w14:textId="77777777" w:rsidR="001E6CE5" w:rsidRDefault="001E6CE5" w:rsidP="00DC5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549575"/>
    <w:multiLevelType w:val="singleLevel"/>
    <w:tmpl w:val="9F549575"/>
    <w:lvl w:ilvl="0">
      <w:start w:val="1"/>
      <w:numFmt w:val="decimal"/>
      <w:suff w:val="nothing"/>
      <w:lvlText w:val="%1、"/>
      <w:lvlJc w:val="left"/>
    </w:lvl>
  </w:abstractNum>
  <w:abstractNum w:abstractNumId="1" w15:restartNumberingAfterBreak="0">
    <w:nsid w:val="22374F1F"/>
    <w:multiLevelType w:val="hybridMultilevel"/>
    <w:tmpl w:val="F3D2725C"/>
    <w:lvl w:ilvl="0" w:tplc="F864B1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E7FD003"/>
    <w:multiLevelType w:val="singleLevel"/>
    <w:tmpl w:val="7E7FD003"/>
    <w:lvl w:ilvl="0">
      <w:start w:val="3"/>
      <w:numFmt w:val="decimal"/>
      <w:suff w:val="nothing"/>
      <w:lvlText w:val="%1，"/>
      <w:lvlJc w:val="left"/>
    </w:lvl>
  </w:abstractNum>
  <w:num w:numId="1" w16cid:durableId="1993213095">
    <w:abstractNumId w:val="0"/>
  </w:num>
  <w:num w:numId="2" w16cid:durableId="321852614">
    <w:abstractNumId w:val="2"/>
  </w:num>
  <w:num w:numId="3" w16cid:durableId="870805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A3EF6308"/>
    <w:rsid w:val="A4970012"/>
    <w:rsid w:val="A6A6E3D0"/>
    <w:rsid w:val="AAFA38F6"/>
    <w:rsid w:val="AB7D7CE1"/>
    <w:rsid w:val="AE6BF0A4"/>
    <w:rsid w:val="AF6DEA0B"/>
    <w:rsid w:val="AF79AA0E"/>
    <w:rsid w:val="AFF944EF"/>
    <w:rsid w:val="B37F1656"/>
    <w:rsid w:val="B3A3F80B"/>
    <w:rsid w:val="B6B38BB3"/>
    <w:rsid w:val="B6FE840E"/>
    <w:rsid w:val="B73C0AE6"/>
    <w:rsid w:val="B7D99DD7"/>
    <w:rsid w:val="B7FFA3B0"/>
    <w:rsid w:val="B8FF4147"/>
    <w:rsid w:val="B9AFEE40"/>
    <w:rsid w:val="BB33DEF5"/>
    <w:rsid w:val="BB9C2538"/>
    <w:rsid w:val="BBBFD434"/>
    <w:rsid w:val="BBDE6F8D"/>
    <w:rsid w:val="BBFC5EB1"/>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713CC"/>
    <w:rsid w:val="BFF8AAF8"/>
    <w:rsid w:val="BFFFAFD4"/>
    <w:rsid w:val="C7CB6B94"/>
    <w:rsid w:val="C7FBD870"/>
    <w:rsid w:val="CBDF77E6"/>
    <w:rsid w:val="CBF92413"/>
    <w:rsid w:val="CE6A767C"/>
    <w:rsid w:val="CE77B2B2"/>
    <w:rsid w:val="CF5D15B3"/>
    <w:rsid w:val="CFBF1E80"/>
    <w:rsid w:val="CFD99093"/>
    <w:rsid w:val="D2DB21A4"/>
    <w:rsid w:val="D3BB4F05"/>
    <w:rsid w:val="D57F20E5"/>
    <w:rsid w:val="D5DD953F"/>
    <w:rsid w:val="D5DF35ED"/>
    <w:rsid w:val="D7FF83FB"/>
    <w:rsid w:val="DAAEA02F"/>
    <w:rsid w:val="DBBE86FF"/>
    <w:rsid w:val="DBCA7954"/>
    <w:rsid w:val="DBE548E1"/>
    <w:rsid w:val="DBFCA6DC"/>
    <w:rsid w:val="DCDF6744"/>
    <w:rsid w:val="DCF708F0"/>
    <w:rsid w:val="DDBBA878"/>
    <w:rsid w:val="DDBFEEF7"/>
    <w:rsid w:val="DDFD1023"/>
    <w:rsid w:val="DE8FCDAB"/>
    <w:rsid w:val="DEFC556A"/>
    <w:rsid w:val="DF67729D"/>
    <w:rsid w:val="DF737967"/>
    <w:rsid w:val="DF7D08B4"/>
    <w:rsid w:val="DF969984"/>
    <w:rsid w:val="DFB5A797"/>
    <w:rsid w:val="DFB81CE4"/>
    <w:rsid w:val="DFBFF6EF"/>
    <w:rsid w:val="DFEFD255"/>
    <w:rsid w:val="DFF5438F"/>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F533"/>
    <w:rsid w:val="EBBFD004"/>
    <w:rsid w:val="EBCFCF55"/>
    <w:rsid w:val="EBFAD46A"/>
    <w:rsid w:val="ED9BC40B"/>
    <w:rsid w:val="EE7F4E17"/>
    <w:rsid w:val="EE7FC417"/>
    <w:rsid w:val="EEE392E0"/>
    <w:rsid w:val="EF2DF569"/>
    <w:rsid w:val="EF3EA157"/>
    <w:rsid w:val="EF6BDF4B"/>
    <w:rsid w:val="EF7F0E39"/>
    <w:rsid w:val="EF9DF380"/>
    <w:rsid w:val="EFDB3FF5"/>
    <w:rsid w:val="EFEBF8B0"/>
    <w:rsid w:val="EFF3F037"/>
    <w:rsid w:val="F0DEC6F0"/>
    <w:rsid w:val="F17FB7A9"/>
    <w:rsid w:val="F1CFDFD0"/>
    <w:rsid w:val="F1FEC45D"/>
    <w:rsid w:val="F3FE7219"/>
    <w:rsid w:val="F4B5788F"/>
    <w:rsid w:val="F4BB43D3"/>
    <w:rsid w:val="F57FCAA7"/>
    <w:rsid w:val="F59EF29E"/>
    <w:rsid w:val="F5B82B26"/>
    <w:rsid w:val="F5EB78E4"/>
    <w:rsid w:val="F5F9371B"/>
    <w:rsid w:val="F63FD8B1"/>
    <w:rsid w:val="F65C6711"/>
    <w:rsid w:val="F6B440C3"/>
    <w:rsid w:val="F6DFF467"/>
    <w:rsid w:val="F6EF15A0"/>
    <w:rsid w:val="F6F97877"/>
    <w:rsid w:val="F73EF4F3"/>
    <w:rsid w:val="F76A38A8"/>
    <w:rsid w:val="F7BD7630"/>
    <w:rsid w:val="F7CB0D7E"/>
    <w:rsid w:val="F7E630C9"/>
    <w:rsid w:val="F7EC5612"/>
    <w:rsid w:val="F7EFF950"/>
    <w:rsid w:val="F7F58346"/>
    <w:rsid w:val="F7FFA759"/>
    <w:rsid w:val="F8FDD1C4"/>
    <w:rsid w:val="F9F716E7"/>
    <w:rsid w:val="F9F7D9B1"/>
    <w:rsid w:val="F9FBE693"/>
    <w:rsid w:val="F9FFA759"/>
    <w:rsid w:val="FA27B545"/>
    <w:rsid w:val="FA8FA641"/>
    <w:rsid w:val="FABFB32F"/>
    <w:rsid w:val="FAEB877F"/>
    <w:rsid w:val="FAFFEF97"/>
    <w:rsid w:val="FB3641B9"/>
    <w:rsid w:val="FB774ABD"/>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7631"/>
    <w:rsid w:val="FDF793E6"/>
    <w:rsid w:val="FDF8DB61"/>
    <w:rsid w:val="FDFE1E0B"/>
    <w:rsid w:val="FDFF568B"/>
    <w:rsid w:val="FE1F8C4B"/>
    <w:rsid w:val="FE5FDC8E"/>
    <w:rsid w:val="FE67E002"/>
    <w:rsid w:val="FE7D74DF"/>
    <w:rsid w:val="FEB5C7F1"/>
    <w:rsid w:val="FEB60870"/>
    <w:rsid w:val="FEBCDB7F"/>
    <w:rsid w:val="FEBF3DED"/>
    <w:rsid w:val="FED7459F"/>
    <w:rsid w:val="FEDB14A7"/>
    <w:rsid w:val="FEEF7C87"/>
    <w:rsid w:val="FEEFC135"/>
    <w:rsid w:val="FEF4EF74"/>
    <w:rsid w:val="FEF7ABD4"/>
    <w:rsid w:val="FEFDD45C"/>
    <w:rsid w:val="FEFF0E70"/>
    <w:rsid w:val="FEFF7583"/>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B01480"/>
    <w:rsid w:val="FFB1CBF3"/>
    <w:rsid w:val="FFBE7A8A"/>
    <w:rsid w:val="FFBF0CA0"/>
    <w:rsid w:val="FFDD17C8"/>
    <w:rsid w:val="FFDF3921"/>
    <w:rsid w:val="FFDF4EDE"/>
    <w:rsid w:val="FFDFFB98"/>
    <w:rsid w:val="FFE82F10"/>
    <w:rsid w:val="FFF389A2"/>
    <w:rsid w:val="FFF3AD9C"/>
    <w:rsid w:val="FFF7D542"/>
    <w:rsid w:val="FFF99250"/>
    <w:rsid w:val="FFFD1401"/>
    <w:rsid w:val="FFFE25AD"/>
    <w:rsid w:val="FFFE89A2"/>
    <w:rsid w:val="FFFFC6A8"/>
    <w:rsid w:val="00002D60"/>
    <w:rsid w:val="00003558"/>
    <w:rsid w:val="00007D4E"/>
    <w:rsid w:val="0001655B"/>
    <w:rsid w:val="0001719A"/>
    <w:rsid w:val="00020043"/>
    <w:rsid w:val="00021632"/>
    <w:rsid w:val="00023649"/>
    <w:rsid w:val="00027284"/>
    <w:rsid w:val="00030D7F"/>
    <w:rsid w:val="00031567"/>
    <w:rsid w:val="00033506"/>
    <w:rsid w:val="00035230"/>
    <w:rsid w:val="00035E04"/>
    <w:rsid w:val="0003780D"/>
    <w:rsid w:val="00037AEC"/>
    <w:rsid w:val="00037F36"/>
    <w:rsid w:val="00042E10"/>
    <w:rsid w:val="00044BE0"/>
    <w:rsid w:val="00047AD6"/>
    <w:rsid w:val="00050C44"/>
    <w:rsid w:val="0005268B"/>
    <w:rsid w:val="00053516"/>
    <w:rsid w:val="00054561"/>
    <w:rsid w:val="0005520C"/>
    <w:rsid w:val="000565FB"/>
    <w:rsid w:val="00060AC3"/>
    <w:rsid w:val="00060D23"/>
    <w:rsid w:val="00061650"/>
    <w:rsid w:val="00062338"/>
    <w:rsid w:val="00067AF3"/>
    <w:rsid w:val="00067FC0"/>
    <w:rsid w:val="00071A74"/>
    <w:rsid w:val="000757FC"/>
    <w:rsid w:val="00075DD4"/>
    <w:rsid w:val="00076EA1"/>
    <w:rsid w:val="000774D4"/>
    <w:rsid w:val="000779A9"/>
    <w:rsid w:val="000828EF"/>
    <w:rsid w:val="0008390A"/>
    <w:rsid w:val="00084599"/>
    <w:rsid w:val="00084961"/>
    <w:rsid w:val="00085E0A"/>
    <w:rsid w:val="0009298B"/>
    <w:rsid w:val="000947E6"/>
    <w:rsid w:val="00094952"/>
    <w:rsid w:val="000962B2"/>
    <w:rsid w:val="000A0ECE"/>
    <w:rsid w:val="000A66C9"/>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2953"/>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B7A"/>
    <w:rsid w:val="00132A3A"/>
    <w:rsid w:val="00133A8F"/>
    <w:rsid w:val="00134C99"/>
    <w:rsid w:val="00143006"/>
    <w:rsid w:val="00143E74"/>
    <w:rsid w:val="00145995"/>
    <w:rsid w:val="00150DF3"/>
    <w:rsid w:val="0015343E"/>
    <w:rsid w:val="00155E3A"/>
    <w:rsid w:val="00162616"/>
    <w:rsid w:val="00165AE8"/>
    <w:rsid w:val="00165BEF"/>
    <w:rsid w:val="00165F22"/>
    <w:rsid w:val="00166565"/>
    <w:rsid w:val="00166DA4"/>
    <w:rsid w:val="0017082A"/>
    <w:rsid w:val="001723D5"/>
    <w:rsid w:val="00172BEE"/>
    <w:rsid w:val="00172FAF"/>
    <w:rsid w:val="00183A21"/>
    <w:rsid w:val="00185A18"/>
    <w:rsid w:val="00186354"/>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D2605"/>
    <w:rsid w:val="001D5647"/>
    <w:rsid w:val="001D6519"/>
    <w:rsid w:val="001E1167"/>
    <w:rsid w:val="001E1334"/>
    <w:rsid w:val="001E21C0"/>
    <w:rsid w:val="001E508A"/>
    <w:rsid w:val="001E64AE"/>
    <w:rsid w:val="001E6CE5"/>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6950"/>
    <w:rsid w:val="00221463"/>
    <w:rsid w:val="002222AC"/>
    <w:rsid w:val="00223A10"/>
    <w:rsid w:val="00223A23"/>
    <w:rsid w:val="00225D35"/>
    <w:rsid w:val="0022606B"/>
    <w:rsid w:val="00226E31"/>
    <w:rsid w:val="00232675"/>
    <w:rsid w:val="00237A65"/>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A02C2"/>
    <w:rsid w:val="002A2349"/>
    <w:rsid w:val="002A4A79"/>
    <w:rsid w:val="002A6CC6"/>
    <w:rsid w:val="002B625A"/>
    <w:rsid w:val="002B779D"/>
    <w:rsid w:val="002C0A67"/>
    <w:rsid w:val="002C4A3A"/>
    <w:rsid w:val="002C7335"/>
    <w:rsid w:val="002D0E97"/>
    <w:rsid w:val="002D180A"/>
    <w:rsid w:val="002E30EC"/>
    <w:rsid w:val="002E5AB9"/>
    <w:rsid w:val="002E62E6"/>
    <w:rsid w:val="002F4498"/>
    <w:rsid w:val="002F56E4"/>
    <w:rsid w:val="002F7D38"/>
    <w:rsid w:val="0030057D"/>
    <w:rsid w:val="00302733"/>
    <w:rsid w:val="00302D53"/>
    <w:rsid w:val="00303DB5"/>
    <w:rsid w:val="00306752"/>
    <w:rsid w:val="003069B6"/>
    <w:rsid w:val="00307F9C"/>
    <w:rsid w:val="00310DA4"/>
    <w:rsid w:val="00312B7C"/>
    <w:rsid w:val="00315847"/>
    <w:rsid w:val="00317E3D"/>
    <w:rsid w:val="00321FCE"/>
    <w:rsid w:val="00322501"/>
    <w:rsid w:val="00322654"/>
    <w:rsid w:val="003240B1"/>
    <w:rsid w:val="0032448A"/>
    <w:rsid w:val="00325C12"/>
    <w:rsid w:val="00326A72"/>
    <w:rsid w:val="00326D5C"/>
    <w:rsid w:val="00331139"/>
    <w:rsid w:val="003332EB"/>
    <w:rsid w:val="003379D3"/>
    <w:rsid w:val="0034041A"/>
    <w:rsid w:val="00345124"/>
    <w:rsid w:val="003479A6"/>
    <w:rsid w:val="0035346F"/>
    <w:rsid w:val="00355DC2"/>
    <w:rsid w:val="00356552"/>
    <w:rsid w:val="00357E23"/>
    <w:rsid w:val="00363447"/>
    <w:rsid w:val="00363FC6"/>
    <w:rsid w:val="00367E7C"/>
    <w:rsid w:val="00370590"/>
    <w:rsid w:val="003714F4"/>
    <w:rsid w:val="00371551"/>
    <w:rsid w:val="00382083"/>
    <w:rsid w:val="003826E3"/>
    <w:rsid w:val="00383AE4"/>
    <w:rsid w:val="00384850"/>
    <w:rsid w:val="00391DBF"/>
    <w:rsid w:val="00392715"/>
    <w:rsid w:val="00393888"/>
    <w:rsid w:val="003973D6"/>
    <w:rsid w:val="003A1D8B"/>
    <w:rsid w:val="003A275B"/>
    <w:rsid w:val="003A2E26"/>
    <w:rsid w:val="003A39CF"/>
    <w:rsid w:val="003A6DDD"/>
    <w:rsid w:val="003A7052"/>
    <w:rsid w:val="003A70EF"/>
    <w:rsid w:val="003B1705"/>
    <w:rsid w:val="003B6190"/>
    <w:rsid w:val="003C1E42"/>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D3A"/>
    <w:rsid w:val="0040015E"/>
    <w:rsid w:val="00407AB3"/>
    <w:rsid w:val="00410D7B"/>
    <w:rsid w:val="0041219F"/>
    <w:rsid w:val="00413AC2"/>
    <w:rsid w:val="004143B9"/>
    <w:rsid w:val="00415EC7"/>
    <w:rsid w:val="004208EE"/>
    <w:rsid w:val="004226DE"/>
    <w:rsid w:val="00423E49"/>
    <w:rsid w:val="00425758"/>
    <w:rsid w:val="00425AFF"/>
    <w:rsid w:val="0042758B"/>
    <w:rsid w:val="004277C3"/>
    <w:rsid w:val="00440D5A"/>
    <w:rsid w:val="00442598"/>
    <w:rsid w:val="0044262F"/>
    <w:rsid w:val="00442E30"/>
    <w:rsid w:val="0044310E"/>
    <w:rsid w:val="00445CCA"/>
    <w:rsid w:val="0044612C"/>
    <w:rsid w:val="00451BE8"/>
    <w:rsid w:val="004525EB"/>
    <w:rsid w:val="00452641"/>
    <w:rsid w:val="00455217"/>
    <w:rsid w:val="00455B1B"/>
    <w:rsid w:val="00461C7A"/>
    <w:rsid w:val="00467C65"/>
    <w:rsid w:val="00467EC1"/>
    <w:rsid w:val="0047303D"/>
    <w:rsid w:val="0047575E"/>
    <w:rsid w:val="00480694"/>
    <w:rsid w:val="00480F26"/>
    <w:rsid w:val="004853AC"/>
    <w:rsid w:val="0048703C"/>
    <w:rsid w:val="00487294"/>
    <w:rsid w:val="00491C70"/>
    <w:rsid w:val="004935EB"/>
    <w:rsid w:val="004A1283"/>
    <w:rsid w:val="004A18E8"/>
    <w:rsid w:val="004A3120"/>
    <w:rsid w:val="004A552E"/>
    <w:rsid w:val="004A5F1B"/>
    <w:rsid w:val="004A6752"/>
    <w:rsid w:val="004B0B76"/>
    <w:rsid w:val="004B3857"/>
    <w:rsid w:val="004B7609"/>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7364"/>
    <w:rsid w:val="00510E46"/>
    <w:rsid w:val="005123C8"/>
    <w:rsid w:val="00514837"/>
    <w:rsid w:val="00515208"/>
    <w:rsid w:val="005233FE"/>
    <w:rsid w:val="005247D4"/>
    <w:rsid w:val="005249E4"/>
    <w:rsid w:val="00526BF5"/>
    <w:rsid w:val="005301B1"/>
    <w:rsid w:val="00530D9F"/>
    <w:rsid w:val="00531813"/>
    <w:rsid w:val="00533AF0"/>
    <w:rsid w:val="0053465C"/>
    <w:rsid w:val="00543DA8"/>
    <w:rsid w:val="0054529F"/>
    <w:rsid w:val="00551B94"/>
    <w:rsid w:val="00552981"/>
    <w:rsid w:val="00552ACB"/>
    <w:rsid w:val="00552EF3"/>
    <w:rsid w:val="00553942"/>
    <w:rsid w:val="00557472"/>
    <w:rsid w:val="00564CE7"/>
    <w:rsid w:val="0057064B"/>
    <w:rsid w:val="00570F3D"/>
    <w:rsid w:val="00571263"/>
    <w:rsid w:val="0057484B"/>
    <w:rsid w:val="005756A9"/>
    <w:rsid w:val="0057585D"/>
    <w:rsid w:val="00580A61"/>
    <w:rsid w:val="00580A85"/>
    <w:rsid w:val="00582A6A"/>
    <w:rsid w:val="00585496"/>
    <w:rsid w:val="00587460"/>
    <w:rsid w:val="00587F2A"/>
    <w:rsid w:val="005943F3"/>
    <w:rsid w:val="00597728"/>
    <w:rsid w:val="005A2E6D"/>
    <w:rsid w:val="005A63CD"/>
    <w:rsid w:val="005B1194"/>
    <w:rsid w:val="005B4CD2"/>
    <w:rsid w:val="005C4585"/>
    <w:rsid w:val="005C77A5"/>
    <w:rsid w:val="005C7C28"/>
    <w:rsid w:val="005D3044"/>
    <w:rsid w:val="005D4CF9"/>
    <w:rsid w:val="005D4EDD"/>
    <w:rsid w:val="005E05EC"/>
    <w:rsid w:val="005F076A"/>
    <w:rsid w:val="005F31A7"/>
    <w:rsid w:val="005F450C"/>
    <w:rsid w:val="005F668C"/>
    <w:rsid w:val="00600321"/>
    <w:rsid w:val="00605CCC"/>
    <w:rsid w:val="00606B02"/>
    <w:rsid w:val="00611269"/>
    <w:rsid w:val="0061151F"/>
    <w:rsid w:val="006119D7"/>
    <w:rsid w:val="006121DE"/>
    <w:rsid w:val="00612358"/>
    <w:rsid w:val="00613584"/>
    <w:rsid w:val="00614B98"/>
    <w:rsid w:val="00614D49"/>
    <w:rsid w:val="006157FC"/>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4BE8"/>
    <w:rsid w:val="00685378"/>
    <w:rsid w:val="006871A6"/>
    <w:rsid w:val="0069040A"/>
    <w:rsid w:val="00692223"/>
    <w:rsid w:val="0069367F"/>
    <w:rsid w:val="00695E7C"/>
    <w:rsid w:val="00696C61"/>
    <w:rsid w:val="0069764B"/>
    <w:rsid w:val="00697B3D"/>
    <w:rsid w:val="006A0C23"/>
    <w:rsid w:val="006A5FA8"/>
    <w:rsid w:val="006B38F6"/>
    <w:rsid w:val="006B4677"/>
    <w:rsid w:val="006B5251"/>
    <w:rsid w:val="006B579C"/>
    <w:rsid w:val="006B61D9"/>
    <w:rsid w:val="006C0900"/>
    <w:rsid w:val="006C0D15"/>
    <w:rsid w:val="006C6ABF"/>
    <w:rsid w:val="006C7BBD"/>
    <w:rsid w:val="006D18FF"/>
    <w:rsid w:val="006D37FB"/>
    <w:rsid w:val="006D43CC"/>
    <w:rsid w:val="006D6277"/>
    <w:rsid w:val="006E10DF"/>
    <w:rsid w:val="006E2CD2"/>
    <w:rsid w:val="006E311E"/>
    <w:rsid w:val="006E7897"/>
    <w:rsid w:val="006F030A"/>
    <w:rsid w:val="006F0D1C"/>
    <w:rsid w:val="006F0E20"/>
    <w:rsid w:val="006F1B5E"/>
    <w:rsid w:val="006F2CD0"/>
    <w:rsid w:val="006F5660"/>
    <w:rsid w:val="006F755E"/>
    <w:rsid w:val="007013D1"/>
    <w:rsid w:val="007056E0"/>
    <w:rsid w:val="0070623E"/>
    <w:rsid w:val="007066A0"/>
    <w:rsid w:val="00706D37"/>
    <w:rsid w:val="00707429"/>
    <w:rsid w:val="00710E0D"/>
    <w:rsid w:val="007137AA"/>
    <w:rsid w:val="00713954"/>
    <w:rsid w:val="00714D02"/>
    <w:rsid w:val="007164CF"/>
    <w:rsid w:val="00721C98"/>
    <w:rsid w:val="007232E4"/>
    <w:rsid w:val="00724DC5"/>
    <w:rsid w:val="0072516E"/>
    <w:rsid w:val="007268C5"/>
    <w:rsid w:val="00732A17"/>
    <w:rsid w:val="00733031"/>
    <w:rsid w:val="00733571"/>
    <w:rsid w:val="0073563B"/>
    <w:rsid w:val="00735C29"/>
    <w:rsid w:val="00737471"/>
    <w:rsid w:val="0074075A"/>
    <w:rsid w:val="007417AF"/>
    <w:rsid w:val="00742E30"/>
    <w:rsid w:val="00746A1A"/>
    <w:rsid w:val="00751C78"/>
    <w:rsid w:val="00752016"/>
    <w:rsid w:val="0075217B"/>
    <w:rsid w:val="00753203"/>
    <w:rsid w:val="0075536C"/>
    <w:rsid w:val="00762D09"/>
    <w:rsid w:val="00764018"/>
    <w:rsid w:val="00764F5F"/>
    <w:rsid w:val="00765FF7"/>
    <w:rsid w:val="00766B9C"/>
    <w:rsid w:val="00772EAA"/>
    <w:rsid w:val="00777F08"/>
    <w:rsid w:val="00780DF1"/>
    <w:rsid w:val="0078126D"/>
    <w:rsid w:val="00783A3E"/>
    <w:rsid w:val="00785B62"/>
    <w:rsid w:val="0078624F"/>
    <w:rsid w:val="00786F9F"/>
    <w:rsid w:val="00787A5A"/>
    <w:rsid w:val="007920C6"/>
    <w:rsid w:val="00797368"/>
    <w:rsid w:val="0079774B"/>
    <w:rsid w:val="007A1D8A"/>
    <w:rsid w:val="007A2226"/>
    <w:rsid w:val="007A27B7"/>
    <w:rsid w:val="007A2825"/>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6262"/>
    <w:rsid w:val="007E6667"/>
    <w:rsid w:val="007E7EFC"/>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423B"/>
    <w:rsid w:val="0082736C"/>
    <w:rsid w:val="008305AB"/>
    <w:rsid w:val="00833B2F"/>
    <w:rsid w:val="008344C1"/>
    <w:rsid w:val="008349F1"/>
    <w:rsid w:val="00837BBA"/>
    <w:rsid w:val="00840E30"/>
    <w:rsid w:val="008418BA"/>
    <w:rsid w:val="00846449"/>
    <w:rsid w:val="008505E0"/>
    <w:rsid w:val="008528E3"/>
    <w:rsid w:val="00855F9E"/>
    <w:rsid w:val="00856BF0"/>
    <w:rsid w:val="00856F98"/>
    <w:rsid w:val="008576C9"/>
    <w:rsid w:val="0086083F"/>
    <w:rsid w:val="008642D9"/>
    <w:rsid w:val="008666B2"/>
    <w:rsid w:val="008713FF"/>
    <w:rsid w:val="00874303"/>
    <w:rsid w:val="0087771C"/>
    <w:rsid w:val="00877D87"/>
    <w:rsid w:val="00882CF7"/>
    <w:rsid w:val="00885436"/>
    <w:rsid w:val="008855BE"/>
    <w:rsid w:val="00887D40"/>
    <w:rsid w:val="00890817"/>
    <w:rsid w:val="00893213"/>
    <w:rsid w:val="00894EF5"/>
    <w:rsid w:val="00897D1B"/>
    <w:rsid w:val="008A08B1"/>
    <w:rsid w:val="008A1349"/>
    <w:rsid w:val="008A1C7C"/>
    <w:rsid w:val="008A5212"/>
    <w:rsid w:val="008B041F"/>
    <w:rsid w:val="008B45B9"/>
    <w:rsid w:val="008C0343"/>
    <w:rsid w:val="008C0A3F"/>
    <w:rsid w:val="008C42B6"/>
    <w:rsid w:val="008C4B95"/>
    <w:rsid w:val="008D0A46"/>
    <w:rsid w:val="008D13F3"/>
    <w:rsid w:val="008D22C8"/>
    <w:rsid w:val="008D2D96"/>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702D3"/>
    <w:rsid w:val="00973895"/>
    <w:rsid w:val="00981715"/>
    <w:rsid w:val="00981C3F"/>
    <w:rsid w:val="00985C75"/>
    <w:rsid w:val="00986F83"/>
    <w:rsid w:val="00987B1A"/>
    <w:rsid w:val="00990934"/>
    <w:rsid w:val="00993209"/>
    <w:rsid w:val="00993761"/>
    <w:rsid w:val="0099481E"/>
    <w:rsid w:val="00995140"/>
    <w:rsid w:val="00996E60"/>
    <w:rsid w:val="009A13C0"/>
    <w:rsid w:val="009A2BE9"/>
    <w:rsid w:val="009A56A0"/>
    <w:rsid w:val="009A5E85"/>
    <w:rsid w:val="009A6FEB"/>
    <w:rsid w:val="009A7C0A"/>
    <w:rsid w:val="009B1B24"/>
    <w:rsid w:val="009B1CC7"/>
    <w:rsid w:val="009B5FA9"/>
    <w:rsid w:val="009C2276"/>
    <w:rsid w:val="009C233D"/>
    <w:rsid w:val="009C32A7"/>
    <w:rsid w:val="009C5899"/>
    <w:rsid w:val="009D03F2"/>
    <w:rsid w:val="009D088B"/>
    <w:rsid w:val="009D1ED1"/>
    <w:rsid w:val="009D202C"/>
    <w:rsid w:val="009D2DD2"/>
    <w:rsid w:val="009D3284"/>
    <w:rsid w:val="009D3A84"/>
    <w:rsid w:val="009D5A77"/>
    <w:rsid w:val="009D5BA5"/>
    <w:rsid w:val="009D68DF"/>
    <w:rsid w:val="009D7AB8"/>
    <w:rsid w:val="009E10D6"/>
    <w:rsid w:val="009E2C69"/>
    <w:rsid w:val="009E507B"/>
    <w:rsid w:val="009E560F"/>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5DE4"/>
    <w:rsid w:val="00A465BA"/>
    <w:rsid w:val="00A554B4"/>
    <w:rsid w:val="00A56FD9"/>
    <w:rsid w:val="00A63F9B"/>
    <w:rsid w:val="00A63FBA"/>
    <w:rsid w:val="00A64393"/>
    <w:rsid w:val="00A64B8D"/>
    <w:rsid w:val="00A65504"/>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DA0"/>
    <w:rsid w:val="00AF516D"/>
    <w:rsid w:val="00AF663D"/>
    <w:rsid w:val="00AF6FCB"/>
    <w:rsid w:val="00AF72EF"/>
    <w:rsid w:val="00B049A1"/>
    <w:rsid w:val="00B061EE"/>
    <w:rsid w:val="00B06CCC"/>
    <w:rsid w:val="00B075CD"/>
    <w:rsid w:val="00B12151"/>
    <w:rsid w:val="00B12EF1"/>
    <w:rsid w:val="00B1611F"/>
    <w:rsid w:val="00B232AC"/>
    <w:rsid w:val="00B24C52"/>
    <w:rsid w:val="00B364CB"/>
    <w:rsid w:val="00B36B66"/>
    <w:rsid w:val="00B37896"/>
    <w:rsid w:val="00B422C2"/>
    <w:rsid w:val="00B43E13"/>
    <w:rsid w:val="00B50AAE"/>
    <w:rsid w:val="00B51BD4"/>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7EBF"/>
    <w:rsid w:val="00B90181"/>
    <w:rsid w:val="00B90F15"/>
    <w:rsid w:val="00B9157B"/>
    <w:rsid w:val="00B9371C"/>
    <w:rsid w:val="00B93897"/>
    <w:rsid w:val="00B96C02"/>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C0E1B"/>
    <w:rsid w:val="00BC139C"/>
    <w:rsid w:val="00BC169C"/>
    <w:rsid w:val="00BC2D90"/>
    <w:rsid w:val="00BC33F6"/>
    <w:rsid w:val="00BC37B0"/>
    <w:rsid w:val="00BC580F"/>
    <w:rsid w:val="00BD0392"/>
    <w:rsid w:val="00BD0925"/>
    <w:rsid w:val="00BD0BFF"/>
    <w:rsid w:val="00BD15B6"/>
    <w:rsid w:val="00BD2BE5"/>
    <w:rsid w:val="00BD54B4"/>
    <w:rsid w:val="00BE2A77"/>
    <w:rsid w:val="00BE37CF"/>
    <w:rsid w:val="00BE3B5E"/>
    <w:rsid w:val="00BE680D"/>
    <w:rsid w:val="00BF03B7"/>
    <w:rsid w:val="00BF0F08"/>
    <w:rsid w:val="00BF24A4"/>
    <w:rsid w:val="00BF41E5"/>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5064D"/>
    <w:rsid w:val="00C50A82"/>
    <w:rsid w:val="00C50CDB"/>
    <w:rsid w:val="00C513BF"/>
    <w:rsid w:val="00C53020"/>
    <w:rsid w:val="00C55E15"/>
    <w:rsid w:val="00C5743D"/>
    <w:rsid w:val="00C61DA7"/>
    <w:rsid w:val="00C62F98"/>
    <w:rsid w:val="00C705AE"/>
    <w:rsid w:val="00C7149F"/>
    <w:rsid w:val="00C71E21"/>
    <w:rsid w:val="00C7253D"/>
    <w:rsid w:val="00C726A6"/>
    <w:rsid w:val="00C72EFE"/>
    <w:rsid w:val="00C74FF9"/>
    <w:rsid w:val="00C7560A"/>
    <w:rsid w:val="00C759BE"/>
    <w:rsid w:val="00C75E65"/>
    <w:rsid w:val="00C761D9"/>
    <w:rsid w:val="00C76DCE"/>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3403"/>
    <w:rsid w:val="00CC4C8F"/>
    <w:rsid w:val="00CC4DD7"/>
    <w:rsid w:val="00CD001B"/>
    <w:rsid w:val="00CD3C00"/>
    <w:rsid w:val="00CD4A99"/>
    <w:rsid w:val="00CD57B6"/>
    <w:rsid w:val="00CD603E"/>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7055"/>
    <w:rsid w:val="00D611F2"/>
    <w:rsid w:val="00D61326"/>
    <w:rsid w:val="00D6136D"/>
    <w:rsid w:val="00D623AA"/>
    <w:rsid w:val="00D6240B"/>
    <w:rsid w:val="00D64DB1"/>
    <w:rsid w:val="00D65F27"/>
    <w:rsid w:val="00D6777E"/>
    <w:rsid w:val="00D67B2B"/>
    <w:rsid w:val="00D71BCE"/>
    <w:rsid w:val="00D72B1E"/>
    <w:rsid w:val="00D755F6"/>
    <w:rsid w:val="00D800BE"/>
    <w:rsid w:val="00D80DF3"/>
    <w:rsid w:val="00D8291A"/>
    <w:rsid w:val="00D84293"/>
    <w:rsid w:val="00D8472C"/>
    <w:rsid w:val="00D8473E"/>
    <w:rsid w:val="00D86A77"/>
    <w:rsid w:val="00D913E8"/>
    <w:rsid w:val="00D93A79"/>
    <w:rsid w:val="00D94DBB"/>
    <w:rsid w:val="00D95EE5"/>
    <w:rsid w:val="00D9655C"/>
    <w:rsid w:val="00D96881"/>
    <w:rsid w:val="00D97239"/>
    <w:rsid w:val="00DA3523"/>
    <w:rsid w:val="00DA7C38"/>
    <w:rsid w:val="00DA7F7A"/>
    <w:rsid w:val="00DB342A"/>
    <w:rsid w:val="00DB5A92"/>
    <w:rsid w:val="00DB6432"/>
    <w:rsid w:val="00DB6816"/>
    <w:rsid w:val="00DB789F"/>
    <w:rsid w:val="00DC206F"/>
    <w:rsid w:val="00DC289E"/>
    <w:rsid w:val="00DC2D6B"/>
    <w:rsid w:val="00DC562C"/>
    <w:rsid w:val="00DC5659"/>
    <w:rsid w:val="00DC6BAC"/>
    <w:rsid w:val="00DC7FE4"/>
    <w:rsid w:val="00DD1177"/>
    <w:rsid w:val="00DD1AE4"/>
    <w:rsid w:val="00DD262F"/>
    <w:rsid w:val="00DD49F2"/>
    <w:rsid w:val="00DD5546"/>
    <w:rsid w:val="00DE033B"/>
    <w:rsid w:val="00DE041E"/>
    <w:rsid w:val="00DE2016"/>
    <w:rsid w:val="00DE3228"/>
    <w:rsid w:val="00DE42D9"/>
    <w:rsid w:val="00DE67C8"/>
    <w:rsid w:val="00DE6E28"/>
    <w:rsid w:val="00DE6F03"/>
    <w:rsid w:val="00DF1B37"/>
    <w:rsid w:val="00DF4378"/>
    <w:rsid w:val="00DF78A8"/>
    <w:rsid w:val="00E01F23"/>
    <w:rsid w:val="00E02BB7"/>
    <w:rsid w:val="00E05457"/>
    <w:rsid w:val="00E066B1"/>
    <w:rsid w:val="00E10BE5"/>
    <w:rsid w:val="00E153F6"/>
    <w:rsid w:val="00E15A2C"/>
    <w:rsid w:val="00E20430"/>
    <w:rsid w:val="00E218CE"/>
    <w:rsid w:val="00E21E3A"/>
    <w:rsid w:val="00E223B0"/>
    <w:rsid w:val="00E30572"/>
    <w:rsid w:val="00E31556"/>
    <w:rsid w:val="00E31E9F"/>
    <w:rsid w:val="00E33AAB"/>
    <w:rsid w:val="00E344BF"/>
    <w:rsid w:val="00E402E9"/>
    <w:rsid w:val="00E43DF0"/>
    <w:rsid w:val="00E517BA"/>
    <w:rsid w:val="00E52B00"/>
    <w:rsid w:val="00E532C0"/>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4D75"/>
    <w:rsid w:val="00EA6025"/>
    <w:rsid w:val="00EA698E"/>
    <w:rsid w:val="00EB008A"/>
    <w:rsid w:val="00EB009D"/>
    <w:rsid w:val="00EB1035"/>
    <w:rsid w:val="00EB1427"/>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174D"/>
    <w:rsid w:val="00F13D3E"/>
    <w:rsid w:val="00F141F5"/>
    <w:rsid w:val="00F1779F"/>
    <w:rsid w:val="00F21609"/>
    <w:rsid w:val="00F21C71"/>
    <w:rsid w:val="00F220FF"/>
    <w:rsid w:val="00F26E1B"/>
    <w:rsid w:val="00F30034"/>
    <w:rsid w:val="00F30089"/>
    <w:rsid w:val="00F3373F"/>
    <w:rsid w:val="00F33C4B"/>
    <w:rsid w:val="00F35C93"/>
    <w:rsid w:val="00F45725"/>
    <w:rsid w:val="00F471B7"/>
    <w:rsid w:val="00F50C15"/>
    <w:rsid w:val="00F52776"/>
    <w:rsid w:val="00F53505"/>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538A"/>
    <w:rsid w:val="00FA52A0"/>
    <w:rsid w:val="00FA5488"/>
    <w:rsid w:val="00FA5F57"/>
    <w:rsid w:val="00FB1461"/>
    <w:rsid w:val="00FB1CA4"/>
    <w:rsid w:val="00FB316C"/>
    <w:rsid w:val="00FB3311"/>
    <w:rsid w:val="00FB36C3"/>
    <w:rsid w:val="00FB3CC8"/>
    <w:rsid w:val="00FB3EB7"/>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4F0B7A"/>
    <w:rsid w:val="05377B18"/>
    <w:rsid w:val="05545FD4"/>
    <w:rsid w:val="05935FAA"/>
    <w:rsid w:val="06881A48"/>
    <w:rsid w:val="07DF3BEC"/>
    <w:rsid w:val="08206641"/>
    <w:rsid w:val="086A493A"/>
    <w:rsid w:val="0C22310F"/>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CB78668"/>
    <w:rsid w:val="1CBEB60D"/>
    <w:rsid w:val="1D3B236E"/>
    <w:rsid w:val="1DDF0DAE"/>
    <w:rsid w:val="1E0016FF"/>
    <w:rsid w:val="1F5F4ED7"/>
    <w:rsid w:val="1FE50094"/>
    <w:rsid w:val="1FF9375E"/>
    <w:rsid w:val="20183D93"/>
    <w:rsid w:val="21421AFA"/>
    <w:rsid w:val="244B4DA1"/>
    <w:rsid w:val="24C65EEA"/>
    <w:rsid w:val="26301CEE"/>
    <w:rsid w:val="26BC1CAF"/>
    <w:rsid w:val="26DA6EA5"/>
    <w:rsid w:val="26EF91EC"/>
    <w:rsid w:val="2959155B"/>
    <w:rsid w:val="29FA689B"/>
    <w:rsid w:val="2B1F1209"/>
    <w:rsid w:val="2B8DDD98"/>
    <w:rsid w:val="2D33B1E8"/>
    <w:rsid w:val="2D97463C"/>
    <w:rsid w:val="2DFD1475"/>
    <w:rsid w:val="2EF9B7ED"/>
    <w:rsid w:val="2F56D65B"/>
    <w:rsid w:val="2F725A7B"/>
    <w:rsid w:val="2F877C77"/>
    <w:rsid w:val="2FF7A326"/>
    <w:rsid w:val="30DD6E47"/>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FA8EE4"/>
    <w:rsid w:val="3AFF60FF"/>
    <w:rsid w:val="3B9A7B70"/>
    <w:rsid w:val="3BAF2ED6"/>
    <w:rsid w:val="3BB7BB56"/>
    <w:rsid w:val="3BEC95FD"/>
    <w:rsid w:val="3BFF20E7"/>
    <w:rsid w:val="3C7F9F2C"/>
    <w:rsid w:val="3D0E68DB"/>
    <w:rsid w:val="3DB3BEDF"/>
    <w:rsid w:val="3DEE0A1D"/>
    <w:rsid w:val="3DFDBAD2"/>
    <w:rsid w:val="3E3F5B7B"/>
    <w:rsid w:val="3E7A18F7"/>
    <w:rsid w:val="3EEF5FB8"/>
    <w:rsid w:val="3F3C03D3"/>
    <w:rsid w:val="3F7B337C"/>
    <w:rsid w:val="3F8C2233"/>
    <w:rsid w:val="3FD7C607"/>
    <w:rsid w:val="3FE7408A"/>
    <w:rsid w:val="3FE9593E"/>
    <w:rsid w:val="3FEA2AB2"/>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FF78CBB"/>
    <w:rsid w:val="505E60B7"/>
    <w:rsid w:val="51BE26C1"/>
    <w:rsid w:val="524D13AE"/>
    <w:rsid w:val="537D8752"/>
    <w:rsid w:val="53B7001C"/>
    <w:rsid w:val="53DFC845"/>
    <w:rsid w:val="54A53877"/>
    <w:rsid w:val="55A70F3D"/>
    <w:rsid w:val="55FFA57B"/>
    <w:rsid w:val="56A840A5"/>
    <w:rsid w:val="56C62C63"/>
    <w:rsid w:val="56DD16C2"/>
    <w:rsid w:val="577D1B87"/>
    <w:rsid w:val="578F2069"/>
    <w:rsid w:val="57F3C4A5"/>
    <w:rsid w:val="59FA5304"/>
    <w:rsid w:val="5A1847D8"/>
    <w:rsid w:val="5B5BD42F"/>
    <w:rsid w:val="5B5F2778"/>
    <w:rsid w:val="5B778344"/>
    <w:rsid w:val="5B7B5565"/>
    <w:rsid w:val="5B8F4882"/>
    <w:rsid w:val="5BC9DC30"/>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C689"/>
    <w:rsid w:val="5FEB7B98"/>
    <w:rsid w:val="5FFFDEDC"/>
    <w:rsid w:val="6337B43C"/>
    <w:rsid w:val="657F3995"/>
    <w:rsid w:val="65ECCD0E"/>
    <w:rsid w:val="66E458D7"/>
    <w:rsid w:val="66FF8E92"/>
    <w:rsid w:val="67346D61"/>
    <w:rsid w:val="67FE7F8E"/>
    <w:rsid w:val="6A7FD9ED"/>
    <w:rsid w:val="6A947FA1"/>
    <w:rsid w:val="6A9EEA8F"/>
    <w:rsid w:val="6ABD09FB"/>
    <w:rsid w:val="6B2807B2"/>
    <w:rsid w:val="6B36450B"/>
    <w:rsid w:val="6B57A206"/>
    <w:rsid w:val="6B5D02D5"/>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9F1E3C"/>
    <w:rsid w:val="6FB75D2C"/>
    <w:rsid w:val="6FBD9004"/>
    <w:rsid w:val="6FC56818"/>
    <w:rsid w:val="6FDE21ED"/>
    <w:rsid w:val="6FE749FE"/>
    <w:rsid w:val="6FF24667"/>
    <w:rsid w:val="6FF77A40"/>
    <w:rsid w:val="6FF79170"/>
    <w:rsid w:val="6FF8E085"/>
    <w:rsid w:val="6FFBE8C1"/>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66C1"/>
    <w:rsid w:val="73F70FBD"/>
    <w:rsid w:val="74343D24"/>
    <w:rsid w:val="743E47ED"/>
    <w:rsid w:val="744C7D66"/>
    <w:rsid w:val="74A5AA81"/>
    <w:rsid w:val="74DC8D90"/>
    <w:rsid w:val="75971453"/>
    <w:rsid w:val="75A79D4D"/>
    <w:rsid w:val="75DC4207"/>
    <w:rsid w:val="7601057E"/>
    <w:rsid w:val="7656599D"/>
    <w:rsid w:val="76BF7888"/>
    <w:rsid w:val="76ED4AF2"/>
    <w:rsid w:val="76F74449"/>
    <w:rsid w:val="76F7D0D4"/>
    <w:rsid w:val="76FCE381"/>
    <w:rsid w:val="76FFE466"/>
    <w:rsid w:val="775F7A99"/>
    <w:rsid w:val="7777DDD3"/>
    <w:rsid w:val="777D7B8F"/>
    <w:rsid w:val="7784323B"/>
    <w:rsid w:val="77BEEAE1"/>
    <w:rsid w:val="77DE5A5B"/>
    <w:rsid w:val="77E5F9F1"/>
    <w:rsid w:val="77E9CFBC"/>
    <w:rsid w:val="77F56FAE"/>
    <w:rsid w:val="77FF208E"/>
    <w:rsid w:val="77FF7AB2"/>
    <w:rsid w:val="78D5F6C2"/>
    <w:rsid w:val="78EF6F9F"/>
    <w:rsid w:val="7967F815"/>
    <w:rsid w:val="79DF2AF5"/>
    <w:rsid w:val="79ED520A"/>
    <w:rsid w:val="79FF1060"/>
    <w:rsid w:val="7A7D1A9D"/>
    <w:rsid w:val="7A8F8779"/>
    <w:rsid w:val="7ABE7CD4"/>
    <w:rsid w:val="7AED367B"/>
    <w:rsid w:val="7B0F9F57"/>
    <w:rsid w:val="7B3785C1"/>
    <w:rsid w:val="7B6FC6C0"/>
    <w:rsid w:val="7BBE7F66"/>
    <w:rsid w:val="7BDC2F39"/>
    <w:rsid w:val="7BE64C9A"/>
    <w:rsid w:val="7BF2091A"/>
    <w:rsid w:val="7BF77BCB"/>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AA08"/>
    <w:rsid w:val="7EF5B79A"/>
    <w:rsid w:val="7EF7734B"/>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EF60E7"/>
    <w:rsid w:val="7FF269E9"/>
    <w:rsid w:val="7FF3219D"/>
    <w:rsid w:val="7FF3F66D"/>
    <w:rsid w:val="7FFAC2E9"/>
    <w:rsid w:val="7FFDB898"/>
    <w:rsid w:val="7FFE29B8"/>
    <w:rsid w:val="7FFF186F"/>
    <w:rsid w:val="7FFF1C0C"/>
    <w:rsid w:val="7FFFB338"/>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6097E"/>
  <w15:docId w15:val="{77CCDD9A-B10D-489C-A32A-223F1016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381</Words>
  <Characters>2177</Characters>
  <Application>Microsoft Office Word</Application>
  <DocSecurity>0</DocSecurity>
  <Lines>18</Lines>
  <Paragraphs>5</Paragraphs>
  <ScaleCrop>false</ScaleCrop>
  <Company>Organization</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20</cp:revision>
  <dcterms:created xsi:type="dcterms:W3CDTF">2025-04-23T13:25:00Z</dcterms:created>
  <dcterms:modified xsi:type="dcterms:W3CDTF">2025-05-09T07:20:00Z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0B838644896B074101A4B764BB4C64C0_43</vt:lpwstr>
  </property>
</Properties>
</file>