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B7" w:rsidRPr="009A2543" w:rsidRDefault="004E70D7">
      <w:pPr>
        <w:pStyle w:val="1"/>
        <w:rPr>
          <w:rFonts w:ascii="宋体" w:eastAsia="宋体" w:hAnsi="宋体" w:cs="宋体"/>
          <w:sz w:val="21"/>
          <w:szCs w:val="21"/>
          <w:lang w:val="en-US"/>
        </w:rPr>
      </w:pPr>
      <w:r w:rsidRPr="009A2543">
        <w:rPr>
          <w:rFonts w:ascii="宋体" w:eastAsia="宋体" w:hAnsi="宋体" w:cs="宋体" w:hint="eastAsia"/>
          <w:b/>
          <w:sz w:val="21"/>
          <w:szCs w:val="21"/>
          <w:lang w:val="en-US"/>
        </w:rPr>
        <w:t>证券代码：603528</w:t>
      </w:r>
      <w:r w:rsidR="001D2034" w:rsidRPr="009A2543">
        <w:rPr>
          <w:rFonts w:ascii="宋体" w:eastAsia="宋体" w:hAnsi="宋体" w:cs="宋体" w:hint="eastAsia"/>
          <w:b/>
          <w:sz w:val="21"/>
          <w:szCs w:val="21"/>
          <w:lang w:val="en-US"/>
        </w:rPr>
        <w:t xml:space="preserve">               </w:t>
      </w:r>
      <w:r w:rsidR="009A2543">
        <w:rPr>
          <w:rFonts w:ascii="宋体" w:eastAsia="宋体" w:hAnsi="宋体" w:cs="宋体" w:hint="eastAsia"/>
          <w:b/>
          <w:sz w:val="21"/>
          <w:szCs w:val="21"/>
          <w:lang w:val="en-US"/>
        </w:rPr>
        <w:t xml:space="preserve">                           </w:t>
      </w:r>
      <w:r w:rsidR="001D2034" w:rsidRPr="009A2543">
        <w:rPr>
          <w:rFonts w:ascii="宋体" w:eastAsia="宋体" w:hAnsi="宋体" w:cs="宋体" w:hint="eastAsia"/>
          <w:b/>
          <w:sz w:val="21"/>
          <w:szCs w:val="21"/>
          <w:lang w:val="en-US"/>
        </w:rPr>
        <w:t xml:space="preserve"> </w:t>
      </w:r>
      <w:r w:rsidRPr="009A2543">
        <w:rPr>
          <w:rFonts w:ascii="宋体" w:eastAsia="宋体" w:hAnsi="宋体" w:cs="宋体" w:hint="eastAsia"/>
          <w:b/>
          <w:sz w:val="21"/>
          <w:szCs w:val="21"/>
          <w:lang w:val="en-US"/>
        </w:rPr>
        <w:t>证券简称：多伦科技</w:t>
      </w:r>
    </w:p>
    <w:p w:rsidR="00D076B7" w:rsidRPr="009A2543" w:rsidRDefault="004E70D7" w:rsidP="001D2034">
      <w:pPr>
        <w:spacing w:before="240" w:line="360" w:lineRule="auto"/>
        <w:jc w:val="center"/>
        <w:rPr>
          <w:rFonts w:ascii="宋体" w:eastAsia="宋体" w:hAnsi="宋体" w:cs="宋体"/>
          <w:b/>
          <w:bCs/>
          <w:sz w:val="32"/>
          <w:szCs w:val="32"/>
        </w:rPr>
      </w:pPr>
      <w:r w:rsidRPr="009A2543">
        <w:rPr>
          <w:rFonts w:ascii="宋体" w:eastAsia="宋体" w:hAnsi="宋体" w:cs="宋体" w:hint="eastAsia"/>
          <w:b/>
          <w:bCs/>
          <w:sz w:val="32"/>
          <w:szCs w:val="32"/>
        </w:rPr>
        <w:t>多伦科技股份有限公司</w:t>
      </w:r>
    </w:p>
    <w:p w:rsidR="00D076B7" w:rsidRDefault="004E70D7">
      <w:pPr>
        <w:spacing w:line="360" w:lineRule="auto"/>
        <w:jc w:val="center"/>
        <w:rPr>
          <w:rFonts w:ascii="宋体" w:eastAsia="宋体" w:hAnsi="宋体" w:cs="宋体"/>
          <w:sz w:val="44"/>
          <w:szCs w:val="44"/>
        </w:rPr>
      </w:pPr>
      <w:r w:rsidRPr="009A2543">
        <w:rPr>
          <w:rFonts w:ascii="宋体" w:eastAsia="宋体" w:hAnsi="宋体" w:cs="宋体" w:hint="eastAsia"/>
          <w:b/>
          <w:bCs/>
          <w:sz w:val="32"/>
          <w:szCs w:val="32"/>
        </w:rPr>
        <w:t>投资者关系活动记录表</w:t>
      </w:r>
    </w:p>
    <w:p w:rsidR="00D076B7" w:rsidRPr="009A2543" w:rsidRDefault="004E70D7" w:rsidP="00DB40C9">
      <w:pPr>
        <w:spacing w:before="51" w:after="32"/>
        <w:ind w:right="119"/>
        <w:jc w:val="right"/>
        <w:rPr>
          <w:rFonts w:ascii="宋体" w:eastAsia="宋体" w:hAnsi="宋体" w:cs="宋体"/>
          <w:sz w:val="21"/>
          <w:szCs w:val="21"/>
        </w:rPr>
      </w:pPr>
      <w:r w:rsidRPr="009A2543">
        <w:rPr>
          <w:rFonts w:ascii="宋体" w:eastAsia="宋体" w:hAnsi="宋体" w:cs="宋体" w:hint="eastAsia"/>
          <w:sz w:val="21"/>
          <w:szCs w:val="21"/>
        </w:rPr>
        <w:t>编号：</w:t>
      </w:r>
      <w:r w:rsidRPr="009A2543">
        <w:rPr>
          <w:rFonts w:ascii="宋体" w:eastAsia="宋体" w:hAnsi="宋体" w:cs="宋体" w:hint="eastAsia"/>
          <w:sz w:val="21"/>
          <w:szCs w:val="21"/>
          <w:lang w:val="en-US"/>
        </w:rPr>
        <w:t>2025</w:t>
      </w:r>
      <w:r w:rsidR="00DB40C9" w:rsidRPr="009A2543">
        <w:rPr>
          <w:rFonts w:ascii="宋体" w:eastAsia="宋体" w:hAnsi="宋体" w:cs="宋体" w:hint="eastAsia"/>
          <w:sz w:val="21"/>
          <w:szCs w:val="21"/>
        </w:rPr>
        <w:t>0512001</w:t>
      </w:r>
    </w:p>
    <w:tbl>
      <w:tblPr>
        <w:tblW w:w="9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tblPr>
      <w:tblGrid>
        <w:gridCol w:w="2580"/>
        <w:gridCol w:w="6715"/>
      </w:tblGrid>
      <w:tr w:rsidR="00D076B7" w:rsidTr="006D1BEC">
        <w:trPr>
          <w:trHeight w:val="1179"/>
          <w:jc w:val="center"/>
        </w:trPr>
        <w:tc>
          <w:tcPr>
            <w:tcW w:w="2580" w:type="dxa"/>
            <w:vAlign w:val="center"/>
          </w:tcPr>
          <w:p w:rsidR="00D076B7" w:rsidRPr="009A2543" w:rsidRDefault="004E70D7" w:rsidP="001D2034">
            <w:pPr>
              <w:pStyle w:val="TableParagraph"/>
              <w:spacing w:before="1" w:line="276" w:lineRule="auto"/>
              <w:jc w:val="both"/>
              <w:rPr>
                <w:rFonts w:ascii="宋体" w:eastAsia="宋体" w:hAnsi="宋体" w:cs="宋体"/>
                <w:b/>
                <w:bCs/>
                <w:sz w:val="21"/>
                <w:szCs w:val="21"/>
              </w:rPr>
            </w:pPr>
            <w:r w:rsidRPr="009A2543">
              <w:rPr>
                <w:rFonts w:ascii="宋体" w:eastAsia="宋体" w:hAnsi="宋体" w:cs="宋体" w:hint="eastAsia"/>
                <w:b/>
                <w:bCs/>
                <w:sz w:val="21"/>
                <w:szCs w:val="21"/>
              </w:rPr>
              <w:t>投资者关系活动类别</w:t>
            </w:r>
          </w:p>
        </w:tc>
        <w:tc>
          <w:tcPr>
            <w:tcW w:w="6715" w:type="dxa"/>
          </w:tcPr>
          <w:p w:rsidR="00D076B7" w:rsidRPr="009A2543" w:rsidRDefault="00975F57" w:rsidP="001D2034">
            <w:pPr>
              <w:pStyle w:val="TableParagraph"/>
              <w:tabs>
                <w:tab w:val="left" w:pos="2418"/>
              </w:tabs>
              <w:spacing w:before="1" w:line="360" w:lineRule="auto"/>
              <w:ind w:left="107"/>
              <w:rPr>
                <w:rFonts w:ascii="宋体" w:eastAsia="宋体" w:hAnsi="宋体" w:cs="宋体"/>
                <w:sz w:val="21"/>
                <w:szCs w:val="21"/>
              </w:rPr>
            </w:pPr>
            <w:sdt>
              <w:sdtPr>
                <w:rPr>
                  <w:rFonts w:ascii="宋体" w:eastAsia="宋体" w:hAnsi="宋体" w:cs="宋体" w:hint="eastAsia"/>
                  <w:sz w:val="21"/>
                  <w:szCs w:val="21"/>
                </w:rPr>
                <w:id w:val="249780449"/>
              </w:sdtPr>
              <w:sdtContent>
                <w:r w:rsidR="00DB40C9" w:rsidRPr="009A2543">
                  <w:rPr>
                    <w:rFonts w:ascii="MS Mincho" w:eastAsia="MS Mincho" w:hAnsi="MS Mincho" w:cs="MS Mincho" w:hint="eastAsia"/>
                    <w:sz w:val="21"/>
                    <w:szCs w:val="21"/>
                  </w:rPr>
                  <w:t>☑</w:t>
                </w:r>
              </w:sdtContent>
            </w:sdt>
            <w:r w:rsidR="004E70D7" w:rsidRPr="009A2543">
              <w:rPr>
                <w:rFonts w:ascii="宋体" w:eastAsia="宋体" w:hAnsi="宋体" w:cs="宋体" w:hint="eastAsia"/>
                <w:sz w:val="21"/>
                <w:szCs w:val="21"/>
              </w:rPr>
              <w:t>特</w:t>
            </w:r>
            <w:r w:rsidR="004E70D7" w:rsidRPr="009A2543">
              <w:rPr>
                <w:rFonts w:ascii="宋体" w:eastAsia="宋体" w:hAnsi="宋体" w:cs="宋体" w:hint="eastAsia"/>
                <w:spacing w:val="-3"/>
                <w:sz w:val="21"/>
                <w:szCs w:val="21"/>
              </w:rPr>
              <w:t>定</w:t>
            </w:r>
            <w:r w:rsidR="004E70D7" w:rsidRPr="009A2543">
              <w:rPr>
                <w:rFonts w:ascii="宋体" w:eastAsia="宋体" w:hAnsi="宋体" w:cs="宋体" w:hint="eastAsia"/>
                <w:sz w:val="21"/>
                <w:szCs w:val="21"/>
              </w:rPr>
              <w:t>对</w:t>
            </w:r>
            <w:r w:rsidR="004E70D7" w:rsidRPr="009A2543">
              <w:rPr>
                <w:rFonts w:ascii="宋体" w:eastAsia="宋体" w:hAnsi="宋体" w:cs="宋体" w:hint="eastAsia"/>
                <w:spacing w:val="-3"/>
                <w:sz w:val="21"/>
                <w:szCs w:val="21"/>
              </w:rPr>
              <w:t>象</w:t>
            </w:r>
            <w:r w:rsidR="004E70D7" w:rsidRPr="009A2543">
              <w:rPr>
                <w:rFonts w:ascii="宋体" w:eastAsia="宋体" w:hAnsi="宋体" w:cs="宋体" w:hint="eastAsia"/>
                <w:sz w:val="21"/>
                <w:szCs w:val="21"/>
              </w:rPr>
              <w:t>调研</w:t>
            </w:r>
            <w:r w:rsidR="004E70D7" w:rsidRPr="009A2543">
              <w:rPr>
                <w:rFonts w:ascii="宋体" w:eastAsia="宋体" w:hAnsi="宋体" w:cs="宋体" w:hint="eastAsia"/>
                <w:sz w:val="21"/>
                <w:szCs w:val="21"/>
              </w:rPr>
              <w:tab/>
            </w:r>
            <w:sdt>
              <w:sdtPr>
                <w:rPr>
                  <w:rFonts w:ascii="宋体" w:eastAsia="宋体" w:hAnsi="宋体" w:cs="宋体" w:hint="eastAsia"/>
                  <w:sz w:val="21"/>
                  <w:szCs w:val="21"/>
                </w:rPr>
                <w:id w:val="-416875725"/>
              </w:sdtPr>
              <w:sdtContent>
                <w:r w:rsidR="004E70D7" w:rsidRPr="009A2543">
                  <w:rPr>
                    <w:rFonts w:ascii="MS Gothic" w:eastAsia="MS Gothic" w:hAnsi="MS Gothic" w:cs="宋体" w:hint="eastAsia"/>
                    <w:sz w:val="21"/>
                    <w:szCs w:val="21"/>
                  </w:rPr>
                  <w:t>☐</w:t>
                </w:r>
              </w:sdtContent>
            </w:sdt>
            <w:r w:rsidR="004E70D7" w:rsidRPr="009A2543">
              <w:rPr>
                <w:rFonts w:ascii="宋体" w:eastAsia="宋体" w:hAnsi="宋体" w:cs="宋体" w:hint="eastAsia"/>
                <w:sz w:val="21"/>
                <w:szCs w:val="21"/>
              </w:rPr>
              <w:t>分</w:t>
            </w:r>
            <w:r w:rsidR="004E70D7" w:rsidRPr="009A2543">
              <w:rPr>
                <w:rFonts w:ascii="宋体" w:eastAsia="宋体" w:hAnsi="宋体" w:cs="宋体" w:hint="eastAsia"/>
                <w:spacing w:val="-3"/>
                <w:sz w:val="21"/>
                <w:szCs w:val="21"/>
              </w:rPr>
              <w:t>析</w:t>
            </w:r>
            <w:r w:rsidR="004E70D7" w:rsidRPr="009A2543">
              <w:rPr>
                <w:rFonts w:ascii="宋体" w:eastAsia="宋体" w:hAnsi="宋体" w:cs="宋体" w:hint="eastAsia"/>
                <w:sz w:val="21"/>
                <w:szCs w:val="21"/>
              </w:rPr>
              <w:t>师</w:t>
            </w:r>
            <w:r w:rsidR="004E70D7" w:rsidRPr="009A2543">
              <w:rPr>
                <w:rFonts w:ascii="宋体" w:eastAsia="宋体" w:hAnsi="宋体" w:cs="宋体" w:hint="eastAsia"/>
                <w:spacing w:val="-3"/>
                <w:sz w:val="21"/>
                <w:szCs w:val="21"/>
              </w:rPr>
              <w:t>会</w:t>
            </w:r>
            <w:r w:rsidR="004E70D7" w:rsidRPr="009A2543">
              <w:rPr>
                <w:rFonts w:ascii="宋体" w:eastAsia="宋体" w:hAnsi="宋体" w:cs="宋体" w:hint="eastAsia"/>
                <w:sz w:val="21"/>
                <w:szCs w:val="21"/>
              </w:rPr>
              <w:t>议</w:t>
            </w:r>
          </w:p>
          <w:p w:rsidR="00D076B7" w:rsidRPr="009A2543" w:rsidRDefault="00975F57" w:rsidP="001D2034">
            <w:pPr>
              <w:pStyle w:val="TableParagraph"/>
              <w:tabs>
                <w:tab w:val="left" w:pos="2418"/>
              </w:tabs>
              <w:spacing w:line="360" w:lineRule="auto"/>
              <w:ind w:left="107"/>
              <w:rPr>
                <w:rFonts w:ascii="宋体" w:eastAsia="宋体" w:hAnsi="宋体" w:cs="宋体"/>
                <w:sz w:val="21"/>
                <w:szCs w:val="21"/>
              </w:rPr>
            </w:pPr>
            <w:sdt>
              <w:sdtPr>
                <w:rPr>
                  <w:rFonts w:ascii="宋体" w:eastAsia="宋体" w:hAnsi="宋体" w:cs="宋体" w:hint="eastAsia"/>
                  <w:sz w:val="21"/>
                  <w:szCs w:val="21"/>
                </w:rPr>
                <w:id w:val="1206906014"/>
              </w:sdtPr>
              <w:sdtContent>
                <w:r w:rsidR="004E70D7" w:rsidRPr="009A2543">
                  <w:rPr>
                    <w:rFonts w:ascii="MS Gothic" w:eastAsia="MS Gothic" w:hAnsi="MS Gothic" w:cs="宋体" w:hint="eastAsia"/>
                    <w:sz w:val="21"/>
                    <w:szCs w:val="21"/>
                  </w:rPr>
                  <w:t>☐</w:t>
                </w:r>
              </w:sdtContent>
            </w:sdt>
            <w:r w:rsidR="004E70D7" w:rsidRPr="009A2543">
              <w:rPr>
                <w:rFonts w:ascii="宋体" w:eastAsia="宋体" w:hAnsi="宋体" w:cs="宋体" w:hint="eastAsia"/>
                <w:sz w:val="21"/>
                <w:szCs w:val="21"/>
              </w:rPr>
              <w:t>媒</w:t>
            </w:r>
            <w:r w:rsidR="004E70D7" w:rsidRPr="009A2543">
              <w:rPr>
                <w:rFonts w:ascii="宋体" w:eastAsia="宋体" w:hAnsi="宋体" w:cs="宋体" w:hint="eastAsia"/>
                <w:spacing w:val="-3"/>
                <w:sz w:val="21"/>
                <w:szCs w:val="21"/>
              </w:rPr>
              <w:t>体</w:t>
            </w:r>
            <w:r w:rsidR="004E70D7" w:rsidRPr="009A2543">
              <w:rPr>
                <w:rFonts w:ascii="宋体" w:eastAsia="宋体" w:hAnsi="宋体" w:cs="宋体" w:hint="eastAsia"/>
                <w:sz w:val="21"/>
                <w:szCs w:val="21"/>
              </w:rPr>
              <w:t>采访</w:t>
            </w:r>
            <w:r w:rsidR="004E70D7" w:rsidRPr="009A2543">
              <w:rPr>
                <w:rFonts w:ascii="宋体" w:eastAsia="宋体" w:hAnsi="宋体" w:cs="宋体" w:hint="eastAsia"/>
                <w:sz w:val="21"/>
                <w:szCs w:val="21"/>
              </w:rPr>
              <w:tab/>
            </w:r>
            <w:sdt>
              <w:sdtPr>
                <w:rPr>
                  <w:rFonts w:ascii="宋体" w:eastAsia="宋体" w:hAnsi="宋体" w:cs="宋体" w:hint="eastAsia"/>
                  <w:sz w:val="21"/>
                  <w:szCs w:val="21"/>
                </w:rPr>
                <w:id w:val="-66658901"/>
              </w:sdtPr>
              <w:sdtEndPr>
                <w:rPr>
                  <w:rFonts w:ascii="仿宋" w:eastAsia="仿宋" w:hAnsi="仿宋" w:cs="仿宋" w:hint="default"/>
                </w:rPr>
              </w:sdtEndPr>
              <w:sdtContent>
                <w:r w:rsidR="00DB40C9" w:rsidRPr="009A2543">
                  <w:rPr>
                    <w:rFonts w:ascii="MS Mincho" w:eastAsia="MS Mincho" w:hAnsi="MS Mincho" w:cs="MS Mincho" w:hint="eastAsia"/>
                    <w:sz w:val="21"/>
                    <w:szCs w:val="21"/>
                  </w:rPr>
                  <w:t>☑</w:t>
                </w:r>
              </w:sdtContent>
            </w:sdt>
            <w:r w:rsidR="004E70D7" w:rsidRPr="009A2543">
              <w:rPr>
                <w:rFonts w:ascii="宋体" w:eastAsia="宋体" w:hAnsi="宋体" w:cs="宋体" w:hint="eastAsia"/>
                <w:sz w:val="21"/>
                <w:szCs w:val="21"/>
              </w:rPr>
              <w:t>业</w:t>
            </w:r>
            <w:r w:rsidR="004E70D7" w:rsidRPr="009A2543">
              <w:rPr>
                <w:rFonts w:ascii="宋体" w:eastAsia="宋体" w:hAnsi="宋体" w:cs="宋体" w:hint="eastAsia"/>
                <w:spacing w:val="-3"/>
                <w:sz w:val="21"/>
                <w:szCs w:val="21"/>
              </w:rPr>
              <w:t>绩</w:t>
            </w:r>
            <w:r w:rsidR="004E70D7" w:rsidRPr="009A2543">
              <w:rPr>
                <w:rFonts w:ascii="宋体" w:eastAsia="宋体" w:hAnsi="宋体" w:cs="宋体" w:hint="eastAsia"/>
                <w:sz w:val="21"/>
                <w:szCs w:val="21"/>
              </w:rPr>
              <w:t>说</w:t>
            </w:r>
            <w:r w:rsidR="004E70D7" w:rsidRPr="009A2543">
              <w:rPr>
                <w:rFonts w:ascii="宋体" w:eastAsia="宋体" w:hAnsi="宋体" w:cs="宋体" w:hint="eastAsia"/>
                <w:spacing w:val="-3"/>
                <w:sz w:val="21"/>
                <w:szCs w:val="21"/>
              </w:rPr>
              <w:t>明</w:t>
            </w:r>
            <w:r w:rsidR="004E70D7" w:rsidRPr="009A2543">
              <w:rPr>
                <w:rFonts w:ascii="宋体" w:eastAsia="宋体" w:hAnsi="宋体" w:cs="宋体" w:hint="eastAsia"/>
                <w:sz w:val="21"/>
                <w:szCs w:val="21"/>
              </w:rPr>
              <w:t>会</w:t>
            </w:r>
          </w:p>
          <w:p w:rsidR="00D076B7" w:rsidRPr="009A2543" w:rsidRDefault="00975F57" w:rsidP="001D2034">
            <w:pPr>
              <w:pStyle w:val="TableParagraph"/>
              <w:tabs>
                <w:tab w:val="left" w:pos="2418"/>
              </w:tabs>
              <w:spacing w:line="360" w:lineRule="auto"/>
              <w:ind w:left="107"/>
              <w:rPr>
                <w:rFonts w:ascii="宋体" w:eastAsia="宋体" w:hAnsi="宋体" w:cs="宋体"/>
                <w:sz w:val="21"/>
                <w:szCs w:val="21"/>
              </w:rPr>
            </w:pPr>
            <w:sdt>
              <w:sdtPr>
                <w:rPr>
                  <w:rFonts w:ascii="宋体" w:eastAsia="宋体" w:hAnsi="宋体" w:cs="宋体" w:hint="eastAsia"/>
                  <w:sz w:val="21"/>
                  <w:szCs w:val="21"/>
                </w:rPr>
                <w:id w:val="-1848167434"/>
              </w:sdtPr>
              <w:sdtContent>
                <w:r w:rsidR="004E70D7" w:rsidRPr="009A2543">
                  <w:rPr>
                    <w:rFonts w:ascii="MS Gothic" w:eastAsia="MS Gothic" w:hAnsi="MS Gothic" w:cs="宋体" w:hint="eastAsia"/>
                    <w:sz w:val="21"/>
                    <w:szCs w:val="21"/>
                  </w:rPr>
                  <w:t>☐</w:t>
                </w:r>
              </w:sdtContent>
            </w:sdt>
            <w:r w:rsidR="004E70D7" w:rsidRPr="009A2543">
              <w:rPr>
                <w:rFonts w:ascii="宋体" w:eastAsia="宋体" w:hAnsi="宋体" w:cs="宋体" w:hint="eastAsia"/>
                <w:sz w:val="21"/>
                <w:szCs w:val="21"/>
              </w:rPr>
              <w:t>新</w:t>
            </w:r>
            <w:r w:rsidR="004E70D7" w:rsidRPr="009A2543">
              <w:rPr>
                <w:rFonts w:ascii="宋体" w:eastAsia="宋体" w:hAnsi="宋体" w:cs="宋体" w:hint="eastAsia"/>
                <w:spacing w:val="-3"/>
                <w:sz w:val="21"/>
                <w:szCs w:val="21"/>
              </w:rPr>
              <w:t>闻</w:t>
            </w:r>
            <w:r w:rsidR="004E70D7" w:rsidRPr="009A2543">
              <w:rPr>
                <w:rFonts w:ascii="宋体" w:eastAsia="宋体" w:hAnsi="宋体" w:cs="宋体" w:hint="eastAsia"/>
                <w:sz w:val="21"/>
                <w:szCs w:val="21"/>
              </w:rPr>
              <w:t>发</w:t>
            </w:r>
            <w:r w:rsidR="004E70D7" w:rsidRPr="009A2543">
              <w:rPr>
                <w:rFonts w:ascii="宋体" w:eastAsia="宋体" w:hAnsi="宋体" w:cs="宋体" w:hint="eastAsia"/>
                <w:spacing w:val="-3"/>
                <w:sz w:val="21"/>
                <w:szCs w:val="21"/>
              </w:rPr>
              <w:t>布</w:t>
            </w:r>
            <w:r w:rsidR="004E70D7" w:rsidRPr="009A2543">
              <w:rPr>
                <w:rFonts w:ascii="宋体" w:eastAsia="宋体" w:hAnsi="宋体" w:cs="宋体" w:hint="eastAsia"/>
                <w:sz w:val="21"/>
                <w:szCs w:val="21"/>
              </w:rPr>
              <w:t>会</w:t>
            </w:r>
            <w:r w:rsidR="004E70D7" w:rsidRPr="009A2543">
              <w:rPr>
                <w:rFonts w:ascii="宋体" w:eastAsia="宋体" w:hAnsi="宋体" w:cs="宋体" w:hint="eastAsia"/>
                <w:sz w:val="21"/>
                <w:szCs w:val="21"/>
              </w:rPr>
              <w:tab/>
            </w:r>
            <w:r w:rsidR="00DB40C9" w:rsidRPr="009A2543">
              <w:rPr>
                <w:rFonts w:ascii="MS Mincho" w:eastAsia="MS Mincho" w:hAnsi="MS Mincho" w:cs="MS Mincho" w:hint="eastAsia"/>
                <w:sz w:val="21"/>
                <w:szCs w:val="21"/>
              </w:rPr>
              <w:t>☑</w:t>
            </w:r>
            <w:r w:rsidR="004E70D7" w:rsidRPr="009A2543">
              <w:rPr>
                <w:rFonts w:ascii="宋体" w:eastAsia="宋体" w:hAnsi="宋体" w:cs="宋体" w:hint="eastAsia"/>
                <w:sz w:val="21"/>
                <w:szCs w:val="21"/>
              </w:rPr>
              <w:t>路</w:t>
            </w:r>
            <w:r w:rsidR="004E70D7" w:rsidRPr="009A2543">
              <w:rPr>
                <w:rFonts w:ascii="宋体" w:eastAsia="宋体" w:hAnsi="宋体" w:cs="宋体" w:hint="eastAsia"/>
                <w:spacing w:val="-3"/>
                <w:sz w:val="21"/>
                <w:szCs w:val="21"/>
              </w:rPr>
              <w:t>演</w:t>
            </w:r>
            <w:r w:rsidR="004E70D7" w:rsidRPr="009A2543">
              <w:rPr>
                <w:rFonts w:ascii="宋体" w:eastAsia="宋体" w:hAnsi="宋体" w:cs="宋体" w:hint="eastAsia"/>
                <w:sz w:val="21"/>
                <w:szCs w:val="21"/>
              </w:rPr>
              <w:t>活动</w:t>
            </w:r>
          </w:p>
          <w:p w:rsidR="00D076B7" w:rsidRPr="009A2543" w:rsidRDefault="00975F57" w:rsidP="001D2034">
            <w:pPr>
              <w:pStyle w:val="TableParagraph"/>
              <w:spacing w:line="360" w:lineRule="auto"/>
              <w:ind w:left="107"/>
              <w:rPr>
                <w:rFonts w:ascii="宋体" w:eastAsia="宋体" w:hAnsi="宋体" w:cs="宋体"/>
                <w:sz w:val="21"/>
                <w:szCs w:val="21"/>
              </w:rPr>
            </w:pPr>
            <w:sdt>
              <w:sdtPr>
                <w:rPr>
                  <w:rFonts w:ascii="宋体" w:eastAsia="宋体" w:hAnsi="宋体" w:cs="宋体" w:hint="eastAsia"/>
                  <w:sz w:val="21"/>
                  <w:szCs w:val="21"/>
                </w:rPr>
                <w:id w:val="-1333366911"/>
              </w:sdtPr>
              <w:sdtContent>
                <w:r w:rsidR="004E70D7" w:rsidRPr="009A2543">
                  <w:rPr>
                    <w:rFonts w:ascii="MS Gothic" w:eastAsia="MS Gothic" w:hAnsi="MS Gothic" w:cs="宋体" w:hint="eastAsia"/>
                    <w:sz w:val="21"/>
                    <w:szCs w:val="21"/>
                  </w:rPr>
                  <w:t>☐</w:t>
                </w:r>
              </w:sdtContent>
            </w:sdt>
            <w:r w:rsidR="004E70D7" w:rsidRPr="009A2543">
              <w:rPr>
                <w:rFonts w:ascii="宋体" w:eastAsia="宋体" w:hAnsi="宋体" w:cs="宋体" w:hint="eastAsia"/>
                <w:sz w:val="21"/>
                <w:szCs w:val="21"/>
              </w:rPr>
              <w:t>现场参观</w:t>
            </w:r>
            <w:r w:rsidR="009A2543">
              <w:rPr>
                <w:rFonts w:ascii="宋体" w:eastAsia="宋体" w:hAnsi="宋体" w:cs="宋体" w:hint="eastAsia"/>
                <w:sz w:val="21"/>
                <w:szCs w:val="21"/>
              </w:rPr>
              <w:t xml:space="preserve">            </w:t>
            </w:r>
            <w:sdt>
              <w:sdtPr>
                <w:rPr>
                  <w:rFonts w:ascii="宋体" w:eastAsia="宋体" w:hAnsi="宋体" w:cs="宋体" w:hint="eastAsia"/>
                  <w:sz w:val="21"/>
                  <w:szCs w:val="21"/>
                </w:rPr>
                <w:id w:val="400885218"/>
              </w:sdtPr>
              <w:sdtContent>
                <w:r w:rsidR="004E70D7" w:rsidRPr="009A2543">
                  <w:rPr>
                    <w:rFonts w:ascii="MS Gothic" w:eastAsia="MS Gothic" w:hAnsi="MS Gothic" w:cs="宋体" w:hint="eastAsia"/>
                    <w:sz w:val="21"/>
                    <w:szCs w:val="21"/>
                  </w:rPr>
                  <w:t>☐</w:t>
                </w:r>
              </w:sdtContent>
            </w:sdt>
            <w:r w:rsidR="004E70D7" w:rsidRPr="009A2543">
              <w:rPr>
                <w:rFonts w:ascii="宋体" w:eastAsia="宋体" w:hAnsi="宋体" w:cs="宋体" w:hint="eastAsia"/>
                <w:sz w:val="21"/>
                <w:szCs w:val="21"/>
              </w:rPr>
              <w:t>其他（</w:t>
            </w:r>
            <w:proofErr w:type="gramStart"/>
            <w:r w:rsidR="004E70D7" w:rsidRPr="009A2543">
              <w:rPr>
                <w:rFonts w:ascii="宋体" w:eastAsia="宋体" w:hAnsi="宋体" w:cs="宋体" w:hint="eastAsia"/>
                <w:sz w:val="21"/>
                <w:szCs w:val="21"/>
                <w:u w:val="single"/>
              </w:rPr>
              <w:t>请文字</w:t>
            </w:r>
            <w:proofErr w:type="gramEnd"/>
            <w:r w:rsidR="004E70D7" w:rsidRPr="009A2543">
              <w:rPr>
                <w:rFonts w:ascii="宋体" w:eastAsia="宋体" w:hAnsi="宋体" w:cs="宋体" w:hint="eastAsia"/>
                <w:sz w:val="21"/>
                <w:szCs w:val="21"/>
                <w:u w:val="single"/>
              </w:rPr>
              <w:t>说明其他活动内容）</w:t>
            </w:r>
          </w:p>
        </w:tc>
      </w:tr>
      <w:tr w:rsidR="00D076B7" w:rsidTr="006D1BEC">
        <w:trPr>
          <w:trHeight w:val="969"/>
          <w:jc w:val="center"/>
        </w:trPr>
        <w:tc>
          <w:tcPr>
            <w:tcW w:w="2580" w:type="dxa"/>
            <w:vAlign w:val="center"/>
          </w:tcPr>
          <w:p w:rsidR="00D076B7" w:rsidRPr="009A2543" w:rsidRDefault="004E70D7" w:rsidP="001D2034">
            <w:pPr>
              <w:pStyle w:val="TableParagraph"/>
              <w:spacing w:line="276" w:lineRule="auto"/>
              <w:ind w:right="96"/>
              <w:jc w:val="both"/>
              <w:rPr>
                <w:rFonts w:asciiTheme="minorEastAsia" w:eastAsiaTheme="minorEastAsia" w:hAnsiTheme="minorEastAsia" w:cs="宋体"/>
                <w:b/>
                <w:bCs/>
                <w:sz w:val="21"/>
                <w:szCs w:val="21"/>
              </w:rPr>
            </w:pPr>
            <w:r w:rsidRPr="009A2543">
              <w:rPr>
                <w:rFonts w:asciiTheme="minorEastAsia" w:eastAsiaTheme="minorEastAsia" w:hAnsiTheme="minorEastAsia" w:cs="宋体" w:hint="eastAsia"/>
                <w:b/>
                <w:bCs/>
                <w:sz w:val="21"/>
                <w:szCs w:val="21"/>
              </w:rPr>
              <w:t>参与单位名称及人员姓名</w:t>
            </w:r>
          </w:p>
        </w:tc>
        <w:tc>
          <w:tcPr>
            <w:tcW w:w="6715" w:type="dxa"/>
            <w:vAlign w:val="center"/>
          </w:tcPr>
          <w:p w:rsidR="00D076B7" w:rsidRPr="009A2543" w:rsidRDefault="00DB40C9" w:rsidP="009A2543">
            <w:pPr>
              <w:pStyle w:val="TableParagraph"/>
              <w:spacing w:line="300" w:lineRule="auto"/>
              <w:rPr>
                <w:rFonts w:asciiTheme="minorEastAsia" w:eastAsiaTheme="minorEastAsia" w:hAnsiTheme="minorEastAsia" w:cs="宋体"/>
                <w:sz w:val="21"/>
                <w:szCs w:val="21"/>
              </w:rPr>
            </w:pPr>
            <w:r w:rsidRPr="009A2543">
              <w:rPr>
                <w:rFonts w:asciiTheme="minorEastAsia" w:eastAsiaTheme="minorEastAsia" w:hAnsiTheme="minorEastAsia" w:cs="宋体" w:hint="eastAsia"/>
                <w:sz w:val="21"/>
                <w:szCs w:val="21"/>
              </w:rPr>
              <w:t>特定对象调研、路演活动：</w:t>
            </w:r>
            <w:r w:rsidR="005A6FEA" w:rsidRPr="005A6FEA">
              <w:rPr>
                <w:rFonts w:asciiTheme="minorEastAsia" w:eastAsiaTheme="minorEastAsia" w:hAnsiTheme="minorEastAsia" w:cs="宋体" w:hint="eastAsia"/>
                <w:sz w:val="21"/>
                <w:szCs w:val="21"/>
              </w:rPr>
              <w:t>淳厚基金朱颜小悦、</w:t>
            </w:r>
            <w:proofErr w:type="gramStart"/>
            <w:r w:rsidR="005A6FEA" w:rsidRPr="005A6FEA">
              <w:rPr>
                <w:rFonts w:asciiTheme="minorEastAsia" w:eastAsiaTheme="minorEastAsia" w:hAnsiTheme="minorEastAsia" w:cs="宋体" w:hint="eastAsia"/>
                <w:sz w:val="21"/>
                <w:szCs w:val="21"/>
              </w:rPr>
              <w:t>浙商基金平</w:t>
            </w:r>
            <w:proofErr w:type="gramEnd"/>
            <w:r w:rsidR="005A6FEA" w:rsidRPr="005A6FEA">
              <w:rPr>
                <w:rFonts w:asciiTheme="minorEastAsia" w:eastAsiaTheme="minorEastAsia" w:hAnsiTheme="minorEastAsia" w:cs="宋体" w:hint="eastAsia"/>
                <w:sz w:val="21"/>
                <w:szCs w:val="21"/>
              </w:rPr>
              <w:t>舒宇、</w:t>
            </w:r>
            <w:proofErr w:type="gramStart"/>
            <w:r w:rsidR="005A6FEA" w:rsidRPr="005A6FEA">
              <w:rPr>
                <w:rFonts w:asciiTheme="minorEastAsia" w:eastAsiaTheme="minorEastAsia" w:hAnsiTheme="minorEastAsia" w:cs="宋体" w:hint="eastAsia"/>
                <w:sz w:val="21"/>
                <w:szCs w:val="21"/>
              </w:rPr>
              <w:t>永赢基金</w:t>
            </w:r>
            <w:proofErr w:type="gramEnd"/>
            <w:r w:rsidR="005A6FEA" w:rsidRPr="005A6FEA">
              <w:rPr>
                <w:rFonts w:asciiTheme="minorEastAsia" w:eastAsiaTheme="minorEastAsia" w:hAnsiTheme="minorEastAsia" w:cs="宋体" w:hint="eastAsia"/>
                <w:sz w:val="21"/>
                <w:szCs w:val="21"/>
              </w:rPr>
              <w:t>邵玉豪、人保资产李哲超</w:t>
            </w:r>
            <w:r w:rsidR="005A6FEA">
              <w:rPr>
                <w:rFonts w:asciiTheme="minorEastAsia" w:eastAsiaTheme="minorEastAsia" w:hAnsiTheme="minorEastAsia" w:cs="宋体" w:hint="eastAsia"/>
                <w:sz w:val="21"/>
                <w:szCs w:val="21"/>
              </w:rPr>
              <w:t>、</w:t>
            </w:r>
            <w:r w:rsidR="005A6FEA" w:rsidRPr="005A6FEA">
              <w:rPr>
                <w:rFonts w:asciiTheme="minorEastAsia" w:eastAsiaTheme="minorEastAsia" w:hAnsiTheme="minorEastAsia" w:cs="宋体" w:hint="eastAsia"/>
                <w:sz w:val="21"/>
                <w:szCs w:val="21"/>
              </w:rPr>
              <w:t>山西证券刘斌</w:t>
            </w:r>
            <w:r w:rsidR="005A6FEA">
              <w:rPr>
                <w:rFonts w:asciiTheme="minorEastAsia" w:eastAsiaTheme="minorEastAsia" w:hAnsiTheme="minorEastAsia" w:cs="宋体" w:hint="eastAsia"/>
                <w:sz w:val="21"/>
                <w:szCs w:val="21"/>
              </w:rPr>
              <w:t>、</w:t>
            </w:r>
            <w:r w:rsidR="005A6FEA" w:rsidRPr="005A6FEA">
              <w:rPr>
                <w:rFonts w:asciiTheme="minorEastAsia" w:eastAsiaTheme="minorEastAsia" w:hAnsiTheme="minorEastAsia" w:cs="宋体" w:hint="eastAsia"/>
                <w:sz w:val="21"/>
                <w:szCs w:val="21"/>
              </w:rPr>
              <w:t>西部证券朱北岑</w:t>
            </w:r>
          </w:p>
          <w:p w:rsidR="00DB40C9" w:rsidRPr="009A2543" w:rsidRDefault="00DB40C9" w:rsidP="009A2543">
            <w:pPr>
              <w:pStyle w:val="TableParagraph"/>
              <w:spacing w:line="300" w:lineRule="auto"/>
              <w:rPr>
                <w:rFonts w:asciiTheme="minorEastAsia" w:eastAsiaTheme="minorEastAsia" w:hAnsiTheme="minorEastAsia" w:cs="宋体"/>
                <w:sz w:val="21"/>
                <w:szCs w:val="21"/>
              </w:rPr>
            </w:pPr>
            <w:r w:rsidRPr="009A2543">
              <w:rPr>
                <w:rFonts w:asciiTheme="minorEastAsia" w:eastAsiaTheme="minorEastAsia" w:hAnsiTheme="minorEastAsia" w:cs="宋体"/>
                <w:sz w:val="21"/>
                <w:szCs w:val="21"/>
              </w:rPr>
              <w:t>业绩说明会：参与业绩说明会的投资者</w:t>
            </w:r>
          </w:p>
        </w:tc>
      </w:tr>
      <w:tr w:rsidR="00D076B7" w:rsidTr="006D1BEC">
        <w:trPr>
          <w:trHeight w:val="558"/>
          <w:jc w:val="center"/>
        </w:trPr>
        <w:tc>
          <w:tcPr>
            <w:tcW w:w="2580" w:type="dxa"/>
            <w:vAlign w:val="center"/>
          </w:tcPr>
          <w:p w:rsidR="00D076B7" w:rsidRPr="009A2543" w:rsidRDefault="004E70D7" w:rsidP="00DB40C9">
            <w:pPr>
              <w:pStyle w:val="TableParagraph"/>
              <w:spacing w:line="276" w:lineRule="auto"/>
              <w:jc w:val="both"/>
              <w:rPr>
                <w:rFonts w:asciiTheme="minorEastAsia" w:eastAsiaTheme="minorEastAsia" w:hAnsiTheme="minorEastAsia" w:cs="宋体"/>
                <w:b/>
                <w:bCs/>
                <w:sz w:val="21"/>
                <w:szCs w:val="21"/>
              </w:rPr>
            </w:pPr>
            <w:r w:rsidRPr="009A2543">
              <w:rPr>
                <w:rFonts w:asciiTheme="minorEastAsia" w:eastAsiaTheme="minorEastAsia" w:hAnsiTheme="minorEastAsia" w:cs="宋体" w:hint="eastAsia"/>
                <w:b/>
                <w:bCs/>
                <w:sz w:val="21"/>
                <w:szCs w:val="21"/>
              </w:rPr>
              <w:t>时间</w:t>
            </w:r>
          </w:p>
        </w:tc>
        <w:tc>
          <w:tcPr>
            <w:tcW w:w="6715" w:type="dxa"/>
            <w:vAlign w:val="center"/>
          </w:tcPr>
          <w:p w:rsidR="00D076B7" w:rsidRPr="009A2543" w:rsidRDefault="00DB40C9" w:rsidP="004E70D7">
            <w:pPr>
              <w:spacing w:line="300" w:lineRule="auto"/>
              <w:rPr>
                <w:sz w:val="21"/>
                <w:szCs w:val="21"/>
              </w:rPr>
            </w:pPr>
            <w:r w:rsidRPr="009A2543">
              <w:rPr>
                <w:rFonts w:asciiTheme="minorEastAsia" w:eastAsiaTheme="minorEastAsia" w:hAnsiTheme="minorEastAsia" w:cstheme="minorEastAsia" w:hint="eastAsia"/>
                <w:sz w:val="21"/>
                <w:szCs w:val="21"/>
              </w:rPr>
              <w:t>2025年04月</w:t>
            </w:r>
            <w:r w:rsidR="004E70D7">
              <w:rPr>
                <w:rFonts w:asciiTheme="minorEastAsia" w:eastAsiaTheme="minorEastAsia" w:hAnsiTheme="minorEastAsia" w:cstheme="minorEastAsia" w:hint="eastAsia"/>
                <w:sz w:val="21"/>
                <w:szCs w:val="21"/>
              </w:rPr>
              <w:t>29</w:t>
            </w:r>
            <w:r w:rsidRPr="009A2543">
              <w:rPr>
                <w:rFonts w:asciiTheme="minorEastAsia" w:eastAsiaTheme="minorEastAsia" w:hAnsiTheme="minorEastAsia" w:cstheme="minorEastAsia" w:hint="eastAsia"/>
                <w:sz w:val="21"/>
                <w:szCs w:val="21"/>
              </w:rPr>
              <w:t>日至</w:t>
            </w:r>
            <w:r w:rsidR="004E70D7" w:rsidRPr="009A2543">
              <w:rPr>
                <w:rFonts w:asciiTheme="minorEastAsia" w:eastAsiaTheme="minorEastAsia" w:hAnsiTheme="minorEastAsia" w:cstheme="minorEastAsia" w:hint="eastAsia"/>
                <w:sz w:val="21"/>
                <w:szCs w:val="21"/>
              </w:rPr>
              <w:t xml:space="preserve">2025年05月12日 </w:t>
            </w:r>
          </w:p>
        </w:tc>
      </w:tr>
      <w:tr w:rsidR="00D076B7" w:rsidTr="006D1BEC">
        <w:trPr>
          <w:trHeight w:val="561"/>
          <w:jc w:val="center"/>
        </w:trPr>
        <w:tc>
          <w:tcPr>
            <w:tcW w:w="2580" w:type="dxa"/>
            <w:vAlign w:val="center"/>
          </w:tcPr>
          <w:p w:rsidR="00D076B7" w:rsidRPr="009A2543" w:rsidRDefault="004E70D7" w:rsidP="00DB40C9">
            <w:pPr>
              <w:pStyle w:val="TableParagraph"/>
              <w:spacing w:line="276" w:lineRule="auto"/>
              <w:jc w:val="both"/>
              <w:rPr>
                <w:rFonts w:asciiTheme="minorEastAsia" w:eastAsiaTheme="minorEastAsia" w:hAnsiTheme="minorEastAsia" w:cs="宋体"/>
                <w:b/>
                <w:bCs/>
                <w:sz w:val="21"/>
                <w:szCs w:val="21"/>
              </w:rPr>
            </w:pPr>
            <w:r w:rsidRPr="009A2543">
              <w:rPr>
                <w:rFonts w:asciiTheme="minorEastAsia" w:eastAsiaTheme="minorEastAsia" w:hAnsiTheme="minorEastAsia" w:cs="宋体" w:hint="eastAsia"/>
                <w:b/>
                <w:bCs/>
                <w:sz w:val="21"/>
                <w:szCs w:val="21"/>
              </w:rPr>
              <w:t>地点</w:t>
            </w:r>
          </w:p>
        </w:tc>
        <w:tc>
          <w:tcPr>
            <w:tcW w:w="6715" w:type="dxa"/>
            <w:vAlign w:val="center"/>
          </w:tcPr>
          <w:p w:rsidR="00DB40C9" w:rsidRPr="009A2543" w:rsidRDefault="00DB40C9" w:rsidP="009A2543">
            <w:pPr>
              <w:pStyle w:val="TableParagraph"/>
              <w:spacing w:line="300" w:lineRule="auto"/>
              <w:rPr>
                <w:rFonts w:asciiTheme="minorEastAsia" w:eastAsiaTheme="minorEastAsia" w:hAnsiTheme="minorEastAsia" w:cs="宋体"/>
                <w:sz w:val="21"/>
                <w:szCs w:val="21"/>
              </w:rPr>
            </w:pPr>
            <w:r w:rsidRPr="009A2543">
              <w:rPr>
                <w:rFonts w:asciiTheme="minorEastAsia" w:eastAsiaTheme="minorEastAsia" w:hAnsiTheme="minorEastAsia" w:cs="宋体" w:hint="eastAsia"/>
                <w:sz w:val="21"/>
                <w:szCs w:val="21"/>
              </w:rPr>
              <w:t>特定对象调研、路演活动：</w:t>
            </w:r>
            <w:r w:rsidR="005A6FEA">
              <w:rPr>
                <w:rFonts w:asciiTheme="minorEastAsia" w:eastAsiaTheme="minorEastAsia" w:hAnsiTheme="minorEastAsia" w:cs="宋体" w:hint="eastAsia"/>
                <w:sz w:val="21"/>
                <w:szCs w:val="21"/>
              </w:rPr>
              <w:t>上海</w:t>
            </w:r>
          </w:p>
          <w:p w:rsidR="00D076B7" w:rsidRPr="009A2543" w:rsidRDefault="00DB40C9" w:rsidP="009A2543">
            <w:pPr>
              <w:pStyle w:val="TableParagraph"/>
              <w:spacing w:line="300" w:lineRule="auto"/>
              <w:rPr>
                <w:rFonts w:asciiTheme="minorEastAsia" w:eastAsiaTheme="minorEastAsia" w:hAnsiTheme="minorEastAsia" w:cs="宋体"/>
                <w:sz w:val="21"/>
                <w:szCs w:val="21"/>
              </w:rPr>
            </w:pPr>
            <w:r w:rsidRPr="009A2543">
              <w:rPr>
                <w:rFonts w:asciiTheme="minorEastAsia" w:eastAsiaTheme="minorEastAsia" w:hAnsiTheme="minorEastAsia" w:cs="宋体"/>
                <w:sz w:val="21"/>
                <w:szCs w:val="21"/>
              </w:rPr>
              <w:t>业绩说明会：</w:t>
            </w:r>
            <w:r w:rsidR="004E70D7" w:rsidRPr="009A2543">
              <w:rPr>
                <w:rFonts w:asciiTheme="minorEastAsia" w:eastAsiaTheme="minorEastAsia" w:hAnsiTheme="minorEastAsia" w:cs="宋体"/>
                <w:sz w:val="21"/>
                <w:szCs w:val="21"/>
              </w:rPr>
              <w:t>价值在线（https://www.ir-online.cn/）网络互动</w:t>
            </w:r>
          </w:p>
        </w:tc>
      </w:tr>
      <w:tr w:rsidR="00D076B7" w:rsidTr="006D1BEC">
        <w:trPr>
          <w:trHeight w:val="558"/>
          <w:jc w:val="center"/>
        </w:trPr>
        <w:tc>
          <w:tcPr>
            <w:tcW w:w="2580" w:type="dxa"/>
            <w:vAlign w:val="center"/>
          </w:tcPr>
          <w:p w:rsidR="00D076B7" w:rsidRPr="009A2543" w:rsidRDefault="004E70D7" w:rsidP="00DB40C9">
            <w:pPr>
              <w:pStyle w:val="TableParagraph"/>
              <w:spacing w:before="1" w:line="276" w:lineRule="auto"/>
              <w:jc w:val="both"/>
              <w:rPr>
                <w:rFonts w:ascii="宋体" w:eastAsia="宋体" w:hAnsi="宋体" w:cs="宋体"/>
                <w:b/>
                <w:bCs/>
                <w:sz w:val="21"/>
                <w:szCs w:val="21"/>
              </w:rPr>
            </w:pPr>
            <w:r w:rsidRPr="009A2543">
              <w:rPr>
                <w:rFonts w:ascii="宋体" w:eastAsia="宋体" w:hAnsi="宋体" w:cs="宋体" w:hint="eastAsia"/>
                <w:b/>
                <w:bCs/>
                <w:sz w:val="21"/>
                <w:szCs w:val="21"/>
              </w:rPr>
              <w:t>上市公司接待人员姓名</w:t>
            </w:r>
          </w:p>
        </w:tc>
        <w:tc>
          <w:tcPr>
            <w:tcW w:w="6715" w:type="dxa"/>
            <w:vAlign w:val="center"/>
          </w:tcPr>
          <w:p w:rsidR="00DB40C9" w:rsidRPr="009A2543" w:rsidRDefault="00DB40C9" w:rsidP="009A2543">
            <w:pPr>
              <w:pStyle w:val="TableParagraph"/>
              <w:spacing w:line="300" w:lineRule="auto"/>
              <w:rPr>
                <w:rFonts w:ascii="宋体" w:eastAsia="宋体" w:hAnsi="宋体" w:cs="宋体"/>
                <w:sz w:val="21"/>
                <w:szCs w:val="21"/>
              </w:rPr>
            </w:pPr>
            <w:r w:rsidRPr="009A2543">
              <w:rPr>
                <w:rFonts w:asciiTheme="minorEastAsia" w:eastAsiaTheme="minorEastAsia" w:hAnsiTheme="minorEastAsia" w:cs="宋体" w:hint="eastAsia"/>
                <w:sz w:val="21"/>
                <w:szCs w:val="21"/>
              </w:rPr>
              <w:t>特定对象调研、路演活动：副总经理、董事会秘书 阮蔚先生</w:t>
            </w:r>
          </w:p>
          <w:p w:rsidR="00D076B7" w:rsidRPr="009A2543" w:rsidRDefault="00DB40C9" w:rsidP="009A2543">
            <w:pPr>
              <w:pStyle w:val="TableParagraph"/>
              <w:spacing w:line="300" w:lineRule="auto"/>
              <w:rPr>
                <w:rFonts w:ascii="宋体" w:eastAsia="宋体" w:hAnsi="宋体" w:cs="宋体"/>
                <w:sz w:val="21"/>
                <w:szCs w:val="21"/>
              </w:rPr>
            </w:pPr>
            <w:r w:rsidRPr="009A2543">
              <w:rPr>
                <w:rFonts w:ascii="宋体" w:eastAsia="宋体" w:hAnsi="宋体" w:cs="宋体"/>
                <w:sz w:val="21"/>
                <w:szCs w:val="21"/>
              </w:rPr>
              <w:t>业绩说明会：</w:t>
            </w:r>
            <w:r w:rsidR="004E70D7" w:rsidRPr="009A2543">
              <w:rPr>
                <w:rFonts w:ascii="宋体" w:eastAsia="宋体" w:hAnsi="宋体" w:cs="宋体"/>
                <w:sz w:val="21"/>
                <w:szCs w:val="21"/>
              </w:rPr>
              <w:t>董事长、总经理 章安强</w:t>
            </w:r>
            <w:r w:rsidRPr="009A2543">
              <w:rPr>
                <w:rFonts w:ascii="宋体" w:eastAsia="宋体" w:hAnsi="宋体" w:cs="宋体"/>
                <w:sz w:val="21"/>
                <w:szCs w:val="21"/>
              </w:rPr>
              <w:t>先生、</w:t>
            </w:r>
            <w:r w:rsidR="004E70D7" w:rsidRPr="009A2543">
              <w:rPr>
                <w:rFonts w:ascii="宋体" w:eastAsia="宋体" w:hAnsi="宋体" w:cs="宋体"/>
                <w:sz w:val="21"/>
                <w:szCs w:val="21"/>
              </w:rPr>
              <w:t>董事、副总经理 张铁民</w:t>
            </w:r>
            <w:r w:rsidRPr="009A2543">
              <w:rPr>
                <w:rFonts w:ascii="宋体" w:eastAsia="宋体" w:hAnsi="宋体" w:cs="宋体"/>
                <w:sz w:val="21"/>
                <w:szCs w:val="21"/>
              </w:rPr>
              <w:t>先生、</w:t>
            </w:r>
            <w:r w:rsidR="004E70D7" w:rsidRPr="009A2543">
              <w:rPr>
                <w:rFonts w:ascii="宋体" w:eastAsia="宋体" w:hAnsi="宋体" w:cs="宋体"/>
                <w:sz w:val="21"/>
                <w:szCs w:val="21"/>
              </w:rPr>
              <w:t>董事、副总经理、财务总监 李毅</w:t>
            </w:r>
            <w:r w:rsidRPr="009A2543">
              <w:rPr>
                <w:rFonts w:ascii="宋体" w:eastAsia="宋体" w:hAnsi="宋体" w:cs="宋体"/>
                <w:sz w:val="21"/>
                <w:szCs w:val="21"/>
              </w:rPr>
              <w:t>先生、</w:t>
            </w:r>
            <w:r w:rsidR="004E70D7" w:rsidRPr="009A2543">
              <w:rPr>
                <w:rFonts w:ascii="宋体" w:eastAsia="宋体" w:hAnsi="宋体" w:cs="宋体"/>
                <w:sz w:val="21"/>
                <w:szCs w:val="21"/>
              </w:rPr>
              <w:t>副总经理、董事会秘书 阮蔚</w:t>
            </w:r>
            <w:r w:rsidRPr="009A2543">
              <w:rPr>
                <w:rFonts w:ascii="宋体" w:eastAsia="宋体" w:hAnsi="宋体" w:cs="宋体"/>
                <w:sz w:val="21"/>
                <w:szCs w:val="21"/>
              </w:rPr>
              <w:t>先生、</w:t>
            </w:r>
            <w:r w:rsidR="004E70D7" w:rsidRPr="009A2543">
              <w:rPr>
                <w:rFonts w:ascii="宋体" w:eastAsia="宋体" w:hAnsi="宋体" w:cs="宋体"/>
                <w:sz w:val="21"/>
                <w:szCs w:val="21"/>
              </w:rPr>
              <w:t>多伦信息技术有限公司总经理 苏峰</w:t>
            </w:r>
            <w:r w:rsidRPr="009A2543">
              <w:rPr>
                <w:rFonts w:ascii="宋体" w:eastAsia="宋体" w:hAnsi="宋体" w:cs="宋体"/>
                <w:sz w:val="21"/>
                <w:szCs w:val="21"/>
              </w:rPr>
              <w:t>先生、</w:t>
            </w:r>
            <w:r w:rsidR="004E70D7" w:rsidRPr="009A2543">
              <w:rPr>
                <w:rFonts w:ascii="宋体" w:eastAsia="宋体" w:hAnsi="宋体" w:cs="宋体"/>
                <w:sz w:val="21"/>
                <w:szCs w:val="21"/>
              </w:rPr>
              <w:t>多伦汽车检测集团有限公司总经理 徐颖</w:t>
            </w:r>
            <w:r w:rsidRPr="009A2543">
              <w:rPr>
                <w:rFonts w:ascii="宋体" w:eastAsia="宋体" w:hAnsi="宋体" w:cs="宋体"/>
                <w:sz w:val="21"/>
                <w:szCs w:val="21"/>
              </w:rPr>
              <w:t>女士、</w:t>
            </w:r>
            <w:r w:rsidR="004E70D7" w:rsidRPr="009A2543">
              <w:rPr>
                <w:rFonts w:ascii="宋体" w:eastAsia="宋体" w:hAnsi="宋体" w:cs="宋体"/>
                <w:sz w:val="21"/>
                <w:szCs w:val="21"/>
              </w:rPr>
              <w:t>独立董事 叶邦银</w:t>
            </w:r>
            <w:r w:rsidRPr="009A2543">
              <w:rPr>
                <w:rFonts w:ascii="宋体" w:eastAsia="宋体" w:hAnsi="宋体" w:cs="宋体"/>
                <w:sz w:val="21"/>
                <w:szCs w:val="21"/>
              </w:rPr>
              <w:t>先生</w:t>
            </w:r>
          </w:p>
        </w:tc>
      </w:tr>
      <w:tr w:rsidR="00D076B7" w:rsidTr="006D1BEC">
        <w:trPr>
          <w:trHeight w:val="2800"/>
          <w:jc w:val="center"/>
        </w:trPr>
        <w:tc>
          <w:tcPr>
            <w:tcW w:w="2580" w:type="dxa"/>
          </w:tcPr>
          <w:p w:rsidR="00D076B7" w:rsidRPr="009A2543" w:rsidRDefault="00D076B7" w:rsidP="001D2034">
            <w:pPr>
              <w:pStyle w:val="TableParagraph"/>
              <w:spacing w:line="276" w:lineRule="auto"/>
              <w:rPr>
                <w:rFonts w:ascii="宋体" w:eastAsia="宋体" w:hAnsi="宋体" w:cs="宋体"/>
                <w:b/>
                <w:bCs/>
                <w:sz w:val="21"/>
                <w:szCs w:val="21"/>
              </w:rPr>
            </w:pPr>
          </w:p>
          <w:p w:rsidR="00DB40C9" w:rsidRPr="009A2543" w:rsidRDefault="00DB40C9" w:rsidP="001D2034">
            <w:pPr>
              <w:pStyle w:val="TableParagraph"/>
              <w:spacing w:line="276" w:lineRule="auto"/>
              <w:rPr>
                <w:rFonts w:ascii="宋体" w:eastAsia="宋体" w:hAnsi="宋体" w:cs="宋体"/>
                <w:b/>
                <w:bCs/>
                <w:sz w:val="21"/>
                <w:szCs w:val="21"/>
              </w:rPr>
            </w:pPr>
          </w:p>
          <w:p w:rsidR="00DB40C9" w:rsidRPr="009A2543" w:rsidRDefault="00DB40C9" w:rsidP="001D2034">
            <w:pPr>
              <w:pStyle w:val="TableParagraph"/>
              <w:spacing w:line="276" w:lineRule="auto"/>
              <w:rPr>
                <w:rFonts w:ascii="宋体" w:eastAsia="宋体" w:hAnsi="宋体" w:cs="宋体"/>
                <w:b/>
                <w:bCs/>
                <w:sz w:val="21"/>
                <w:szCs w:val="21"/>
              </w:rPr>
            </w:pPr>
          </w:p>
          <w:p w:rsidR="00DB40C9" w:rsidRPr="009A2543" w:rsidRDefault="00DB40C9" w:rsidP="001D2034">
            <w:pPr>
              <w:pStyle w:val="TableParagraph"/>
              <w:spacing w:line="276" w:lineRule="auto"/>
              <w:rPr>
                <w:rFonts w:ascii="宋体" w:eastAsia="宋体" w:hAnsi="宋体" w:cs="宋体"/>
                <w:b/>
                <w:bCs/>
                <w:sz w:val="21"/>
                <w:szCs w:val="21"/>
              </w:rPr>
            </w:pPr>
          </w:p>
          <w:p w:rsidR="00DB40C9" w:rsidRPr="009A2543" w:rsidRDefault="00DB40C9" w:rsidP="001D2034">
            <w:pPr>
              <w:pStyle w:val="TableParagraph"/>
              <w:spacing w:line="276" w:lineRule="auto"/>
              <w:rPr>
                <w:rFonts w:ascii="宋体" w:eastAsia="宋体" w:hAnsi="宋体" w:cs="宋体"/>
                <w:b/>
                <w:bCs/>
                <w:sz w:val="21"/>
                <w:szCs w:val="21"/>
              </w:rPr>
            </w:pPr>
          </w:p>
          <w:p w:rsidR="00DB40C9" w:rsidRPr="009A2543" w:rsidRDefault="00DB40C9" w:rsidP="001D2034">
            <w:pPr>
              <w:pStyle w:val="TableParagraph"/>
              <w:spacing w:line="276" w:lineRule="auto"/>
              <w:rPr>
                <w:rFonts w:ascii="宋体" w:eastAsia="宋体" w:hAnsi="宋体" w:cs="宋体"/>
                <w:b/>
                <w:bCs/>
                <w:sz w:val="21"/>
                <w:szCs w:val="21"/>
              </w:rPr>
            </w:pPr>
          </w:p>
          <w:p w:rsidR="00DB40C9" w:rsidRPr="009A2543" w:rsidRDefault="00DB40C9" w:rsidP="001D2034">
            <w:pPr>
              <w:pStyle w:val="TableParagraph"/>
              <w:spacing w:line="276" w:lineRule="auto"/>
              <w:rPr>
                <w:rFonts w:ascii="宋体" w:eastAsia="宋体" w:hAnsi="宋体" w:cs="宋体"/>
                <w:b/>
                <w:bCs/>
                <w:sz w:val="21"/>
                <w:szCs w:val="21"/>
              </w:rPr>
            </w:pPr>
          </w:p>
          <w:p w:rsidR="00DB40C9" w:rsidRPr="009A2543" w:rsidRDefault="00DB40C9" w:rsidP="001D2034">
            <w:pPr>
              <w:pStyle w:val="TableParagraph"/>
              <w:spacing w:line="276" w:lineRule="auto"/>
              <w:rPr>
                <w:rFonts w:ascii="宋体" w:eastAsia="宋体" w:hAnsi="宋体" w:cs="宋体"/>
                <w:b/>
                <w:bCs/>
                <w:sz w:val="21"/>
                <w:szCs w:val="21"/>
              </w:rPr>
            </w:pPr>
          </w:p>
          <w:p w:rsidR="00DB40C9" w:rsidRPr="009A2543" w:rsidRDefault="00DB40C9" w:rsidP="001D2034">
            <w:pPr>
              <w:pStyle w:val="TableParagraph"/>
              <w:spacing w:line="276" w:lineRule="auto"/>
              <w:rPr>
                <w:rFonts w:ascii="宋体" w:eastAsia="宋体" w:hAnsi="宋体" w:cs="宋体"/>
                <w:b/>
                <w:bCs/>
                <w:sz w:val="21"/>
                <w:szCs w:val="21"/>
              </w:rPr>
            </w:pPr>
          </w:p>
          <w:p w:rsidR="00D076B7" w:rsidRPr="009A2543" w:rsidRDefault="00D076B7" w:rsidP="001D2034">
            <w:pPr>
              <w:pStyle w:val="TableParagraph"/>
              <w:spacing w:line="276" w:lineRule="auto"/>
              <w:rPr>
                <w:rFonts w:ascii="宋体" w:eastAsia="宋体" w:hAnsi="宋体" w:cs="宋体"/>
                <w:b/>
                <w:bCs/>
                <w:sz w:val="21"/>
                <w:szCs w:val="21"/>
              </w:rPr>
            </w:pPr>
          </w:p>
          <w:p w:rsidR="00D076B7" w:rsidRPr="009A2543" w:rsidRDefault="00D076B7" w:rsidP="001D2034">
            <w:pPr>
              <w:pStyle w:val="TableParagraph"/>
              <w:spacing w:before="5" w:line="276" w:lineRule="auto"/>
              <w:rPr>
                <w:rFonts w:ascii="宋体" w:eastAsia="宋体" w:hAnsi="宋体" w:cs="宋体"/>
                <w:b/>
                <w:bCs/>
                <w:sz w:val="21"/>
                <w:szCs w:val="21"/>
              </w:rPr>
            </w:pPr>
          </w:p>
          <w:p w:rsidR="00D076B7" w:rsidRPr="009A2543" w:rsidRDefault="004E70D7" w:rsidP="001D2034">
            <w:pPr>
              <w:pStyle w:val="TableParagraph"/>
              <w:spacing w:before="1" w:line="276" w:lineRule="auto"/>
              <w:ind w:left="107" w:right="96"/>
              <w:rPr>
                <w:rFonts w:ascii="宋体" w:eastAsia="宋体" w:hAnsi="宋体" w:cs="宋体"/>
                <w:b/>
                <w:bCs/>
                <w:sz w:val="21"/>
                <w:szCs w:val="21"/>
              </w:rPr>
            </w:pPr>
            <w:r w:rsidRPr="009A2543">
              <w:rPr>
                <w:rFonts w:ascii="宋体" w:eastAsia="宋体" w:hAnsi="宋体" w:cs="宋体" w:hint="eastAsia"/>
                <w:b/>
                <w:bCs/>
                <w:sz w:val="21"/>
                <w:szCs w:val="21"/>
              </w:rPr>
              <w:t>投资者关系活动主要内容介绍</w:t>
            </w:r>
          </w:p>
        </w:tc>
        <w:tc>
          <w:tcPr>
            <w:tcW w:w="6715" w:type="dxa"/>
          </w:tcPr>
          <w:p w:rsidR="00A576FD" w:rsidRDefault="00A576FD" w:rsidP="0084585F">
            <w:pPr>
              <w:pStyle w:val="TableParagraph"/>
              <w:spacing w:before="240" w:line="300" w:lineRule="auto"/>
              <w:rPr>
                <w:rFonts w:ascii="宋体" w:eastAsia="宋体" w:hAnsi="宋体" w:cs="宋体"/>
                <w:b/>
                <w:sz w:val="21"/>
                <w:szCs w:val="21"/>
              </w:rPr>
            </w:pPr>
            <w:r>
              <w:rPr>
                <w:rFonts w:ascii="宋体" w:eastAsia="宋体" w:hAnsi="宋体" w:cs="宋体" w:hint="eastAsia"/>
                <w:b/>
                <w:sz w:val="21"/>
                <w:szCs w:val="21"/>
              </w:rPr>
              <w:t>一、公司情况介绍</w:t>
            </w:r>
          </w:p>
          <w:p w:rsidR="00A576FD" w:rsidRPr="00A576FD" w:rsidRDefault="00A576FD" w:rsidP="0084585F">
            <w:pPr>
              <w:pStyle w:val="TableParagraph"/>
              <w:spacing w:line="300" w:lineRule="auto"/>
              <w:ind w:firstLineChars="200" w:firstLine="420"/>
              <w:rPr>
                <w:rFonts w:asciiTheme="minorEastAsia" w:eastAsiaTheme="minorEastAsia" w:hAnsiTheme="minorEastAsia" w:cs="宋体"/>
                <w:b/>
                <w:sz w:val="21"/>
                <w:szCs w:val="21"/>
              </w:rPr>
            </w:pPr>
            <w:r w:rsidRPr="00A576FD">
              <w:rPr>
                <w:rFonts w:asciiTheme="minorEastAsia" w:eastAsiaTheme="minorEastAsia" w:hAnsiTheme="minorEastAsia" w:cs="Arial"/>
                <w:sz w:val="21"/>
                <w:szCs w:val="21"/>
                <w:shd w:val="clear" w:color="auto" w:fill="FFFFFF"/>
              </w:rPr>
              <w:t>2024年公司优势业务智慧车管、智慧驾</w:t>
            </w:r>
            <w:proofErr w:type="gramStart"/>
            <w:r w:rsidRPr="00A576FD">
              <w:rPr>
                <w:rFonts w:asciiTheme="minorEastAsia" w:eastAsiaTheme="minorEastAsia" w:hAnsiTheme="minorEastAsia" w:cs="Arial"/>
                <w:sz w:val="21"/>
                <w:szCs w:val="21"/>
                <w:shd w:val="clear" w:color="auto" w:fill="FFFFFF"/>
              </w:rPr>
              <w:t>培板块</w:t>
            </w:r>
            <w:proofErr w:type="gramEnd"/>
            <w:r w:rsidRPr="00A576FD">
              <w:rPr>
                <w:rFonts w:asciiTheme="minorEastAsia" w:eastAsiaTheme="minorEastAsia" w:hAnsiTheme="minorEastAsia" w:cs="Arial"/>
                <w:sz w:val="21"/>
                <w:szCs w:val="21"/>
                <w:shd w:val="clear" w:color="auto" w:fill="FFFFFF"/>
              </w:rPr>
              <w:t>继续保持行业领先地位，构建公司稳健发展曲线；新能源板块紧抓</w:t>
            </w:r>
            <w:proofErr w:type="gramStart"/>
            <w:r w:rsidRPr="00A576FD">
              <w:rPr>
                <w:rFonts w:asciiTheme="minorEastAsia" w:eastAsiaTheme="minorEastAsia" w:hAnsiTheme="minorEastAsia" w:cs="Arial"/>
                <w:sz w:val="21"/>
                <w:szCs w:val="21"/>
                <w:shd w:val="clear" w:color="auto" w:fill="FFFFFF"/>
              </w:rPr>
              <w:t>光储充检</w:t>
            </w:r>
            <w:proofErr w:type="gramEnd"/>
            <w:r w:rsidRPr="00A576FD">
              <w:rPr>
                <w:rFonts w:asciiTheme="minorEastAsia" w:eastAsiaTheme="minorEastAsia" w:hAnsiTheme="minorEastAsia" w:cs="Arial"/>
                <w:sz w:val="21"/>
                <w:szCs w:val="21"/>
                <w:shd w:val="clear" w:color="auto" w:fill="FFFFFF"/>
              </w:rPr>
              <w:t>业务的国内外市场机遇，营业收入大幅增长；智慧</w:t>
            </w:r>
            <w:proofErr w:type="gramStart"/>
            <w:r w:rsidRPr="00A576FD">
              <w:rPr>
                <w:rFonts w:asciiTheme="minorEastAsia" w:eastAsiaTheme="minorEastAsia" w:hAnsiTheme="minorEastAsia" w:cs="Arial"/>
                <w:sz w:val="21"/>
                <w:szCs w:val="21"/>
                <w:shd w:val="clear" w:color="auto" w:fill="FFFFFF"/>
              </w:rPr>
              <w:t>车检板块</w:t>
            </w:r>
            <w:proofErr w:type="gramEnd"/>
            <w:r w:rsidRPr="00A576FD">
              <w:rPr>
                <w:rFonts w:asciiTheme="minorEastAsia" w:eastAsiaTheme="minorEastAsia" w:hAnsiTheme="minorEastAsia" w:cs="Arial"/>
                <w:sz w:val="21"/>
                <w:szCs w:val="21"/>
                <w:shd w:val="clear" w:color="auto" w:fill="FFFFFF"/>
              </w:rPr>
              <w:t>通过优化资产结构，加强模式创新等措施，使得毛利率显著提升。</w:t>
            </w:r>
            <w:proofErr w:type="gramStart"/>
            <w:r w:rsidRPr="00A576FD">
              <w:rPr>
                <w:rFonts w:asciiTheme="minorEastAsia" w:eastAsiaTheme="minorEastAsia" w:hAnsiTheme="minorEastAsia" w:cs="Arial"/>
                <w:sz w:val="21"/>
                <w:szCs w:val="21"/>
                <w:shd w:val="clear" w:color="auto" w:fill="FFFFFF"/>
              </w:rPr>
              <w:t>多板块</w:t>
            </w:r>
            <w:proofErr w:type="gramEnd"/>
            <w:r w:rsidRPr="00A576FD">
              <w:rPr>
                <w:rFonts w:asciiTheme="minorEastAsia" w:eastAsiaTheme="minorEastAsia" w:hAnsiTheme="minorEastAsia" w:cs="Arial"/>
                <w:sz w:val="21"/>
                <w:szCs w:val="21"/>
                <w:shd w:val="clear" w:color="auto" w:fill="FFFFFF"/>
              </w:rPr>
              <w:t>相互支撑、协同共进，为公司长远发展筑牢根基。</w:t>
            </w:r>
            <w:r>
              <w:rPr>
                <w:rFonts w:asciiTheme="minorEastAsia" w:eastAsiaTheme="minorEastAsia" w:hAnsiTheme="minorEastAsia" w:cs="Arial" w:hint="eastAsia"/>
                <w:sz w:val="21"/>
                <w:szCs w:val="21"/>
                <w:shd w:val="clear" w:color="auto" w:fill="FFFFFF"/>
              </w:rPr>
              <w:t>2024年度</w:t>
            </w:r>
            <w:r w:rsidRPr="00A576FD">
              <w:rPr>
                <w:rFonts w:asciiTheme="minorEastAsia" w:eastAsiaTheme="minorEastAsia" w:hAnsiTheme="minorEastAsia" w:cs="Arial"/>
                <w:sz w:val="21"/>
                <w:szCs w:val="21"/>
                <w:shd w:val="clear" w:color="auto" w:fill="FFFFFF"/>
              </w:rPr>
              <w:t>公司实现营业收入52,264.09万元，同比下降1.65%；实现归属上市公司股东净利润632.27万元，与去年同期相比实现扭亏为盈。</w:t>
            </w:r>
          </w:p>
          <w:p w:rsidR="00A576FD" w:rsidRPr="0084585F" w:rsidRDefault="00A576FD" w:rsidP="0084585F">
            <w:pPr>
              <w:pStyle w:val="TableParagraph"/>
              <w:spacing w:line="300" w:lineRule="auto"/>
              <w:rPr>
                <w:rFonts w:ascii="宋体" w:eastAsia="宋体" w:hAnsi="宋体" w:cs="宋体"/>
                <w:b/>
                <w:sz w:val="21"/>
                <w:szCs w:val="21"/>
              </w:rPr>
            </w:pPr>
            <w:r w:rsidRPr="0084585F">
              <w:rPr>
                <w:rFonts w:ascii="宋体" w:eastAsia="宋体" w:hAnsi="宋体" w:cs="宋体" w:hint="eastAsia"/>
                <w:b/>
                <w:sz w:val="21"/>
                <w:szCs w:val="21"/>
              </w:rPr>
              <w:t>二、</w:t>
            </w:r>
            <w:r w:rsidRPr="0084585F">
              <w:rPr>
                <w:rFonts w:ascii="宋体" w:eastAsia="宋体" w:hAnsi="宋体" w:cs="宋体" w:hint="eastAsia"/>
                <w:b/>
                <w:sz w:val="24"/>
                <w:szCs w:val="24"/>
              </w:rPr>
              <w:t>Q&amp;A</w:t>
            </w:r>
          </w:p>
          <w:p w:rsidR="00D076B7" w:rsidRPr="009A2543" w:rsidRDefault="004E70D7" w:rsidP="0084585F">
            <w:pPr>
              <w:pStyle w:val="TableParagraph"/>
              <w:spacing w:line="300" w:lineRule="auto"/>
              <w:ind w:firstLineChars="196" w:firstLine="413"/>
              <w:rPr>
                <w:rFonts w:ascii="宋体" w:eastAsia="宋体" w:hAnsi="宋体" w:cs="宋体"/>
                <w:sz w:val="21"/>
                <w:szCs w:val="21"/>
              </w:rPr>
            </w:pPr>
            <w:r w:rsidRPr="009A2543">
              <w:rPr>
                <w:rFonts w:ascii="宋体" w:eastAsia="宋体" w:hAnsi="宋体" w:cs="宋体"/>
                <w:b/>
                <w:sz w:val="21"/>
                <w:szCs w:val="21"/>
              </w:rPr>
              <w:t>1.公司有没有驾驶培训服务</w:t>
            </w:r>
            <w:r w:rsidRPr="009A2543">
              <w:rPr>
                <w:rFonts w:ascii="宋体" w:eastAsia="宋体" w:hAnsi="宋体" w:cs="宋体"/>
                <w:b/>
                <w:sz w:val="21"/>
                <w:szCs w:val="21"/>
              </w:rPr>
              <w:br/>
            </w:r>
            <w:r w:rsidRPr="009A2543">
              <w:rPr>
                <w:rFonts w:ascii="宋体" w:eastAsia="宋体" w:hAnsi="宋体" w:cs="宋体"/>
                <w:sz w:val="21"/>
                <w:szCs w:val="21"/>
              </w:rPr>
              <w:t xml:space="preserve">    答:尊敬的投资者您好,公司有驾驶培训服务。公司智慧驾</w:t>
            </w:r>
            <w:proofErr w:type="gramStart"/>
            <w:r w:rsidRPr="009A2543">
              <w:rPr>
                <w:rFonts w:ascii="宋体" w:eastAsia="宋体" w:hAnsi="宋体" w:cs="宋体"/>
                <w:sz w:val="21"/>
                <w:szCs w:val="21"/>
              </w:rPr>
              <w:t>培业务</w:t>
            </w:r>
            <w:proofErr w:type="gramEnd"/>
            <w:r w:rsidRPr="009A2543">
              <w:rPr>
                <w:rFonts w:ascii="宋体" w:eastAsia="宋体" w:hAnsi="宋体" w:cs="宋体"/>
                <w:sz w:val="21"/>
                <w:szCs w:val="21"/>
              </w:rPr>
              <w:t>是以多多驾驶舱、多多教练、计时培训系统、多多驾到APP、驾校管理平台等智慧驾</w:t>
            </w:r>
            <w:proofErr w:type="gramStart"/>
            <w:r w:rsidRPr="009A2543">
              <w:rPr>
                <w:rFonts w:ascii="宋体" w:eastAsia="宋体" w:hAnsi="宋体" w:cs="宋体"/>
                <w:sz w:val="21"/>
                <w:szCs w:val="21"/>
              </w:rPr>
              <w:t>培产品</w:t>
            </w:r>
            <w:proofErr w:type="gramEnd"/>
            <w:r w:rsidRPr="009A2543">
              <w:rPr>
                <w:rFonts w:ascii="宋体" w:eastAsia="宋体" w:hAnsi="宋体" w:cs="宋体"/>
                <w:sz w:val="21"/>
                <w:szCs w:val="21"/>
              </w:rPr>
              <w:t>和解决方案为基础，以合作驾校为支撑，面向驾考学员的新一代智慧驾培平台服务业务，引领驾驶员培训行业向数字化智能化驾培转型。 感谢您对公司的关注。</w:t>
            </w:r>
            <w:r w:rsidRPr="009A2543">
              <w:rPr>
                <w:rFonts w:ascii="宋体" w:eastAsia="宋体" w:hAnsi="宋体" w:cs="宋体"/>
                <w:sz w:val="21"/>
                <w:szCs w:val="21"/>
              </w:rPr>
              <w:br/>
            </w:r>
            <w:r w:rsidRPr="009A2543">
              <w:rPr>
                <w:rFonts w:ascii="宋体" w:eastAsia="宋体" w:hAnsi="宋体" w:cs="宋体"/>
                <w:b/>
                <w:sz w:val="21"/>
                <w:szCs w:val="21"/>
              </w:rPr>
              <w:t xml:space="preserve">    2.关于应收</w:t>
            </w:r>
            <w:proofErr w:type="gramStart"/>
            <w:r w:rsidRPr="009A2543">
              <w:rPr>
                <w:rFonts w:ascii="宋体" w:eastAsia="宋体" w:hAnsi="宋体" w:cs="宋体"/>
                <w:b/>
                <w:sz w:val="21"/>
                <w:szCs w:val="21"/>
              </w:rPr>
              <w:t>帐款</w:t>
            </w:r>
            <w:proofErr w:type="gramEnd"/>
            <w:r w:rsidRPr="009A2543">
              <w:rPr>
                <w:rFonts w:ascii="宋体" w:eastAsia="宋体" w:hAnsi="宋体" w:cs="宋体"/>
                <w:b/>
                <w:sz w:val="21"/>
                <w:szCs w:val="21"/>
              </w:rPr>
              <w:t>高，能不能做个大概回款的时间说明</w:t>
            </w:r>
            <w:r w:rsidRPr="009A2543">
              <w:rPr>
                <w:rFonts w:ascii="宋体" w:eastAsia="宋体" w:hAnsi="宋体" w:cs="宋体"/>
                <w:b/>
                <w:sz w:val="21"/>
                <w:szCs w:val="21"/>
              </w:rPr>
              <w:br/>
            </w:r>
            <w:r w:rsidRPr="009A2543">
              <w:rPr>
                <w:rFonts w:ascii="宋体" w:eastAsia="宋体" w:hAnsi="宋体" w:cs="宋体"/>
                <w:sz w:val="21"/>
                <w:szCs w:val="21"/>
              </w:rPr>
              <w:t xml:space="preserve">    答:尊敬的投资者您好！公司客户主要为各地的公安交警支队和政府</w:t>
            </w:r>
            <w:r w:rsidRPr="009A2543">
              <w:rPr>
                <w:rFonts w:ascii="宋体" w:eastAsia="宋体" w:hAnsi="宋体" w:cs="宋体"/>
                <w:sz w:val="21"/>
                <w:szCs w:val="21"/>
              </w:rPr>
              <w:lastRenderedPageBreak/>
              <w:t>平台单位，信用情况良好，应收账款坏账风险很小，公司采取多重举措密切跟踪回款进展，降低坏账风险。</w:t>
            </w:r>
            <w:r w:rsidRPr="009A2543">
              <w:rPr>
                <w:rFonts w:ascii="宋体" w:eastAsia="宋体" w:hAnsi="宋体" w:cs="宋体"/>
                <w:sz w:val="21"/>
                <w:szCs w:val="21"/>
              </w:rPr>
              <w:br/>
            </w:r>
            <w:r w:rsidRPr="009A2543">
              <w:rPr>
                <w:rFonts w:ascii="宋体" w:eastAsia="宋体" w:hAnsi="宋体" w:cs="宋体"/>
                <w:b/>
                <w:sz w:val="21"/>
                <w:szCs w:val="21"/>
              </w:rPr>
              <w:t xml:space="preserve">    3.请问研发投入主要集中在哪些项目上？</w:t>
            </w:r>
            <w:r w:rsidRPr="009A2543">
              <w:rPr>
                <w:rFonts w:ascii="宋体" w:eastAsia="宋体" w:hAnsi="宋体" w:cs="宋体"/>
                <w:b/>
                <w:sz w:val="21"/>
                <w:szCs w:val="21"/>
              </w:rPr>
              <w:br/>
            </w:r>
            <w:r w:rsidRPr="009A2543">
              <w:rPr>
                <w:rFonts w:ascii="宋体" w:eastAsia="宋体" w:hAnsi="宋体" w:cs="宋体"/>
                <w:sz w:val="21"/>
                <w:szCs w:val="21"/>
              </w:rPr>
              <w:t xml:space="preserve">    答:尊敬的投资者您好,公司将继续围绕大数据、云计算、深度学习、三维虚拟仿真、物联网感知、北斗卫星定位六大核心技术，推进中国大交通领域技术研发与产品创新。公司自成立以来持续强化大数据、AI、</w:t>
            </w:r>
            <w:proofErr w:type="gramStart"/>
            <w:r w:rsidRPr="009A2543">
              <w:rPr>
                <w:rFonts w:ascii="宋体" w:eastAsia="宋体" w:hAnsi="宋体" w:cs="宋体"/>
                <w:sz w:val="21"/>
                <w:szCs w:val="21"/>
              </w:rPr>
              <w:t>物联感知</w:t>
            </w:r>
            <w:proofErr w:type="gramEnd"/>
            <w:r w:rsidRPr="009A2543">
              <w:rPr>
                <w:rFonts w:ascii="宋体" w:eastAsia="宋体" w:hAnsi="宋体" w:cs="宋体"/>
                <w:sz w:val="21"/>
                <w:szCs w:val="21"/>
              </w:rPr>
              <w:t>、北斗卫星定位等核心技术积累，尤其在人工智能方面的研究已深耕多年，包括视觉分析，文字识别，环境感知，大模型，智能协同控制等多个领域。感谢您对公司的关注。</w:t>
            </w:r>
            <w:r w:rsidRPr="009A2543">
              <w:rPr>
                <w:rFonts w:ascii="宋体" w:eastAsia="宋体" w:hAnsi="宋体" w:cs="宋体"/>
                <w:sz w:val="21"/>
                <w:szCs w:val="21"/>
              </w:rPr>
              <w:br/>
            </w:r>
            <w:r w:rsidRPr="009A2543">
              <w:rPr>
                <w:rFonts w:ascii="宋体" w:eastAsia="宋体" w:hAnsi="宋体" w:cs="宋体"/>
                <w:b/>
                <w:sz w:val="21"/>
                <w:szCs w:val="21"/>
              </w:rPr>
              <w:t xml:space="preserve">    4.专注于国内人形机器人头部企业的投资基金设立进展如何？</w:t>
            </w:r>
            <w:r w:rsidRPr="009A2543">
              <w:rPr>
                <w:rFonts w:ascii="宋体" w:eastAsia="宋体" w:hAnsi="宋体" w:cs="宋体"/>
                <w:b/>
                <w:sz w:val="21"/>
                <w:szCs w:val="21"/>
              </w:rPr>
              <w:br/>
            </w:r>
            <w:r w:rsidRPr="009A2543">
              <w:rPr>
                <w:rFonts w:ascii="宋体" w:eastAsia="宋体" w:hAnsi="宋体" w:cs="宋体"/>
                <w:sz w:val="21"/>
                <w:szCs w:val="21"/>
              </w:rPr>
              <w:t xml:space="preserve">    答:尊敬的投资者您好！公司与小鹏汽车发起的广东星航新创私募基金管理有限公司等</w:t>
            </w:r>
            <w:proofErr w:type="gramStart"/>
            <w:r w:rsidRPr="009A2543">
              <w:rPr>
                <w:rFonts w:ascii="宋体" w:eastAsia="宋体" w:hAnsi="宋体" w:cs="宋体"/>
                <w:sz w:val="21"/>
                <w:szCs w:val="21"/>
              </w:rPr>
              <w:t>优质合作</w:t>
            </w:r>
            <w:proofErr w:type="gramEnd"/>
            <w:r w:rsidRPr="009A2543">
              <w:rPr>
                <w:rFonts w:ascii="宋体" w:eastAsia="宋体" w:hAnsi="宋体" w:cs="宋体"/>
                <w:sz w:val="21"/>
                <w:szCs w:val="21"/>
              </w:rPr>
              <w:t>伙伴共同参与建立珠海</w:t>
            </w:r>
            <w:proofErr w:type="gramStart"/>
            <w:r w:rsidRPr="009A2543">
              <w:rPr>
                <w:rFonts w:ascii="宋体" w:eastAsia="宋体" w:hAnsi="宋体" w:cs="宋体"/>
                <w:sz w:val="21"/>
                <w:szCs w:val="21"/>
              </w:rPr>
              <w:t>星芯创业</w:t>
            </w:r>
            <w:proofErr w:type="gramEnd"/>
            <w:r w:rsidRPr="009A2543">
              <w:rPr>
                <w:rFonts w:ascii="宋体" w:eastAsia="宋体" w:hAnsi="宋体" w:cs="宋体"/>
                <w:sz w:val="21"/>
                <w:szCs w:val="21"/>
              </w:rPr>
              <w:t>投资基金合伙企业（有限合伙），该基金将专注于国内人形机器人头部企业的投资。通过参与设立该基金，公司能够进一步拓展在人形机器人领域的业务布局，提升在业务场景下的机器人二次开发能力及机器人机体组装能力。</w:t>
            </w:r>
            <w:r w:rsidRPr="009A2543">
              <w:rPr>
                <w:rFonts w:ascii="宋体" w:eastAsia="宋体" w:hAnsi="宋体" w:cs="宋体"/>
                <w:sz w:val="21"/>
                <w:szCs w:val="21"/>
              </w:rPr>
              <w:br/>
            </w:r>
            <w:r w:rsidRPr="009A2543">
              <w:rPr>
                <w:rFonts w:ascii="宋体" w:eastAsia="宋体" w:hAnsi="宋体" w:cs="宋体"/>
                <w:b/>
                <w:sz w:val="21"/>
                <w:szCs w:val="21"/>
              </w:rPr>
              <w:t xml:space="preserve">    5.目前智慧机场安全管控体系在合作机场的运行效果怎么样，未来是否有拓展到更多机场的计划？</w:t>
            </w:r>
            <w:r w:rsidRPr="009A2543">
              <w:rPr>
                <w:rFonts w:ascii="宋体" w:eastAsia="宋体" w:hAnsi="宋体" w:cs="宋体"/>
                <w:b/>
                <w:sz w:val="21"/>
                <w:szCs w:val="21"/>
              </w:rPr>
              <w:br/>
            </w:r>
            <w:r w:rsidRPr="009A2543">
              <w:rPr>
                <w:rFonts w:ascii="宋体" w:eastAsia="宋体" w:hAnsi="宋体" w:cs="宋体"/>
                <w:sz w:val="21"/>
                <w:szCs w:val="21"/>
              </w:rPr>
              <w:t xml:space="preserve">    答:尊敬的投资者您好！依托在地面交通管控上的技术优势，公司与中国民航科学研究</w:t>
            </w:r>
            <w:proofErr w:type="gramStart"/>
            <w:r w:rsidRPr="009A2543">
              <w:rPr>
                <w:rFonts w:ascii="宋体" w:eastAsia="宋体" w:hAnsi="宋体" w:cs="宋体"/>
                <w:sz w:val="21"/>
                <w:szCs w:val="21"/>
              </w:rPr>
              <w:t>院达成</w:t>
            </w:r>
            <w:proofErr w:type="gramEnd"/>
            <w:r w:rsidRPr="009A2543">
              <w:rPr>
                <w:rFonts w:ascii="宋体" w:eastAsia="宋体" w:hAnsi="宋体" w:cs="宋体"/>
                <w:sz w:val="21"/>
                <w:szCs w:val="21"/>
              </w:rPr>
              <w:t>战略合作，已成功打造出涵盖智慧机场安全管</w:t>
            </w:r>
            <w:proofErr w:type="gramStart"/>
            <w:r w:rsidRPr="009A2543">
              <w:rPr>
                <w:rFonts w:ascii="宋体" w:eastAsia="宋体" w:hAnsi="宋体" w:cs="宋体"/>
                <w:sz w:val="21"/>
                <w:szCs w:val="21"/>
              </w:rPr>
              <w:t>控综合</w:t>
            </w:r>
            <w:proofErr w:type="gramEnd"/>
            <w:r w:rsidRPr="009A2543">
              <w:rPr>
                <w:rFonts w:ascii="宋体" w:eastAsia="宋体" w:hAnsi="宋体" w:cs="宋体"/>
                <w:sz w:val="21"/>
                <w:szCs w:val="21"/>
              </w:rPr>
              <w:t>解决方案，包括机场应急管理系统、机场机坪信号灯控制系统、机场安全管理系统、机场近地空域</w:t>
            </w:r>
            <w:proofErr w:type="gramStart"/>
            <w:r w:rsidRPr="009A2543">
              <w:rPr>
                <w:rFonts w:ascii="宋体" w:eastAsia="宋体" w:hAnsi="宋体" w:cs="宋体"/>
                <w:sz w:val="21"/>
                <w:szCs w:val="21"/>
              </w:rPr>
              <w:t>防冲突</w:t>
            </w:r>
            <w:proofErr w:type="gramEnd"/>
            <w:r w:rsidRPr="009A2543">
              <w:rPr>
                <w:rFonts w:ascii="宋体" w:eastAsia="宋体" w:hAnsi="宋体" w:cs="宋体"/>
                <w:sz w:val="21"/>
                <w:szCs w:val="21"/>
              </w:rPr>
              <w:t>系统和机场数字孪生系统等一系列核心产品的智慧机场安全管控体系，该体系已在贵州、广东、湖北等多个重要枢纽机场实现落地应用，为公司开拓机场相关领域的业务打下坚实基础。</w:t>
            </w:r>
            <w:r w:rsidRPr="009A2543">
              <w:rPr>
                <w:rFonts w:ascii="宋体" w:eastAsia="宋体" w:hAnsi="宋体" w:cs="宋体"/>
                <w:sz w:val="21"/>
                <w:szCs w:val="21"/>
              </w:rPr>
              <w:br/>
            </w:r>
            <w:r w:rsidRPr="009A2543">
              <w:rPr>
                <w:rFonts w:ascii="宋体" w:eastAsia="宋体" w:hAnsi="宋体" w:cs="宋体"/>
                <w:b/>
                <w:sz w:val="21"/>
                <w:szCs w:val="21"/>
              </w:rPr>
              <w:t xml:space="preserve">    6.公司本期盈利水平如何？</w:t>
            </w:r>
            <w:r w:rsidRPr="009A2543">
              <w:rPr>
                <w:rFonts w:ascii="宋体" w:eastAsia="宋体" w:hAnsi="宋体" w:cs="宋体"/>
                <w:b/>
                <w:sz w:val="21"/>
                <w:szCs w:val="21"/>
              </w:rPr>
              <w:br/>
            </w:r>
            <w:r w:rsidRPr="009A2543">
              <w:rPr>
                <w:rFonts w:ascii="宋体" w:eastAsia="宋体" w:hAnsi="宋体" w:cs="宋体"/>
                <w:sz w:val="21"/>
                <w:szCs w:val="21"/>
              </w:rPr>
              <w:t xml:space="preserve">    答:尊敬的投资者您好！请关注公司披露的定期报告。</w:t>
            </w:r>
            <w:r w:rsidRPr="009A2543">
              <w:rPr>
                <w:rFonts w:ascii="宋体" w:eastAsia="宋体" w:hAnsi="宋体" w:cs="宋体"/>
                <w:sz w:val="21"/>
                <w:szCs w:val="21"/>
              </w:rPr>
              <w:br/>
            </w:r>
            <w:r w:rsidRPr="009A2543">
              <w:rPr>
                <w:rFonts w:ascii="宋体" w:eastAsia="宋体" w:hAnsi="宋体" w:cs="宋体"/>
                <w:b/>
                <w:sz w:val="21"/>
                <w:szCs w:val="21"/>
              </w:rPr>
              <w:t xml:space="preserve">    7.公司在拓展To C业务领域时，除了优化远程教育平台和题库系统还有哪些创新举措来吸引更多学员？</w:t>
            </w:r>
            <w:r w:rsidRPr="009A2543">
              <w:rPr>
                <w:rFonts w:ascii="宋体" w:eastAsia="宋体" w:hAnsi="宋体" w:cs="宋体"/>
                <w:b/>
                <w:sz w:val="21"/>
                <w:szCs w:val="21"/>
              </w:rPr>
              <w:br/>
            </w:r>
            <w:r w:rsidRPr="009A2543">
              <w:rPr>
                <w:rFonts w:ascii="宋体" w:eastAsia="宋体" w:hAnsi="宋体" w:cs="宋体"/>
                <w:sz w:val="21"/>
                <w:szCs w:val="21"/>
              </w:rPr>
              <w:t xml:space="preserve">    答:尊敬的投资者您好,2024年公司在多城市成功开展了多多驾到理论题库和精品题库的推广试点工作；“多多驾到”接入国内领先AI大模型DeepSeek，以R1推理模型与VL2多模态模型为核心底座全面赋能“灵犀”系列产品，重构教学精准度与人机交互温度，打造新一代“驾培智能体”与“语音交互智能体”；多多驾到APP已完成鸿蒙原生应用开发，将加快推进系统创新部署，在鸿蒙生态里为用户提供丰富的内容服务和体验，打造更具价值的用户服务平台。感谢您对公司的关注。</w:t>
            </w:r>
            <w:r w:rsidRPr="009A2543">
              <w:rPr>
                <w:rFonts w:ascii="宋体" w:eastAsia="宋体" w:hAnsi="宋体" w:cs="宋体"/>
                <w:sz w:val="21"/>
                <w:szCs w:val="21"/>
              </w:rPr>
              <w:br/>
            </w:r>
            <w:r w:rsidRPr="009A2543">
              <w:rPr>
                <w:rFonts w:ascii="宋体" w:eastAsia="宋体" w:hAnsi="宋体" w:cs="宋体"/>
                <w:b/>
                <w:sz w:val="21"/>
                <w:szCs w:val="21"/>
              </w:rPr>
              <w:t xml:space="preserve">    8.在新能源汽车检测业务方面，还有哪些技术储备和新产品研发计划？</w:t>
            </w:r>
            <w:r w:rsidRPr="009A2543">
              <w:rPr>
                <w:rFonts w:ascii="宋体" w:eastAsia="宋体" w:hAnsi="宋体" w:cs="宋体"/>
                <w:b/>
                <w:sz w:val="21"/>
                <w:szCs w:val="21"/>
              </w:rPr>
              <w:br/>
            </w:r>
            <w:r w:rsidRPr="009A2543">
              <w:rPr>
                <w:rFonts w:ascii="宋体" w:eastAsia="宋体" w:hAnsi="宋体" w:cs="宋体"/>
                <w:sz w:val="21"/>
                <w:szCs w:val="21"/>
              </w:rPr>
              <w:t xml:space="preserve">    答:尊敬的投资者您好！首先，多伦科技参与制定的两项新能源汽车检测标准——《机动车检验机构新能源汽车运行安全性能检验能力建设要求》和《机动车检验机构新能源汽车运行安全性能检验高级别人员培训指</w:t>
            </w:r>
            <w:r w:rsidRPr="009A2543">
              <w:rPr>
                <w:rFonts w:ascii="宋体" w:eastAsia="宋体" w:hAnsi="宋体" w:cs="宋体"/>
                <w:sz w:val="21"/>
                <w:szCs w:val="21"/>
              </w:rPr>
              <w:lastRenderedPageBreak/>
              <w:t>南》在去年2024年12月13日北京举办的“2024汽车后市场创新发展大会”上正式发布，并在此会议正式颁发证书。这两项标准也是继国家标准《新能源汽车运行安全性能检测规程》成功发布后，多伦科技再次参与新能源汽车运行安全检验检测相关的国内首项标准的编制。其次，公司基于三元锂、磷酸铁锂等主流动力电池技术状态，推出创新产品“充电卫士”，该产品可在新能源汽车充电过程中监控充电实时数据流，利用内置的电池安全检测算法，对电池电压、电压极差、电池电流、电池温度、SOC等进行多维度分析，并输出专业性建议，保障车的用电安全。目前充电卫士已在山东、江苏投入试运行，其分析数据将为新能源汽车管理、维修、鉴定、续保、二手车交易等环节提供技术支撑。</w:t>
            </w:r>
            <w:r w:rsidRPr="009A2543">
              <w:rPr>
                <w:rFonts w:ascii="宋体" w:eastAsia="宋体" w:hAnsi="宋体" w:cs="宋体"/>
                <w:sz w:val="21"/>
                <w:szCs w:val="21"/>
              </w:rPr>
              <w:br/>
            </w:r>
            <w:r w:rsidRPr="009A2543">
              <w:rPr>
                <w:rFonts w:ascii="宋体" w:eastAsia="宋体" w:hAnsi="宋体" w:cs="宋体"/>
                <w:b/>
                <w:sz w:val="21"/>
                <w:szCs w:val="21"/>
              </w:rPr>
              <w:t xml:space="preserve">    9.在未来发展战略中公司如何平衡短期利益与长期发展目标？</w:t>
            </w:r>
            <w:r w:rsidRPr="009A2543">
              <w:rPr>
                <w:rFonts w:ascii="宋体" w:eastAsia="宋体" w:hAnsi="宋体" w:cs="宋体"/>
                <w:b/>
                <w:sz w:val="21"/>
                <w:szCs w:val="21"/>
              </w:rPr>
              <w:br/>
            </w:r>
            <w:r w:rsidRPr="009A2543">
              <w:rPr>
                <w:rFonts w:ascii="宋体" w:eastAsia="宋体" w:hAnsi="宋体" w:cs="宋体"/>
                <w:sz w:val="21"/>
                <w:szCs w:val="21"/>
              </w:rPr>
              <w:t xml:space="preserve">    答:尊敬的投资者您好！公司将围绕“一体两翼”战略布局，紧抓行业客户由数字化向智能化升级的机遇，全面挖掘车驾管、交通及车检等优势产业的市场需求，坚持自主研发构筑核心优势，为客户的数字化、智能化转型升级提供服务，同时以AI叠加数据要素赋能新能源、低空经济、机器人等新兴产业，进一步提升公司在高科技领域的核心竞争力和市场渗透力。</w:t>
            </w:r>
            <w:r w:rsidRPr="009A2543">
              <w:rPr>
                <w:rFonts w:ascii="宋体" w:eastAsia="宋体" w:hAnsi="宋体" w:cs="宋体"/>
                <w:sz w:val="21"/>
                <w:szCs w:val="21"/>
              </w:rPr>
              <w:br/>
            </w:r>
            <w:r w:rsidRPr="009A2543">
              <w:rPr>
                <w:rFonts w:ascii="宋体" w:eastAsia="宋体" w:hAnsi="宋体" w:cs="宋体"/>
                <w:b/>
                <w:sz w:val="21"/>
                <w:szCs w:val="21"/>
              </w:rPr>
              <w:t xml:space="preserve">    10.公司下一步是否会继续加大资本运作力度，完善产业链？</w:t>
            </w:r>
            <w:r w:rsidRPr="009A2543">
              <w:rPr>
                <w:rFonts w:ascii="宋体" w:eastAsia="宋体" w:hAnsi="宋体" w:cs="宋体"/>
                <w:b/>
                <w:sz w:val="21"/>
                <w:szCs w:val="21"/>
              </w:rPr>
              <w:br/>
            </w:r>
            <w:r w:rsidRPr="009A2543">
              <w:rPr>
                <w:rFonts w:ascii="宋体" w:eastAsia="宋体" w:hAnsi="宋体" w:cs="宋体"/>
                <w:sz w:val="21"/>
                <w:szCs w:val="21"/>
              </w:rPr>
              <w:t xml:space="preserve">    答:尊敬的投资者您好！公司将积极把握大交通产业在技术革新、政策支持和市场竞争多重作用下的变革，通过强化战略并购与投资布局，聚焦“人、车、路”产业链的关键环节，积极寻求与主营业务具有较好互补、协同的优质并购项目，适时开展并购。后续如有并购等资本运作相关计划且达到信息披露标准，将根据信息披露相关规则及时公告。感谢您的关注！</w:t>
            </w:r>
            <w:r w:rsidRPr="009A2543">
              <w:rPr>
                <w:rFonts w:ascii="宋体" w:eastAsia="宋体" w:hAnsi="宋体" w:cs="宋体"/>
                <w:sz w:val="21"/>
                <w:szCs w:val="21"/>
              </w:rPr>
              <w:br/>
            </w:r>
            <w:r w:rsidRPr="009A2543">
              <w:rPr>
                <w:rFonts w:ascii="宋体" w:eastAsia="宋体" w:hAnsi="宋体" w:cs="宋体"/>
                <w:b/>
                <w:sz w:val="21"/>
                <w:szCs w:val="21"/>
              </w:rPr>
              <w:t xml:space="preserve">    11.公司是否有业务接入deepseek？</w:t>
            </w:r>
            <w:r w:rsidRPr="009A2543">
              <w:rPr>
                <w:rFonts w:ascii="宋体" w:eastAsia="宋体" w:hAnsi="宋体" w:cs="宋体"/>
                <w:b/>
                <w:sz w:val="21"/>
                <w:szCs w:val="21"/>
              </w:rPr>
              <w:br/>
            </w:r>
            <w:r w:rsidRPr="009A2543">
              <w:rPr>
                <w:rFonts w:ascii="宋体" w:eastAsia="宋体" w:hAnsi="宋体" w:cs="宋体"/>
                <w:sz w:val="21"/>
                <w:szCs w:val="21"/>
              </w:rPr>
              <w:t xml:space="preserve">    答:尊敬的投资者您好！公司目前已将AI应用至多</w:t>
            </w:r>
            <w:proofErr w:type="gramStart"/>
            <w:r w:rsidRPr="009A2543">
              <w:rPr>
                <w:rFonts w:ascii="宋体" w:eastAsia="宋体" w:hAnsi="宋体" w:cs="宋体"/>
                <w:sz w:val="21"/>
                <w:szCs w:val="21"/>
              </w:rPr>
              <w:t>个</w:t>
            </w:r>
            <w:proofErr w:type="gramEnd"/>
            <w:r w:rsidRPr="009A2543">
              <w:rPr>
                <w:rFonts w:ascii="宋体" w:eastAsia="宋体" w:hAnsi="宋体" w:cs="宋体"/>
                <w:sz w:val="21"/>
                <w:szCs w:val="21"/>
              </w:rPr>
              <w:t>业务场景，deepseek作为国内领先的AI大模型，公司十分重视且已将部分业务进行融入和应用。智慧驾培方面，公司旗下“多多驾到”已接入国内领先AI大模型DeepSeek，以R1推理模型与VL2多模态模型为核心底座全面赋能“灵犀”系列产品，</w:t>
            </w:r>
            <w:proofErr w:type="gramStart"/>
            <w:r w:rsidRPr="009A2543">
              <w:rPr>
                <w:rFonts w:ascii="宋体" w:eastAsia="宋体" w:hAnsi="宋体" w:cs="宋体"/>
                <w:sz w:val="21"/>
                <w:szCs w:val="21"/>
              </w:rPr>
              <w:t>助推驾培</w:t>
            </w:r>
            <w:proofErr w:type="gramEnd"/>
            <w:r w:rsidRPr="009A2543">
              <w:rPr>
                <w:rFonts w:ascii="宋体" w:eastAsia="宋体" w:hAnsi="宋体" w:cs="宋体"/>
                <w:sz w:val="21"/>
                <w:szCs w:val="21"/>
              </w:rPr>
              <w:t>行业向智能化、数据化和个性化方向全面转型。智慧车检方面，多伦科技旗下多伦车检三大生态服务平台“多多智检”、“多伦车检”、“简蓝科技”同步接入DeepSeek，上线行业AI车检助手，基于领先的生成式大模型技术与垂直行业知识库深度融合，推动传统车检服务模式</w:t>
            </w:r>
            <w:proofErr w:type="gramStart"/>
            <w:r w:rsidRPr="009A2543">
              <w:rPr>
                <w:rFonts w:ascii="宋体" w:eastAsia="宋体" w:hAnsi="宋体" w:cs="宋体"/>
                <w:sz w:val="21"/>
                <w:szCs w:val="21"/>
              </w:rPr>
              <w:t>的数智化</w:t>
            </w:r>
            <w:proofErr w:type="gramEnd"/>
            <w:r w:rsidRPr="009A2543">
              <w:rPr>
                <w:rFonts w:ascii="宋体" w:eastAsia="宋体" w:hAnsi="宋体" w:cs="宋体"/>
                <w:sz w:val="21"/>
                <w:szCs w:val="21"/>
              </w:rPr>
              <w:t>升级。</w:t>
            </w:r>
          </w:p>
        </w:tc>
      </w:tr>
      <w:tr w:rsidR="00D076B7" w:rsidTr="006D1BEC">
        <w:trPr>
          <w:trHeight w:val="558"/>
          <w:jc w:val="center"/>
        </w:trPr>
        <w:tc>
          <w:tcPr>
            <w:tcW w:w="2580" w:type="dxa"/>
            <w:vAlign w:val="center"/>
          </w:tcPr>
          <w:p w:rsidR="00D076B7" w:rsidRPr="009A2543" w:rsidRDefault="004E70D7">
            <w:pPr>
              <w:pStyle w:val="TableParagraph"/>
              <w:ind w:left="107"/>
              <w:rPr>
                <w:rFonts w:ascii="宋体" w:eastAsia="宋体" w:hAnsi="宋体" w:cs="宋体"/>
                <w:b/>
                <w:bCs/>
                <w:sz w:val="21"/>
                <w:szCs w:val="21"/>
              </w:rPr>
            </w:pPr>
            <w:r w:rsidRPr="009A2543">
              <w:rPr>
                <w:rFonts w:ascii="宋体" w:eastAsia="宋体" w:hAnsi="宋体" w:cs="宋体" w:hint="eastAsia"/>
                <w:b/>
                <w:bCs/>
                <w:sz w:val="21"/>
                <w:szCs w:val="21"/>
              </w:rPr>
              <w:lastRenderedPageBreak/>
              <w:t>附件清单（如有）</w:t>
            </w:r>
          </w:p>
        </w:tc>
        <w:tc>
          <w:tcPr>
            <w:tcW w:w="6715" w:type="dxa"/>
            <w:vAlign w:val="center"/>
          </w:tcPr>
          <w:p w:rsidR="00D076B7" w:rsidRPr="009A2543" w:rsidRDefault="00D076B7" w:rsidP="009A2543">
            <w:pPr>
              <w:pStyle w:val="TableParagraph"/>
              <w:spacing w:before="100" w:beforeAutospacing="1" w:line="300" w:lineRule="auto"/>
              <w:rPr>
                <w:rFonts w:ascii="宋体" w:eastAsia="宋体" w:hAnsi="宋体" w:cs="宋体"/>
                <w:sz w:val="21"/>
                <w:szCs w:val="21"/>
              </w:rPr>
            </w:pPr>
          </w:p>
        </w:tc>
      </w:tr>
      <w:tr w:rsidR="00D076B7" w:rsidTr="006D1BEC">
        <w:trPr>
          <w:trHeight w:val="558"/>
          <w:jc w:val="center"/>
        </w:trPr>
        <w:tc>
          <w:tcPr>
            <w:tcW w:w="2580" w:type="dxa"/>
            <w:vAlign w:val="center"/>
          </w:tcPr>
          <w:p w:rsidR="00D076B7" w:rsidRPr="009A2543" w:rsidRDefault="004E70D7">
            <w:pPr>
              <w:pStyle w:val="TableParagraph"/>
              <w:spacing w:before="1"/>
              <w:ind w:left="107"/>
              <w:rPr>
                <w:rFonts w:ascii="宋体" w:eastAsia="宋体" w:hAnsi="宋体" w:cs="宋体"/>
                <w:b/>
                <w:bCs/>
                <w:sz w:val="21"/>
                <w:szCs w:val="21"/>
              </w:rPr>
            </w:pPr>
            <w:r w:rsidRPr="009A2543">
              <w:rPr>
                <w:rFonts w:ascii="宋体" w:eastAsia="宋体" w:hAnsi="宋体" w:cs="宋体" w:hint="eastAsia"/>
                <w:b/>
                <w:bCs/>
                <w:sz w:val="21"/>
                <w:szCs w:val="21"/>
              </w:rPr>
              <w:t>日期</w:t>
            </w:r>
          </w:p>
        </w:tc>
        <w:tc>
          <w:tcPr>
            <w:tcW w:w="6715" w:type="dxa"/>
            <w:vAlign w:val="center"/>
          </w:tcPr>
          <w:p w:rsidR="00D076B7" w:rsidRPr="009A2543" w:rsidRDefault="004E70D7" w:rsidP="009A2543">
            <w:pPr>
              <w:pStyle w:val="TableParagraph"/>
              <w:spacing w:before="100" w:beforeAutospacing="1" w:line="300" w:lineRule="auto"/>
              <w:rPr>
                <w:rFonts w:ascii="宋体" w:eastAsia="宋体" w:hAnsi="宋体" w:cs="宋体"/>
                <w:sz w:val="21"/>
                <w:szCs w:val="21"/>
              </w:rPr>
            </w:pPr>
            <w:r w:rsidRPr="009A2543">
              <w:rPr>
                <w:rFonts w:ascii="宋体" w:eastAsia="宋体" w:hAnsi="宋体" w:cs="宋体"/>
                <w:sz w:val="21"/>
                <w:szCs w:val="21"/>
              </w:rPr>
              <w:t>2025年05月12日</w:t>
            </w:r>
          </w:p>
        </w:tc>
      </w:tr>
    </w:tbl>
    <w:p w:rsidR="00D076B7" w:rsidRDefault="00D076B7">
      <w:pPr>
        <w:rPr>
          <w:rFonts w:ascii="宋体" w:eastAsia="宋体" w:hAnsi="宋体" w:cs="宋体"/>
          <w:sz w:val="28"/>
          <w:szCs w:val="36"/>
        </w:rPr>
      </w:pPr>
    </w:p>
    <w:sectPr w:rsidR="00D076B7" w:rsidSect="00D076B7">
      <w:type w:val="continuous"/>
      <w:pgSz w:w="11910" w:h="16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D203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E70D7"/>
    <w:rsid w:val="004F6FF3"/>
    <w:rsid w:val="00571B49"/>
    <w:rsid w:val="005743AE"/>
    <w:rsid w:val="005A6FEA"/>
    <w:rsid w:val="005D64CA"/>
    <w:rsid w:val="005E5717"/>
    <w:rsid w:val="005E6DB2"/>
    <w:rsid w:val="005F3C9D"/>
    <w:rsid w:val="0061433E"/>
    <w:rsid w:val="0062751D"/>
    <w:rsid w:val="006354AA"/>
    <w:rsid w:val="00661AFA"/>
    <w:rsid w:val="006726BF"/>
    <w:rsid w:val="00677B77"/>
    <w:rsid w:val="0068718A"/>
    <w:rsid w:val="006A2739"/>
    <w:rsid w:val="006B5C95"/>
    <w:rsid w:val="006D1BEC"/>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4585F"/>
    <w:rsid w:val="00853463"/>
    <w:rsid w:val="00893F25"/>
    <w:rsid w:val="00895035"/>
    <w:rsid w:val="008B2B14"/>
    <w:rsid w:val="008C6AED"/>
    <w:rsid w:val="008C7604"/>
    <w:rsid w:val="008E1B27"/>
    <w:rsid w:val="00903379"/>
    <w:rsid w:val="00906975"/>
    <w:rsid w:val="00917F0B"/>
    <w:rsid w:val="00917F8B"/>
    <w:rsid w:val="00960964"/>
    <w:rsid w:val="00965E4D"/>
    <w:rsid w:val="00975F57"/>
    <w:rsid w:val="009A2543"/>
    <w:rsid w:val="009B1D5C"/>
    <w:rsid w:val="009C2E31"/>
    <w:rsid w:val="009E1955"/>
    <w:rsid w:val="00A527AA"/>
    <w:rsid w:val="00A5684D"/>
    <w:rsid w:val="00A576F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076B7"/>
    <w:rsid w:val="00D17454"/>
    <w:rsid w:val="00D33FBC"/>
    <w:rsid w:val="00D7535C"/>
    <w:rsid w:val="00D76302"/>
    <w:rsid w:val="00DA5CE2"/>
    <w:rsid w:val="00DB40C9"/>
    <w:rsid w:val="00DE10E8"/>
    <w:rsid w:val="00E16FDA"/>
    <w:rsid w:val="00E35F58"/>
    <w:rsid w:val="00E45BD9"/>
    <w:rsid w:val="00E66FFC"/>
    <w:rsid w:val="00E759D6"/>
    <w:rsid w:val="00E84A8C"/>
    <w:rsid w:val="00E976DE"/>
    <w:rsid w:val="00EC0F83"/>
    <w:rsid w:val="00ED03DC"/>
    <w:rsid w:val="00EE3187"/>
    <w:rsid w:val="00EF499B"/>
    <w:rsid w:val="00F14977"/>
    <w:rsid w:val="00F83489"/>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076B7"/>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D076B7"/>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D076B7"/>
  </w:style>
  <w:style w:type="paragraph" w:styleId="a4">
    <w:name w:val="Body Text"/>
    <w:basedOn w:val="a"/>
    <w:uiPriority w:val="1"/>
    <w:qFormat/>
    <w:rsid w:val="00D076B7"/>
    <w:pPr>
      <w:ind w:left="220"/>
    </w:pPr>
    <w:rPr>
      <w:sz w:val="32"/>
      <w:szCs w:val="32"/>
    </w:rPr>
  </w:style>
  <w:style w:type="paragraph" w:styleId="a5">
    <w:name w:val="Balloon Text"/>
    <w:basedOn w:val="a"/>
    <w:link w:val="Char0"/>
    <w:qFormat/>
    <w:rsid w:val="00D076B7"/>
    <w:rPr>
      <w:sz w:val="18"/>
      <w:szCs w:val="18"/>
    </w:rPr>
  </w:style>
  <w:style w:type="paragraph" w:styleId="a6">
    <w:name w:val="footer"/>
    <w:basedOn w:val="a"/>
    <w:link w:val="Char1"/>
    <w:qFormat/>
    <w:rsid w:val="00D076B7"/>
    <w:pPr>
      <w:tabs>
        <w:tab w:val="center" w:pos="4153"/>
        <w:tab w:val="right" w:pos="8306"/>
      </w:tabs>
      <w:snapToGrid w:val="0"/>
    </w:pPr>
    <w:rPr>
      <w:sz w:val="18"/>
      <w:szCs w:val="18"/>
    </w:rPr>
  </w:style>
  <w:style w:type="paragraph" w:styleId="a7">
    <w:name w:val="header"/>
    <w:basedOn w:val="a"/>
    <w:link w:val="Char2"/>
    <w:qFormat/>
    <w:rsid w:val="00D076B7"/>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sid w:val="00D076B7"/>
    <w:rPr>
      <w:b/>
      <w:bCs/>
    </w:rPr>
  </w:style>
  <w:style w:type="character" w:styleId="a9">
    <w:name w:val="annotation reference"/>
    <w:basedOn w:val="a0"/>
    <w:qFormat/>
    <w:rsid w:val="00D076B7"/>
    <w:rPr>
      <w:sz w:val="21"/>
      <w:szCs w:val="21"/>
    </w:rPr>
  </w:style>
  <w:style w:type="paragraph" w:customStyle="1" w:styleId="TableParagraph">
    <w:name w:val="Table Paragraph"/>
    <w:basedOn w:val="a"/>
    <w:uiPriority w:val="1"/>
    <w:qFormat/>
    <w:rsid w:val="00D076B7"/>
  </w:style>
  <w:style w:type="character" w:customStyle="1" w:styleId="Char2">
    <w:name w:val="页眉 Char"/>
    <w:basedOn w:val="a0"/>
    <w:link w:val="a7"/>
    <w:qFormat/>
    <w:rsid w:val="00D076B7"/>
    <w:rPr>
      <w:rFonts w:ascii="仿宋" w:eastAsia="仿宋" w:hAnsi="仿宋" w:cs="仿宋"/>
      <w:sz w:val="18"/>
      <w:szCs w:val="18"/>
      <w:lang w:val="zh-CN" w:bidi="zh-CN"/>
    </w:rPr>
  </w:style>
  <w:style w:type="character" w:customStyle="1" w:styleId="Char1">
    <w:name w:val="页脚 Char"/>
    <w:basedOn w:val="a0"/>
    <w:link w:val="a6"/>
    <w:qFormat/>
    <w:rsid w:val="00D076B7"/>
    <w:rPr>
      <w:rFonts w:ascii="仿宋" w:eastAsia="仿宋" w:hAnsi="仿宋" w:cs="仿宋"/>
      <w:sz w:val="18"/>
      <w:szCs w:val="18"/>
      <w:lang w:val="zh-CN" w:bidi="zh-CN"/>
    </w:rPr>
  </w:style>
  <w:style w:type="character" w:customStyle="1" w:styleId="Char">
    <w:name w:val="批注文字 Char"/>
    <w:basedOn w:val="a0"/>
    <w:link w:val="a3"/>
    <w:qFormat/>
    <w:rsid w:val="00D076B7"/>
    <w:rPr>
      <w:rFonts w:ascii="仿宋" w:eastAsia="仿宋" w:hAnsi="仿宋" w:cs="仿宋"/>
      <w:sz w:val="22"/>
      <w:szCs w:val="22"/>
      <w:lang w:val="zh-CN" w:bidi="zh-CN"/>
    </w:rPr>
  </w:style>
  <w:style w:type="character" w:customStyle="1" w:styleId="Char3">
    <w:name w:val="批注主题 Char"/>
    <w:basedOn w:val="Char"/>
    <w:link w:val="a8"/>
    <w:qFormat/>
    <w:rsid w:val="00D076B7"/>
    <w:rPr>
      <w:rFonts w:ascii="仿宋" w:eastAsia="仿宋" w:hAnsi="仿宋" w:cs="仿宋"/>
      <w:b/>
      <w:bCs/>
      <w:sz w:val="22"/>
      <w:szCs w:val="22"/>
      <w:lang w:val="zh-CN" w:bidi="zh-CN"/>
    </w:rPr>
  </w:style>
  <w:style w:type="character" w:customStyle="1" w:styleId="Char0">
    <w:name w:val="批注框文本 Char"/>
    <w:basedOn w:val="a0"/>
    <w:link w:val="a5"/>
    <w:qFormat/>
    <w:rsid w:val="00D076B7"/>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q'x'j</cp:lastModifiedBy>
  <cp:revision>20</cp:revision>
  <dcterms:created xsi:type="dcterms:W3CDTF">2022-04-12T06:10:00Z</dcterms:created>
  <dcterms:modified xsi:type="dcterms:W3CDTF">2025-05-12T08:08:00Z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57D148DF2F764966BF4E1C38A6255FA2</vt:lpwstr>
  </property>
</Properties>
</file>