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7641B" w14:textId="77777777" w:rsidR="00E221F0" w:rsidRPr="00AA480A" w:rsidRDefault="00B35C40">
      <w:pPr>
        <w:ind w:firstLineChars="0" w:firstLine="0"/>
        <w:rPr>
          <w:rFonts w:asciiTheme="minorEastAsia" w:eastAsiaTheme="minorEastAsia" w:hAnsiTheme="minorEastAsia"/>
          <w:b/>
          <w:bCs/>
          <w:iCs/>
          <w:color w:val="000000" w:themeColor="text1"/>
        </w:rPr>
      </w:pPr>
      <w:r w:rsidRPr="00AA480A">
        <w:rPr>
          <w:rFonts w:asciiTheme="minorEastAsia" w:eastAsiaTheme="minorEastAsia" w:hAnsiTheme="minorEastAsia"/>
          <w:bCs/>
          <w:iCs/>
          <w:color w:val="000000" w:themeColor="text1"/>
        </w:rPr>
        <w:t>证券代码：</w:t>
      </w:r>
      <w:r w:rsidRPr="00AA480A">
        <w:rPr>
          <w:rFonts w:asciiTheme="minorEastAsia" w:eastAsiaTheme="minorEastAsia" w:hAnsiTheme="minorEastAsia" w:hint="eastAsia"/>
          <w:bCs/>
          <w:iCs/>
          <w:color w:val="000000" w:themeColor="text1"/>
        </w:rPr>
        <w:t>688141</w:t>
      </w:r>
      <w:r w:rsidRPr="00AA480A">
        <w:rPr>
          <w:rFonts w:asciiTheme="minorEastAsia" w:eastAsiaTheme="minorEastAsia" w:hAnsiTheme="minorEastAsia"/>
          <w:bCs/>
          <w:iCs/>
          <w:color w:val="000000" w:themeColor="text1"/>
        </w:rPr>
        <w:t xml:space="preserve">                            </w:t>
      </w:r>
      <w:r w:rsidRPr="00AA480A">
        <w:rPr>
          <w:rFonts w:asciiTheme="minorEastAsia" w:eastAsiaTheme="minorEastAsia" w:hAnsiTheme="minorEastAsia" w:hint="eastAsia"/>
          <w:bCs/>
          <w:iCs/>
          <w:color w:val="000000" w:themeColor="text1"/>
        </w:rPr>
        <w:t xml:space="preserve">         </w:t>
      </w:r>
      <w:r w:rsidRPr="00AA480A">
        <w:rPr>
          <w:rFonts w:asciiTheme="minorEastAsia" w:eastAsiaTheme="minorEastAsia" w:hAnsiTheme="minorEastAsia"/>
          <w:bCs/>
          <w:iCs/>
          <w:color w:val="000000" w:themeColor="text1"/>
        </w:rPr>
        <w:t>证券简称：</w:t>
      </w:r>
      <w:r w:rsidRPr="00AA480A">
        <w:rPr>
          <w:rFonts w:asciiTheme="minorEastAsia" w:eastAsiaTheme="minorEastAsia" w:hAnsiTheme="minorEastAsia" w:hint="eastAsia"/>
          <w:bCs/>
          <w:iCs/>
          <w:color w:val="000000" w:themeColor="text1"/>
        </w:rPr>
        <w:t>杰华特</w:t>
      </w:r>
    </w:p>
    <w:p w14:paraId="5498281D" w14:textId="77777777" w:rsidR="00E221F0" w:rsidRPr="00AA480A" w:rsidRDefault="00B35C40">
      <w:pPr>
        <w:spacing w:beforeLines="50" w:before="156" w:afterLines="50" w:after="156"/>
        <w:ind w:firstLineChars="0" w:firstLine="0"/>
        <w:jc w:val="center"/>
        <w:rPr>
          <w:rFonts w:asciiTheme="minorEastAsia" w:eastAsiaTheme="minorEastAsia" w:hAnsiTheme="minorEastAsia"/>
          <w:b/>
          <w:bCs/>
          <w:iCs/>
          <w:color w:val="000000" w:themeColor="text1"/>
        </w:rPr>
      </w:pPr>
      <w:r w:rsidRPr="00AA480A">
        <w:rPr>
          <w:rFonts w:asciiTheme="minorEastAsia" w:eastAsiaTheme="minorEastAsia" w:hAnsiTheme="minorEastAsia" w:hint="eastAsia"/>
          <w:b/>
          <w:bCs/>
          <w:iCs/>
          <w:color w:val="000000" w:themeColor="text1"/>
          <w:sz w:val="28"/>
          <w:szCs w:val="28"/>
        </w:rPr>
        <w:t>杰华特微电子股份有限公司投资者关系活动记录表</w:t>
      </w:r>
    </w:p>
    <w:p w14:paraId="6C47D0B3" w14:textId="77777777" w:rsidR="00E221F0" w:rsidRPr="00AA480A" w:rsidRDefault="00B35C40">
      <w:pPr>
        <w:spacing w:line="400" w:lineRule="exact"/>
        <w:ind w:firstLine="480"/>
        <w:rPr>
          <w:rFonts w:asciiTheme="minorEastAsia" w:eastAsiaTheme="minorEastAsia" w:hAnsiTheme="minorEastAsia"/>
          <w:bCs/>
          <w:iCs/>
          <w:color w:val="000000" w:themeColor="text1"/>
        </w:rPr>
      </w:pPr>
      <w:r w:rsidRPr="00AA480A">
        <w:rPr>
          <w:rFonts w:asciiTheme="minorEastAsia" w:eastAsiaTheme="minorEastAsia" w:hAnsiTheme="minorEastAsia"/>
          <w:bCs/>
          <w:iCs/>
          <w:color w:val="000000" w:themeColor="text1"/>
        </w:rPr>
        <w:t xml:space="preserve">                                                    </w:t>
      </w:r>
      <w:r w:rsidRPr="00AA480A">
        <w:rPr>
          <w:rFonts w:asciiTheme="minorEastAsia" w:eastAsiaTheme="minorEastAsia" w:hAnsiTheme="minorEastAsia" w:hint="eastAsia"/>
          <w:bCs/>
          <w:iCs/>
          <w:color w:val="000000" w:themeColor="text1"/>
        </w:rPr>
        <w:t>编号：</w:t>
      </w:r>
      <w:r w:rsidRPr="00AA480A">
        <w:rPr>
          <w:rFonts w:asciiTheme="minorEastAsia" w:eastAsiaTheme="minorEastAsia" w:hAnsiTheme="minorEastAsia"/>
          <w:bCs/>
          <w:iCs/>
          <w:color w:val="000000" w:themeColor="text1"/>
        </w:rPr>
        <w:t>2025-00</w:t>
      </w:r>
      <w:r w:rsidR="002E5B2A" w:rsidRPr="00AA480A">
        <w:rPr>
          <w:rFonts w:asciiTheme="minorEastAsia" w:eastAsiaTheme="minorEastAsia" w:hAnsiTheme="minorEastAsia"/>
          <w:bCs/>
          <w:iCs/>
          <w:color w:val="000000" w:themeColor="text1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6431"/>
      </w:tblGrid>
      <w:tr w:rsidR="00AA480A" w:rsidRPr="00AA480A" w14:paraId="3CDBCC42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6003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05AB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sym w:font="Wingdings 2" w:char="0052"/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特定对象调研</w:t>
            </w:r>
            <w:r w:rsidRPr="00AA480A">
              <w:rPr>
                <w:rFonts w:asciiTheme="minorEastAsia" w:eastAsiaTheme="minorEastAsia" w:hAnsiTheme="minorEastAsia" w:cs="宋体"/>
                <w:color w:val="000000" w:themeColor="text1"/>
              </w:rPr>
              <w:t xml:space="preserve">       </w:t>
            </w: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sym w:font="Wingdings 2" w:char="00A3"/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分析师会议</w:t>
            </w:r>
          </w:p>
          <w:p w14:paraId="71243BE6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□</w:t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媒体采访</w:t>
            </w:r>
            <w:r w:rsidRPr="00AA480A">
              <w:rPr>
                <w:rFonts w:asciiTheme="minorEastAsia" w:eastAsiaTheme="minorEastAsia" w:hAnsiTheme="minorEastAsia" w:cs="宋体"/>
                <w:color w:val="000000" w:themeColor="text1"/>
              </w:rPr>
              <w:t xml:space="preserve">            </w:t>
            </w: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sym w:font="Wingdings 2" w:char="00A3"/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业绩说明会</w:t>
            </w:r>
          </w:p>
          <w:p w14:paraId="161ACB09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□</w:t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新闻发布会</w:t>
            </w:r>
            <w:r w:rsidRPr="00AA480A">
              <w:rPr>
                <w:rFonts w:asciiTheme="minorEastAsia" w:eastAsiaTheme="minorEastAsia" w:hAnsiTheme="minorEastAsia" w:cs="宋体"/>
                <w:color w:val="000000" w:themeColor="text1"/>
              </w:rPr>
              <w:t xml:space="preserve">          </w:t>
            </w: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sym w:font="Wingdings 2" w:char="00A3"/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路演活动</w:t>
            </w:r>
          </w:p>
          <w:p w14:paraId="1CEBE214" w14:textId="77777777" w:rsidR="00E221F0" w:rsidRPr="00AA480A" w:rsidRDefault="00B35C40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□</w:t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现场参观</w:t>
            </w: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ab/>
            </w:r>
          </w:p>
          <w:p w14:paraId="204CC986" w14:textId="77777777" w:rsidR="00E221F0" w:rsidRPr="00AA480A" w:rsidRDefault="00B35C40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□</w:t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其他（</w:t>
            </w:r>
            <w:r w:rsidRPr="00AA480A">
              <w:rPr>
                <w:rFonts w:asciiTheme="minorEastAsia" w:eastAsiaTheme="minorEastAsia" w:hAnsiTheme="minorEastAsia" w:cs="宋体" w:hint="eastAsia"/>
                <w:color w:val="000000" w:themeColor="text1"/>
                <w:u w:val="single"/>
              </w:rPr>
              <w:t>请文字说明其他活动内容）</w:t>
            </w:r>
          </w:p>
        </w:tc>
      </w:tr>
      <w:tr w:rsidR="00AA480A" w:rsidRPr="00AA480A" w14:paraId="0F23BAF4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CAC1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3298" w14:textId="4EBEC793" w:rsidR="00E221F0" w:rsidRPr="00AA480A" w:rsidRDefault="002E5B2A" w:rsidP="00075291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国信证券、新华资产、易方达基金、东方红、</w:t>
            </w:r>
            <w:r w:rsidRPr="00AA480A">
              <w:rPr>
                <w:rFonts w:asciiTheme="minorEastAsia" w:eastAsiaTheme="minorEastAsia" w:hAnsiTheme="minorEastAsia"/>
                <w:color w:val="000000" w:themeColor="text1"/>
              </w:rPr>
              <w:t>point</w:t>
            </w:r>
            <w:r w:rsidR="00B07FB4" w:rsidRPr="00AA480A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Pr="00AA480A">
              <w:rPr>
                <w:rFonts w:asciiTheme="minorEastAsia" w:eastAsiaTheme="minorEastAsia" w:hAnsiTheme="minorEastAsia"/>
                <w:color w:val="000000" w:themeColor="text1"/>
              </w:rPr>
              <w:t>72</w:t>
            </w:r>
            <w:r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="00075291" w:rsidRPr="00AA480A">
              <w:rPr>
                <w:rFonts w:asciiTheme="minorEastAsia" w:eastAsiaTheme="minorEastAsia" w:hAnsiTheme="minorEastAsia"/>
                <w:color w:val="000000" w:themeColor="text1"/>
              </w:rPr>
              <w:t>keywise</w:t>
            </w:r>
            <w:r w:rsidR="00075291"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、润晖投资、长城基金、申万菱信、平安基金、</w:t>
            </w:r>
            <w:r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招商基金、</w:t>
            </w:r>
            <w:r w:rsidR="00075291"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广发证券、中信证券、</w:t>
            </w:r>
            <w:r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长江证券、财通证券</w:t>
            </w:r>
            <w:r w:rsidR="00B35C40" w:rsidRPr="00AA480A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="00B35C40"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（排名不分先后）</w:t>
            </w:r>
          </w:p>
        </w:tc>
      </w:tr>
      <w:tr w:rsidR="00AA480A" w:rsidRPr="00AA480A" w14:paraId="64C98F4C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BED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2028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2025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年</w:t>
            </w:r>
            <w:r w:rsidR="002E5B2A"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5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月</w:t>
            </w:r>
            <w:r w:rsidR="002E5B2A"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6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日-</w:t>
            </w: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2025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年</w:t>
            </w:r>
            <w:r w:rsidR="002E5B2A"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5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月</w:t>
            </w:r>
            <w:r w:rsidR="002E5B2A"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9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日</w:t>
            </w:r>
          </w:p>
        </w:tc>
      </w:tr>
      <w:tr w:rsidR="00AA480A" w:rsidRPr="00AA480A" w14:paraId="4FABAB80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3E9D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C502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现场会议、</w:t>
            </w:r>
            <w:r w:rsidR="00DA6412"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线上交流</w:t>
            </w:r>
          </w:p>
        </w:tc>
      </w:tr>
      <w:tr w:rsidR="00AA480A" w:rsidRPr="00AA480A" w14:paraId="69D910AB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2C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254" w14:textId="77777777" w:rsidR="00E221F0" w:rsidRPr="00AA480A" w:rsidRDefault="00B35C40">
            <w:pPr>
              <w:spacing w:line="48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总经理、董事会秘书：马问问</w:t>
            </w:r>
          </w:p>
          <w:p w14:paraId="1175A8CA" w14:textId="77777777" w:rsidR="00E221F0" w:rsidRPr="00AA480A" w:rsidRDefault="00B35C40">
            <w:pPr>
              <w:spacing w:line="48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市场和系统总监：李正兴</w:t>
            </w:r>
          </w:p>
        </w:tc>
      </w:tr>
      <w:tr w:rsidR="00AA480A" w:rsidRPr="00AA480A" w14:paraId="6F4D582B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4E4E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EC89" w14:textId="77777777" w:rsidR="00E221F0" w:rsidRPr="00AA480A" w:rsidRDefault="00B35C40" w:rsidP="00A972F2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firstLineChars="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公司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2024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年年度</w:t>
            </w:r>
            <w:r w:rsidR="002E5B2A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及2</w:t>
            </w:r>
            <w:r w:rsidR="002E5B2A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025</w:t>
            </w:r>
            <w:r w:rsidR="002E5B2A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年第一季度情况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介绍：</w:t>
            </w:r>
          </w:p>
          <w:p w14:paraId="2D503AAF" w14:textId="77777777" w:rsidR="003D563F" w:rsidRPr="00AA480A" w:rsidRDefault="003D563F" w:rsidP="00A972F2">
            <w:pPr>
              <w:widowControl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年度，公司实现营业收入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167,875.07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万元，同比增长2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9.46%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；2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年度，公司营业收入逐季环比提升，第四季度收入再创历史季度新高，2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年Q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实现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48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,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714.16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万元。2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年度，公司归属于母公司所有者的净利润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-60,337.29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万元。</w:t>
            </w:r>
          </w:p>
          <w:p w14:paraId="79E8093D" w14:textId="03AE3C64" w:rsidR="003D563F" w:rsidRPr="00AA480A" w:rsidRDefault="003D563F" w:rsidP="00A972F2">
            <w:pPr>
              <w:widowControl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025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年第一季度，公司实现营业收入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52,814.63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万元，</w:t>
            </w:r>
            <w:r w:rsidR="0088401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同比环比均增长，其中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同比增长</w:t>
            </w:r>
            <w:r w:rsidR="0088401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60.42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%</w:t>
            </w:r>
            <w:r w:rsidR="0088401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；公司归属于母公司所有者的净利润</w:t>
            </w:r>
            <w:r w:rsidR="0088401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-11</w:t>
            </w:r>
            <w:r w:rsidR="0088401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,</w:t>
            </w:r>
            <w:r w:rsidR="0088401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340.76</w:t>
            </w:r>
            <w:r w:rsidR="0088401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万元，同比减亏。公司于2</w:t>
            </w:r>
            <w:r w:rsidR="0088401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025</w:t>
            </w:r>
            <w:r w:rsidR="0088401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年第一季度，经营活动产生的现金流量净额由负转正。</w:t>
            </w:r>
          </w:p>
          <w:p w14:paraId="55B755CE" w14:textId="77777777" w:rsidR="00535AD3" w:rsidRPr="00AA480A" w:rsidRDefault="00535AD3" w:rsidP="00A972F2">
            <w:pPr>
              <w:widowControl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7563A85C" w14:textId="77777777" w:rsidR="00E221F0" w:rsidRPr="00AA480A" w:rsidRDefault="00B35C40" w:rsidP="00A972F2">
            <w:pPr>
              <w:pStyle w:val="af1"/>
              <w:ind w:left="440" w:firstLineChars="8" w:firstLine="19"/>
              <w:jc w:val="left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二、投资者交流问答环节</w:t>
            </w:r>
          </w:p>
          <w:p w14:paraId="0B3EBA2D" w14:textId="77777777" w:rsidR="00E221F0" w:rsidRPr="00AA480A" w:rsidRDefault="00B35C40" w:rsidP="00A972F2">
            <w:pPr>
              <w:pStyle w:val="af1"/>
              <w:numPr>
                <w:ilvl w:val="255"/>
                <w:numId w:val="0"/>
              </w:numPr>
              <w:ind w:firstLineChars="200"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lastRenderedPageBreak/>
              <w:t>公司主要就以下方面内容与投资者进行了沟通：</w:t>
            </w:r>
          </w:p>
          <w:p w14:paraId="0079016E" w14:textId="77777777" w:rsidR="00884012" w:rsidRPr="00AA480A" w:rsidRDefault="00884012" w:rsidP="00A972F2">
            <w:pPr>
              <w:numPr>
                <w:ilvl w:val="255"/>
                <w:numId w:val="0"/>
              </w:numPr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问题一：能否简单介绍下公司2</w:t>
            </w:r>
            <w:r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年度按产品线营收情况？</w:t>
            </w:r>
          </w:p>
          <w:p w14:paraId="3D388B77" w14:textId="03C4AC41" w:rsidR="00884012" w:rsidRPr="00AA480A" w:rsidRDefault="00884012" w:rsidP="00A972F2">
            <w:pPr>
              <w:numPr>
                <w:ilvl w:val="255"/>
                <w:numId w:val="0"/>
              </w:numPr>
              <w:ind w:firstLineChars="200"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公司主营业务收入在各产品分类上均实现稳步增长：电源管理芯片</w:t>
            </w:r>
            <w:r w:rsidR="00A972F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2024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</w:t>
            </w:r>
            <w:r w:rsidR="00A972F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年度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实现营业收入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164,601.50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万元，较去年同期增长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28.84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%，其中：（1）</w:t>
            </w:r>
            <w:r w:rsidR="00B07FB4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DC-DC芯片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实现营业收入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90,528.55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万元；（2）</w:t>
            </w:r>
            <w:r w:rsidR="00B07FB4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AC-DC芯片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实现营业收入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44,572.52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万元；（3）线性电源芯片实现营业收入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26,490.64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万元；（4）电池管理芯片实现营业收入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3,009.79</w:t>
            </w:r>
            <w:r w:rsidR="00A972F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。另外信号链芯片</w:t>
            </w:r>
            <w:r w:rsidR="00A972F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2024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</w:t>
            </w:r>
            <w:r w:rsidR="00A972F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年度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实现营业收入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1,962.19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万元，较去年同期增长</w:t>
            </w:r>
            <w:r w:rsidR="00A972F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9</w:t>
            </w:r>
            <w:r w:rsidR="00A972F2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8.62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%。</w:t>
            </w:r>
          </w:p>
          <w:p w14:paraId="3D4B180B" w14:textId="77777777" w:rsidR="00884012" w:rsidRPr="00AA480A" w:rsidRDefault="00884012" w:rsidP="00A972F2">
            <w:pPr>
              <w:numPr>
                <w:ilvl w:val="255"/>
                <w:numId w:val="0"/>
              </w:numPr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04E62BB3" w14:textId="77777777" w:rsidR="005B051A" w:rsidRPr="00AA480A" w:rsidRDefault="00A972F2" w:rsidP="00A972F2">
            <w:pPr>
              <w:numPr>
                <w:ilvl w:val="255"/>
                <w:numId w:val="0"/>
              </w:numPr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问题二</w:t>
            </w:r>
            <w:r w:rsidR="005B051A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：选择港股上市的原因和目的是什么？</w:t>
            </w:r>
          </w:p>
          <w:p w14:paraId="0D27335E" w14:textId="2EA3E415" w:rsidR="00C374A4" w:rsidRPr="00AA480A" w:rsidRDefault="00F7698C" w:rsidP="00A972F2">
            <w:pPr>
              <w:pStyle w:val="ab"/>
              <w:spacing w:before="0" w:beforeAutospacing="0" w:after="0" w:afterAutospacing="0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公司拟</w:t>
            </w:r>
            <w:r w:rsidR="00C374A4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通过香港这一国际金融平台，</w:t>
            </w:r>
            <w:r w:rsidR="00A4358E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加速推进国际化战略，进一步拓展海外市场布局。通过充分利用香港的全球金融资源与区位优势，积极对接全球投资者，提升国际品牌影响力。</w:t>
            </w:r>
            <w:r w:rsidR="00A4358E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同时，此次募资将为</w:t>
            </w:r>
            <w:r w:rsidR="00075291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公司</w:t>
            </w:r>
            <w:r w:rsidR="00A4358E" w:rsidRPr="00AA480A">
              <w:rPr>
                <w:rFonts w:asciiTheme="minorEastAsia" w:eastAsiaTheme="minorEastAsia" w:hAnsiTheme="minorEastAsia" w:cs="Arial"/>
                <w:color w:val="000000" w:themeColor="text1"/>
              </w:rPr>
              <w:t>的业务拓展与产业整合提供坚实的资金支持，助力公司在全球市场中的持续创新与竞争力提升。</w:t>
            </w:r>
          </w:p>
          <w:p w14:paraId="33EA5F9C" w14:textId="77777777" w:rsidR="005D7898" w:rsidRPr="00AA480A" w:rsidRDefault="005D7898" w:rsidP="00A972F2">
            <w:pPr>
              <w:pStyle w:val="ab"/>
              <w:numPr>
                <w:ilvl w:val="255"/>
                <w:numId w:val="0"/>
              </w:numPr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4162C1EF" w14:textId="77777777" w:rsidR="00A972F2" w:rsidRPr="00AA480A" w:rsidRDefault="00A972F2" w:rsidP="00A972F2">
            <w:pPr>
              <w:pStyle w:val="ab"/>
              <w:spacing w:before="0" w:beforeAutospacing="0" w:after="0" w:afterAutospacing="0"/>
              <w:ind w:firstLineChars="0" w:firstLine="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问题三：中美关税政策对公司的影响以及公司的应对策略？</w:t>
            </w:r>
          </w:p>
          <w:p w14:paraId="703C7747" w14:textId="131E2AF7" w:rsidR="00E221F0" w:rsidRPr="00AA480A" w:rsidRDefault="00A972F2" w:rsidP="00075291">
            <w:pPr>
              <w:pStyle w:val="ab"/>
              <w:spacing w:before="0" w:beforeAutospacing="0" w:after="0" w:afterAutospacing="0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公司主要的营收来源于国内</w:t>
            </w:r>
            <w:r w:rsidR="00075291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，所以目前来关税政策对公司影响较小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；从目前来看，</w:t>
            </w:r>
            <w:r w:rsidR="00075291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关税政策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处于快速变化中，政策产生的影响具有较大不确定性，包括不同客户对于关税政策理解的口径也有分歧</w:t>
            </w:r>
            <w:r w:rsidR="00075291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，但可以确定的是</w:t>
            </w:r>
            <w:r w:rsidR="00075291" w:rsidRPr="00AA480A">
              <w:rPr>
                <w:rFonts w:ascii="Segoe UI" w:hAnsi="Segoe UI" w:cs="Segoe UI"/>
                <w:color w:val="000000" w:themeColor="text1"/>
                <w:shd w:val="clear" w:color="auto" w:fill="FFFFFF"/>
              </w:rPr>
              <w:t>下游客户持续推进国产替代的趋势依然强劲。</w:t>
            </w:r>
            <w:r w:rsidR="00075291" w:rsidRPr="00AA480A">
              <w:rPr>
                <w:rFonts w:ascii="Segoe UI" w:hAnsi="Segoe UI" w:cs="Segoe UI" w:hint="eastAsia"/>
                <w:color w:val="000000" w:themeColor="text1"/>
                <w:shd w:val="clear" w:color="auto" w:fill="FFFFFF"/>
              </w:rPr>
              <w:t>公司</w:t>
            </w:r>
            <w:r w:rsidR="00075291" w:rsidRPr="00AA480A">
              <w:rPr>
                <w:rFonts w:ascii="Segoe UI" w:hAnsi="Segoe UI" w:cs="Segoe UI"/>
                <w:color w:val="000000" w:themeColor="text1"/>
                <w:shd w:val="clear" w:color="auto" w:fill="FFFFFF"/>
              </w:rPr>
              <w:t>将持续关注政策变化，并积极协助客户优化供应链布局</w:t>
            </w:r>
            <w:r w:rsidR="00075291" w:rsidRPr="00AA480A">
              <w:rPr>
                <w:rFonts w:ascii="Segoe UI" w:hAnsi="Segoe UI" w:cs="Segoe UI" w:hint="eastAsia"/>
                <w:color w:val="000000" w:themeColor="text1"/>
                <w:shd w:val="clear" w:color="auto" w:fill="FFFFFF"/>
              </w:rPr>
              <w:t>，同时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聚焦核心技术研发和基础能力建设，提高综合竞争力，扩大长期业务机会。</w:t>
            </w:r>
          </w:p>
          <w:p w14:paraId="5AB8C31F" w14:textId="77777777" w:rsidR="00A972F2" w:rsidRPr="00AA480A" w:rsidRDefault="00A972F2" w:rsidP="00DB3A6F">
            <w:pPr>
              <w:pStyle w:val="ab"/>
              <w:spacing w:before="0" w:beforeAutospacing="0" w:after="0" w:afterAutospacing="0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7D225E7D" w14:textId="77777777" w:rsidR="00DB3A6F" w:rsidRPr="00AA480A" w:rsidRDefault="00A972F2" w:rsidP="00DB3A6F">
            <w:pPr>
              <w:pStyle w:val="ab"/>
              <w:spacing w:before="0" w:beforeAutospacing="0" w:after="0" w:afterAutospacing="0"/>
              <w:ind w:firstLineChars="0" w:firstLine="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问题四：</w:t>
            </w:r>
            <w:r w:rsidR="00DB3A6F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目前SerDes芯片的进展情况</w:t>
            </w:r>
            <w:r w:rsidR="00472FBF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如何</w:t>
            </w:r>
            <w:r w:rsidR="00DB3A6F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？</w:t>
            </w:r>
          </w:p>
          <w:p w14:paraId="2A8FE6A2" w14:textId="41F28E4B" w:rsidR="00A972F2" w:rsidRPr="00AA480A" w:rsidRDefault="00FF2327" w:rsidP="00FF2327">
            <w:pPr>
              <w:pStyle w:val="ab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lastRenderedPageBreak/>
              <w:t>报告期内，公司为进一步拓展产品品类和上下游协同，收购了艾芯泽；艾芯泽专注于车载SerDes芯片</w:t>
            </w:r>
            <w:r w:rsidR="0083713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等产品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的研发，其产品线将有效补强公司在车载高速数据传输领域的技术布局；目前相关产品正处于研发验证阶段，尚未进入量产</w:t>
            </w:r>
            <w:r w:rsidR="00DB3A6F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。</w:t>
            </w:r>
          </w:p>
          <w:p w14:paraId="6D8FAD31" w14:textId="77777777" w:rsidR="00E221F0" w:rsidRPr="00AA480A" w:rsidRDefault="00E221F0" w:rsidP="00DB3A6F">
            <w:pPr>
              <w:ind w:firstLineChars="0" w:firstLine="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3BF4108F" w14:textId="77777777" w:rsidR="00DB3A6F" w:rsidRPr="00AA480A" w:rsidRDefault="00DB3A6F" w:rsidP="00DB3A6F">
            <w:pPr>
              <w:pStyle w:val="ab"/>
              <w:numPr>
                <w:ilvl w:val="255"/>
                <w:numId w:val="0"/>
              </w:numPr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问题五：公司未来对进一步提高产品毛利率方面有哪些考虑和措施？</w:t>
            </w:r>
          </w:p>
          <w:p w14:paraId="1D2C1D2F" w14:textId="7EC0A641" w:rsidR="00DB3A6F" w:rsidRPr="00AA480A" w:rsidRDefault="00DB3A6F" w:rsidP="00DB3A6F">
            <w:pPr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第一，公司将持续通过</w:t>
            </w:r>
            <w:r w:rsidR="0083713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产品迭代和新产品研发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，提升产品附加值，并逐步扩大高附加值产品的占比；第二，公司始终坚持以客户为中心，加速市场拓展步伐，进一步提升整体收入规模；第三，公司将深化运营管理，优化成本结构，提升运营效率。未来，公司将持续提升综合经营能力，致力于实现长期、稳定、可持续的高质量发展。</w:t>
            </w:r>
          </w:p>
          <w:p w14:paraId="406868BE" w14:textId="77777777" w:rsidR="00DB3A6F" w:rsidRPr="00AA480A" w:rsidRDefault="00DB3A6F" w:rsidP="00DB3A6F">
            <w:pPr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0087249B" w14:textId="77777777" w:rsidR="00DB3A6F" w:rsidRPr="00AA480A" w:rsidRDefault="00DB3A6F" w:rsidP="00DB3A6F">
            <w:pPr>
              <w:pStyle w:val="ab"/>
              <w:numPr>
                <w:ilvl w:val="255"/>
                <w:numId w:val="0"/>
              </w:numPr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问题六：汽车模拟芯片的国产化趋势以及未来的格局？</w:t>
            </w:r>
          </w:p>
          <w:p w14:paraId="5B941125" w14:textId="7B55226D" w:rsidR="00DB3A6F" w:rsidRPr="00AA480A" w:rsidRDefault="00DB3A6F" w:rsidP="00DB3A6F">
            <w:pPr>
              <w:pStyle w:val="ab"/>
              <w:spacing w:before="0" w:beforeAutospacing="0" w:after="0" w:afterAutospacing="0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目前，汽车模拟芯片的国产化率仍然较低，这为国内厂商提供了广阔的发展空间。随着汽车模拟芯片国产化趋势的逐步增强，公司在这一领域进行了大量投入，已成功开发多款产品，包括</w:t>
            </w:r>
            <w:r w:rsidR="0083713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车规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DrMOS、高低边驱动芯片、DC-DC转换器、LDO稳压器、</w:t>
            </w:r>
            <w:r w:rsidR="0083713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eFuse、预驱芯片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、车灯驱动芯片、运算放大器等</w:t>
            </w:r>
            <w:r w:rsidR="0083713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，在研中产品包括BMS电池管理系统、PMU电源管理单元、多相控制器、Serdes等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。随着汽车芯片市场的快速发展和竞争日益激烈，行业格局正不断变化。在此背景下，自主技术的快速迭代、丰富的产品矩阵以及完善的经营管理体系，将成为企业能否在竞争中脱颖而出的关键因素。</w:t>
            </w:r>
          </w:p>
          <w:p w14:paraId="5A62932E" w14:textId="77777777" w:rsidR="00DB3A6F" w:rsidRPr="00AA480A" w:rsidRDefault="00DB3A6F" w:rsidP="00DB3A6F">
            <w:pPr>
              <w:ind w:firstLineChars="0" w:firstLine="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  <w:p w14:paraId="12B52FBE" w14:textId="77777777" w:rsidR="00DB3A6F" w:rsidRPr="00AA480A" w:rsidRDefault="00DB3A6F" w:rsidP="00DB3A6F">
            <w:pPr>
              <w:ind w:firstLineChars="0" w:firstLine="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问题七：代工厂方面目前看到产能的变化情况吗？成本的变化情况如何？</w:t>
            </w:r>
          </w:p>
          <w:p w14:paraId="4BF5524E" w14:textId="5CB32CB4" w:rsidR="00DB3A6F" w:rsidRPr="00AA480A" w:rsidRDefault="00DB3A6F" w:rsidP="00DB3A6F">
            <w:pPr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lastRenderedPageBreak/>
              <w:t>目前，部分晶圆厂和封装厂的产能出现了趋紧的情况。公司在供应链管理方面制定了明确的战略规划</w:t>
            </w:r>
            <w:r w:rsidR="00075291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，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会根据市场大环境的变化及时做出调整。当前，公司在产能分配上能够合理匹配业务订单需求</w:t>
            </w:r>
            <w:r w:rsidR="00837132"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,也获得主要上游供应商的大力支持</w:t>
            </w: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。</w:t>
            </w:r>
          </w:p>
          <w:p w14:paraId="1D6362B7" w14:textId="0C16A071" w:rsidR="00DB3A6F" w:rsidRPr="00AA480A" w:rsidRDefault="00075291" w:rsidP="00DB3A6F">
            <w:pPr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Arial" w:hint="eastAsia"/>
                <w:color w:val="000000" w:themeColor="text1"/>
              </w:rPr>
              <w:t>目前，公司晶圆采购及封测环节的成本维持在稳定区间，未来将持续优化供应链结构，巩固虚拟IDM模式的竞争优势。</w:t>
            </w:r>
          </w:p>
          <w:p w14:paraId="7FCCCFD0" w14:textId="27557968" w:rsidR="00DB3A6F" w:rsidRPr="00AA480A" w:rsidRDefault="00DB3A6F" w:rsidP="00DB3A6F">
            <w:pPr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</w:p>
        </w:tc>
      </w:tr>
      <w:tr w:rsidR="00AA480A" w:rsidRPr="00AA480A" w14:paraId="0C52ED5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6256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2254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无</w:t>
            </w:r>
            <w:bookmarkStart w:id="0" w:name="_GoBack"/>
            <w:bookmarkEnd w:id="0"/>
          </w:p>
        </w:tc>
      </w:tr>
      <w:tr w:rsidR="00AA480A" w:rsidRPr="00AA480A" w14:paraId="2FA669D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3A7C" w14:textId="77777777" w:rsidR="00E221F0" w:rsidRPr="00AA480A" w:rsidRDefault="00B35C40">
            <w:pPr>
              <w:spacing w:line="33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8802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本次活动不涉及应当披露重大信息</w:t>
            </w:r>
          </w:p>
        </w:tc>
      </w:tr>
      <w:tr w:rsidR="00AA480A" w:rsidRPr="00AA480A" w14:paraId="6140C913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A1B8" w14:textId="77777777" w:rsidR="00E221F0" w:rsidRPr="00AA480A" w:rsidRDefault="00B35C40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DB4C" w14:textId="77777777" w:rsidR="00E221F0" w:rsidRPr="00AA480A" w:rsidRDefault="00B35C40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</w:pPr>
            <w:r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2025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年</w:t>
            </w:r>
            <w:r w:rsidR="00DB3A6F"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5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月</w:t>
            </w:r>
            <w:r w:rsidR="00DB3A6F" w:rsidRPr="00AA480A">
              <w:rPr>
                <w:rFonts w:asciiTheme="minorEastAsia" w:eastAsiaTheme="minorEastAsia" w:hAnsiTheme="minorEastAsia" w:cs="宋体"/>
                <w:bCs/>
                <w:iCs/>
                <w:color w:val="000000" w:themeColor="text1"/>
              </w:rPr>
              <w:t>12</w:t>
            </w:r>
            <w:r w:rsidRPr="00AA480A">
              <w:rPr>
                <w:rFonts w:asciiTheme="minorEastAsia" w:eastAsiaTheme="minorEastAsia" w:hAnsiTheme="minorEastAsia" w:cs="宋体" w:hint="eastAsia"/>
                <w:bCs/>
                <w:iCs/>
                <w:color w:val="000000" w:themeColor="text1"/>
              </w:rPr>
              <w:t>日</w:t>
            </w:r>
          </w:p>
        </w:tc>
      </w:tr>
    </w:tbl>
    <w:p w14:paraId="0D6ECF46" w14:textId="77777777" w:rsidR="00E221F0" w:rsidRPr="00AA480A" w:rsidRDefault="00E221F0">
      <w:pPr>
        <w:ind w:firstLineChars="0" w:firstLine="0"/>
        <w:rPr>
          <w:rFonts w:asciiTheme="minorEastAsia" w:eastAsiaTheme="minorEastAsia" w:hAnsiTheme="minorEastAsia"/>
          <w:color w:val="000000" w:themeColor="text1"/>
        </w:rPr>
      </w:pPr>
    </w:p>
    <w:sectPr w:rsidR="00E221F0" w:rsidRPr="00AA4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3" w:bottom="1383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3B90" w14:textId="77777777" w:rsidR="003068B9" w:rsidRDefault="003068B9">
      <w:pPr>
        <w:spacing w:line="240" w:lineRule="auto"/>
        <w:ind w:firstLine="480"/>
      </w:pPr>
      <w:r>
        <w:separator/>
      </w:r>
    </w:p>
  </w:endnote>
  <w:endnote w:type="continuationSeparator" w:id="0">
    <w:p w14:paraId="7A35CC71" w14:textId="77777777" w:rsidR="003068B9" w:rsidRDefault="003068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9A3F" w14:textId="77777777" w:rsidR="00E221F0" w:rsidRDefault="00E221F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14B5" w14:textId="77777777" w:rsidR="00E221F0" w:rsidRDefault="00E221F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674A" w14:textId="77777777" w:rsidR="00E221F0" w:rsidRDefault="00E221F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BADBD" w14:textId="77777777" w:rsidR="003068B9" w:rsidRDefault="003068B9">
      <w:pPr>
        <w:ind w:firstLine="480"/>
      </w:pPr>
      <w:r>
        <w:separator/>
      </w:r>
    </w:p>
  </w:footnote>
  <w:footnote w:type="continuationSeparator" w:id="0">
    <w:p w14:paraId="20500E54" w14:textId="77777777" w:rsidR="003068B9" w:rsidRDefault="003068B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D7D6D" w14:textId="77777777" w:rsidR="00E221F0" w:rsidRDefault="00E221F0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10F83" w14:textId="77777777" w:rsidR="00E221F0" w:rsidRDefault="00E221F0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64BD" w14:textId="77777777" w:rsidR="00E221F0" w:rsidRDefault="00E221F0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46AA"/>
    <w:multiLevelType w:val="singleLevel"/>
    <w:tmpl w:val="27ED46A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4NTU3ZWU2OWY3OGYwZTc4YzI4Y2E1Y2EzYmVhOGIifQ=="/>
    <w:docVar w:name="KSO_WPS_MARK_KEY" w:val="785e6d2a-2da7-4874-817b-b6491f0f0f52"/>
  </w:docVars>
  <w:rsids>
    <w:rsidRoot w:val="01240E24"/>
    <w:rsid w:val="000320F4"/>
    <w:rsid w:val="00032181"/>
    <w:rsid w:val="00062966"/>
    <w:rsid w:val="000651D0"/>
    <w:rsid w:val="00072DE7"/>
    <w:rsid w:val="00075291"/>
    <w:rsid w:val="00077DFF"/>
    <w:rsid w:val="00084A51"/>
    <w:rsid w:val="0008512F"/>
    <w:rsid w:val="00097F4F"/>
    <w:rsid w:val="000A09E8"/>
    <w:rsid w:val="000A0BB2"/>
    <w:rsid w:val="000A17D5"/>
    <w:rsid w:val="000F514C"/>
    <w:rsid w:val="0010151D"/>
    <w:rsid w:val="00103BBE"/>
    <w:rsid w:val="00110C20"/>
    <w:rsid w:val="001235C0"/>
    <w:rsid w:val="00131423"/>
    <w:rsid w:val="00142785"/>
    <w:rsid w:val="00147049"/>
    <w:rsid w:val="00156D93"/>
    <w:rsid w:val="00161134"/>
    <w:rsid w:val="00162A9A"/>
    <w:rsid w:val="0016504C"/>
    <w:rsid w:val="001654DF"/>
    <w:rsid w:val="0017414F"/>
    <w:rsid w:val="00181099"/>
    <w:rsid w:val="001917FB"/>
    <w:rsid w:val="00197357"/>
    <w:rsid w:val="001A1CBF"/>
    <w:rsid w:val="001B597D"/>
    <w:rsid w:val="001C3164"/>
    <w:rsid w:val="001C431D"/>
    <w:rsid w:val="001C7D8F"/>
    <w:rsid w:val="001D64EB"/>
    <w:rsid w:val="001D7EE6"/>
    <w:rsid w:val="001E263C"/>
    <w:rsid w:val="001E2DE9"/>
    <w:rsid w:val="001F48B9"/>
    <w:rsid w:val="00203E62"/>
    <w:rsid w:val="00204CE4"/>
    <w:rsid w:val="00216795"/>
    <w:rsid w:val="002253B9"/>
    <w:rsid w:val="0022745E"/>
    <w:rsid w:val="0023324A"/>
    <w:rsid w:val="002432CD"/>
    <w:rsid w:val="00245D19"/>
    <w:rsid w:val="00250B83"/>
    <w:rsid w:val="00254FDD"/>
    <w:rsid w:val="002662BA"/>
    <w:rsid w:val="0027083B"/>
    <w:rsid w:val="00275896"/>
    <w:rsid w:val="00287188"/>
    <w:rsid w:val="00295024"/>
    <w:rsid w:val="00295A61"/>
    <w:rsid w:val="002A2CBE"/>
    <w:rsid w:val="002D3168"/>
    <w:rsid w:val="002D69D5"/>
    <w:rsid w:val="002E5B2A"/>
    <w:rsid w:val="002F4954"/>
    <w:rsid w:val="003020A9"/>
    <w:rsid w:val="003068B9"/>
    <w:rsid w:val="0032601B"/>
    <w:rsid w:val="00326DB7"/>
    <w:rsid w:val="0034427E"/>
    <w:rsid w:val="00365D7C"/>
    <w:rsid w:val="00372731"/>
    <w:rsid w:val="0037498A"/>
    <w:rsid w:val="0039161A"/>
    <w:rsid w:val="003A5523"/>
    <w:rsid w:val="003A698F"/>
    <w:rsid w:val="003C37D1"/>
    <w:rsid w:val="003D2682"/>
    <w:rsid w:val="003D563F"/>
    <w:rsid w:val="003D6F6B"/>
    <w:rsid w:val="003E19A6"/>
    <w:rsid w:val="003E2EC0"/>
    <w:rsid w:val="003E4A77"/>
    <w:rsid w:val="003E50CE"/>
    <w:rsid w:val="003F5A98"/>
    <w:rsid w:val="0041296A"/>
    <w:rsid w:val="00421386"/>
    <w:rsid w:val="00425D6A"/>
    <w:rsid w:val="00427313"/>
    <w:rsid w:val="00431869"/>
    <w:rsid w:val="00452A6C"/>
    <w:rsid w:val="00455FC1"/>
    <w:rsid w:val="00456558"/>
    <w:rsid w:val="00462352"/>
    <w:rsid w:val="00472FBF"/>
    <w:rsid w:val="004819C7"/>
    <w:rsid w:val="0049382B"/>
    <w:rsid w:val="004B13E0"/>
    <w:rsid w:val="004B2FD7"/>
    <w:rsid w:val="004B3104"/>
    <w:rsid w:val="004C0439"/>
    <w:rsid w:val="004D3E5C"/>
    <w:rsid w:val="004D5067"/>
    <w:rsid w:val="004D616A"/>
    <w:rsid w:val="004D7AFD"/>
    <w:rsid w:val="004E13EF"/>
    <w:rsid w:val="004E466A"/>
    <w:rsid w:val="004F1A80"/>
    <w:rsid w:val="004F3094"/>
    <w:rsid w:val="004F6621"/>
    <w:rsid w:val="00512CA7"/>
    <w:rsid w:val="00517DFA"/>
    <w:rsid w:val="00535AD3"/>
    <w:rsid w:val="00546DE6"/>
    <w:rsid w:val="005505D7"/>
    <w:rsid w:val="005569D7"/>
    <w:rsid w:val="005601D0"/>
    <w:rsid w:val="00561C89"/>
    <w:rsid w:val="00566829"/>
    <w:rsid w:val="0057506D"/>
    <w:rsid w:val="00583330"/>
    <w:rsid w:val="00585C9B"/>
    <w:rsid w:val="005920E4"/>
    <w:rsid w:val="005A06C6"/>
    <w:rsid w:val="005A3E00"/>
    <w:rsid w:val="005B051A"/>
    <w:rsid w:val="005B1636"/>
    <w:rsid w:val="005C1B51"/>
    <w:rsid w:val="005C581C"/>
    <w:rsid w:val="005D7898"/>
    <w:rsid w:val="005E03B2"/>
    <w:rsid w:val="005E413D"/>
    <w:rsid w:val="005E48A5"/>
    <w:rsid w:val="005F0414"/>
    <w:rsid w:val="00601349"/>
    <w:rsid w:val="00610FA8"/>
    <w:rsid w:val="00611E4E"/>
    <w:rsid w:val="00615217"/>
    <w:rsid w:val="00622C43"/>
    <w:rsid w:val="00626815"/>
    <w:rsid w:val="00630A9F"/>
    <w:rsid w:val="006340D2"/>
    <w:rsid w:val="006548D7"/>
    <w:rsid w:val="00660C72"/>
    <w:rsid w:val="006708B3"/>
    <w:rsid w:val="00673994"/>
    <w:rsid w:val="00675CEF"/>
    <w:rsid w:val="00685BB1"/>
    <w:rsid w:val="006A054C"/>
    <w:rsid w:val="006A3229"/>
    <w:rsid w:val="006A4123"/>
    <w:rsid w:val="006D18FA"/>
    <w:rsid w:val="006D1C41"/>
    <w:rsid w:val="006D23FF"/>
    <w:rsid w:val="006E1ABC"/>
    <w:rsid w:val="006E53BB"/>
    <w:rsid w:val="00702660"/>
    <w:rsid w:val="0070588B"/>
    <w:rsid w:val="00713EED"/>
    <w:rsid w:val="00717A7A"/>
    <w:rsid w:val="0072375D"/>
    <w:rsid w:val="007351AC"/>
    <w:rsid w:val="00747A20"/>
    <w:rsid w:val="00763D68"/>
    <w:rsid w:val="00774CAA"/>
    <w:rsid w:val="007770E8"/>
    <w:rsid w:val="007866AD"/>
    <w:rsid w:val="007B1A43"/>
    <w:rsid w:val="007B329B"/>
    <w:rsid w:val="007B7B50"/>
    <w:rsid w:val="007E6FF1"/>
    <w:rsid w:val="007F2027"/>
    <w:rsid w:val="00810C3F"/>
    <w:rsid w:val="008161D8"/>
    <w:rsid w:val="00825A54"/>
    <w:rsid w:val="00834769"/>
    <w:rsid w:val="00837132"/>
    <w:rsid w:val="00851D3F"/>
    <w:rsid w:val="00861AD7"/>
    <w:rsid w:val="00862B39"/>
    <w:rsid w:val="00881332"/>
    <w:rsid w:val="0088288A"/>
    <w:rsid w:val="00884012"/>
    <w:rsid w:val="008A3CD9"/>
    <w:rsid w:val="008B022F"/>
    <w:rsid w:val="008E4319"/>
    <w:rsid w:val="008F3BA9"/>
    <w:rsid w:val="008F59DA"/>
    <w:rsid w:val="0090051E"/>
    <w:rsid w:val="00906878"/>
    <w:rsid w:val="00927AEA"/>
    <w:rsid w:val="009402BA"/>
    <w:rsid w:val="009406B3"/>
    <w:rsid w:val="00944B2F"/>
    <w:rsid w:val="0096714F"/>
    <w:rsid w:val="00972172"/>
    <w:rsid w:val="00980BC9"/>
    <w:rsid w:val="0098778F"/>
    <w:rsid w:val="009A4014"/>
    <w:rsid w:val="009C464B"/>
    <w:rsid w:val="009E4231"/>
    <w:rsid w:val="009E64D8"/>
    <w:rsid w:val="009E79FC"/>
    <w:rsid w:val="009F3D33"/>
    <w:rsid w:val="00A01A27"/>
    <w:rsid w:val="00A11D87"/>
    <w:rsid w:val="00A219CD"/>
    <w:rsid w:val="00A34CAC"/>
    <w:rsid w:val="00A42503"/>
    <w:rsid w:val="00A42E1B"/>
    <w:rsid w:val="00A4358E"/>
    <w:rsid w:val="00A470A5"/>
    <w:rsid w:val="00A61B2A"/>
    <w:rsid w:val="00A84673"/>
    <w:rsid w:val="00A86818"/>
    <w:rsid w:val="00A92921"/>
    <w:rsid w:val="00A968CE"/>
    <w:rsid w:val="00A9703F"/>
    <w:rsid w:val="00A972F2"/>
    <w:rsid w:val="00A979FC"/>
    <w:rsid w:val="00AA3808"/>
    <w:rsid w:val="00AA480A"/>
    <w:rsid w:val="00AB6C48"/>
    <w:rsid w:val="00AC151F"/>
    <w:rsid w:val="00AC676A"/>
    <w:rsid w:val="00AF6240"/>
    <w:rsid w:val="00B013C2"/>
    <w:rsid w:val="00B02920"/>
    <w:rsid w:val="00B03C24"/>
    <w:rsid w:val="00B07FB4"/>
    <w:rsid w:val="00B16163"/>
    <w:rsid w:val="00B33CEB"/>
    <w:rsid w:val="00B35725"/>
    <w:rsid w:val="00B35C40"/>
    <w:rsid w:val="00B36A0A"/>
    <w:rsid w:val="00B5039F"/>
    <w:rsid w:val="00B51284"/>
    <w:rsid w:val="00B63AA8"/>
    <w:rsid w:val="00B81299"/>
    <w:rsid w:val="00B81E05"/>
    <w:rsid w:val="00BA427B"/>
    <w:rsid w:val="00BA6887"/>
    <w:rsid w:val="00BD4B1B"/>
    <w:rsid w:val="00C03E62"/>
    <w:rsid w:val="00C04D00"/>
    <w:rsid w:val="00C13015"/>
    <w:rsid w:val="00C20499"/>
    <w:rsid w:val="00C374A4"/>
    <w:rsid w:val="00C37AC9"/>
    <w:rsid w:val="00C61FB8"/>
    <w:rsid w:val="00C81155"/>
    <w:rsid w:val="00C85A29"/>
    <w:rsid w:val="00C86DBD"/>
    <w:rsid w:val="00C871B7"/>
    <w:rsid w:val="00C923EA"/>
    <w:rsid w:val="00CA6BE8"/>
    <w:rsid w:val="00CB006D"/>
    <w:rsid w:val="00CB05A4"/>
    <w:rsid w:val="00CB359A"/>
    <w:rsid w:val="00CC3E84"/>
    <w:rsid w:val="00CC6689"/>
    <w:rsid w:val="00CE6962"/>
    <w:rsid w:val="00D04D0E"/>
    <w:rsid w:val="00D07A40"/>
    <w:rsid w:val="00D134F1"/>
    <w:rsid w:val="00D154D1"/>
    <w:rsid w:val="00D1686B"/>
    <w:rsid w:val="00D225E8"/>
    <w:rsid w:val="00D23393"/>
    <w:rsid w:val="00D549AF"/>
    <w:rsid w:val="00D549E9"/>
    <w:rsid w:val="00D60B38"/>
    <w:rsid w:val="00D967A0"/>
    <w:rsid w:val="00DA1AEF"/>
    <w:rsid w:val="00DA6255"/>
    <w:rsid w:val="00DA6412"/>
    <w:rsid w:val="00DB3A6F"/>
    <w:rsid w:val="00DD542A"/>
    <w:rsid w:val="00DD5AB8"/>
    <w:rsid w:val="00DD6F53"/>
    <w:rsid w:val="00DE0C75"/>
    <w:rsid w:val="00DE4167"/>
    <w:rsid w:val="00DF683D"/>
    <w:rsid w:val="00E02B59"/>
    <w:rsid w:val="00E10368"/>
    <w:rsid w:val="00E221F0"/>
    <w:rsid w:val="00E36539"/>
    <w:rsid w:val="00E55E48"/>
    <w:rsid w:val="00E66679"/>
    <w:rsid w:val="00E74708"/>
    <w:rsid w:val="00E8171D"/>
    <w:rsid w:val="00E865C2"/>
    <w:rsid w:val="00E866D2"/>
    <w:rsid w:val="00E977B3"/>
    <w:rsid w:val="00EA11C7"/>
    <w:rsid w:val="00EA24D2"/>
    <w:rsid w:val="00EA71D8"/>
    <w:rsid w:val="00EA77AF"/>
    <w:rsid w:val="00EB49EC"/>
    <w:rsid w:val="00EB633A"/>
    <w:rsid w:val="00EB6689"/>
    <w:rsid w:val="00ED472E"/>
    <w:rsid w:val="00EE0E35"/>
    <w:rsid w:val="00EE56B3"/>
    <w:rsid w:val="00EF1FB4"/>
    <w:rsid w:val="00F02C85"/>
    <w:rsid w:val="00F06453"/>
    <w:rsid w:val="00F07270"/>
    <w:rsid w:val="00F30849"/>
    <w:rsid w:val="00F407CA"/>
    <w:rsid w:val="00F40CBE"/>
    <w:rsid w:val="00F41070"/>
    <w:rsid w:val="00F41B63"/>
    <w:rsid w:val="00F45ED6"/>
    <w:rsid w:val="00F60451"/>
    <w:rsid w:val="00F62E1D"/>
    <w:rsid w:val="00F7698C"/>
    <w:rsid w:val="00F803AA"/>
    <w:rsid w:val="00F9335B"/>
    <w:rsid w:val="00FB0142"/>
    <w:rsid w:val="00FB2674"/>
    <w:rsid w:val="00FB6083"/>
    <w:rsid w:val="00FC27B4"/>
    <w:rsid w:val="00FC27F7"/>
    <w:rsid w:val="00FC7EE7"/>
    <w:rsid w:val="00FD239B"/>
    <w:rsid w:val="00FD465A"/>
    <w:rsid w:val="00FE5D63"/>
    <w:rsid w:val="00FF2327"/>
    <w:rsid w:val="01240E24"/>
    <w:rsid w:val="014F1C07"/>
    <w:rsid w:val="01A033E5"/>
    <w:rsid w:val="01B32CF1"/>
    <w:rsid w:val="02883D22"/>
    <w:rsid w:val="02DF2D1A"/>
    <w:rsid w:val="02FF4A1E"/>
    <w:rsid w:val="036865E7"/>
    <w:rsid w:val="036A7570"/>
    <w:rsid w:val="03A31381"/>
    <w:rsid w:val="0408042D"/>
    <w:rsid w:val="0519233F"/>
    <w:rsid w:val="05AD600A"/>
    <w:rsid w:val="063A6AEA"/>
    <w:rsid w:val="06451DC1"/>
    <w:rsid w:val="06E67100"/>
    <w:rsid w:val="07091040"/>
    <w:rsid w:val="071A2658"/>
    <w:rsid w:val="07A1396F"/>
    <w:rsid w:val="07F43D7A"/>
    <w:rsid w:val="0806084F"/>
    <w:rsid w:val="087505D3"/>
    <w:rsid w:val="08FB0B0D"/>
    <w:rsid w:val="092B3ADE"/>
    <w:rsid w:val="09D242DF"/>
    <w:rsid w:val="09E565A4"/>
    <w:rsid w:val="0A4707FD"/>
    <w:rsid w:val="0A8C1156"/>
    <w:rsid w:val="0AB06252"/>
    <w:rsid w:val="0AB61C8E"/>
    <w:rsid w:val="0AEE54BD"/>
    <w:rsid w:val="0AF571CA"/>
    <w:rsid w:val="0B2344EB"/>
    <w:rsid w:val="0B2430CC"/>
    <w:rsid w:val="0B5B7BFA"/>
    <w:rsid w:val="0B827292"/>
    <w:rsid w:val="0BD91ED5"/>
    <w:rsid w:val="0C245F70"/>
    <w:rsid w:val="0C2E36E7"/>
    <w:rsid w:val="0C624E12"/>
    <w:rsid w:val="0CF2563E"/>
    <w:rsid w:val="0D054BA4"/>
    <w:rsid w:val="0D8145D3"/>
    <w:rsid w:val="0DBA4172"/>
    <w:rsid w:val="0DD12CFE"/>
    <w:rsid w:val="0DD808B2"/>
    <w:rsid w:val="0DFA563E"/>
    <w:rsid w:val="0E1E032B"/>
    <w:rsid w:val="0EB43137"/>
    <w:rsid w:val="0EDC68C9"/>
    <w:rsid w:val="0F1E568F"/>
    <w:rsid w:val="0F340A6C"/>
    <w:rsid w:val="0F624E0E"/>
    <w:rsid w:val="0F716102"/>
    <w:rsid w:val="0FFD54BA"/>
    <w:rsid w:val="10150EFB"/>
    <w:rsid w:val="10541406"/>
    <w:rsid w:val="10AE5048"/>
    <w:rsid w:val="11AB0CE5"/>
    <w:rsid w:val="11B61059"/>
    <w:rsid w:val="11DB7E54"/>
    <w:rsid w:val="12601E38"/>
    <w:rsid w:val="129870C2"/>
    <w:rsid w:val="12ED041A"/>
    <w:rsid w:val="12FF4B4A"/>
    <w:rsid w:val="136F348D"/>
    <w:rsid w:val="13DB52AB"/>
    <w:rsid w:val="13FE2369"/>
    <w:rsid w:val="14074537"/>
    <w:rsid w:val="14226EFE"/>
    <w:rsid w:val="14227173"/>
    <w:rsid w:val="145558C5"/>
    <w:rsid w:val="147D21EB"/>
    <w:rsid w:val="147F6DDB"/>
    <w:rsid w:val="15192653"/>
    <w:rsid w:val="15634011"/>
    <w:rsid w:val="158136ED"/>
    <w:rsid w:val="161F517F"/>
    <w:rsid w:val="16253F41"/>
    <w:rsid w:val="164C0CE6"/>
    <w:rsid w:val="16AE77D8"/>
    <w:rsid w:val="178030D2"/>
    <w:rsid w:val="17A67E3B"/>
    <w:rsid w:val="18975082"/>
    <w:rsid w:val="189B7EBD"/>
    <w:rsid w:val="18F6459F"/>
    <w:rsid w:val="191E4CEF"/>
    <w:rsid w:val="196012FD"/>
    <w:rsid w:val="19805345"/>
    <w:rsid w:val="19A64C4A"/>
    <w:rsid w:val="19B14317"/>
    <w:rsid w:val="19C14DEA"/>
    <w:rsid w:val="19F84390"/>
    <w:rsid w:val="1AB86344"/>
    <w:rsid w:val="1B0342CC"/>
    <w:rsid w:val="1B4415AC"/>
    <w:rsid w:val="1BFE2CE6"/>
    <w:rsid w:val="1BFF3D4A"/>
    <w:rsid w:val="1C36040C"/>
    <w:rsid w:val="1C5623A7"/>
    <w:rsid w:val="1C765C9F"/>
    <w:rsid w:val="1C7B48DB"/>
    <w:rsid w:val="1DD86BC6"/>
    <w:rsid w:val="1E387F4F"/>
    <w:rsid w:val="1E3F0428"/>
    <w:rsid w:val="1E4865D3"/>
    <w:rsid w:val="1ECB4250"/>
    <w:rsid w:val="1ECE7A3A"/>
    <w:rsid w:val="1EE74EA2"/>
    <w:rsid w:val="1EFE49C3"/>
    <w:rsid w:val="1F144E16"/>
    <w:rsid w:val="1F712605"/>
    <w:rsid w:val="1FFC63A2"/>
    <w:rsid w:val="202B0BCD"/>
    <w:rsid w:val="204C08C7"/>
    <w:rsid w:val="205B6824"/>
    <w:rsid w:val="20B1352E"/>
    <w:rsid w:val="20F21EF0"/>
    <w:rsid w:val="21090163"/>
    <w:rsid w:val="212C5B31"/>
    <w:rsid w:val="219A700D"/>
    <w:rsid w:val="21AD712E"/>
    <w:rsid w:val="21FD2B83"/>
    <w:rsid w:val="22456F79"/>
    <w:rsid w:val="23325696"/>
    <w:rsid w:val="233D3EEB"/>
    <w:rsid w:val="236C06DC"/>
    <w:rsid w:val="2406030B"/>
    <w:rsid w:val="24813CEA"/>
    <w:rsid w:val="25001742"/>
    <w:rsid w:val="25535CDF"/>
    <w:rsid w:val="259C0313"/>
    <w:rsid w:val="25B60C44"/>
    <w:rsid w:val="25C54480"/>
    <w:rsid w:val="264102C0"/>
    <w:rsid w:val="267442D0"/>
    <w:rsid w:val="26975D4A"/>
    <w:rsid w:val="26E255D2"/>
    <w:rsid w:val="26F4190E"/>
    <w:rsid w:val="27216CC0"/>
    <w:rsid w:val="273E51DB"/>
    <w:rsid w:val="274D6465"/>
    <w:rsid w:val="27DD3C77"/>
    <w:rsid w:val="27E234BC"/>
    <w:rsid w:val="283A284D"/>
    <w:rsid w:val="28D7456D"/>
    <w:rsid w:val="29260A4B"/>
    <w:rsid w:val="29E412D8"/>
    <w:rsid w:val="29E975B1"/>
    <w:rsid w:val="2A8F1450"/>
    <w:rsid w:val="2B1C0A93"/>
    <w:rsid w:val="2BA86521"/>
    <w:rsid w:val="2C1A42D7"/>
    <w:rsid w:val="2C204EF6"/>
    <w:rsid w:val="2C6776D3"/>
    <w:rsid w:val="2CE305B8"/>
    <w:rsid w:val="2D11082E"/>
    <w:rsid w:val="2D8F19F0"/>
    <w:rsid w:val="2D921AE6"/>
    <w:rsid w:val="2DE81A12"/>
    <w:rsid w:val="2DEB3FCE"/>
    <w:rsid w:val="2E90180C"/>
    <w:rsid w:val="2E924873"/>
    <w:rsid w:val="2EB207D8"/>
    <w:rsid w:val="2F3A14D5"/>
    <w:rsid w:val="2FFC7729"/>
    <w:rsid w:val="30274B7B"/>
    <w:rsid w:val="304F7A3C"/>
    <w:rsid w:val="30EB33E1"/>
    <w:rsid w:val="30EF4FF2"/>
    <w:rsid w:val="31042E81"/>
    <w:rsid w:val="31592E75"/>
    <w:rsid w:val="31665DB4"/>
    <w:rsid w:val="31D245A1"/>
    <w:rsid w:val="31F35FA9"/>
    <w:rsid w:val="324314C5"/>
    <w:rsid w:val="32E21903"/>
    <w:rsid w:val="33182487"/>
    <w:rsid w:val="3361798A"/>
    <w:rsid w:val="337F2D3E"/>
    <w:rsid w:val="33AF51D3"/>
    <w:rsid w:val="33BB7F85"/>
    <w:rsid w:val="33E32C9F"/>
    <w:rsid w:val="34125F30"/>
    <w:rsid w:val="346717D2"/>
    <w:rsid w:val="34BD5468"/>
    <w:rsid w:val="34DE5F74"/>
    <w:rsid w:val="35125AF4"/>
    <w:rsid w:val="35816F67"/>
    <w:rsid w:val="360C68AB"/>
    <w:rsid w:val="361274BE"/>
    <w:rsid w:val="36156A75"/>
    <w:rsid w:val="363D74CA"/>
    <w:rsid w:val="364E2639"/>
    <w:rsid w:val="3750359A"/>
    <w:rsid w:val="384C3F28"/>
    <w:rsid w:val="38A82642"/>
    <w:rsid w:val="38BF6609"/>
    <w:rsid w:val="38EB0C6A"/>
    <w:rsid w:val="3939378F"/>
    <w:rsid w:val="399369C7"/>
    <w:rsid w:val="39D90DF0"/>
    <w:rsid w:val="3A557B1D"/>
    <w:rsid w:val="3A6F777A"/>
    <w:rsid w:val="3AC81E6D"/>
    <w:rsid w:val="3B1B2B15"/>
    <w:rsid w:val="3B497682"/>
    <w:rsid w:val="3B764E97"/>
    <w:rsid w:val="3B8620A7"/>
    <w:rsid w:val="3BB17758"/>
    <w:rsid w:val="3BEA7AAD"/>
    <w:rsid w:val="3BF5322F"/>
    <w:rsid w:val="3C3844A9"/>
    <w:rsid w:val="3C3F1E1E"/>
    <w:rsid w:val="3C6E298B"/>
    <w:rsid w:val="3CC60A72"/>
    <w:rsid w:val="3CFF349B"/>
    <w:rsid w:val="3D6A79A5"/>
    <w:rsid w:val="3DAB2D72"/>
    <w:rsid w:val="3DAE725F"/>
    <w:rsid w:val="3DBF1B72"/>
    <w:rsid w:val="3EF61210"/>
    <w:rsid w:val="3F185735"/>
    <w:rsid w:val="3F1A7797"/>
    <w:rsid w:val="3F8C58CC"/>
    <w:rsid w:val="3FBA797F"/>
    <w:rsid w:val="3FE87743"/>
    <w:rsid w:val="4023346D"/>
    <w:rsid w:val="40471E5C"/>
    <w:rsid w:val="4048415B"/>
    <w:rsid w:val="4080798B"/>
    <w:rsid w:val="40AC0798"/>
    <w:rsid w:val="4145632C"/>
    <w:rsid w:val="41FD6B3E"/>
    <w:rsid w:val="42071629"/>
    <w:rsid w:val="427009D4"/>
    <w:rsid w:val="429C0180"/>
    <w:rsid w:val="43687983"/>
    <w:rsid w:val="43C318BF"/>
    <w:rsid w:val="44803354"/>
    <w:rsid w:val="45375AF0"/>
    <w:rsid w:val="453B4458"/>
    <w:rsid w:val="457252C8"/>
    <w:rsid w:val="460A6390"/>
    <w:rsid w:val="46C66183"/>
    <w:rsid w:val="47817AA9"/>
    <w:rsid w:val="478D25DE"/>
    <w:rsid w:val="47D06A35"/>
    <w:rsid w:val="47E837E0"/>
    <w:rsid w:val="48941BAD"/>
    <w:rsid w:val="48B3438D"/>
    <w:rsid w:val="48EA07D2"/>
    <w:rsid w:val="49805F8A"/>
    <w:rsid w:val="49F25E29"/>
    <w:rsid w:val="4A4E5DB9"/>
    <w:rsid w:val="4AC07E41"/>
    <w:rsid w:val="4ACF5359"/>
    <w:rsid w:val="4B105822"/>
    <w:rsid w:val="4B296806"/>
    <w:rsid w:val="4B4F7484"/>
    <w:rsid w:val="4B653091"/>
    <w:rsid w:val="4C01421D"/>
    <w:rsid w:val="4C1669E5"/>
    <w:rsid w:val="4C724F91"/>
    <w:rsid w:val="4C7A5831"/>
    <w:rsid w:val="4C994F4D"/>
    <w:rsid w:val="4CF65190"/>
    <w:rsid w:val="4D552885"/>
    <w:rsid w:val="4F1F09CE"/>
    <w:rsid w:val="4FF366F6"/>
    <w:rsid w:val="501B05AF"/>
    <w:rsid w:val="503F4198"/>
    <w:rsid w:val="50702246"/>
    <w:rsid w:val="50786C9F"/>
    <w:rsid w:val="5092601B"/>
    <w:rsid w:val="50DB37CF"/>
    <w:rsid w:val="50DD0A03"/>
    <w:rsid w:val="51244113"/>
    <w:rsid w:val="51EB3E64"/>
    <w:rsid w:val="51EB6AC3"/>
    <w:rsid w:val="52D44478"/>
    <w:rsid w:val="52F146ED"/>
    <w:rsid w:val="53002F11"/>
    <w:rsid w:val="53A566CC"/>
    <w:rsid w:val="548D5849"/>
    <w:rsid w:val="5490452D"/>
    <w:rsid w:val="54C7720C"/>
    <w:rsid w:val="5550431E"/>
    <w:rsid w:val="55A57BE0"/>
    <w:rsid w:val="55E647CB"/>
    <w:rsid w:val="56353858"/>
    <w:rsid w:val="56BC7FA7"/>
    <w:rsid w:val="572D79D3"/>
    <w:rsid w:val="57917036"/>
    <w:rsid w:val="57E642F4"/>
    <w:rsid w:val="583F4064"/>
    <w:rsid w:val="585A4825"/>
    <w:rsid w:val="589941A0"/>
    <w:rsid w:val="59222295"/>
    <w:rsid w:val="5A137381"/>
    <w:rsid w:val="5A293317"/>
    <w:rsid w:val="5A3F1501"/>
    <w:rsid w:val="5A407A4A"/>
    <w:rsid w:val="5AA55EDD"/>
    <w:rsid w:val="5AF25B68"/>
    <w:rsid w:val="5BB3231F"/>
    <w:rsid w:val="5BEA1A96"/>
    <w:rsid w:val="5C475CF4"/>
    <w:rsid w:val="5CFC1903"/>
    <w:rsid w:val="5D296F8C"/>
    <w:rsid w:val="5D34336C"/>
    <w:rsid w:val="5D4F6A60"/>
    <w:rsid w:val="5D5A6B0F"/>
    <w:rsid w:val="5D8B0B7A"/>
    <w:rsid w:val="5DCE6D88"/>
    <w:rsid w:val="5E1B0EEF"/>
    <w:rsid w:val="5E2A220B"/>
    <w:rsid w:val="5EB572BE"/>
    <w:rsid w:val="5F7B127C"/>
    <w:rsid w:val="5F7B6877"/>
    <w:rsid w:val="5F924E9F"/>
    <w:rsid w:val="5FE314AF"/>
    <w:rsid w:val="603A5836"/>
    <w:rsid w:val="603F20D7"/>
    <w:rsid w:val="6114070F"/>
    <w:rsid w:val="61256705"/>
    <w:rsid w:val="612F2AEE"/>
    <w:rsid w:val="617D0C3C"/>
    <w:rsid w:val="619C670B"/>
    <w:rsid w:val="61B6195A"/>
    <w:rsid w:val="624E361E"/>
    <w:rsid w:val="626C6E79"/>
    <w:rsid w:val="629365EA"/>
    <w:rsid w:val="62AA55E3"/>
    <w:rsid w:val="62F42106"/>
    <w:rsid w:val="632A29AF"/>
    <w:rsid w:val="63381369"/>
    <w:rsid w:val="633F4429"/>
    <w:rsid w:val="634804FF"/>
    <w:rsid w:val="6366109A"/>
    <w:rsid w:val="63D052AB"/>
    <w:rsid w:val="63F71D74"/>
    <w:rsid w:val="643248A8"/>
    <w:rsid w:val="64333572"/>
    <w:rsid w:val="643D48DE"/>
    <w:rsid w:val="647E14DB"/>
    <w:rsid w:val="647E7AED"/>
    <w:rsid w:val="64BF441A"/>
    <w:rsid w:val="64E554A6"/>
    <w:rsid w:val="64E8140A"/>
    <w:rsid w:val="650007FC"/>
    <w:rsid w:val="654145AA"/>
    <w:rsid w:val="65AA5325"/>
    <w:rsid w:val="65B764EB"/>
    <w:rsid w:val="66597B3A"/>
    <w:rsid w:val="673B4EB6"/>
    <w:rsid w:val="675114E9"/>
    <w:rsid w:val="67966BAB"/>
    <w:rsid w:val="67E4166A"/>
    <w:rsid w:val="682102AF"/>
    <w:rsid w:val="684A68ED"/>
    <w:rsid w:val="684E2DD5"/>
    <w:rsid w:val="68846D7F"/>
    <w:rsid w:val="688D02FE"/>
    <w:rsid w:val="689D535F"/>
    <w:rsid w:val="690E5E74"/>
    <w:rsid w:val="69B13992"/>
    <w:rsid w:val="69EA4C26"/>
    <w:rsid w:val="6A21367E"/>
    <w:rsid w:val="6A386141"/>
    <w:rsid w:val="6A9C7228"/>
    <w:rsid w:val="6AED37D0"/>
    <w:rsid w:val="6BD6275D"/>
    <w:rsid w:val="6BDF5191"/>
    <w:rsid w:val="6C9C6F6C"/>
    <w:rsid w:val="6D20564A"/>
    <w:rsid w:val="6DAF6F69"/>
    <w:rsid w:val="6E0A5F70"/>
    <w:rsid w:val="6E2D0C79"/>
    <w:rsid w:val="6E377877"/>
    <w:rsid w:val="6E574D4C"/>
    <w:rsid w:val="6E645FA5"/>
    <w:rsid w:val="6E656C82"/>
    <w:rsid w:val="6E916026"/>
    <w:rsid w:val="6EFA543A"/>
    <w:rsid w:val="6F9E2AEE"/>
    <w:rsid w:val="6FD921C2"/>
    <w:rsid w:val="714E1D82"/>
    <w:rsid w:val="71756B81"/>
    <w:rsid w:val="71B06F59"/>
    <w:rsid w:val="71CD3F2E"/>
    <w:rsid w:val="72011E0A"/>
    <w:rsid w:val="724F1F27"/>
    <w:rsid w:val="72C1362E"/>
    <w:rsid w:val="72C5230E"/>
    <w:rsid w:val="72D434F7"/>
    <w:rsid w:val="72E35DA1"/>
    <w:rsid w:val="72E6707A"/>
    <w:rsid w:val="73153396"/>
    <w:rsid w:val="73525ED3"/>
    <w:rsid w:val="735437D4"/>
    <w:rsid w:val="73F52B62"/>
    <w:rsid w:val="743B5D21"/>
    <w:rsid w:val="744918F6"/>
    <w:rsid w:val="7463506E"/>
    <w:rsid w:val="749D2202"/>
    <w:rsid w:val="752F4586"/>
    <w:rsid w:val="75510759"/>
    <w:rsid w:val="755B0891"/>
    <w:rsid w:val="75834072"/>
    <w:rsid w:val="7583547A"/>
    <w:rsid w:val="75C27E53"/>
    <w:rsid w:val="75D237F5"/>
    <w:rsid w:val="762A16A0"/>
    <w:rsid w:val="7650072C"/>
    <w:rsid w:val="76F854DD"/>
    <w:rsid w:val="77183DD1"/>
    <w:rsid w:val="77697C2B"/>
    <w:rsid w:val="779C4BA0"/>
    <w:rsid w:val="77D976E6"/>
    <w:rsid w:val="78124286"/>
    <w:rsid w:val="78704D38"/>
    <w:rsid w:val="78AD02C6"/>
    <w:rsid w:val="78C2334A"/>
    <w:rsid w:val="793E3D2A"/>
    <w:rsid w:val="79D76B31"/>
    <w:rsid w:val="79F3642F"/>
    <w:rsid w:val="7A1624D9"/>
    <w:rsid w:val="7A770D79"/>
    <w:rsid w:val="7B48416D"/>
    <w:rsid w:val="7B9C513D"/>
    <w:rsid w:val="7C6E3522"/>
    <w:rsid w:val="7CEE6545"/>
    <w:rsid w:val="7D065993"/>
    <w:rsid w:val="7D69770E"/>
    <w:rsid w:val="7DFA7FA2"/>
    <w:rsid w:val="7EA34117"/>
    <w:rsid w:val="7ED95BF4"/>
    <w:rsid w:val="7F180273"/>
    <w:rsid w:val="7F8A63B2"/>
    <w:rsid w:val="7FA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78BA7"/>
  <w15:docId w15:val="{DD31174D-C821-43C4-A4C9-8EA9298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qFormat/>
    <w:rPr>
      <w:i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4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4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rPr>
      <w:kern w:val="2"/>
      <w:sz w:val="24"/>
      <w:szCs w:val="24"/>
    </w:rPr>
  </w:style>
  <w:style w:type="paragraph" w:styleId="af2">
    <w:name w:val="Revision"/>
    <w:hidden/>
    <w:uiPriority w:val="99"/>
    <w:semiHidden/>
    <w:rsid w:val="00FF23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81A5-110F-47CA-9EC2-B00D46BF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332</Words>
  <Characters>1894</Characters>
  <Application>Microsoft Office Word</Application>
  <DocSecurity>0</DocSecurity>
  <Lines>15</Lines>
  <Paragraphs>4</Paragraphs>
  <ScaleCrop>false</ScaleCrop>
  <Company>infaith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张航瑜</dc:creator>
  <cp:lastModifiedBy>韩晶晶</cp:lastModifiedBy>
  <cp:revision>11</cp:revision>
  <dcterms:created xsi:type="dcterms:W3CDTF">2025-05-11T08:15:00Z</dcterms:created>
  <dcterms:modified xsi:type="dcterms:W3CDTF">2025-05-12T09:47:00Z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5C7355F3F7EA47EE9585613F6114D8AE_13</vt:lpwstr>
  </property>
  <property fmtid="{D5CDD505-2E9C-101B-9397-08002B2CF9AE}" pid="4" name="KSOTemplateDocerSaveRecord">
    <vt:lpwstr>eyJoZGlkIjoiOTIxN2RjMGU2MDcwYjAxOWJiM2FlMjM0YTQ5ZjQ3M2EifQ==</vt:lpwstr>
  </property>
</Properties>
</file>