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33393" w14:textId="08BBAE90" w:rsidR="007C4AFD" w:rsidRDefault="004242F2">
      <w:pPr>
        <w:rPr>
          <w:rFonts w:ascii="宋体" w:hAnsi="宋体" w:cs="宋体"/>
          <w:sz w:val="24"/>
        </w:rPr>
      </w:pPr>
      <w:r>
        <w:rPr>
          <w:rFonts w:ascii="宋体" w:hAnsi="宋体" w:cs="宋体" w:hint="eastAsia"/>
          <w:sz w:val="24"/>
        </w:rPr>
        <w:t>证券代码：605138                                   证券简称：盛泰集团</w:t>
      </w:r>
    </w:p>
    <w:p w14:paraId="23247D44" w14:textId="7E82B834" w:rsidR="007C4AFD" w:rsidRDefault="007C4AFD">
      <w:pPr>
        <w:rPr>
          <w:rFonts w:ascii="宋体" w:hAnsi="宋体" w:cs="宋体"/>
          <w:sz w:val="24"/>
        </w:rPr>
      </w:pPr>
      <w:r>
        <w:rPr>
          <w:rFonts w:ascii="宋体" w:hAnsi="宋体" w:cs="宋体" w:hint="eastAsia"/>
          <w:sz w:val="24"/>
        </w:rPr>
        <w:t>转债代码：1</w:t>
      </w:r>
      <w:r>
        <w:rPr>
          <w:rFonts w:ascii="宋体" w:hAnsi="宋体" w:cs="宋体"/>
          <w:sz w:val="24"/>
        </w:rPr>
        <w:t xml:space="preserve">11009                                   </w:t>
      </w:r>
      <w:r>
        <w:rPr>
          <w:rFonts w:ascii="宋体" w:hAnsi="宋体" w:cs="宋体" w:hint="eastAsia"/>
          <w:sz w:val="24"/>
        </w:rPr>
        <w:t>转债简称：盛泰转债</w:t>
      </w:r>
    </w:p>
    <w:p w14:paraId="54732A9C" w14:textId="77777777" w:rsidR="00853B7E" w:rsidRDefault="00853B7E">
      <w:pPr>
        <w:rPr>
          <w:rFonts w:ascii="宋体" w:hAnsi="宋体" w:cs="宋体"/>
          <w:sz w:val="24"/>
        </w:rPr>
      </w:pPr>
    </w:p>
    <w:p w14:paraId="6C39B25D" w14:textId="77777777" w:rsidR="00030D6C" w:rsidRDefault="00030D6C">
      <w:pPr>
        <w:jc w:val="center"/>
        <w:rPr>
          <w:rFonts w:ascii="黑体" w:eastAsia="黑体" w:hAnsi="黑体" w:cs="黑体"/>
          <w:b/>
          <w:sz w:val="32"/>
          <w:szCs w:val="32"/>
        </w:rPr>
      </w:pPr>
      <w:r w:rsidRPr="00030D6C">
        <w:rPr>
          <w:rFonts w:ascii="黑体" w:eastAsia="黑体" w:hAnsi="黑体" w:cs="黑体" w:hint="eastAsia"/>
          <w:b/>
          <w:sz w:val="32"/>
          <w:szCs w:val="32"/>
        </w:rPr>
        <w:t>盛泰智造集团股份有限公司</w:t>
      </w:r>
    </w:p>
    <w:p w14:paraId="05A3791D" w14:textId="08C798B3" w:rsidR="00853B7E" w:rsidRDefault="004242F2">
      <w:pPr>
        <w:jc w:val="center"/>
        <w:rPr>
          <w:rFonts w:ascii="黑体" w:eastAsia="黑体" w:hAnsi="黑体" w:cs="黑体"/>
          <w:b/>
          <w:sz w:val="32"/>
          <w:szCs w:val="32"/>
        </w:rPr>
      </w:pPr>
      <w:r>
        <w:rPr>
          <w:rFonts w:ascii="黑体" w:eastAsia="黑体" w:hAnsi="黑体" w:cs="黑体" w:hint="eastAsia"/>
          <w:b/>
          <w:sz w:val="32"/>
          <w:szCs w:val="32"/>
        </w:rPr>
        <w:t>投资者关系活动记录表</w:t>
      </w:r>
    </w:p>
    <w:p w14:paraId="6B6A0C79" w14:textId="2A49FA82" w:rsidR="00853B7E" w:rsidRDefault="004242F2">
      <w:pPr>
        <w:jc w:val="right"/>
        <w:rPr>
          <w:rFonts w:ascii="宋体" w:hAnsi="宋体" w:cs="宋体"/>
          <w:sz w:val="24"/>
        </w:rPr>
      </w:pPr>
      <w:r>
        <w:rPr>
          <w:rFonts w:ascii="宋体" w:hAnsi="宋体" w:cs="宋体" w:hint="eastAsia"/>
          <w:sz w:val="24"/>
        </w:rPr>
        <w:t>编号：</w:t>
      </w:r>
      <w:r w:rsidR="00A65955">
        <w:rPr>
          <w:rFonts w:ascii="宋体" w:hAnsi="宋体" w:cs="宋体" w:hint="eastAsia"/>
          <w:sz w:val="24"/>
        </w:rPr>
        <w:t>202</w:t>
      </w:r>
      <w:r w:rsidR="00E1192A">
        <w:rPr>
          <w:rFonts w:ascii="宋体" w:hAnsi="宋体" w:cs="宋体"/>
          <w:sz w:val="24"/>
        </w:rPr>
        <w:t>5</w:t>
      </w:r>
      <w:r w:rsidR="00A65955">
        <w:rPr>
          <w:rFonts w:ascii="宋体" w:hAnsi="宋体" w:cs="宋体" w:hint="eastAsia"/>
          <w:sz w:val="24"/>
        </w:rPr>
        <w:t>-00</w:t>
      </w:r>
      <w:r w:rsidR="00E1192A">
        <w:rPr>
          <w:rFonts w:ascii="宋体" w:hAnsi="宋体" w:cs="宋体"/>
          <w:sz w:val="24"/>
        </w:rPr>
        <w:t>1</w:t>
      </w:r>
    </w:p>
    <w:tbl>
      <w:tblPr>
        <w:tblStyle w:val="a3"/>
        <w:tblW w:w="0" w:type="auto"/>
        <w:tblLook w:val="04A0" w:firstRow="1" w:lastRow="0" w:firstColumn="1" w:lastColumn="0" w:noHBand="0" w:noVBand="1"/>
      </w:tblPr>
      <w:tblGrid>
        <w:gridCol w:w="1508"/>
        <w:gridCol w:w="6788"/>
      </w:tblGrid>
      <w:tr w:rsidR="00853B7E" w14:paraId="0136CBCC" w14:textId="77777777">
        <w:tc>
          <w:tcPr>
            <w:tcW w:w="1573" w:type="dxa"/>
            <w:vAlign w:val="center"/>
          </w:tcPr>
          <w:p w14:paraId="5E6D6DF9" w14:textId="77777777" w:rsidR="00853B7E" w:rsidRDefault="004242F2">
            <w:pPr>
              <w:spacing w:line="360" w:lineRule="auto"/>
              <w:rPr>
                <w:rFonts w:ascii="宋体" w:hAnsi="宋体" w:cs="宋体"/>
                <w:sz w:val="24"/>
              </w:rPr>
            </w:pPr>
            <w:r>
              <w:rPr>
                <w:rFonts w:ascii="宋体" w:hAnsi="宋体" w:cs="宋体"/>
                <w:sz w:val="24"/>
              </w:rPr>
              <w:t>投资者关系活动类别</w:t>
            </w:r>
          </w:p>
        </w:tc>
        <w:tc>
          <w:tcPr>
            <w:tcW w:w="6949" w:type="dxa"/>
            <w:vAlign w:val="center"/>
          </w:tcPr>
          <w:p w14:paraId="2720D894"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□特定对象调研 </w:t>
            </w:r>
            <w:r>
              <w:rPr>
                <w:rFonts w:ascii="宋体" w:eastAsia="宋体" w:hAnsi="宋体" w:cs="宋体" w:hint="eastAsia"/>
                <w:sz w:val="24"/>
              </w:rPr>
              <w:t xml:space="preserve">       </w:t>
            </w:r>
            <w:r>
              <w:rPr>
                <w:rFonts w:ascii="宋体" w:eastAsia="宋体" w:hAnsi="宋体" w:cs="宋体"/>
                <w:sz w:val="24"/>
              </w:rPr>
              <w:t>□分析师会议</w:t>
            </w:r>
          </w:p>
          <w:p w14:paraId="3221678E" w14:textId="77777777" w:rsidR="00853B7E" w:rsidRDefault="004242F2">
            <w:pPr>
              <w:spacing w:line="360" w:lineRule="auto"/>
              <w:rPr>
                <w:rFonts w:ascii="宋体" w:eastAsia="宋体" w:hAnsi="宋体" w:cs="宋体"/>
                <w:sz w:val="24"/>
              </w:rPr>
            </w:pPr>
            <w:r>
              <w:rPr>
                <w:rFonts w:ascii="宋体" w:eastAsia="宋体" w:hAnsi="宋体" w:cs="宋体"/>
                <w:sz w:val="24"/>
              </w:rPr>
              <w:t>□媒体采访</w:t>
            </w: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sz w:val="24"/>
              </w:rPr>
              <w:sym w:font="Wingdings 2" w:char="0052"/>
            </w:r>
            <w:r>
              <w:rPr>
                <w:rFonts w:ascii="宋体" w:eastAsia="宋体" w:hAnsi="宋体" w:cs="宋体"/>
                <w:sz w:val="24"/>
              </w:rPr>
              <w:t xml:space="preserve">业绩发布会 </w:t>
            </w:r>
          </w:p>
          <w:p w14:paraId="468E787E"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14:paraId="62B165AB" w14:textId="77777777" w:rsidR="00853B7E" w:rsidRDefault="004242F2">
            <w:pPr>
              <w:spacing w:line="360" w:lineRule="auto"/>
              <w:rPr>
                <w:rFonts w:ascii="宋体" w:eastAsia="宋体" w:hAnsi="宋体" w:cs="宋体"/>
                <w:sz w:val="24"/>
              </w:rPr>
            </w:pPr>
            <w:r>
              <w:rPr>
                <w:rFonts w:ascii="宋体" w:eastAsia="宋体" w:hAnsi="宋体" w:cs="宋体"/>
                <w:sz w:val="24"/>
              </w:rPr>
              <w:t xml:space="preserve">□现场参观 </w:t>
            </w:r>
            <w:r>
              <w:rPr>
                <w:rFonts w:ascii="宋体" w:eastAsia="宋体" w:hAnsi="宋体" w:cs="宋体" w:hint="eastAsia"/>
                <w:sz w:val="24"/>
              </w:rPr>
              <w:t xml:space="preserve">           </w:t>
            </w:r>
          </w:p>
          <w:p w14:paraId="4A96408A" w14:textId="77777777" w:rsidR="00853B7E" w:rsidRDefault="004242F2">
            <w:pPr>
              <w:spacing w:line="360" w:lineRule="auto"/>
              <w:rPr>
                <w:rFonts w:ascii="宋体" w:hAnsi="宋体" w:cs="宋体"/>
                <w:sz w:val="24"/>
              </w:rPr>
            </w:pPr>
            <w:r>
              <w:rPr>
                <w:rFonts w:ascii="宋体" w:eastAsia="宋体" w:hAnsi="宋体" w:cs="宋体"/>
                <w:sz w:val="24"/>
              </w:rPr>
              <w:t>□其他 （请文字说明其他活动内容）</w:t>
            </w:r>
          </w:p>
        </w:tc>
      </w:tr>
      <w:tr w:rsidR="00853B7E" w14:paraId="4EE8B14E" w14:textId="77777777">
        <w:tc>
          <w:tcPr>
            <w:tcW w:w="1573" w:type="dxa"/>
            <w:vAlign w:val="center"/>
          </w:tcPr>
          <w:p w14:paraId="2E350689" w14:textId="77777777" w:rsidR="00853B7E" w:rsidRDefault="004242F2">
            <w:pPr>
              <w:spacing w:line="360" w:lineRule="auto"/>
              <w:rPr>
                <w:rFonts w:ascii="宋体" w:hAnsi="宋体" w:cs="宋体"/>
                <w:sz w:val="24"/>
              </w:rPr>
            </w:pPr>
            <w:r>
              <w:rPr>
                <w:rFonts w:ascii="宋体" w:hAnsi="宋体" w:cs="宋体" w:hint="eastAsia"/>
                <w:sz w:val="24"/>
              </w:rPr>
              <w:t>形式</w:t>
            </w:r>
          </w:p>
        </w:tc>
        <w:tc>
          <w:tcPr>
            <w:tcW w:w="6949" w:type="dxa"/>
            <w:vAlign w:val="center"/>
          </w:tcPr>
          <w:p w14:paraId="43487CCE" w14:textId="77777777" w:rsidR="00853B7E" w:rsidRDefault="004242F2">
            <w:pPr>
              <w:spacing w:line="360" w:lineRule="auto"/>
              <w:rPr>
                <w:rFonts w:ascii="宋体" w:hAnsi="宋体" w:cs="宋体"/>
                <w:sz w:val="24"/>
              </w:rPr>
            </w:pPr>
            <w:r>
              <w:rPr>
                <w:rFonts w:ascii="宋体" w:eastAsia="宋体" w:hAnsi="宋体" w:cs="宋体"/>
                <w:sz w:val="24"/>
              </w:rPr>
              <w:t>□现场</w:t>
            </w:r>
            <w:r>
              <w:rPr>
                <w:rFonts w:ascii="宋体" w:eastAsia="宋体" w:hAnsi="宋体" w:cs="宋体" w:hint="eastAsia"/>
                <w:sz w:val="24"/>
              </w:rPr>
              <w:t xml:space="preserve">     </w:t>
            </w:r>
            <w:r>
              <w:rPr>
                <w:rFonts w:ascii="宋体" w:eastAsia="宋体" w:hAnsi="宋体" w:cs="宋体"/>
                <w:sz w:val="24"/>
              </w:rPr>
              <w:sym w:font="Wingdings 2" w:char="0052"/>
            </w:r>
            <w:r>
              <w:rPr>
                <w:rFonts w:ascii="宋体" w:eastAsia="宋体" w:hAnsi="宋体" w:cs="宋体"/>
                <w:sz w:val="24"/>
              </w:rPr>
              <w:t>网上</w:t>
            </w:r>
            <w:r>
              <w:rPr>
                <w:rFonts w:ascii="宋体" w:eastAsia="宋体" w:hAnsi="宋体" w:cs="宋体" w:hint="eastAsia"/>
                <w:sz w:val="24"/>
              </w:rPr>
              <w:t xml:space="preserve">     </w:t>
            </w:r>
            <w:r>
              <w:rPr>
                <w:rFonts w:ascii="宋体" w:eastAsia="宋体" w:hAnsi="宋体" w:cs="宋体"/>
                <w:sz w:val="24"/>
              </w:rPr>
              <w:t>□电话会议</w:t>
            </w:r>
          </w:p>
        </w:tc>
      </w:tr>
      <w:tr w:rsidR="00853B7E" w14:paraId="138B7383" w14:textId="77777777">
        <w:trPr>
          <w:trHeight w:val="637"/>
        </w:trPr>
        <w:tc>
          <w:tcPr>
            <w:tcW w:w="1573" w:type="dxa"/>
            <w:vAlign w:val="center"/>
          </w:tcPr>
          <w:p w14:paraId="4FE6E3FD" w14:textId="77777777" w:rsidR="00853B7E" w:rsidRDefault="004242F2">
            <w:pPr>
              <w:spacing w:line="360" w:lineRule="auto"/>
              <w:rPr>
                <w:rFonts w:ascii="宋体" w:hAnsi="宋体" w:cs="宋体"/>
                <w:sz w:val="24"/>
              </w:rPr>
            </w:pPr>
            <w:r>
              <w:rPr>
                <w:rFonts w:ascii="宋体" w:hAnsi="宋体" w:cs="宋体"/>
                <w:sz w:val="24"/>
              </w:rPr>
              <w:t>参与单位名称及人员姓名</w:t>
            </w:r>
          </w:p>
        </w:tc>
        <w:tc>
          <w:tcPr>
            <w:tcW w:w="6949" w:type="dxa"/>
            <w:vAlign w:val="center"/>
          </w:tcPr>
          <w:p w14:paraId="67C534E7" w14:textId="4921869C" w:rsidR="00853B7E" w:rsidRDefault="004242F2" w:rsidP="003B3092">
            <w:pPr>
              <w:spacing w:line="360" w:lineRule="auto"/>
              <w:rPr>
                <w:rFonts w:ascii="宋体" w:hAnsi="宋体" w:cs="宋体"/>
                <w:sz w:val="24"/>
              </w:rPr>
            </w:pPr>
            <w:r>
              <w:rPr>
                <w:rFonts w:ascii="宋体" w:hAnsi="宋体" w:cs="宋体"/>
                <w:sz w:val="24"/>
              </w:rPr>
              <w:t>线上参与</w:t>
            </w:r>
            <w:r w:rsidR="003B3092">
              <w:rPr>
                <w:rFonts w:ascii="宋体" w:hAnsi="宋体" w:cs="宋体" w:hint="eastAsia"/>
                <w:sz w:val="24"/>
              </w:rPr>
              <w:t>公司2</w:t>
            </w:r>
            <w:r w:rsidR="003B3092">
              <w:rPr>
                <w:rFonts w:ascii="宋体" w:hAnsi="宋体" w:cs="宋体"/>
                <w:sz w:val="24"/>
              </w:rPr>
              <w:t>024</w:t>
            </w:r>
            <w:r w:rsidR="00E1192A">
              <w:rPr>
                <w:rFonts w:ascii="宋体" w:hAnsi="宋体" w:cs="宋体" w:hint="eastAsia"/>
                <w:sz w:val="24"/>
              </w:rPr>
              <w:t>年度暨2</w:t>
            </w:r>
            <w:r w:rsidR="00E1192A">
              <w:rPr>
                <w:rFonts w:ascii="宋体" w:hAnsi="宋体" w:cs="宋体"/>
                <w:sz w:val="24"/>
              </w:rPr>
              <w:t>025</w:t>
            </w:r>
            <w:r w:rsidR="00E1192A">
              <w:rPr>
                <w:rFonts w:ascii="宋体" w:hAnsi="宋体" w:cs="宋体" w:hint="eastAsia"/>
                <w:sz w:val="24"/>
              </w:rPr>
              <w:t>年第一季度</w:t>
            </w:r>
            <w:r w:rsidR="003B3092" w:rsidRPr="003B3092">
              <w:rPr>
                <w:rFonts w:ascii="宋体" w:hAnsi="宋体" w:cs="宋体" w:hint="eastAsia"/>
                <w:sz w:val="24"/>
              </w:rPr>
              <w:t>业绩说明会的投资者</w:t>
            </w:r>
          </w:p>
        </w:tc>
      </w:tr>
      <w:tr w:rsidR="00853B7E" w14:paraId="65FAE6AA" w14:textId="77777777">
        <w:tc>
          <w:tcPr>
            <w:tcW w:w="1573" w:type="dxa"/>
            <w:vAlign w:val="center"/>
          </w:tcPr>
          <w:p w14:paraId="67DB2A26" w14:textId="77777777" w:rsidR="00853B7E" w:rsidRDefault="004242F2">
            <w:pPr>
              <w:spacing w:line="360" w:lineRule="auto"/>
              <w:rPr>
                <w:rFonts w:ascii="宋体" w:hAnsi="宋体" w:cs="宋体"/>
                <w:sz w:val="24"/>
              </w:rPr>
            </w:pPr>
            <w:r>
              <w:rPr>
                <w:rFonts w:ascii="宋体" w:hAnsi="宋体" w:cs="宋体" w:hint="eastAsia"/>
                <w:sz w:val="24"/>
              </w:rPr>
              <w:t>时间</w:t>
            </w:r>
          </w:p>
        </w:tc>
        <w:tc>
          <w:tcPr>
            <w:tcW w:w="6949" w:type="dxa"/>
            <w:vAlign w:val="center"/>
          </w:tcPr>
          <w:p w14:paraId="5DECF188" w14:textId="39675745" w:rsidR="00853B7E" w:rsidRDefault="0032361B" w:rsidP="003B3092">
            <w:pPr>
              <w:spacing w:line="360" w:lineRule="auto"/>
              <w:rPr>
                <w:rFonts w:ascii="宋体" w:hAnsi="宋体" w:cs="宋体"/>
                <w:sz w:val="24"/>
              </w:rPr>
            </w:pPr>
            <w:r>
              <w:rPr>
                <w:rFonts w:ascii="宋体" w:hAnsi="宋体" w:cs="宋体"/>
                <w:sz w:val="24"/>
              </w:rPr>
              <w:t>2025</w:t>
            </w:r>
            <w:r w:rsidR="004242F2">
              <w:rPr>
                <w:rFonts w:ascii="宋体" w:hAnsi="宋体" w:cs="宋体"/>
                <w:sz w:val="24"/>
              </w:rPr>
              <w:t>年</w:t>
            </w:r>
            <w:r>
              <w:rPr>
                <w:rFonts w:ascii="宋体" w:hAnsi="宋体" w:cs="宋体"/>
                <w:sz w:val="24"/>
              </w:rPr>
              <w:t>5</w:t>
            </w:r>
            <w:r w:rsidR="004242F2">
              <w:rPr>
                <w:rFonts w:ascii="宋体" w:hAnsi="宋体" w:cs="宋体"/>
                <w:sz w:val="24"/>
              </w:rPr>
              <w:t>月</w:t>
            </w:r>
            <w:r>
              <w:rPr>
                <w:rFonts w:ascii="宋体" w:hAnsi="宋体" w:cs="宋体"/>
                <w:sz w:val="24"/>
              </w:rPr>
              <w:t>12</w:t>
            </w:r>
            <w:r w:rsidR="004242F2">
              <w:rPr>
                <w:rFonts w:ascii="宋体" w:hAnsi="宋体" w:cs="宋体"/>
                <w:sz w:val="24"/>
              </w:rPr>
              <w:t>日</w:t>
            </w:r>
            <w:r w:rsidR="004242F2">
              <w:rPr>
                <w:rFonts w:ascii="宋体" w:hAnsi="宋体" w:cs="宋体" w:hint="eastAsia"/>
                <w:sz w:val="24"/>
              </w:rPr>
              <w:t xml:space="preserve"> </w:t>
            </w:r>
            <w:r w:rsidR="003B3092">
              <w:rPr>
                <w:rFonts w:ascii="宋体" w:hAnsi="宋体" w:cs="宋体" w:hint="eastAsia"/>
                <w:sz w:val="24"/>
              </w:rPr>
              <w:t>上</w:t>
            </w:r>
            <w:r w:rsidR="000C7906">
              <w:rPr>
                <w:rFonts w:ascii="宋体" w:hAnsi="宋体" w:cs="宋体" w:hint="eastAsia"/>
                <w:sz w:val="24"/>
              </w:rPr>
              <w:t>午</w:t>
            </w:r>
            <w:r w:rsidR="003B3092">
              <w:rPr>
                <w:rFonts w:ascii="宋体" w:hAnsi="宋体" w:cs="宋体"/>
                <w:sz w:val="24"/>
              </w:rPr>
              <w:t>10</w:t>
            </w:r>
            <w:r w:rsidR="004242F2">
              <w:rPr>
                <w:rFonts w:ascii="宋体" w:hAnsi="宋体" w:cs="宋体"/>
                <w:sz w:val="24"/>
              </w:rPr>
              <w:t>：</w:t>
            </w:r>
            <w:r w:rsidR="003B3092">
              <w:rPr>
                <w:rFonts w:ascii="宋体" w:hAnsi="宋体" w:cs="宋体"/>
                <w:sz w:val="24"/>
              </w:rPr>
              <w:t>00-11</w:t>
            </w:r>
            <w:r w:rsidR="004242F2">
              <w:rPr>
                <w:rFonts w:ascii="宋体" w:hAnsi="宋体" w:cs="宋体"/>
                <w:sz w:val="24"/>
              </w:rPr>
              <w:t>：00</w:t>
            </w:r>
          </w:p>
        </w:tc>
      </w:tr>
      <w:tr w:rsidR="00853B7E" w14:paraId="7B788F27" w14:textId="77777777">
        <w:tc>
          <w:tcPr>
            <w:tcW w:w="1573" w:type="dxa"/>
            <w:vAlign w:val="center"/>
          </w:tcPr>
          <w:p w14:paraId="656FF60D" w14:textId="77777777" w:rsidR="00853B7E" w:rsidRDefault="004242F2">
            <w:pPr>
              <w:spacing w:line="360" w:lineRule="auto"/>
              <w:rPr>
                <w:rFonts w:ascii="宋体" w:hAnsi="宋体" w:cs="宋体"/>
                <w:sz w:val="24"/>
              </w:rPr>
            </w:pPr>
            <w:r>
              <w:rPr>
                <w:rFonts w:ascii="宋体" w:hAnsi="宋体" w:cs="宋体" w:hint="eastAsia"/>
                <w:sz w:val="24"/>
              </w:rPr>
              <w:t>地点</w:t>
            </w:r>
          </w:p>
        </w:tc>
        <w:tc>
          <w:tcPr>
            <w:tcW w:w="6949" w:type="dxa"/>
            <w:vAlign w:val="center"/>
          </w:tcPr>
          <w:p w14:paraId="133F38F3" w14:textId="0F5A21BC" w:rsidR="00853B7E" w:rsidRDefault="003B3092">
            <w:pPr>
              <w:spacing w:line="360" w:lineRule="auto"/>
              <w:jc w:val="left"/>
              <w:rPr>
                <w:rFonts w:ascii="宋体" w:hAnsi="宋体" w:cs="宋体"/>
                <w:sz w:val="24"/>
              </w:rPr>
            </w:pPr>
            <w:r w:rsidRPr="003B3092">
              <w:rPr>
                <w:rFonts w:ascii="宋体" w:hAnsi="宋体" w:cs="宋体" w:hint="eastAsia"/>
                <w:sz w:val="24"/>
              </w:rPr>
              <w:t>上海证券报·中国证券网（https://roadshow.cnstock.com/）</w:t>
            </w:r>
          </w:p>
        </w:tc>
      </w:tr>
      <w:tr w:rsidR="00853B7E" w14:paraId="16A3A3D3" w14:textId="77777777">
        <w:tc>
          <w:tcPr>
            <w:tcW w:w="1573" w:type="dxa"/>
            <w:vAlign w:val="center"/>
          </w:tcPr>
          <w:p w14:paraId="5B18B2F1" w14:textId="77777777" w:rsidR="00853B7E" w:rsidRDefault="004242F2">
            <w:pPr>
              <w:spacing w:line="360" w:lineRule="auto"/>
              <w:rPr>
                <w:rFonts w:ascii="宋体" w:hAnsi="宋体" w:cs="宋体"/>
                <w:sz w:val="24"/>
              </w:rPr>
            </w:pPr>
            <w:r>
              <w:rPr>
                <w:rFonts w:ascii="宋体" w:hAnsi="宋体" w:cs="宋体"/>
                <w:sz w:val="24"/>
              </w:rPr>
              <w:t>上市公司接待人员姓名</w:t>
            </w:r>
          </w:p>
        </w:tc>
        <w:tc>
          <w:tcPr>
            <w:tcW w:w="6949" w:type="dxa"/>
            <w:vAlign w:val="center"/>
          </w:tcPr>
          <w:p w14:paraId="5D95B76B" w14:textId="77777777" w:rsidR="00853B7E" w:rsidRDefault="004242F2">
            <w:pPr>
              <w:spacing w:line="360" w:lineRule="auto"/>
              <w:rPr>
                <w:rFonts w:ascii="宋体" w:hAnsi="宋体" w:cs="宋体"/>
                <w:sz w:val="24"/>
              </w:rPr>
            </w:pPr>
            <w:r>
              <w:rPr>
                <w:rFonts w:ascii="宋体" w:hAnsi="宋体" w:cs="宋体" w:hint="eastAsia"/>
                <w:sz w:val="24"/>
              </w:rPr>
              <w:t>总经理  丁开政</w:t>
            </w:r>
            <w:r>
              <w:rPr>
                <w:rFonts w:ascii="宋体" w:hAnsi="宋体" w:cs="宋体"/>
                <w:sz w:val="24"/>
              </w:rPr>
              <w:t>先生</w:t>
            </w:r>
          </w:p>
          <w:p w14:paraId="53AA64FA" w14:textId="43C0A36E" w:rsidR="00853B7E" w:rsidRDefault="004242F2">
            <w:pPr>
              <w:spacing w:line="360" w:lineRule="auto"/>
              <w:rPr>
                <w:rFonts w:ascii="宋体" w:hAnsi="宋体" w:cs="宋体"/>
                <w:sz w:val="24"/>
              </w:rPr>
            </w:pPr>
            <w:r>
              <w:rPr>
                <w:rFonts w:ascii="宋体" w:hAnsi="宋体" w:cs="宋体"/>
                <w:sz w:val="24"/>
              </w:rPr>
              <w:t>独立董事</w:t>
            </w:r>
            <w:r>
              <w:rPr>
                <w:rFonts w:ascii="宋体" w:hAnsi="宋体" w:cs="宋体" w:hint="eastAsia"/>
                <w:sz w:val="24"/>
              </w:rPr>
              <w:t xml:space="preserve">  </w:t>
            </w:r>
            <w:r w:rsidR="0083636A">
              <w:rPr>
                <w:rFonts w:ascii="宋体" w:hAnsi="宋体" w:cs="宋体" w:hint="eastAsia"/>
                <w:sz w:val="24"/>
              </w:rPr>
              <w:t>孙红梅女士</w:t>
            </w:r>
          </w:p>
          <w:p w14:paraId="4AF0B43E" w14:textId="77777777" w:rsidR="00853B7E" w:rsidRDefault="004242F2">
            <w:pPr>
              <w:spacing w:line="360" w:lineRule="auto"/>
              <w:rPr>
                <w:rFonts w:ascii="宋体" w:hAnsi="宋体" w:cs="宋体"/>
                <w:sz w:val="24"/>
              </w:rPr>
            </w:pPr>
            <w:r>
              <w:rPr>
                <w:rFonts w:ascii="宋体" w:hAnsi="宋体" w:cs="宋体"/>
                <w:sz w:val="24"/>
              </w:rPr>
              <w:t>财务负责人</w:t>
            </w:r>
            <w:r>
              <w:rPr>
                <w:rFonts w:ascii="宋体" w:hAnsi="宋体" w:cs="宋体" w:hint="eastAsia"/>
                <w:sz w:val="24"/>
              </w:rPr>
              <w:t xml:space="preserve">  </w:t>
            </w:r>
            <w:r>
              <w:rPr>
                <w:rFonts w:ascii="宋体" w:hAnsi="宋体" w:cs="宋体"/>
                <w:sz w:val="24"/>
              </w:rPr>
              <w:t>王培荣先生</w:t>
            </w:r>
          </w:p>
          <w:p w14:paraId="0F3F9E2B" w14:textId="77777777" w:rsidR="00853B7E" w:rsidRDefault="004242F2">
            <w:pPr>
              <w:spacing w:line="360" w:lineRule="auto"/>
              <w:rPr>
                <w:rFonts w:ascii="宋体" w:hAnsi="宋体" w:cs="宋体"/>
                <w:sz w:val="24"/>
              </w:rPr>
            </w:pPr>
            <w:r>
              <w:rPr>
                <w:rFonts w:ascii="宋体" w:hAnsi="宋体" w:cs="宋体"/>
                <w:sz w:val="24"/>
              </w:rPr>
              <w:t>董事会秘书</w:t>
            </w:r>
            <w:r>
              <w:rPr>
                <w:rFonts w:ascii="宋体" w:hAnsi="宋体" w:cs="宋体" w:hint="eastAsia"/>
                <w:sz w:val="24"/>
              </w:rPr>
              <w:t xml:space="preserve">  </w:t>
            </w:r>
            <w:r>
              <w:rPr>
                <w:rFonts w:ascii="宋体" w:hAnsi="宋体" w:cs="宋体"/>
                <w:sz w:val="24"/>
              </w:rPr>
              <w:t>张鸿斌先生</w:t>
            </w:r>
          </w:p>
        </w:tc>
      </w:tr>
      <w:tr w:rsidR="00853B7E" w14:paraId="6C5934B9" w14:textId="77777777">
        <w:tc>
          <w:tcPr>
            <w:tcW w:w="1573" w:type="dxa"/>
            <w:vAlign w:val="center"/>
          </w:tcPr>
          <w:p w14:paraId="1ED0A514" w14:textId="77777777" w:rsidR="00853B7E" w:rsidRDefault="004242F2">
            <w:pPr>
              <w:spacing w:line="360" w:lineRule="auto"/>
              <w:rPr>
                <w:rFonts w:ascii="宋体" w:hAnsi="宋体" w:cs="宋体"/>
                <w:sz w:val="24"/>
              </w:rPr>
            </w:pPr>
            <w:r>
              <w:rPr>
                <w:rFonts w:ascii="宋体" w:hAnsi="宋体" w:cs="宋体"/>
                <w:sz w:val="24"/>
              </w:rPr>
              <w:t>投资者关系活动主要内容介绍</w:t>
            </w:r>
          </w:p>
        </w:tc>
        <w:tc>
          <w:tcPr>
            <w:tcW w:w="6949" w:type="dxa"/>
            <w:vAlign w:val="center"/>
          </w:tcPr>
          <w:p w14:paraId="4559B86C" w14:textId="4464F462" w:rsidR="00853B7E" w:rsidRDefault="004242F2">
            <w:pPr>
              <w:numPr>
                <w:ilvl w:val="0"/>
                <w:numId w:val="1"/>
              </w:numPr>
              <w:spacing w:beforeLines="50" w:before="156" w:line="360" w:lineRule="auto"/>
              <w:rPr>
                <w:rFonts w:ascii="宋体" w:hAnsi="宋体" w:cs="宋体"/>
                <w:b/>
                <w:bCs/>
                <w:sz w:val="24"/>
              </w:rPr>
            </w:pPr>
            <w:r>
              <w:rPr>
                <w:rFonts w:ascii="宋体" w:hAnsi="宋体" w:cs="宋体" w:hint="eastAsia"/>
                <w:b/>
                <w:bCs/>
                <w:sz w:val="24"/>
              </w:rPr>
              <w:t>公司</w:t>
            </w:r>
            <w:r w:rsidR="007C59B4">
              <w:rPr>
                <w:rFonts w:ascii="宋体" w:hAnsi="宋体" w:cs="宋体" w:hint="eastAsia"/>
                <w:b/>
                <w:bCs/>
                <w:sz w:val="24"/>
              </w:rPr>
              <w:t>总经理</w:t>
            </w:r>
            <w:r>
              <w:rPr>
                <w:rFonts w:ascii="宋体" w:hAnsi="宋体" w:cs="宋体" w:hint="eastAsia"/>
                <w:b/>
                <w:bCs/>
                <w:sz w:val="24"/>
              </w:rPr>
              <w:t>发表开场致辞：</w:t>
            </w:r>
          </w:p>
          <w:p w14:paraId="7CBC2024" w14:textId="77777777" w:rsidR="007C59B4" w:rsidRPr="007C59B4" w:rsidRDefault="007C59B4" w:rsidP="007C59B4">
            <w:pPr>
              <w:spacing w:beforeLines="50" w:before="156" w:line="360" w:lineRule="auto"/>
              <w:ind w:firstLineChars="200" w:firstLine="480"/>
              <w:rPr>
                <w:rFonts w:ascii="宋体" w:hAnsi="宋体" w:cs="宋体"/>
                <w:sz w:val="24"/>
              </w:rPr>
            </w:pPr>
            <w:r w:rsidRPr="007C59B4">
              <w:rPr>
                <w:rFonts w:ascii="宋体" w:hAnsi="宋体" w:cs="宋体" w:hint="eastAsia"/>
                <w:sz w:val="24"/>
              </w:rPr>
              <w:t>尊敬的各位投资者：</w:t>
            </w:r>
          </w:p>
          <w:p w14:paraId="47EAC98F" w14:textId="77777777" w:rsidR="0032361B" w:rsidRPr="0032361B" w:rsidRDefault="0032361B" w:rsidP="0032361B">
            <w:pPr>
              <w:spacing w:beforeLines="50" w:before="156" w:line="360" w:lineRule="auto"/>
              <w:ind w:firstLineChars="200" w:firstLine="480"/>
              <w:rPr>
                <w:rFonts w:ascii="宋体" w:hAnsi="宋体" w:cs="宋体"/>
                <w:sz w:val="24"/>
              </w:rPr>
            </w:pPr>
            <w:r w:rsidRPr="0032361B">
              <w:rPr>
                <w:rFonts w:ascii="宋体" w:hAnsi="宋体" w:cs="宋体" w:hint="eastAsia"/>
                <w:sz w:val="24"/>
              </w:rPr>
              <w:t>大家好，非常高兴今天能够通过中国证券网在线平台与各位投资者朋友共同探讨公司2024年度和2025年第一季度的经营成果及财务状况。首先，我谨代表公司对各位的参与表示热烈的欢迎，并对大家长期以来对公司的支持和关心表示深深的感谢！</w:t>
            </w:r>
          </w:p>
          <w:p w14:paraId="15435D47" w14:textId="2C3BE382" w:rsidR="0032361B" w:rsidRPr="0032361B" w:rsidRDefault="0032361B" w:rsidP="0032361B">
            <w:pPr>
              <w:spacing w:beforeLines="50" w:before="156" w:line="360" w:lineRule="auto"/>
              <w:ind w:firstLineChars="200" w:firstLine="480"/>
              <w:rPr>
                <w:rFonts w:ascii="宋体" w:hAnsi="宋体" w:cs="宋体"/>
                <w:sz w:val="24"/>
              </w:rPr>
            </w:pPr>
            <w:r w:rsidRPr="0032361B">
              <w:rPr>
                <w:rFonts w:ascii="宋体" w:hAnsi="宋体" w:cs="宋体" w:hint="eastAsia"/>
                <w:sz w:val="24"/>
              </w:rPr>
              <w:lastRenderedPageBreak/>
              <w:t>在当前竞争激烈的市场和多变的经济环境下，我们的管理团队将持续致力于提高管理效率、加大核心业务领域的技术创新和市场拓展、持续做好内外循环生产销售体系建设、继续深化智能化生产和管理体系建设、切实践行绿色盛泰、注重节能减排推动可持续发展。我们的目标是持续优化经营业绩，增强公司的内在价值，并为投资者创造丰厚的回报。</w:t>
            </w:r>
          </w:p>
          <w:p w14:paraId="3C26552D" w14:textId="30A45ACB" w:rsidR="007C59B4" w:rsidRPr="007C59B4" w:rsidRDefault="0032361B" w:rsidP="0032361B">
            <w:pPr>
              <w:spacing w:beforeLines="50" w:before="156" w:line="360" w:lineRule="auto"/>
              <w:ind w:firstLineChars="200" w:firstLine="480"/>
              <w:rPr>
                <w:rFonts w:ascii="宋体" w:hAnsi="宋体" w:cs="宋体"/>
                <w:sz w:val="24"/>
              </w:rPr>
            </w:pPr>
            <w:r w:rsidRPr="0032361B">
              <w:rPr>
                <w:rFonts w:ascii="宋体" w:hAnsi="宋体" w:cs="宋体" w:hint="eastAsia"/>
                <w:sz w:val="24"/>
              </w:rPr>
              <w:t>我们期待在本次交流活动中大家能提出宝贵的意见，我们</w:t>
            </w:r>
            <w:r>
              <w:rPr>
                <w:rFonts w:ascii="宋体" w:hAnsi="宋体" w:cs="宋体" w:hint="eastAsia"/>
                <w:sz w:val="24"/>
              </w:rPr>
              <w:t>也将认真对待每一个问题并给予详细解答。再次感谢大家的参与和支持</w:t>
            </w:r>
            <w:r w:rsidR="007C59B4" w:rsidRPr="007C59B4">
              <w:rPr>
                <w:rFonts w:ascii="宋体" w:hAnsi="宋体" w:cs="宋体" w:hint="eastAsia"/>
                <w:sz w:val="24"/>
              </w:rPr>
              <w:t>！</w:t>
            </w:r>
          </w:p>
          <w:p w14:paraId="60CBAF10" w14:textId="5D666465" w:rsidR="00853B7E" w:rsidRDefault="004242F2" w:rsidP="007C59B4">
            <w:pPr>
              <w:numPr>
                <w:ilvl w:val="0"/>
                <w:numId w:val="1"/>
              </w:numPr>
              <w:spacing w:beforeLines="50" w:before="156" w:line="360" w:lineRule="auto"/>
              <w:rPr>
                <w:rFonts w:ascii="宋体" w:hAnsi="宋体" w:cs="宋体"/>
                <w:b/>
                <w:bCs/>
                <w:sz w:val="24"/>
              </w:rPr>
            </w:pPr>
            <w:r>
              <w:rPr>
                <w:rFonts w:ascii="宋体" w:hAnsi="宋体" w:cs="宋体" w:hint="eastAsia"/>
                <w:b/>
                <w:bCs/>
                <w:sz w:val="24"/>
              </w:rPr>
              <w:t xml:space="preserve">投资者提问交流 </w:t>
            </w:r>
          </w:p>
          <w:p w14:paraId="03506CA9" w14:textId="2E40CD54"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1、</w:t>
            </w:r>
            <w:r w:rsidRPr="0032361B">
              <w:rPr>
                <w:rFonts w:ascii="宋体" w:hAnsi="宋体" w:cs="宋体" w:hint="eastAsia"/>
                <w:b/>
                <w:bCs/>
                <w:sz w:val="24"/>
              </w:rPr>
              <w:t>2024年业绩变动的原因是？</w:t>
            </w:r>
          </w:p>
          <w:p w14:paraId="280E75DB" w14:textId="5AF9531B" w:rsidR="0032361B" w:rsidRPr="0032361B" w:rsidRDefault="0032361B" w:rsidP="0032361B">
            <w:pPr>
              <w:spacing w:beforeLines="50" w:before="156" w:line="360" w:lineRule="auto"/>
              <w:rPr>
                <w:rFonts w:ascii="宋体" w:hAnsi="宋体" w:cs="宋体"/>
                <w:b/>
                <w:bCs/>
                <w:sz w:val="24"/>
              </w:rPr>
            </w:pPr>
            <w:r w:rsidRPr="0032361B">
              <w:rPr>
                <w:rFonts w:ascii="宋体" w:hAnsi="宋体" w:cs="宋体" w:hint="eastAsia"/>
                <w:sz w:val="24"/>
              </w:rPr>
              <w:t>答：您好，2024年公司业绩变动主要受外部环境冲击与内部战略调整双重影响：全球通胀高企、国际需求疲软及贸易摩擦导致海外市场下滑，国内消费复苏缓于预期，叠加公司主动整合海内外生产基地，业绩短期承压但核心经营质量改善，符合战略调整预期。谢谢！</w:t>
            </w:r>
          </w:p>
          <w:p w14:paraId="4DCC1851" w14:textId="24E64813"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2、</w:t>
            </w:r>
            <w:r w:rsidRPr="0032361B">
              <w:rPr>
                <w:rFonts w:ascii="宋体" w:hAnsi="宋体" w:cs="宋体" w:hint="eastAsia"/>
                <w:b/>
                <w:bCs/>
                <w:sz w:val="24"/>
              </w:rPr>
              <w:t>是否有优化负债结构的计划？</w:t>
            </w:r>
          </w:p>
          <w:p w14:paraId="544DDC43" w14:textId="2A6C22F7"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答：您好，公司通过主动缩减债务规模、优化融资成本及期限结构管理负债：偿还高息债务并置换低成本融资；</w:t>
            </w:r>
            <w:r w:rsidR="003B23B1">
              <w:rPr>
                <w:rFonts w:ascii="宋体" w:hAnsi="宋体" w:cs="宋体" w:hint="eastAsia"/>
                <w:sz w:val="24"/>
              </w:rPr>
              <w:t>2024年末</w:t>
            </w:r>
            <w:r w:rsidRPr="0032361B">
              <w:rPr>
                <w:rFonts w:ascii="宋体" w:hAnsi="宋体" w:cs="宋体" w:hint="eastAsia"/>
                <w:sz w:val="24"/>
              </w:rPr>
              <w:t>资产负债率降至 59.59%，长期负债占比提升；通过智能化改造加速现金流回笼缓解短期压力；将可转债节余资金投向智慧纺纱项目，同时通过债务置换及部分借款期限延长优化结构，降低集中偿债风险。谢谢！</w:t>
            </w:r>
          </w:p>
          <w:p w14:paraId="4A07D340" w14:textId="28949DF9"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3、</w:t>
            </w:r>
            <w:r w:rsidRPr="0032361B">
              <w:rPr>
                <w:rFonts w:ascii="宋体" w:hAnsi="宋体" w:cs="宋体" w:hint="eastAsia"/>
                <w:b/>
                <w:bCs/>
                <w:sz w:val="24"/>
              </w:rPr>
              <w:t>高管您好。请问贵公司本期财务报告中，盈利表现如何？谢谢。</w:t>
            </w:r>
          </w:p>
          <w:p w14:paraId="1C41EC83" w14:textId="22B0641E"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答：您好，2025年一季度，公司归母净利润为2037.42万元，</w:t>
            </w:r>
            <w:r w:rsidRPr="0032361B">
              <w:rPr>
                <w:rFonts w:ascii="宋体" w:hAnsi="宋体" w:cs="宋体" w:hint="eastAsia"/>
                <w:sz w:val="24"/>
              </w:rPr>
              <w:lastRenderedPageBreak/>
              <w:t>同比较去年同期上涨200.14%，盈利能力显著提升，谢谢！</w:t>
            </w:r>
          </w:p>
          <w:p w14:paraId="281B14D0" w14:textId="042BA619"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4、</w:t>
            </w:r>
            <w:r w:rsidRPr="0032361B">
              <w:rPr>
                <w:rFonts w:ascii="宋体" w:hAnsi="宋体" w:cs="宋体" w:hint="eastAsia"/>
                <w:b/>
                <w:bCs/>
                <w:sz w:val="24"/>
              </w:rPr>
              <w:t>介绍一下公司2024年度的分红与回购计划</w:t>
            </w:r>
          </w:p>
          <w:p w14:paraId="691E2EC1" w14:textId="7E711235"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答：您好，公司2024年度拟实施每10股派0.55元（含税）的现金分红预案（合计2989万元，占</w:t>
            </w:r>
            <w:r w:rsidR="008454D0">
              <w:rPr>
                <w:rFonts w:ascii="宋体" w:hAnsi="宋体" w:cs="宋体" w:hint="eastAsia"/>
                <w:sz w:val="24"/>
              </w:rPr>
              <w:t>2024年度</w:t>
            </w:r>
            <w:r w:rsidRPr="0032361B">
              <w:rPr>
                <w:rFonts w:ascii="宋体" w:hAnsi="宋体" w:cs="宋体" w:hint="eastAsia"/>
                <w:sz w:val="24"/>
              </w:rPr>
              <w:t>归母净利润 64.08%），同时已完成1208.56万股股份回购（耗资5881万元，均价 4.41-6.00元</w:t>
            </w:r>
            <w:r>
              <w:rPr>
                <w:rFonts w:ascii="宋体" w:hAnsi="宋体" w:cs="宋体" w:hint="eastAsia"/>
                <w:sz w:val="24"/>
              </w:rPr>
              <w:t>/</w:t>
            </w:r>
            <w:r w:rsidRPr="0032361B">
              <w:rPr>
                <w:rFonts w:ascii="宋体" w:hAnsi="宋体" w:cs="宋体" w:hint="eastAsia"/>
                <w:sz w:val="24"/>
              </w:rPr>
              <w:t>股），全部用于员工持股计划，绑定核心团队。两项合计耗资8870万元，占</w:t>
            </w:r>
            <w:r w:rsidR="008454D0">
              <w:rPr>
                <w:rFonts w:ascii="宋体" w:hAnsi="宋体" w:cs="宋体" w:hint="eastAsia"/>
                <w:sz w:val="24"/>
              </w:rPr>
              <w:t>2024年度归母</w:t>
            </w:r>
            <w:r w:rsidRPr="0032361B">
              <w:rPr>
                <w:rFonts w:ascii="宋体" w:hAnsi="宋体" w:cs="宋体" w:hint="eastAsia"/>
                <w:sz w:val="24"/>
              </w:rPr>
              <w:t>净利润</w:t>
            </w:r>
            <w:r w:rsidR="008454D0">
              <w:rPr>
                <w:rFonts w:ascii="宋体" w:hAnsi="宋体" w:cs="宋体" w:hint="eastAsia"/>
                <w:sz w:val="24"/>
              </w:rPr>
              <w:t>的</w:t>
            </w:r>
            <w:r w:rsidRPr="0032361B">
              <w:rPr>
                <w:rFonts w:ascii="宋体" w:hAnsi="宋体" w:cs="宋体" w:hint="eastAsia"/>
                <w:sz w:val="24"/>
              </w:rPr>
              <w:t>190.14%。分红预案尚需股东大会审议，回购已实施完毕。谢谢！</w:t>
            </w:r>
          </w:p>
          <w:p w14:paraId="45F48312" w14:textId="7E877E5B"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5、</w:t>
            </w:r>
            <w:r w:rsidRPr="0032361B">
              <w:rPr>
                <w:rFonts w:ascii="宋体" w:hAnsi="宋体" w:cs="宋体" w:hint="eastAsia"/>
                <w:b/>
                <w:bCs/>
                <w:sz w:val="24"/>
              </w:rPr>
              <w:t>后续产能布局？</w:t>
            </w:r>
          </w:p>
          <w:p w14:paraId="6D7A4F10" w14:textId="4972629E"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您好，2025年，公司为满足在周口市商水县打造从纺、织、染、服全产业链布局的发展战略，河南生产基地进一步布局，新增募投项目“12.59万锭智慧纺纱项目”，建成后可在河南实现从纺纱到成衣的一条龙生产体系。此外，公司积极响应“一带一路”政策号召，与摩洛哥政府签署投资协议，启动“盛泰（摩洛哥）绿色纺织产业园项目”，建成后有利于公司拓展优化全球业务布局，扩大公司全球影响力，进一步提升公司的核心竞争力和未来整体盈利能力。谢谢！</w:t>
            </w:r>
          </w:p>
          <w:p w14:paraId="08380AA2" w14:textId="679A6563"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6、</w:t>
            </w:r>
            <w:r w:rsidRPr="0032361B">
              <w:rPr>
                <w:rFonts w:ascii="宋体" w:hAnsi="宋体" w:cs="宋体" w:hint="eastAsia"/>
                <w:b/>
                <w:bCs/>
                <w:sz w:val="24"/>
              </w:rPr>
              <w:t>环保投入及绿色技术研发有哪些具体进展？</w:t>
            </w:r>
          </w:p>
          <w:p w14:paraId="3D8799E1" w14:textId="42DE6F67"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您好，公司建立完善的环境合规管理体系，多家子公司通过国际环境管理体系认证，全年加大环保设施投入与运行；积极推进清洁能源替代，提升光伏发电和生物质燃料使用比例，降低对传统能源依赖，有效降低温室气体排放；推广可持续原材料采购，加强再生农业实践与环保材料研发，提升材料端环保性能。谢谢！</w:t>
            </w:r>
          </w:p>
          <w:p w14:paraId="16271BA4" w14:textId="034482A5" w:rsidR="0032361B" w:rsidRPr="0032361B" w:rsidRDefault="0032361B" w:rsidP="0032361B">
            <w:pPr>
              <w:spacing w:beforeLines="50" w:before="156" w:line="360" w:lineRule="auto"/>
              <w:rPr>
                <w:rFonts w:ascii="宋体" w:hAnsi="宋体" w:cs="宋体"/>
                <w:b/>
                <w:bCs/>
                <w:sz w:val="24"/>
              </w:rPr>
            </w:pPr>
            <w:r w:rsidRPr="0032361B">
              <w:rPr>
                <w:rFonts w:ascii="宋体" w:hAnsi="宋体" w:cs="宋体" w:hint="eastAsia"/>
                <w:b/>
                <w:bCs/>
                <w:sz w:val="24"/>
              </w:rPr>
              <w:t>7</w:t>
            </w:r>
            <w:r>
              <w:rPr>
                <w:rFonts w:ascii="宋体" w:hAnsi="宋体" w:cs="宋体" w:hint="eastAsia"/>
                <w:b/>
                <w:bCs/>
                <w:sz w:val="24"/>
              </w:rPr>
              <w:t>、</w:t>
            </w:r>
            <w:r w:rsidRPr="0032361B">
              <w:rPr>
                <w:rFonts w:ascii="宋体" w:hAnsi="宋体" w:cs="宋体" w:hint="eastAsia"/>
                <w:b/>
                <w:bCs/>
                <w:sz w:val="24"/>
              </w:rPr>
              <w:t>未来是否考虑增加与中小投资者的互动渠道？</w:t>
            </w:r>
          </w:p>
          <w:p w14:paraId="6A50B70A" w14:textId="25A52835"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答：您好，公司十分重视中小投资者互动并持续优化沟通机制：目前已建立业绩说明会、股东大会网络投票、投资者邮箱</w:t>
            </w:r>
            <w:r w:rsidRPr="0032361B">
              <w:rPr>
                <w:rFonts w:ascii="宋体" w:hAnsi="宋体" w:cs="宋体" w:hint="eastAsia"/>
                <w:sz w:val="24"/>
              </w:rPr>
              <w:lastRenderedPageBreak/>
              <w:t>（ir@smart-shirts.com.cn）等多元化渠道。未来，公司将结合监管要求与市场反馈，进一步探索更高效的互动形式公司将以“合规、主动、透明”为原则，在现有基础上逐步完善互动体系，确保中小投资者充分获取决策所需信息。谢谢！</w:t>
            </w:r>
          </w:p>
          <w:p w14:paraId="358ADEF6" w14:textId="3202F97D"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8、</w:t>
            </w:r>
            <w:r w:rsidRPr="0032361B">
              <w:rPr>
                <w:rFonts w:ascii="宋体" w:hAnsi="宋体" w:cs="宋体" w:hint="eastAsia"/>
                <w:b/>
                <w:bCs/>
                <w:sz w:val="24"/>
              </w:rPr>
              <w:t>高管您好，请问贵公司未来盈利增长的主要驱动因素有哪些？谢谢。</w:t>
            </w:r>
          </w:p>
          <w:p w14:paraId="107B9D93" w14:textId="35068369" w:rsidR="0032361B"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您好，公司未来的盈利增长主要得益于多方面因素。一方面，公司已对海内外基地进行了整合调整，并着力对公司可控的产业链相关业务进行深度开发和拓展；在内外循环方面，国内利用本土基地优势挖掘中高端市场，海外借助海外基地巩固国际品牌合作、拓展份额；另一方面，全产业链布局确保原材料供应稳定、成本可控、质量提升，智能化改造提高生产效率、降低成本、提升产品质量与精准度，二者协同能快速响应市场需求。这些因素相互配合，将推动公司提升运营效率、扩大市场、增强竞争力，推动盈利持续增长，谢谢</w:t>
            </w:r>
            <w:r w:rsidR="005B08D5">
              <w:rPr>
                <w:rFonts w:ascii="宋体" w:hAnsi="宋体" w:cs="宋体" w:hint="eastAsia"/>
                <w:sz w:val="24"/>
              </w:rPr>
              <w:t>！</w:t>
            </w:r>
          </w:p>
          <w:p w14:paraId="7158C659" w14:textId="127698D5" w:rsidR="0032361B" w:rsidRPr="0032361B" w:rsidRDefault="0032361B" w:rsidP="0032361B">
            <w:pPr>
              <w:spacing w:beforeLines="50" w:before="156" w:line="360" w:lineRule="auto"/>
              <w:rPr>
                <w:rFonts w:ascii="宋体" w:hAnsi="宋体" w:cs="宋体"/>
                <w:b/>
                <w:bCs/>
                <w:sz w:val="24"/>
              </w:rPr>
            </w:pPr>
            <w:r>
              <w:rPr>
                <w:rFonts w:ascii="宋体" w:hAnsi="宋体" w:cs="宋体" w:hint="eastAsia"/>
                <w:b/>
                <w:bCs/>
                <w:sz w:val="24"/>
              </w:rPr>
              <w:t>9、</w:t>
            </w:r>
            <w:r w:rsidRPr="0032361B">
              <w:rPr>
                <w:rFonts w:ascii="宋体" w:hAnsi="宋体" w:cs="宋体" w:hint="eastAsia"/>
                <w:b/>
                <w:bCs/>
                <w:sz w:val="24"/>
              </w:rPr>
              <w:t>高管您好，能否请您介绍一下本期行业整体和行业内其他主要企业的业绩表现？谢谢。</w:t>
            </w:r>
          </w:p>
          <w:p w14:paraId="22A720E2" w14:textId="75BE3C24" w:rsidR="007C59B4" w:rsidRPr="0032361B" w:rsidRDefault="0032361B" w:rsidP="0032361B">
            <w:pPr>
              <w:spacing w:beforeLines="50" w:before="156" w:line="360" w:lineRule="auto"/>
              <w:rPr>
                <w:rFonts w:ascii="宋体" w:hAnsi="宋体" w:cs="宋体"/>
                <w:sz w:val="24"/>
              </w:rPr>
            </w:pPr>
            <w:r w:rsidRPr="0032361B">
              <w:rPr>
                <w:rFonts w:ascii="宋体" w:hAnsi="宋体" w:cs="宋体" w:hint="eastAsia"/>
                <w:sz w:val="24"/>
              </w:rPr>
              <w:t>答：您好，面对外部压力加大、内部困难增多的复杂严峻形势，各地区各部门坚持稳中求进工作总基调，国民经济运行总体平稳、稳中有进。我国纺织行业充分展现发展韧性，积极发挥国家系列存量增量政策效能，经济运行态势总体平稳，主要运行指标较上年实现回升，出口、投资及部分质效指标呈现积极变化，市场信心和发展预期有所改善，谢谢！</w:t>
            </w:r>
          </w:p>
          <w:p w14:paraId="3E4921A0" w14:textId="55891C02" w:rsidR="00853B7E" w:rsidRDefault="004242F2">
            <w:pPr>
              <w:spacing w:beforeLines="50" w:before="156" w:line="360" w:lineRule="auto"/>
              <w:rPr>
                <w:rFonts w:ascii="宋体" w:hAnsi="宋体" w:cs="宋体"/>
                <w:b/>
                <w:bCs/>
                <w:sz w:val="24"/>
              </w:rPr>
            </w:pPr>
            <w:r>
              <w:rPr>
                <w:rFonts w:ascii="宋体" w:hAnsi="宋体" w:cs="宋体"/>
                <w:b/>
                <w:bCs/>
                <w:sz w:val="24"/>
              </w:rPr>
              <w:t>三、公司</w:t>
            </w:r>
            <w:r w:rsidR="007C59B4">
              <w:rPr>
                <w:rFonts w:ascii="宋体" w:hAnsi="宋体" w:cs="宋体" w:hint="eastAsia"/>
                <w:b/>
                <w:bCs/>
                <w:sz w:val="24"/>
              </w:rPr>
              <w:t>董事会秘书</w:t>
            </w:r>
            <w:r>
              <w:rPr>
                <w:rFonts w:ascii="宋体" w:hAnsi="宋体" w:cs="宋体"/>
                <w:b/>
                <w:bCs/>
                <w:sz w:val="24"/>
              </w:rPr>
              <w:t>发表了会议结束致辞</w:t>
            </w:r>
          </w:p>
          <w:p w14:paraId="7C534DCF" w14:textId="77777777" w:rsidR="007C59B4" w:rsidRPr="007C59B4" w:rsidRDefault="007C59B4" w:rsidP="007C59B4">
            <w:pPr>
              <w:spacing w:beforeLines="50" w:before="156" w:line="360" w:lineRule="auto"/>
              <w:ind w:firstLineChars="200" w:firstLine="480"/>
              <w:rPr>
                <w:rFonts w:ascii="宋体" w:hAnsi="宋体" w:cs="宋体"/>
                <w:sz w:val="24"/>
              </w:rPr>
            </w:pPr>
            <w:r w:rsidRPr="007C59B4">
              <w:rPr>
                <w:rFonts w:ascii="宋体" w:hAnsi="宋体" w:cs="宋体" w:hint="eastAsia"/>
                <w:sz w:val="24"/>
              </w:rPr>
              <w:t>尊敬各位投资者：</w:t>
            </w:r>
          </w:p>
          <w:p w14:paraId="2C0305A4" w14:textId="77777777" w:rsidR="0032361B" w:rsidRPr="0032361B" w:rsidRDefault="0032361B" w:rsidP="0032361B">
            <w:pPr>
              <w:spacing w:beforeLines="50" w:before="156" w:line="360" w:lineRule="auto"/>
              <w:ind w:firstLineChars="200" w:firstLine="480"/>
              <w:rPr>
                <w:rFonts w:ascii="宋体" w:hAnsi="宋体" w:cs="宋体"/>
                <w:sz w:val="24"/>
              </w:rPr>
            </w:pPr>
            <w:r w:rsidRPr="0032361B">
              <w:rPr>
                <w:rFonts w:ascii="宋体" w:hAnsi="宋体" w:cs="宋体" w:hint="eastAsia"/>
                <w:sz w:val="24"/>
              </w:rPr>
              <w:t>公司本次业绩说明会网上路演部分到此圆满结束。感谢大家的热情参与和积极互动！若您对会议内容有任何疑问或需要</w:t>
            </w:r>
            <w:r w:rsidRPr="0032361B">
              <w:rPr>
                <w:rFonts w:ascii="宋体" w:hAnsi="宋体" w:cs="宋体" w:hint="eastAsia"/>
                <w:sz w:val="24"/>
              </w:rPr>
              <w:lastRenderedPageBreak/>
              <w:t>进一步探讨的话题，我们非常欢迎您在会后通过邮件或电话与我们联系，以便进行更深入的交流。</w:t>
            </w:r>
          </w:p>
          <w:p w14:paraId="2A8C8864" w14:textId="1873AD64" w:rsidR="00853B7E" w:rsidRDefault="0032361B" w:rsidP="0032361B">
            <w:pPr>
              <w:spacing w:beforeLines="50" w:before="156" w:line="360" w:lineRule="auto"/>
              <w:ind w:firstLineChars="200" w:firstLine="480"/>
              <w:rPr>
                <w:rFonts w:ascii="宋体" w:hAnsi="宋体" w:cs="宋体"/>
                <w:sz w:val="24"/>
              </w:rPr>
            </w:pPr>
            <w:r w:rsidRPr="0032361B">
              <w:rPr>
                <w:rFonts w:ascii="宋体" w:hAnsi="宋体" w:cs="宋体" w:hint="eastAsia"/>
                <w:sz w:val="24"/>
              </w:rPr>
              <w:t>再次感谢大家的积极提问和宝贵意见。衷心祝愿各位工作顺利，生活幸福！谢谢大家！</w:t>
            </w:r>
          </w:p>
        </w:tc>
      </w:tr>
      <w:tr w:rsidR="00853B7E" w14:paraId="4E5E90E4" w14:textId="77777777">
        <w:tc>
          <w:tcPr>
            <w:tcW w:w="1573" w:type="dxa"/>
            <w:vAlign w:val="center"/>
          </w:tcPr>
          <w:p w14:paraId="35489997" w14:textId="77777777" w:rsidR="00853B7E" w:rsidRDefault="004242F2">
            <w:pPr>
              <w:spacing w:line="360" w:lineRule="auto"/>
              <w:rPr>
                <w:rFonts w:ascii="宋体" w:hAnsi="宋体" w:cs="宋体"/>
                <w:sz w:val="24"/>
              </w:rPr>
            </w:pPr>
            <w:r>
              <w:rPr>
                <w:rFonts w:ascii="宋体" w:hAnsi="宋体" w:cs="宋体" w:hint="eastAsia"/>
                <w:sz w:val="24"/>
              </w:rPr>
              <w:lastRenderedPageBreak/>
              <w:t>附件清单</w:t>
            </w:r>
          </w:p>
        </w:tc>
        <w:tc>
          <w:tcPr>
            <w:tcW w:w="6949" w:type="dxa"/>
            <w:vAlign w:val="center"/>
          </w:tcPr>
          <w:p w14:paraId="3D38FD6A" w14:textId="77777777" w:rsidR="00853B7E" w:rsidRDefault="004242F2">
            <w:pPr>
              <w:spacing w:line="360" w:lineRule="auto"/>
              <w:rPr>
                <w:rFonts w:ascii="宋体" w:hAnsi="宋体" w:cs="宋体"/>
                <w:sz w:val="24"/>
              </w:rPr>
            </w:pPr>
            <w:r>
              <w:rPr>
                <w:rFonts w:ascii="宋体" w:hAnsi="宋体" w:cs="宋体" w:hint="eastAsia"/>
                <w:sz w:val="24"/>
              </w:rPr>
              <w:t>无</w:t>
            </w:r>
          </w:p>
        </w:tc>
      </w:tr>
      <w:tr w:rsidR="00853B7E" w14:paraId="3F2D76FC" w14:textId="77777777">
        <w:tc>
          <w:tcPr>
            <w:tcW w:w="1573" w:type="dxa"/>
            <w:vAlign w:val="center"/>
          </w:tcPr>
          <w:p w14:paraId="1CE95C50" w14:textId="77777777" w:rsidR="00853B7E" w:rsidRDefault="004242F2">
            <w:pPr>
              <w:spacing w:line="360" w:lineRule="auto"/>
              <w:rPr>
                <w:rFonts w:ascii="宋体" w:hAnsi="宋体" w:cs="宋体"/>
                <w:sz w:val="24"/>
              </w:rPr>
            </w:pPr>
            <w:r>
              <w:rPr>
                <w:rFonts w:ascii="宋体" w:hAnsi="宋体" w:cs="宋体" w:hint="eastAsia"/>
                <w:sz w:val="24"/>
              </w:rPr>
              <w:t>时间</w:t>
            </w:r>
          </w:p>
        </w:tc>
        <w:tc>
          <w:tcPr>
            <w:tcW w:w="6949" w:type="dxa"/>
            <w:vAlign w:val="center"/>
          </w:tcPr>
          <w:p w14:paraId="3F87289A" w14:textId="71FFD2E6" w:rsidR="00853B7E" w:rsidRDefault="004242F2" w:rsidP="003B3092">
            <w:pPr>
              <w:spacing w:line="360" w:lineRule="auto"/>
              <w:rPr>
                <w:rFonts w:ascii="宋体" w:hAnsi="宋体" w:cs="宋体"/>
                <w:sz w:val="24"/>
              </w:rPr>
            </w:pPr>
            <w:r>
              <w:rPr>
                <w:rFonts w:ascii="宋体" w:hAnsi="宋体" w:cs="宋体" w:hint="eastAsia"/>
                <w:sz w:val="24"/>
              </w:rPr>
              <w:t>202</w:t>
            </w:r>
            <w:r w:rsidR="0032361B">
              <w:rPr>
                <w:rFonts w:ascii="宋体" w:hAnsi="宋体" w:cs="宋体"/>
                <w:sz w:val="24"/>
              </w:rPr>
              <w:t>5</w:t>
            </w:r>
            <w:r>
              <w:rPr>
                <w:rFonts w:ascii="宋体" w:hAnsi="宋体" w:cs="宋体" w:hint="eastAsia"/>
                <w:sz w:val="24"/>
              </w:rPr>
              <w:t>年</w:t>
            </w:r>
            <w:r w:rsidR="0032361B">
              <w:rPr>
                <w:rFonts w:ascii="宋体" w:hAnsi="宋体" w:cs="宋体"/>
                <w:sz w:val="24"/>
              </w:rPr>
              <w:t>5</w:t>
            </w:r>
            <w:r w:rsidR="007C59B4">
              <w:rPr>
                <w:rFonts w:ascii="宋体" w:hAnsi="宋体" w:cs="宋体" w:hint="eastAsia"/>
                <w:sz w:val="24"/>
              </w:rPr>
              <w:t>月</w:t>
            </w:r>
            <w:r w:rsidR="007624E7">
              <w:rPr>
                <w:rFonts w:ascii="宋体" w:hAnsi="宋体" w:cs="宋体"/>
                <w:sz w:val="24"/>
              </w:rPr>
              <w:t>13</w:t>
            </w:r>
            <w:bookmarkStart w:id="0" w:name="_GoBack"/>
            <w:bookmarkEnd w:id="0"/>
            <w:r>
              <w:rPr>
                <w:rFonts w:ascii="宋体" w:hAnsi="宋体" w:cs="宋体" w:hint="eastAsia"/>
                <w:sz w:val="24"/>
              </w:rPr>
              <w:t>日</w:t>
            </w:r>
          </w:p>
        </w:tc>
      </w:tr>
    </w:tbl>
    <w:p w14:paraId="4E3A6F9F" w14:textId="77777777" w:rsidR="00853B7E" w:rsidRDefault="00853B7E">
      <w:pPr>
        <w:rPr>
          <w:rFonts w:ascii="宋体" w:hAnsi="宋体" w:cs="宋体"/>
          <w:sz w:val="24"/>
        </w:rPr>
      </w:pPr>
    </w:p>
    <w:sectPr w:rsidR="00853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62AD6" w14:textId="77777777" w:rsidR="00B87982" w:rsidRDefault="00B87982" w:rsidP="00534901">
      <w:r>
        <w:separator/>
      </w:r>
    </w:p>
  </w:endnote>
  <w:endnote w:type="continuationSeparator" w:id="0">
    <w:p w14:paraId="70945AA9" w14:textId="77777777" w:rsidR="00B87982" w:rsidRDefault="00B87982" w:rsidP="0053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E9AB2" w14:textId="77777777" w:rsidR="00B87982" w:rsidRDefault="00B87982" w:rsidP="00534901">
      <w:r>
        <w:separator/>
      </w:r>
    </w:p>
  </w:footnote>
  <w:footnote w:type="continuationSeparator" w:id="0">
    <w:p w14:paraId="60B0B642" w14:textId="77777777" w:rsidR="00B87982" w:rsidRDefault="00B87982" w:rsidP="0053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4AF9"/>
    <w:multiLevelType w:val="singleLevel"/>
    <w:tmpl w:val="08544AF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NTMwMmRhZGUxZjZmYmQ3NDZiZTgyNjMxNzhiNzgifQ=="/>
  </w:docVars>
  <w:rsids>
    <w:rsidRoot w:val="00853B7E"/>
    <w:rsid w:val="00030D6C"/>
    <w:rsid w:val="00064CBE"/>
    <w:rsid w:val="00066E41"/>
    <w:rsid w:val="000B6744"/>
    <w:rsid w:val="000C7906"/>
    <w:rsid w:val="00173A50"/>
    <w:rsid w:val="001D03CA"/>
    <w:rsid w:val="001F4E72"/>
    <w:rsid w:val="002215D2"/>
    <w:rsid w:val="002518D3"/>
    <w:rsid w:val="002C6445"/>
    <w:rsid w:val="0032361B"/>
    <w:rsid w:val="003514A3"/>
    <w:rsid w:val="00357E8A"/>
    <w:rsid w:val="003A1150"/>
    <w:rsid w:val="003B23B1"/>
    <w:rsid w:val="003B3092"/>
    <w:rsid w:val="003B7318"/>
    <w:rsid w:val="003F792D"/>
    <w:rsid w:val="00415DB1"/>
    <w:rsid w:val="004242F2"/>
    <w:rsid w:val="004836FB"/>
    <w:rsid w:val="004E6386"/>
    <w:rsid w:val="005267B7"/>
    <w:rsid w:val="00534901"/>
    <w:rsid w:val="00554092"/>
    <w:rsid w:val="00574268"/>
    <w:rsid w:val="00594E5F"/>
    <w:rsid w:val="005B08D5"/>
    <w:rsid w:val="005E7C89"/>
    <w:rsid w:val="006D7A9A"/>
    <w:rsid w:val="007624E7"/>
    <w:rsid w:val="007B6552"/>
    <w:rsid w:val="007C4AFD"/>
    <w:rsid w:val="007C59B4"/>
    <w:rsid w:val="00826879"/>
    <w:rsid w:val="00831AC1"/>
    <w:rsid w:val="0083636A"/>
    <w:rsid w:val="00837EC6"/>
    <w:rsid w:val="008454D0"/>
    <w:rsid w:val="00853B7E"/>
    <w:rsid w:val="008F6C76"/>
    <w:rsid w:val="00945027"/>
    <w:rsid w:val="009D5B1D"/>
    <w:rsid w:val="00A07A9B"/>
    <w:rsid w:val="00A23D97"/>
    <w:rsid w:val="00A473FD"/>
    <w:rsid w:val="00A65955"/>
    <w:rsid w:val="00A81280"/>
    <w:rsid w:val="00AD0CCD"/>
    <w:rsid w:val="00B84024"/>
    <w:rsid w:val="00B87982"/>
    <w:rsid w:val="00BA7CA7"/>
    <w:rsid w:val="00C410D6"/>
    <w:rsid w:val="00C91F46"/>
    <w:rsid w:val="00CA12D6"/>
    <w:rsid w:val="00CB3513"/>
    <w:rsid w:val="00CC70B8"/>
    <w:rsid w:val="00D743A1"/>
    <w:rsid w:val="00DA43B2"/>
    <w:rsid w:val="00E1192A"/>
    <w:rsid w:val="00E9006E"/>
    <w:rsid w:val="00E93324"/>
    <w:rsid w:val="00EC44FD"/>
    <w:rsid w:val="00F27223"/>
    <w:rsid w:val="00F37B46"/>
    <w:rsid w:val="00F50D6F"/>
    <w:rsid w:val="00F9710E"/>
    <w:rsid w:val="012B44BB"/>
    <w:rsid w:val="01C66C76"/>
    <w:rsid w:val="01D416FB"/>
    <w:rsid w:val="02454609"/>
    <w:rsid w:val="02604486"/>
    <w:rsid w:val="02796E84"/>
    <w:rsid w:val="028A681E"/>
    <w:rsid w:val="032A2BB1"/>
    <w:rsid w:val="032F10E4"/>
    <w:rsid w:val="03943382"/>
    <w:rsid w:val="041F0AE9"/>
    <w:rsid w:val="042715EB"/>
    <w:rsid w:val="04547B03"/>
    <w:rsid w:val="04937FEB"/>
    <w:rsid w:val="049653A6"/>
    <w:rsid w:val="04BD2023"/>
    <w:rsid w:val="05460F72"/>
    <w:rsid w:val="05594734"/>
    <w:rsid w:val="05BF527D"/>
    <w:rsid w:val="05D9055B"/>
    <w:rsid w:val="061E2FDA"/>
    <w:rsid w:val="0627170A"/>
    <w:rsid w:val="06442FA3"/>
    <w:rsid w:val="06A03168"/>
    <w:rsid w:val="06A413C6"/>
    <w:rsid w:val="06B45D46"/>
    <w:rsid w:val="06DB3242"/>
    <w:rsid w:val="06E0713A"/>
    <w:rsid w:val="06E84BF8"/>
    <w:rsid w:val="071E30AC"/>
    <w:rsid w:val="07C74B63"/>
    <w:rsid w:val="07D359BA"/>
    <w:rsid w:val="07E42671"/>
    <w:rsid w:val="07F633D8"/>
    <w:rsid w:val="08170484"/>
    <w:rsid w:val="08DA2E42"/>
    <w:rsid w:val="08F17C45"/>
    <w:rsid w:val="0928003E"/>
    <w:rsid w:val="097904DC"/>
    <w:rsid w:val="09AD3249"/>
    <w:rsid w:val="09BD3145"/>
    <w:rsid w:val="09D70FCA"/>
    <w:rsid w:val="09E051CB"/>
    <w:rsid w:val="0A350AEC"/>
    <w:rsid w:val="0A4B3BE2"/>
    <w:rsid w:val="0A572FCE"/>
    <w:rsid w:val="0A972383"/>
    <w:rsid w:val="0AE9784E"/>
    <w:rsid w:val="0B31702B"/>
    <w:rsid w:val="0B677775"/>
    <w:rsid w:val="0B80740B"/>
    <w:rsid w:val="0B9E6E3C"/>
    <w:rsid w:val="0BC37960"/>
    <w:rsid w:val="0C2A183A"/>
    <w:rsid w:val="0C8A3BC1"/>
    <w:rsid w:val="0CC370A1"/>
    <w:rsid w:val="0CCE4872"/>
    <w:rsid w:val="0CE74ED7"/>
    <w:rsid w:val="0D5B5732"/>
    <w:rsid w:val="0DC870D2"/>
    <w:rsid w:val="0DE9394C"/>
    <w:rsid w:val="0DF14A0D"/>
    <w:rsid w:val="0E0B0570"/>
    <w:rsid w:val="0E625AB4"/>
    <w:rsid w:val="0E724709"/>
    <w:rsid w:val="0EA32844"/>
    <w:rsid w:val="0EB50553"/>
    <w:rsid w:val="0EB54F8D"/>
    <w:rsid w:val="0EB80DBC"/>
    <w:rsid w:val="0EBA3D01"/>
    <w:rsid w:val="0EE72E8F"/>
    <w:rsid w:val="0F820295"/>
    <w:rsid w:val="0FBC6166"/>
    <w:rsid w:val="0FD1380F"/>
    <w:rsid w:val="0FE06ABD"/>
    <w:rsid w:val="0FEC55F5"/>
    <w:rsid w:val="10183297"/>
    <w:rsid w:val="101F39F7"/>
    <w:rsid w:val="102B1B52"/>
    <w:rsid w:val="102D58C6"/>
    <w:rsid w:val="10337BEA"/>
    <w:rsid w:val="109529D7"/>
    <w:rsid w:val="10D53512"/>
    <w:rsid w:val="10EC428E"/>
    <w:rsid w:val="10F8227C"/>
    <w:rsid w:val="110D31DF"/>
    <w:rsid w:val="1159162A"/>
    <w:rsid w:val="117B7B1C"/>
    <w:rsid w:val="11C232E2"/>
    <w:rsid w:val="12064B22"/>
    <w:rsid w:val="12220026"/>
    <w:rsid w:val="122C202F"/>
    <w:rsid w:val="123265A1"/>
    <w:rsid w:val="12A238CA"/>
    <w:rsid w:val="12C86B86"/>
    <w:rsid w:val="133C29CC"/>
    <w:rsid w:val="1348322D"/>
    <w:rsid w:val="13CB43A6"/>
    <w:rsid w:val="13D12A3A"/>
    <w:rsid w:val="13D63267"/>
    <w:rsid w:val="13F53043"/>
    <w:rsid w:val="14153D07"/>
    <w:rsid w:val="147E086D"/>
    <w:rsid w:val="14AD3BC4"/>
    <w:rsid w:val="14C63780"/>
    <w:rsid w:val="14E92AFC"/>
    <w:rsid w:val="14F3741C"/>
    <w:rsid w:val="156E6B6E"/>
    <w:rsid w:val="15956381"/>
    <w:rsid w:val="15E65F5D"/>
    <w:rsid w:val="15E73678"/>
    <w:rsid w:val="16970BCD"/>
    <w:rsid w:val="16AB0200"/>
    <w:rsid w:val="16CA2010"/>
    <w:rsid w:val="175D3F2D"/>
    <w:rsid w:val="179904F1"/>
    <w:rsid w:val="17A41ACE"/>
    <w:rsid w:val="17BF7C8E"/>
    <w:rsid w:val="193C7456"/>
    <w:rsid w:val="193D7189"/>
    <w:rsid w:val="19DF56ED"/>
    <w:rsid w:val="1A085737"/>
    <w:rsid w:val="1A222B9A"/>
    <w:rsid w:val="1A4934EF"/>
    <w:rsid w:val="1AD32C10"/>
    <w:rsid w:val="1AEB0CB5"/>
    <w:rsid w:val="1B191A38"/>
    <w:rsid w:val="1B543E0D"/>
    <w:rsid w:val="1B5F26C9"/>
    <w:rsid w:val="1B8E27E6"/>
    <w:rsid w:val="1BCA0978"/>
    <w:rsid w:val="1BCA7073"/>
    <w:rsid w:val="1BCB7F59"/>
    <w:rsid w:val="1C107C2E"/>
    <w:rsid w:val="1C92362C"/>
    <w:rsid w:val="1CC0331C"/>
    <w:rsid w:val="1D1B66BF"/>
    <w:rsid w:val="1D4B73CA"/>
    <w:rsid w:val="1D4F1AA4"/>
    <w:rsid w:val="1D530DB7"/>
    <w:rsid w:val="1D7434FA"/>
    <w:rsid w:val="1DD60507"/>
    <w:rsid w:val="1DED6C01"/>
    <w:rsid w:val="1DFC2D08"/>
    <w:rsid w:val="1E0808EF"/>
    <w:rsid w:val="1E0F56B0"/>
    <w:rsid w:val="1E176AF9"/>
    <w:rsid w:val="1E2E1A6A"/>
    <w:rsid w:val="1E80441F"/>
    <w:rsid w:val="1E8E69F4"/>
    <w:rsid w:val="1EF809B0"/>
    <w:rsid w:val="1F5B5F88"/>
    <w:rsid w:val="1F9B4D8B"/>
    <w:rsid w:val="1FC3486A"/>
    <w:rsid w:val="1FE06AF4"/>
    <w:rsid w:val="1FF84332"/>
    <w:rsid w:val="201259C9"/>
    <w:rsid w:val="207D3CC9"/>
    <w:rsid w:val="20A0034E"/>
    <w:rsid w:val="20A22060"/>
    <w:rsid w:val="210D7BFC"/>
    <w:rsid w:val="212D7AB6"/>
    <w:rsid w:val="21405D33"/>
    <w:rsid w:val="21452199"/>
    <w:rsid w:val="21A72324"/>
    <w:rsid w:val="21F86235"/>
    <w:rsid w:val="21FE375B"/>
    <w:rsid w:val="2207607C"/>
    <w:rsid w:val="226F7D93"/>
    <w:rsid w:val="23124D31"/>
    <w:rsid w:val="2343199A"/>
    <w:rsid w:val="235E5BF0"/>
    <w:rsid w:val="236E7D07"/>
    <w:rsid w:val="23A0601D"/>
    <w:rsid w:val="23B30645"/>
    <w:rsid w:val="23B35B43"/>
    <w:rsid w:val="23B55780"/>
    <w:rsid w:val="23DE0F15"/>
    <w:rsid w:val="23F028C9"/>
    <w:rsid w:val="245B7F78"/>
    <w:rsid w:val="24640451"/>
    <w:rsid w:val="248E611B"/>
    <w:rsid w:val="24AD6EE9"/>
    <w:rsid w:val="24DB1A92"/>
    <w:rsid w:val="252A7DBF"/>
    <w:rsid w:val="25553377"/>
    <w:rsid w:val="2598166E"/>
    <w:rsid w:val="26096364"/>
    <w:rsid w:val="26232F55"/>
    <w:rsid w:val="2628588D"/>
    <w:rsid w:val="26400A93"/>
    <w:rsid w:val="26906332"/>
    <w:rsid w:val="27187A45"/>
    <w:rsid w:val="27695620"/>
    <w:rsid w:val="27874CBE"/>
    <w:rsid w:val="27906475"/>
    <w:rsid w:val="27D32C95"/>
    <w:rsid w:val="27DE3916"/>
    <w:rsid w:val="27F50C3C"/>
    <w:rsid w:val="28232FB5"/>
    <w:rsid w:val="282A46F3"/>
    <w:rsid w:val="28361A74"/>
    <w:rsid w:val="283C12F6"/>
    <w:rsid w:val="28923AF2"/>
    <w:rsid w:val="28D72584"/>
    <w:rsid w:val="28E03A74"/>
    <w:rsid w:val="28E60514"/>
    <w:rsid w:val="28F06C97"/>
    <w:rsid w:val="291C202A"/>
    <w:rsid w:val="29317DE6"/>
    <w:rsid w:val="2951686C"/>
    <w:rsid w:val="295B0669"/>
    <w:rsid w:val="297726C7"/>
    <w:rsid w:val="298E1B9D"/>
    <w:rsid w:val="29A2184C"/>
    <w:rsid w:val="29C8088B"/>
    <w:rsid w:val="29D73EB4"/>
    <w:rsid w:val="29EC3250"/>
    <w:rsid w:val="2AEB363D"/>
    <w:rsid w:val="2B6759E6"/>
    <w:rsid w:val="2B755733"/>
    <w:rsid w:val="2B85264D"/>
    <w:rsid w:val="2C210D5B"/>
    <w:rsid w:val="2C3F2F9D"/>
    <w:rsid w:val="2C6463C7"/>
    <w:rsid w:val="2C8D6116"/>
    <w:rsid w:val="2C9B6A54"/>
    <w:rsid w:val="2CC93865"/>
    <w:rsid w:val="2D2664A7"/>
    <w:rsid w:val="2D2C411D"/>
    <w:rsid w:val="2D2F45BC"/>
    <w:rsid w:val="2D3A7CAD"/>
    <w:rsid w:val="2D464E04"/>
    <w:rsid w:val="2D4B353E"/>
    <w:rsid w:val="2D5D6F0E"/>
    <w:rsid w:val="2D680F67"/>
    <w:rsid w:val="2D6D729B"/>
    <w:rsid w:val="2D74686C"/>
    <w:rsid w:val="2DC4013D"/>
    <w:rsid w:val="2E46450D"/>
    <w:rsid w:val="2E7F0FD0"/>
    <w:rsid w:val="2E88537A"/>
    <w:rsid w:val="2E8A12C9"/>
    <w:rsid w:val="2EC234A0"/>
    <w:rsid w:val="2EC44F9E"/>
    <w:rsid w:val="2EC83ABB"/>
    <w:rsid w:val="2EEF52EF"/>
    <w:rsid w:val="2EF638FA"/>
    <w:rsid w:val="2F495602"/>
    <w:rsid w:val="2F556A79"/>
    <w:rsid w:val="2F61229C"/>
    <w:rsid w:val="2F672891"/>
    <w:rsid w:val="2FAB65B3"/>
    <w:rsid w:val="301779D7"/>
    <w:rsid w:val="304F5C90"/>
    <w:rsid w:val="30665112"/>
    <w:rsid w:val="30BD22DB"/>
    <w:rsid w:val="30C11F21"/>
    <w:rsid w:val="31086B15"/>
    <w:rsid w:val="31900DB6"/>
    <w:rsid w:val="31BF1AED"/>
    <w:rsid w:val="31C763AC"/>
    <w:rsid w:val="320927F5"/>
    <w:rsid w:val="3224433B"/>
    <w:rsid w:val="32DC387C"/>
    <w:rsid w:val="32E857AD"/>
    <w:rsid w:val="32EE5889"/>
    <w:rsid w:val="32F93F30"/>
    <w:rsid w:val="331A4449"/>
    <w:rsid w:val="332624C4"/>
    <w:rsid w:val="333B3BD9"/>
    <w:rsid w:val="333B4A22"/>
    <w:rsid w:val="334B75DD"/>
    <w:rsid w:val="337D645E"/>
    <w:rsid w:val="33877A28"/>
    <w:rsid w:val="33CF5B0E"/>
    <w:rsid w:val="33D447AA"/>
    <w:rsid w:val="33D759BA"/>
    <w:rsid w:val="345A69DC"/>
    <w:rsid w:val="345C421E"/>
    <w:rsid w:val="345D6E0C"/>
    <w:rsid w:val="347053BF"/>
    <w:rsid w:val="34C54425"/>
    <w:rsid w:val="34E21779"/>
    <w:rsid w:val="354E58B6"/>
    <w:rsid w:val="35785FA0"/>
    <w:rsid w:val="3580117C"/>
    <w:rsid w:val="359E4197"/>
    <w:rsid w:val="35B6523A"/>
    <w:rsid w:val="35D73DBD"/>
    <w:rsid w:val="35E86B88"/>
    <w:rsid w:val="35F71335"/>
    <w:rsid w:val="361E7AF6"/>
    <w:rsid w:val="362610DB"/>
    <w:rsid w:val="362D4A69"/>
    <w:rsid w:val="36565BC3"/>
    <w:rsid w:val="366616C5"/>
    <w:rsid w:val="36876375"/>
    <w:rsid w:val="36E06B06"/>
    <w:rsid w:val="371863DC"/>
    <w:rsid w:val="37634BD9"/>
    <w:rsid w:val="379C568D"/>
    <w:rsid w:val="37E639C7"/>
    <w:rsid w:val="37ED050C"/>
    <w:rsid w:val="37EE2757"/>
    <w:rsid w:val="388B26CC"/>
    <w:rsid w:val="38C40C53"/>
    <w:rsid w:val="38F24133"/>
    <w:rsid w:val="39290509"/>
    <w:rsid w:val="392B3DC3"/>
    <w:rsid w:val="39633F4E"/>
    <w:rsid w:val="396A1A73"/>
    <w:rsid w:val="397505FE"/>
    <w:rsid w:val="39C400F6"/>
    <w:rsid w:val="39D55782"/>
    <w:rsid w:val="39DE243B"/>
    <w:rsid w:val="3A5B0D57"/>
    <w:rsid w:val="3A6A09CD"/>
    <w:rsid w:val="3A6D4DDE"/>
    <w:rsid w:val="3A8B3839"/>
    <w:rsid w:val="3AAA475D"/>
    <w:rsid w:val="3AAD7865"/>
    <w:rsid w:val="3B633EED"/>
    <w:rsid w:val="3B9B041A"/>
    <w:rsid w:val="3BCB518F"/>
    <w:rsid w:val="3C407536"/>
    <w:rsid w:val="3C5440A6"/>
    <w:rsid w:val="3C800122"/>
    <w:rsid w:val="3CA57FF2"/>
    <w:rsid w:val="3D06705D"/>
    <w:rsid w:val="3D3370B6"/>
    <w:rsid w:val="3D6A7F64"/>
    <w:rsid w:val="3E107A8D"/>
    <w:rsid w:val="3E1E467D"/>
    <w:rsid w:val="3E297BA2"/>
    <w:rsid w:val="3E3A788F"/>
    <w:rsid w:val="3ECE5919"/>
    <w:rsid w:val="3F112D0F"/>
    <w:rsid w:val="3F204865"/>
    <w:rsid w:val="3F2A2915"/>
    <w:rsid w:val="3F3A341D"/>
    <w:rsid w:val="3F4942F2"/>
    <w:rsid w:val="3F4D2CB0"/>
    <w:rsid w:val="3F675B70"/>
    <w:rsid w:val="3F7826FD"/>
    <w:rsid w:val="3FD058B4"/>
    <w:rsid w:val="3FE56593"/>
    <w:rsid w:val="3FEC1A14"/>
    <w:rsid w:val="3FFA3D62"/>
    <w:rsid w:val="403904CC"/>
    <w:rsid w:val="407A3F8C"/>
    <w:rsid w:val="40A31984"/>
    <w:rsid w:val="40A83119"/>
    <w:rsid w:val="40BA13F3"/>
    <w:rsid w:val="41144065"/>
    <w:rsid w:val="41191F8E"/>
    <w:rsid w:val="41271201"/>
    <w:rsid w:val="4198261F"/>
    <w:rsid w:val="41E22026"/>
    <w:rsid w:val="421332BB"/>
    <w:rsid w:val="426177F6"/>
    <w:rsid w:val="429F162D"/>
    <w:rsid w:val="42A82A99"/>
    <w:rsid w:val="42B47357"/>
    <w:rsid w:val="43051ADA"/>
    <w:rsid w:val="432318A5"/>
    <w:rsid w:val="43433949"/>
    <w:rsid w:val="438D40CE"/>
    <w:rsid w:val="43DB30B4"/>
    <w:rsid w:val="443A0D1F"/>
    <w:rsid w:val="44880199"/>
    <w:rsid w:val="44DC3E05"/>
    <w:rsid w:val="451E2D5B"/>
    <w:rsid w:val="452743ED"/>
    <w:rsid w:val="453370C0"/>
    <w:rsid w:val="456771FA"/>
    <w:rsid w:val="45B323FB"/>
    <w:rsid w:val="45D649FE"/>
    <w:rsid w:val="45FD0002"/>
    <w:rsid w:val="46273194"/>
    <w:rsid w:val="462B4403"/>
    <w:rsid w:val="466C379A"/>
    <w:rsid w:val="46D45B16"/>
    <w:rsid w:val="47336497"/>
    <w:rsid w:val="475506B3"/>
    <w:rsid w:val="47C86D4F"/>
    <w:rsid w:val="480168EF"/>
    <w:rsid w:val="481900E2"/>
    <w:rsid w:val="481D7CCA"/>
    <w:rsid w:val="48206C55"/>
    <w:rsid w:val="4834084A"/>
    <w:rsid w:val="4890456E"/>
    <w:rsid w:val="489C0EFF"/>
    <w:rsid w:val="48A1690D"/>
    <w:rsid w:val="48B34688"/>
    <w:rsid w:val="49254904"/>
    <w:rsid w:val="4930317C"/>
    <w:rsid w:val="495C3DF9"/>
    <w:rsid w:val="495E2A13"/>
    <w:rsid w:val="49624B29"/>
    <w:rsid w:val="49A0245D"/>
    <w:rsid w:val="49C87DB2"/>
    <w:rsid w:val="49D010F2"/>
    <w:rsid w:val="49E005DE"/>
    <w:rsid w:val="4A217C2D"/>
    <w:rsid w:val="4A5F25CD"/>
    <w:rsid w:val="4A6B7D40"/>
    <w:rsid w:val="4A702766"/>
    <w:rsid w:val="4B057C3F"/>
    <w:rsid w:val="4B2012CC"/>
    <w:rsid w:val="4B874C87"/>
    <w:rsid w:val="4BDA3220"/>
    <w:rsid w:val="4BE7048E"/>
    <w:rsid w:val="4CCA5FF3"/>
    <w:rsid w:val="4CE04BAB"/>
    <w:rsid w:val="4D273656"/>
    <w:rsid w:val="4DBF5558"/>
    <w:rsid w:val="4DC33245"/>
    <w:rsid w:val="4E512E50"/>
    <w:rsid w:val="4E8227C0"/>
    <w:rsid w:val="4E875886"/>
    <w:rsid w:val="4E8D2F10"/>
    <w:rsid w:val="4EA56D35"/>
    <w:rsid w:val="4EB445A0"/>
    <w:rsid w:val="4EBF3C0F"/>
    <w:rsid w:val="4F091DDA"/>
    <w:rsid w:val="4F140E10"/>
    <w:rsid w:val="4F2D31EA"/>
    <w:rsid w:val="4F400235"/>
    <w:rsid w:val="4F4E31CF"/>
    <w:rsid w:val="4F77525D"/>
    <w:rsid w:val="4FA16A61"/>
    <w:rsid w:val="4FAB6426"/>
    <w:rsid w:val="50A3044D"/>
    <w:rsid w:val="50AE700D"/>
    <w:rsid w:val="50CD3632"/>
    <w:rsid w:val="50D034E2"/>
    <w:rsid w:val="51243A03"/>
    <w:rsid w:val="514466A4"/>
    <w:rsid w:val="516C3533"/>
    <w:rsid w:val="518A1DD4"/>
    <w:rsid w:val="51972696"/>
    <w:rsid w:val="51BB66C4"/>
    <w:rsid w:val="51BF52AF"/>
    <w:rsid w:val="51C67F8E"/>
    <w:rsid w:val="51D42A69"/>
    <w:rsid w:val="51E80EF2"/>
    <w:rsid w:val="51ED3270"/>
    <w:rsid w:val="51F26116"/>
    <w:rsid w:val="51F97A9A"/>
    <w:rsid w:val="52883985"/>
    <w:rsid w:val="52C205C1"/>
    <w:rsid w:val="534670CB"/>
    <w:rsid w:val="537603B5"/>
    <w:rsid w:val="53842941"/>
    <w:rsid w:val="53D7293F"/>
    <w:rsid w:val="53E75389"/>
    <w:rsid w:val="540645FA"/>
    <w:rsid w:val="541008E5"/>
    <w:rsid w:val="54184BA1"/>
    <w:rsid w:val="54281B68"/>
    <w:rsid w:val="543F0489"/>
    <w:rsid w:val="546A5CEF"/>
    <w:rsid w:val="54806DA1"/>
    <w:rsid w:val="54D3703E"/>
    <w:rsid w:val="553019D7"/>
    <w:rsid w:val="5537632A"/>
    <w:rsid w:val="555E66F1"/>
    <w:rsid w:val="55856CCA"/>
    <w:rsid w:val="558A642A"/>
    <w:rsid w:val="55B60504"/>
    <w:rsid w:val="56082253"/>
    <w:rsid w:val="56330F27"/>
    <w:rsid w:val="56383389"/>
    <w:rsid w:val="56C95F41"/>
    <w:rsid w:val="56E25EE2"/>
    <w:rsid w:val="57276450"/>
    <w:rsid w:val="573D097C"/>
    <w:rsid w:val="57623AFE"/>
    <w:rsid w:val="577F5264"/>
    <w:rsid w:val="57AF03E7"/>
    <w:rsid w:val="57D146DC"/>
    <w:rsid w:val="57DA364A"/>
    <w:rsid w:val="5814427B"/>
    <w:rsid w:val="587702BB"/>
    <w:rsid w:val="58B0300A"/>
    <w:rsid w:val="58CB53D4"/>
    <w:rsid w:val="58F24C73"/>
    <w:rsid w:val="590021D3"/>
    <w:rsid w:val="590B6258"/>
    <w:rsid w:val="5950174C"/>
    <w:rsid w:val="59B13704"/>
    <w:rsid w:val="59D323D7"/>
    <w:rsid w:val="5A2F6435"/>
    <w:rsid w:val="5A3B35E1"/>
    <w:rsid w:val="5A7A025A"/>
    <w:rsid w:val="5A8463BC"/>
    <w:rsid w:val="5A8516A5"/>
    <w:rsid w:val="5A9802B2"/>
    <w:rsid w:val="5A9D4136"/>
    <w:rsid w:val="5AC35EF0"/>
    <w:rsid w:val="5AD37688"/>
    <w:rsid w:val="5B3A7B07"/>
    <w:rsid w:val="5B5C700B"/>
    <w:rsid w:val="5B894B1A"/>
    <w:rsid w:val="5B9B2E45"/>
    <w:rsid w:val="5B9D4D02"/>
    <w:rsid w:val="5BB547DF"/>
    <w:rsid w:val="5BC46853"/>
    <w:rsid w:val="5BCC2FE7"/>
    <w:rsid w:val="5BF14E3D"/>
    <w:rsid w:val="5C09736B"/>
    <w:rsid w:val="5CF45849"/>
    <w:rsid w:val="5CF6585D"/>
    <w:rsid w:val="5CFB765B"/>
    <w:rsid w:val="5D0B13EE"/>
    <w:rsid w:val="5D0E198B"/>
    <w:rsid w:val="5D0F5428"/>
    <w:rsid w:val="5D7D52C1"/>
    <w:rsid w:val="5D7F60E5"/>
    <w:rsid w:val="5D81454F"/>
    <w:rsid w:val="5E2F23E2"/>
    <w:rsid w:val="5E4A32B0"/>
    <w:rsid w:val="5E4D5664"/>
    <w:rsid w:val="5E6303B5"/>
    <w:rsid w:val="5E7377A2"/>
    <w:rsid w:val="5E7A060C"/>
    <w:rsid w:val="5EC944B3"/>
    <w:rsid w:val="5F5C0F18"/>
    <w:rsid w:val="5F65479B"/>
    <w:rsid w:val="5FEF08AE"/>
    <w:rsid w:val="60206DDE"/>
    <w:rsid w:val="602522A1"/>
    <w:rsid w:val="607108A3"/>
    <w:rsid w:val="607B17F2"/>
    <w:rsid w:val="60A41729"/>
    <w:rsid w:val="611D2F20"/>
    <w:rsid w:val="615E639E"/>
    <w:rsid w:val="6185483D"/>
    <w:rsid w:val="61A43EB3"/>
    <w:rsid w:val="61B203BE"/>
    <w:rsid w:val="61BF4ACB"/>
    <w:rsid w:val="61CC720B"/>
    <w:rsid w:val="62345F8C"/>
    <w:rsid w:val="62537811"/>
    <w:rsid w:val="6255515B"/>
    <w:rsid w:val="62A744AE"/>
    <w:rsid w:val="62BA75E3"/>
    <w:rsid w:val="62FA1EAF"/>
    <w:rsid w:val="63020F9C"/>
    <w:rsid w:val="630B05C8"/>
    <w:rsid w:val="631130EF"/>
    <w:rsid w:val="6372511B"/>
    <w:rsid w:val="638226A6"/>
    <w:rsid w:val="63A16D2F"/>
    <w:rsid w:val="63E54D59"/>
    <w:rsid w:val="64053893"/>
    <w:rsid w:val="640960FA"/>
    <w:rsid w:val="646075E0"/>
    <w:rsid w:val="64A86C18"/>
    <w:rsid w:val="64AE1025"/>
    <w:rsid w:val="65161FCF"/>
    <w:rsid w:val="65482EC1"/>
    <w:rsid w:val="654D3281"/>
    <w:rsid w:val="660212B2"/>
    <w:rsid w:val="660C1B8D"/>
    <w:rsid w:val="661C4BD2"/>
    <w:rsid w:val="6690532B"/>
    <w:rsid w:val="6790350C"/>
    <w:rsid w:val="67A0202D"/>
    <w:rsid w:val="67F3438A"/>
    <w:rsid w:val="68406C73"/>
    <w:rsid w:val="68526C52"/>
    <w:rsid w:val="6859109F"/>
    <w:rsid w:val="686938EB"/>
    <w:rsid w:val="686D0932"/>
    <w:rsid w:val="6883679C"/>
    <w:rsid w:val="6886303C"/>
    <w:rsid w:val="68C76BF3"/>
    <w:rsid w:val="68FF5AA6"/>
    <w:rsid w:val="691A6BEC"/>
    <w:rsid w:val="692A1EB2"/>
    <w:rsid w:val="693701B6"/>
    <w:rsid w:val="694D1A10"/>
    <w:rsid w:val="69BE2802"/>
    <w:rsid w:val="6A275462"/>
    <w:rsid w:val="6A74310B"/>
    <w:rsid w:val="6A975140"/>
    <w:rsid w:val="6AF10F1A"/>
    <w:rsid w:val="6B161E1C"/>
    <w:rsid w:val="6B2B3EF9"/>
    <w:rsid w:val="6B4E0A12"/>
    <w:rsid w:val="6B6A2CE7"/>
    <w:rsid w:val="6B9F72EE"/>
    <w:rsid w:val="6BBD031A"/>
    <w:rsid w:val="6BE34FB4"/>
    <w:rsid w:val="6BF841CC"/>
    <w:rsid w:val="6C132B57"/>
    <w:rsid w:val="6C502509"/>
    <w:rsid w:val="6C9301FD"/>
    <w:rsid w:val="6CD75412"/>
    <w:rsid w:val="6CF465D4"/>
    <w:rsid w:val="6D1148E5"/>
    <w:rsid w:val="6D3B7DA0"/>
    <w:rsid w:val="6D5E42F9"/>
    <w:rsid w:val="6D7C32BE"/>
    <w:rsid w:val="6DA33397"/>
    <w:rsid w:val="6DAA4957"/>
    <w:rsid w:val="6E231FE8"/>
    <w:rsid w:val="6E342E1D"/>
    <w:rsid w:val="6EAB1A5B"/>
    <w:rsid w:val="6EE82AB8"/>
    <w:rsid w:val="6F6B46C0"/>
    <w:rsid w:val="6F9F0082"/>
    <w:rsid w:val="6FD45446"/>
    <w:rsid w:val="6FD82ECE"/>
    <w:rsid w:val="6FFB4C4D"/>
    <w:rsid w:val="701721B2"/>
    <w:rsid w:val="704160FB"/>
    <w:rsid w:val="707F734E"/>
    <w:rsid w:val="70ED54E3"/>
    <w:rsid w:val="70FD65A8"/>
    <w:rsid w:val="71067633"/>
    <w:rsid w:val="712809FE"/>
    <w:rsid w:val="715E58EB"/>
    <w:rsid w:val="716568B7"/>
    <w:rsid w:val="717049A5"/>
    <w:rsid w:val="71914167"/>
    <w:rsid w:val="71B27C91"/>
    <w:rsid w:val="71C01CAA"/>
    <w:rsid w:val="71E97ADB"/>
    <w:rsid w:val="71F8623E"/>
    <w:rsid w:val="72625479"/>
    <w:rsid w:val="72A80360"/>
    <w:rsid w:val="72C96A74"/>
    <w:rsid w:val="72FB5CE0"/>
    <w:rsid w:val="73276B00"/>
    <w:rsid w:val="734114B1"/>
    <w:rsid w:val="734B0D2D"/>
    <w:rsid w:val="735744AF"/>
    <w:rsid w:val="73711C78"/>
    <w:rsid w:val="7408034E"/>
    <w:rsid w:val="740E3876"/>
    <w:rsid w:val="74133320"/>
    <w:rsid w:val="74134AA9"/>
    <w:rsid w:val="741A191B"/>
    <w:rsid w:val="7423675A"/>
    <w:rsid w:val="748324FA"/>
    <w:rsid w:val="74BD36FF"/>
    <w:rsid w:val="751350FD"/>
    <w:rsid w:val="752E02A1"/>
    <w:rsid w:val="75436D66"/>
    <w:rsid w:val="7568089C"/>
    <w:rsid w:val="75AA05A6"/>
    <w:rsid w:val="75D438F2"/>
    <w:rsid w:val="75D8491F"/>
    <w:rsid w:val="75E224C6"/>
    <w:rsid w:val="760A6AB7"/>
    <w:rsid w:val="760A6B3E"/>
    <w:rsid w:val="765F4C2A"/>
    <w:rsid w:val="765F6CD2"/>
    <w:rsid w:val="766A1FDC"/>
    <w:rsid w:val="76B901C9"/>
    <w:rsid w:val="76BB68A6"/>
    <w:rsid w:val="76E8763B"/>
    <w:rsid w:val="76EF3266"/>
    <w:rsid w:val="773D36F0"/>
    <w:rsid w:val="777138ED"/>
    <w:rsid w:val="777C35E5"/>
    <w:rsid w:val="780B633A"/>
    <w:rsid w:val="78C5490C"/>
    <w:rsid w:val="79117775"/>
    <w:rsid w:val="792E152E"/>
    <w:rsid w:val="7949606A"/>
    <w:rsid w:val="799A1E82"/>
    <w:rsid w:val="79DA1D32"/>
    <w:rsid w:val="79DE0E0D"/>
    <w:rsid w:val="7A38003D"/>
    <w:rsid w:val="7A6D5AD9"/>
    <w:rsid w:val="7A7A3CEA"/>
    <w:rsid w:val="7AA9557F"/>
    <w:rsid w:val="7ACC44BF"/>
    <w:rsid w:val="7B086860"/>
    <w:rsid w:val="7B410C35"/>
    <w:rsid w:val="7B4214B3"/>
    <w:rsid w:val="7B851B25"/>
    <w:rsid w:val="7B8964F1"/>
    <w:rsid w:val="7BA70964"/>
    <w:rsid w:val="7BC653CF"/>
    <w:rsid w:val="7BD20596"/>
    <w:rsid w:val="7BFB2B74"/>
    <w:rsid w:val="7C371118"/>
    <w:rsid w:val="7C48648A"/>
    <w:rsid w:val="7C584835"/>
    <w:rsid w:val="7C925168"/>
    <w:rsid w:val="7CC415C9"/>
    <w:rsid w:val="7D174952"/>
    <w:rsid w:val="7DA6270A"/>
    <w:rsid w:val="7DAD21E2"/>
    <w:rsid w:val="7DEB086F"/>
    <w:rsid w:val="7E4C72A1"/>
    <w:rsid w:val="7E79122B"/>
    <w:rsid w:val="7E9840C2"/>
    <w:rsid w:val="7E9F3766"/>
    <w:rsid w:val="7EA37C33"/>
    <w:rsid w:val="7EAE794A"/>
    <w:rsid w:val="7EB95B6E"/>
    <w:rsid w:val="7EC76E47"/>
    <w:rsid w:val="7ECA4DAC"/>
    <w:rsid w:val="7EFD7EC3"/>
    <w:rsid w:val="7F1B1BEA"/>
    <w:rsid w:val="7F4740F4"/>
    <w:rsid w:val="7F77242F"/>
    <w:rsid w:val="7F9D6B1B"/>
    <w:rsid w:val="7FA6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4B2D9"/>
  <w15:docId w15:val="{8B501FE5-EFFC-4AB3-8DCA-98F67D34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4901"/>
    <w:pPr>
      <w:tabs>
        <w:tab w:val="center" w:pos="4153"/>
        <w:tab w:val="right" w:pos="8306"/>
      </w:tabs>
      <w:snapToGrid w:val="0"/>
      <w:jc w:val="center"/>
    </w:pPr>
    <w:rPr>
      <w:sz w:val="18"/>
      <w:szCs w:val="18"/>
    </w:rPr>
  </w:style>
  <w:style w:type="character" w:customStyle="1" w:styleId="a5">
    <w:name w:val="页眉 字符"/>
    <w:basedOn w:val="a0"/>
    <w:link w:val="a4"/>
    <w:rsid w:val="00534901"/>
    <w:rPr>
      <w:rFonts w:asciiTheme="minorHAnsi" w:eastAsiaTheme="minorEastAsia" w:hAnsiTheme="minorHAnsi" w:cstheme="minorBidi"/>
      <w:kern w:val="2"/>
      <w:sz w:val="18"/>
      <w:szCs w:val="18"/>
    </w:rPr>
  </w:style>
  <w:style w:type="paragraph" w:styleId="a6">
    <w:name w:val="footer"/>
    <w:basedOn w:val="a"/>
    <w:link w:val="a7"/>
    <w:rsid w:val="00534901"/>
    <w:pPr>
      <w:tabs>
        <w:tab w:val="center" w:pos="4153"/>
        <w:tab w:val="right" w:pos="8306"/>
      </w:tabs>
      <w:snapToGrid w:val="0"/>
      <w:jc w:val="left"/>
    </w:pPr>
    <w:rPr>
      <w:sz w:val="18"/>
      <w:szCs w:val="18"/>
    </w:rPr>
  </w:style>
  <w:style w:type="character" w:customStyle="1" w:styleId="a7">
    <w:name w:val="页脚 字符"/>
    <w:basedOn w:val="a0"/>
    <w:link w:val="a6"/>
    <w:rsid w:val="00534901"/>
    <w:rPr>
      <w:rFonts w:asciiTheme="minorHAnsi" w:eastAsiaTheme="minorEastAsia" w:hAnsiTheme="minorHAnsi" w:cstheme="minorBidi"/>
      <w:kern w:val="2"/>
      <w:sz w:val="18"/>
      <w:szCs w:val="18"/>
    </w:rPr>
  </w:style>
  <w:style w:type="paragraph" w:styleId="a8">
    <w:name w:val="Revision"/>
    <w:hidden/>
    <w:uiPriority w:val="99"/>
    <w:semiHidden/>
    <w:rsid w:val="00534901"/>
    <w:rPr>
      <w:rFonts w:asciiTheme="minorHAnsi" w:eastAsiaTheme="minorEastAsia" w:hAnsiTheme="minorHAnsi" w:cstheme="minorBidi"/>
      <w:kern w:val="2"/>
      <w:sz w:val="21"/>
      <w:szCs w:val="24"/>
    </w:rPr>
  </w:style>
  <w:style w:type="character" w:styleId="a9">
    <w:name w:val="annotation reference"/>
    <w:basedOn w:val="a0"/>
    <w:rsid w:val="005E7C89"/>
    <w:rPr>
      <w:sz w:val="21"/>
      <w:szCs w:val="21"/>
    </w:rPr>
  </w:style>
  <w:style w:type="paragraph" w:styleId="aa">
    <w:name w:val="annotation text"/>
    <w:basedOn w:val="a"/>
    <w:link w:val="ab"/>
    <w:rsid w:val="005E7C89"/>
    <w:pPr>
      <w:jc w:val="left"/>
    </w:pPr>
  </w:style>
  <w:style w:type="character" w:customStyle="1" w:styleId="ab">
    <w:name w:val="批注文字 字符"/>
    <w:basedOn w:val="a0"/>
    <w:link w:val="aa"/>
    <w:rsid w:val="005E7C89"/>
    <w:rPr>
      <w:rFonts w:asciiTheme="minorHAnsi" w:eastAsiaTheme="minorEastAsia" w:hAnsiTheme="minorHAnsi" w:cstheme="minorBidi"/>
      <w:kern w:val="2"/>
      <w:sz w:val="21"/>
      <w:szCs w:val="24"/>
    </w:rPr>
  </w:style>
  <w:style w:type="paragraph" w:styleId="ac">
    <w:name w:val="annotation subject"/>
    <w:basedOn w:val="aa"/>
    <w:next w:val="aa"/>
    <w:link w:val="ad"/>
    <w:rsid w:val="005E7C89"/>
    <w:rPr>
      <w:b/>
      <w:bCs/>
    </w:rPr>
  </w:style>
  <w:style w:type="character" w:customStyle="1" w:styleId="ad">
    <w:name w:val="批注主题 字符"/>
    <w:basedOn w:val="ab"/>
    <w:link w:val="ac"/>
    <w:rsid w:val="005E7C89"/>
    <w:rPr>
      <w:rFonts w:asciiTheme="minorHAnsi" w:eastAsiaTheme="minorEastAsia" w:hAnsiTheme="minorHAnsi" w:cstheme="minorBidi"/>
      <w:b/>
      <w:bCs/>
      <w:kern w:val="2"/>
      <w:sz w:val="21"/>
      <w:szCs w:val="24"/>
    </w:rPr>
  </w:style>
  <w:style w:type="paragraph" w:styleId="ae">
    <w:name w:val="Balloon Text"/>
    <w:basedOn w:val="a"/>
    <w:link w:val="af"/>
    <w:rsid w:val="005E7C89"/>
    <w:rPr>
      <w:sz w:val="18"/>
      <w:szCs w:val="18"/>
    </w:rPr>
  </w:style>
  <w:style w:type="character" w:customStyle="1" w:styleId="af">
    <w:name w:val="批注框文本 字符"/>
    <w:basedOn w:val="a0"/>
    <w:link w:val="ae"/>
    <w:rsid w:val="005E7C8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1150</Words>
  <Characters>1543</Characters>
  <Application>Microsoft Office Word</Application>
  <DocSecurity>0</DocSecurity>
  <Lines>171</Lines>
  <Paragraphs>168</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zhouyp</dc:creator>
  <cp:lastModifiedBy>renqianqian</cp:lastModifiedBy>
  <cp:revision>8</cp:revision>
  <dcterms:created xsi:type="dcterms:W3CDTF">2025-05-12T04:09:00Z</dcterms:created>
  <dcterms:modified xsi:type="dcterms:W3CDTF">2025-05-13T08:41:00Z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79BA7DF5FCC042879DE4DAD0CE144569</vt:lpwstr>
  </property>
</Properties>
</file>