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CE42F" w14:textId="681E1742" w:rsidR="007F0A0D" w:rsidRPr="006619BF" w:rsidRDefault="00F12D3A" w:rsidP="00260F5C">
      <w:pPr>
        <w:tabs>
          <w:tab w:val="left" w:pos="6800"/>
        </w:tabs>
        <w:spacing w:after="0" w:line="398" w:lineRule="exact"/>
        <w:ind w:leftChars="-129" w:left="-284" w:right="-123"/>
        <w:jc w:val="center"/>
        <w:rPr>
          <w:rFonts w:ascii="Times New Roman" w:eastAsia="宋体" w:hAnsi="Times New Roman" w:cs="Times New Roman"/>
          <w:b/>
          <w:spacing w:val="2"/>
          <w:position w:val="-2"/>
          <w:sz w:val="24"/>
          <w:szCs w:val="24"/>
          <w:lang w:eastAsia="zh-CN"/>
        </w:rPr>
      </w:pPr>
      <w:r w:rsidRPr="006619BF">
        <w:rPr>
          <w:rFonts w:ascii="Times New Roman" w:eastAsia="宋体" w:hAnsi="Times New Roman" w:cs="Times New Roman"/>
          <w:b/>
          <w:spacing w:val="2"/>
          <w:position w:val="-2"/>
          <w:sz w:val="24"/>
          <w:szCs w:val="24"/>
          <w:lang w:eastAsia="zh-CN"/>
        </w:rPr>
        <w:t>证券代码：</w:t>
      </w:r>
      <w:r w:rsidRPr="006619BF">
        <w:rPr>
          <w:rFonts w:ascii="Times New Roman" w:eastAsia="宋体" w:hAnsi="Times New Roman" w:cs="Times New Roman"/>
          <w:b/>
          <w:spacing w:val="2"/>
          <w:position w:val="-2"/>
          <w:sz w:val="24"/>
          <w:szCs w:val="24"/>
          <w:lang w:eastAsia="zh-CN"/>
        </w:rPr>
        <w:t>688</w:t>
      </w:r>
      <w:r w:rsidR="00A970F3" w:rsidRPr="006619BF">
        <w:rPr>
          <w:rFonts w:ascii="Times New Roman" w:eastAsia="宋体" w:hAnsi="Times New Roman" w:cs="Times New Roman"/>
          <w:b/>
          <w:spacing w:val="2"/>
          <w:position w:val="-2"/>
          <w:sz w:val="24"/>
          <w:szCs w:val="24"/>
          <w:lang w:eastAsia="zh-CN"/>
        </w:rPr>
        <w:t>698</w:t>
      </w:r>
      <w:r w:rsidRPr="006619BF">
        <w:rPr>
          <w:rFonts w:ascii="Times New Roman" w:eastAsia="宋体" w:hAnsi="Times New Roman" w:cs="Times New Roman"/>
          <w:b/>
          <w:position w:val="-2"/>
          <w:sz w:val="24"/>
          <w:szCs w:val="24"/>
          <w:lang w:eastAsia="zh-CN"/>
        </w:rPr>
        <w:tab/>
      </w:r>
      <w:r w:rsidRPr="006619BF">
        <w:rPr>
          <w:rFonts w:ascii="Times New Roman" w:eastAsia="宋体" w:hAnsi="Times New Roman" w:cs="Times New Roman"/>
          <w:b/>
          <w:spacing w:val="2"/>
          <w:position w:val="-2"/>
          <w:sz w:val="24"/>
          <w:szCs w:val="24"/>
          <w:lang w:eastAsia="zh-CN"/>
        </w:rPr>
        <w:t>证券简称</w:t>
      </w:r>
      <w:r w:rsidRPr="006619BF">
        <w:rPr>
          <w:rFonts w:ascii="Times New Roman" w:eastAsia="宋体" w:hAnsi="Times New Roman" w:cs="Times New Roman"/>
          <w:b/>
          <w:spacing w:val="3"/>
          <w:position w:val="-2"/>
          <w:sz w:val="24"/>
          <w:szCs w:val="24"/>
          <w:lang w:eastAsia="zh-CN"/>
        </w:rPr>
        <w:t>：</w:t>
      </w:r>
      <w:r w:rsidR="00A970F3" w:rsidRPr="006619BF">
        <w:rPr>
          <w:rFonts w:ascii="Times New Roman" w:eastAsia="宋体" w:hAnsi="Times New Roman" w:cs="Times New Roman"/>
          <w:b/>
          <w:spacing w:val="2"/>
          <w:position w:val="-2"/>
          <w:sz w:val="24"/>
          <w:szCs w:val="24"/>
          <w:lang w:eastAsia="zh-CN"/>
        </w:rPr>
        <w:t>伟创电气</w:t>
      </w:r>
    </w:p>
    <w:p w14:paraId="656F1B83" w14:textId="77777777" w:rsidR="00C80B05" w:rsidRPr="006619BF" w:rsidRDefault="00C80B05" w:rsidP="00260F5C">
      <w:pPr>
        <w:tabs>
          <w:tab w:val="left" w:pos="6800"/>
        </w:tabs>
        <w:spacing w:after="0" w:line="398" w:lineRule="exact"/>
        <w:ind w:leftChars="-129" w:left="-284" w:right="-123"/>
        <w:jc w:val="center"/>
        <w:rPr>
          <w:rFonts w:ascii="Times New Roman" w:eastAsia="宋体" w:hAnsi="Times New Roman" w:cs="Times New Roman"/>
          <w:b/>
          <w:sz w:val="24"/>
          <w:szCs w:val="24"/>
          <w:lang w:eastAsia="zh-CN"/>
        </w:rPr>
      </w:pPr>
    </w:p>
    <w:p w14:paraId="3ECAC56D" w14:textId="77777777" w:rsidR="007F0A0D" w:rsidRPr="006619BF" w:rsidRDefault="007F0A0D">
      <w:pPr>
        <w:spacing w:before="17" w:after="0" w:line="240" w:lineRule="exact"/>
        <w:rPr>
          <w:rFonts w:ascii="Times New Roman" w:eastAsia="宋体" w:hAnsi="Times New Roman" w:cs="Times New Roman"/>
          <w:sz w:val="24"/>
          <w:szCs w:val="24"/>
          <w:lang w:eastAsia="zh-CN"/>
        </w:rPr>
      </w:pPr>
    </w:p>
    <w:p w14:paraId="0404C516" w14:textId="77777777" w:rsidR="00820CF3" w:rsidRPr="006619BF" w:rsidRDefault="000F3D93" w:rsidP="00CF09C2">
      <w:pPr>
        <w:spacing w:after="0" w:line="360" w:lineRule="auto"/>
        <w:ind w:left="142" w:right="19"/>
        <w:jc w:val="center"/>
        <w:rPr>
          <w:rFonts w:ascii="Times New Roman" w:eastAsia="宋体" w:hAnsi="Times New Roman" w:cs="Times New Roman"/>
          <w:b/>
          <w:spacing w:val="2"/>
          <w:w w:val="99"/>
          <w:sz w:val="30"/>
          <w:szCs w:val="30"/>
          <w:lang w:eastAsia="zh-CN"/>
        </w:rPr>
      </w:pPr>
      <w:r w:rsidRPr="006619BF">
        <w:rPr>
          <w:rFonts w:ascii="Times New Roman" w:eastAsia="宋体" w:hAnsi="Times New Roman" w:cs="Times New Roman"/>
          <w:b/>
          <w:spacing w:val="2"/>
          <w:w w:val="99"/>
          <w:sz w:val="30"/>
          <w:szCs w:val="30"/>
          <w:lang w:eastAsia="zh-CN"/>
        </w:rPr>
        <w:t>苏州伟创电气科技股份有限公司</w:t>
      </w:r>
    </w:p>
    <w:p w14:paraId="46099257" w14:textId="77777777" w:rsidR="007F0A0D" w:rsidRPr="006619BF" w:rsidRDefault="00F12D3A" w:rsidP="00CF09C2">
      <w:pPr>
        <w:spacing w:after="0" w:line="360" w:lineRule="auto"/>
        <w:ind w:left="3243" w:right="3225"/>
        <w:jc w:val="center"/>
        <w:rPr>
          <w:rFonts w:ascii="Times New Roman" w:eastAsia="宋体" w:hAnsi="Times New Roman" w:cs="Times New Roman"/>
          <w:b/>
          <w:sz w:val="30"/>
          <w:szCs w:val="30"/>
          <w:lang w:eastAsia="zh-CN"/>
        </w:rPr>
      </w:pPr>
      <w:r w:rsidRPr="006619BF">
        <w:rPr>
          <w:rFonts w:ascii="Times New Roman" w:eastAsia="宋体" w:hAnsi="Times New Roman" w:cs="Times New Roman"/>
          <w:b/>
          <w:spacing w:val="2"/>
          <w:w w:val="99"/>
          <w:sz w:val="30"/>
          <w:szCs w:val="30"/>
          <w:lang w:eastAsia="zh-CN"/>
        </w:rPr>
        <w:t>投资者关系活</w:t>
      </w:r>
      <w:r w:rsidRPr="006619BF">
        <w:rPr>
          <w:rFonts w:ascii="Times New Roman" w:eastAsia="宋体" w:hAnsi="Times New Roman" w:cs="Times New Roman"/>
          <w:b/>
          <w:w w:val="99"/>
          <w:sz w:val="30"/>
          <w:szCs w:val="30"/>
          <w:lang w:eastAsia="zh-CN"/>
        </w:rPr>
        <w:t>动</w:t>
      </w:r>
      <w:r w:rsidRPr="006619BF">
        <w:rPr>
          <w:rFonts w:ascii="Times New Roman" w:eastAsia="宋体" w:hAnsi="Times New Roman" w:cs="Times New Roman"/>
          <w:b/>
          <w:spacing w:val="2"/>
          <w:w w:val="99"/>
          <w:sz w:val="30"/>
          <w:szCs w:val="30"/>
          <w:lang w:eastAsia="zh-CN"/>
        </w:rPr>
        <w:t>记录</w:t>
      </w:r>
      <w:r w:rsidRPr="006619BF">
        <w:rPr>
          <w:rFonts w:ascii="Times New Roman" w:eastAsia="宋体" w:hAnsi="Times New Roman" w:cs="Times New Roman"/>
          <w:b/>
          <w:w w:val="99"/>
          <w:sz w:val="30"/>
          <w:szCs w:val="30"/>
          <w:lang w:eastAsia="zh-CN"/>
        </w:rPr>
        <w:t>表</w:t>
      </w:r>
    </w:p>
    <w:p w14:paraId="783FFA08" w14:textId="50945DE5" w:rsidR="007F0A0D" w:rsidRPr="006619BF" w:rsidRDefault="00F12D3A" w:rsidP="000E3994">
      <w:pPr>
        <w:spacing w:before="83" w:after="0" w:line="240" w:lineRule="auto"/>
        <w:ind w:right="19"/>
        <w:jc w:val="right"/>
        <w:rPr>
          <w:rFonts w:ascii="Times New Roman" w:eastAsia="宋体" w:hAnsi="Times New Roman" w:cs="Times New Roman"/>
          <w:sz w:val="24"/>
          <w:szCs w:val="24"/>
          <w:lang w:eastAsia="zh-CN"/>
        </w:rPr>
      </w:pPr>
      <w:r w:rsidRPr="006619BF">
        <w:rPr>
          <w:rFonts w:ascii="Times New Roman" w:eastAsia="宋体" w:hAnsi="Times New Roman" w:cs="Times New Roman"/>
          <w:sz w:val="24"/>
          <w:szCs w:val="24"/>
          <w:lang w:eastAsia="zh-CN"/>
        </w:rPr>
        <w:t>编号</w:t>
      </w:r>
      <w:r w:rsidRPr="006619BF">
        <w:rPr>
          <w:rFonts w:ascii="Times New Roman" w:eastAsia="宋体" w:hAnsi="Times New Roman" w:cs="Times New Roman"/>
          <w:spacing w:val="1"/>
          <w:sz w:val="24"/>
          <w:szCs w:val="24"/>
          <w:lang w:eastAsia="zh-CN"/>
        </w:rPr>
        <w:t>：</w:t>
      </w:r>
      <w:r w:rsidRPr="006619BF">
        <w:rPr>
          <w:rFonts w:ascii="Times New Roman" w:eastAsia="宋体" w:hAnsi="Times New Roman" w:cs="Times New Roman"/>
          <w:w w:val="89"/>
          <w:sz w:val="24"/>
          <w:szCs w:val="24"/>
          <w:lang w:eastAsia="zh-CN"/>
        </w:rPr>
        <w:t>202</w:t>
      </w:r>
      <w:r w:rsidR="00325B9F">
        <w:rPr>
          <w:rFonts w:ascii="Times New Roman" w:eastAsia="宋体" w:hAnsi="Times New Roman" w:cs="Times New Roman"/>
          <w:w w:val="89"/>
          <w:sz w:val="24"/>
          <w:szCs w:val="24"/>
          <w:lang w:eastAsia="zh-CN"/>
        </w:rPr>
        <w:t>5</w:t>
      </w:r>
      <w:r w:rsidRPr="006619BF">
        <w:rPr>
          <w:rFonts w:ascii="Times New Roman" w:eastAsia="宋体" w:hAnsi="Times New Roman" w:cs="Times New Roman"/>
          <w:w w:val="150"/>
          <w:sz w:val="24"/>
          <w:szCs w:val="24"/>
          <w:lang w:eastAsia="zh-CN"/>
        </w:rPr>
        <w:t>-</w:t>
      </w:r>
      <w:r w:rsidR="00B454DC" w:rsidRPr="006619BF">
        <w:rPr>
          <w:rFonts w:ascii="Times New Roman" w:eastAsia="宋体" w:hAnsi="Times New Roman" w:cs="Times New Roman"/>
          <w:w w:val="89"/>
          <w:sz w:val="24"/>
          <w:szCs w:val="24"/>
          <w:lang w:eastAsia="zh-CN"/>
        </w:rPr>
        <w:t>0</w:t>
      </w:r>
      <w:r w:rsidR="00325B9F">
        <w:rPr>
          <w:rFonts w:ascii="Times New Roman" w:eastAsia="宋体" w:hAnsi="Times New Roman" w:cs="Times New Roman"/>
          <w:w w:val="89"/>
          <w:sz w:val="24"/>
          <w:szCs w:val="24"/>
          <w:lang w:eastAsia="zh-CN"/>
        </w:rPr>
        <w:t>0</w:t>
      </w:r>
      <w:r w:rsidR="008A3930">
        <w:rPr>
          <w:rFonts w:ascii="Times New Roman" w:eastAsia="宋体" w:hAnsi="Times New Roman" w:cs="Times New Roman"/>
          <w:w w:val="89"/>
          <w:sz w:val="24"/>
          <w:szCs w:val="24"/>
          <w:lang w:eastAsia="zh-CN"/>
        </w:rPr>
        <w:t>3</w:t>
      </w:r>
    </w:p>
    <w:p w14:paraId="4967EA5C" w14:textId="77777777" w:rsidR="007F0A0D" w:rsidRPr="006619BF" w:rsidRDefault="007F0A0D">
      <w:pPr>
        <w:spacing w:before="10" w:after="0" w:line="10" w:lineRule="exact"/>
        <w:rPr>
          <w:rFonts w:ascii="Times New Roman" w:eastAsia="宋体" w:hAnsi="Times New Roman" w:cs="Times New Roman"/>
          <w:sz w:val="24"/>
          <w:szCs w:val="24"/>
          <w:lang w:eastAsia="zh-CN"/>
        </w:rPr>
      </w:pPr>
    </w:p>
    <w:tbl>
      <w:tblPr>
        <w:tblW w:w="9957" w:type="dxa"/>
        <w:tblInd w:w="93" w:type="dxa"/>
        <w:tblLayout w:type="fixed"/>
        <w:tblCellMar>
          <w:left w:w="0" w:type="dxa"/>
          <w:right w:w="0" w:type="dxa"/>
        </w:tblCellMar>
        <w:tblLook w:val="01E0" w:firstRow="1" w:lastRow="1" w:firstColumn="1" w:lastColumn="1" w:noHBand="0" w:noVBand="0"/>
      </w:tblPr>
      <w:tblGrid>
        <w:gridCol w:w="1738"/>
        <w:gridCol w:w="8219"/>
      </w:tblGrid>
      <w:tr w:rsidR="007F0A0D" w:rsidRPr="006619BF" w14:paraId="3F8AD6A8" w14:textId="77777777" w:rsidTr="000A0FC2">
        <w:trPr>
          <w:trHeight w:hRule="exact" w:val="1220"/>
        </w:trPr>
        <w:tc>
          <w:tcPr>
            <w:tcW w:w="1738" w:type="dxa"/>
            <w:tcBorders>
              <w:top w:val="single" w:sz="13" w:space="0" w:color="000000"/>
              <w:left w:val="single" w:sz="12" w:space="0" w:color="000000"/>
              <w:bottom w:val="single" w:sz="6" w:space="0" w:color="000000"/>
              <w:right w:val="single" w:sz="6" w:space="0" w:color="000000"/>
            </w:tcBorders>
            <w:vAlign w:val="center"/>
          </w:tcPr>
          <w:p w14:paraId="0E110D95" w14:textId="77777777" w:rsidR="000A0FC2" w:rsidRDefault="00F12D3A" w:rsidP="000A0FC2">
            <w:pPr>
              <w:spacing w:after="0" w:line="272" w:lineRule="auto"/>
              <w:ind w:right="57"/>
              <w:jc w:val="center"/>
              <w:rPr>
                <w:rFonts w:ascii="Times New Roman" w:eastAsia="宋体" w:hAnsi="Times New Roman" w:cs="Times New Roman"/>
                <w:b/>
                <w:sz w:val="21"/>
                <w:szCs w:val="21"/>
              </w:rPr>
            </w:pPr>
            <w:proofErr w:type="spellStart"/>
            <w:r w:rsidRPr="006619BF">
              <w:rPr>
                <w:rFonts w:ascii="Times New Roman" w:eastAsia="宋体" w:hAnsi="Times New Roman" w:cs="Times New Roman" w:hint="eastAsia"/>
                <w:b/>
                <w:spacing w:val="2"/>
                <w:sz w:val="21"/>
                <w:szCs w:val="21"/>
              </w:rPr>
              <w:t>投</w:t>
            </w:r>
            <w:r w:rsidRPr="006619BF">
              <w:rPr>
                <w:rFonts w:ascii="Times New Roman" w:eastAsia="宋体" w:hAnsi="Times New Roman" w:cs="Times New Roman" w:hint="eastAsia"/>
                <w:b/>
                <w:sz w:val="21"/>
                <w:szCs w:val="21"/>
              </w:rPr>
              <w:t>资</w:t>
            </w:r>
            <w:r w:rsidRPr="006619BF">
              <w:rPr>
                <w:rFonts w:ascii="Times New Roman" w:eastAsia="宋体" w:hAnsi="Times New Roman" w:cs="Times New Roman" w:hint="eastAsia"/>
                <w:b/>
                <w:spacing w:val="2"/>
                <w:sz w:val="21"/>
                <w:szCs w:val="21"/>
              </w:rPr>
              <w:t>者</w:t>
            </w:r>
            <w:r w:rsidRPr="006619BF">
              <w:rPr>
                <w:rFonts w:ascii="Times New Roman" w:eastAsia="宋体" w:hAnsi="Times New Roman" w:cs="Times New Roman" w:hint="eastAsia"/>
                <w:b/>
                <w:sz w:val="21"/>
                <w:szCs w:val="21"/>
              </w:rPr>
              <w:t>关系活</w:t>
            </w:r>
            <w:proofErr w:type="spellEnd"/>
          </w:p>
          <w:p w14:paraId="57FE50A2" w14:textId="5654CB88" w:rsidR="007F0A0D" w:rsidRPr="006619BF" w:rsidRDefault="00F12D3A" w:rsidP="000A0FC2">
            <w:pPr>
              <w:spacing w:after="0" w:line="272" w:lineRule="auto"/>
              <w:ind w:left="491" w:right="57" w:hanging="360"/>
              <w:jc w:val="center"/>
              <w:rPr>
                <w:rFonts w:ascii="Times New Roman" w:eastAsia="宋体" w:hAnsi="Times New Roman" w:cs="Times New Roman"/>
                <w:b/>
                <w:sz w:val="21"/>
                <w:szCs w:val="21"/>
              </w:rPr>
            </w:pPr>
            <w:proofErr w:type="spellStart"/>
            <w:r w:rsidRPr="006619BF">
              <w:rPr>
                <w:rFonts w:ascii="Times New Roman" w:eastAsia="宋体" w:hAnsi="Times New Roman" w:cs="Times New Roman" w:hint="eastAsia"/>
                <w:b/>
                <w:spacing w:val="2"/>
                <w:sz w:val="21"/>
                <w:szCs w:val="21"/>
              </w:rPr>
              <w:t>动</w:t>
            </w:r>
            <w:r w:rsidRPr="006619BF">
              <w:rPr>
                <w:rFonts w:ascii="Times New Roman" w:eastAsia="宋体" w:hAnsi="Times New Roman" w:cs="Times New Roman" w:hint="eastAsia"/>
                <w:b/>
                <w:sz w:val="21"/>
                <w:szCs w:val="21"/>
              </w:rPr>
              <w:t>类别</w:t>
            </w:r>
            <w:proofErr w:type="spellEnd"/>
          </w:p>
        </w:tc>
        <w:tc>
          <w:tcPr>
            <w:tcW w:w="8219" w:type="dxa"/>
            <w:tcBorders>
              <w:top w:val="single" w:sz="13" w:space="0" w:color="000000"/>
              <w:left w:val="single" w:sz="6" w:space="0" w:color="000000"/>
              <w:bottom w:val="single" w:sz="6" w:space="0" w:color="000000"/>
              <w:right w:val="single" w:sz="12" w:space="0" w:color="000000"/>
            </w:tcBorders>
          </w:tcPr>
          <w:p w14:paraId="5268308A" w14:textId="728AAC19" w:rsidR="007F0A0D" w:rsidRPr="006619BF" w:rsidRDefault="003E122D" w:rsidP="00A970F3">
            <w:pPr>
              <w:tabs>
                <w:tab w:val="left" w:pos="2734"/>
                <w:tab w:val="left" w:pos="5614"/>
              </w:tabs>
              <w:spacing w:after="0" w:line="377" w:lineRule="exact"/>
              <w:ind w:left="100" w:right="-20"/>
              <w:rPr>
                <w:rFonts w:ascii="Times New Roman" w:eastAsia="宋体" w:hAnsi="Times New Roman" w:cs="Times New Roman"/>
                <w:sz w:val="21"/>
                <w:szCs w:val="21"/>
                <w:lang w:eastAsia="zh-CN"/>
              </w:rPr>
            </w:pPr>
            <w:r w:rsidRPr="006619BF">
              <w:rPr>
                <w:rFonts w:ascii="Times New Roman" w:eastAsia="宋体" w:hAnsi="Times New Roman" w:cs="Times New Roman" w:hint="eastAsia"/>
                <w:w w:val="153"/>
                <w:sz w:val="21"/>
                <w:szCs w:val="21"/>
                <w:lang w:eastAsia="zh-CN"/>
              </w:rPr>
              <w:t>□</w:t>
            </w:r>
            <w:r w:rsidR="00F12D3A" w:rsidRPr="006619BF">
              <w:rPr>
                <w:rFonts w:ascii="Times New Roman" w:eastAsia="宋体" w:hAnsi="Times New Roman" w:cs="Times New Roman" w:hint="eastAsia"/>
                <w:position w:val="-1"/>
                <w:sz w:val="21"/>
                <w:szCs w:val="21"/>
                <w:lang w:eastAsia="zh-CN"/>
              </w:rPr>
              <w:t>特定对象调研</w:t>
            </w:r>
            <w:r w:rsidR="00F12D3A" w:rsidRPr="006619BF">
              <w:rPr>
                <w:rFonts w:ascii="Times New Roman" w:eastAsia="宋体" w:hAnsi="Times New Roman" w:cs="Times New Roman"/>
                <w:position w:val="-1"/>
                <w:sz w:val="21"/>
                <w:szCs w:val="21"/>
                <w:lang w:eastAsia="zh-CN"/>
              </w:rPr>
              <w:tab/>
            </w:r>
            <w:r w:rsidR="00F12D3A" w:rsidRPr="006619BF">
              <w:rPr>
                <w:rFonts w:ascii="Times New Roman" w:eastAsia="宋体" w:hAnsi="Times New Roman" w:cs="Times New Roman" w:hint="eastAsia"/>
                <w:w w:val="153"/>
                <w:position w:val="-1"/>
                <w:sz w:val="21"/>
                <w:szCs w:val="21"/>
                <w:lang w:eastAsia="zh-CN"/>
              </w:rPr>
              <w:t>□</w:t>
            </w:r>
            <w:r w:rsidR="00F12D3A" w:rsidRPr="006619BF">
              <w:rPr>
                <w:rFonts w:ascii="Times New Roman" w:eastAsia="宋体" w:hAnsi="Times New Roman" w:cs="Times New Roman" w:hint="eastAsia"/>
                <w:position w:val="-1"/>
                <w:sz w:val="21"/>
                <w:szCs w:val="21"/>
                <w:lang w:eastAsia="zh-CN"/>
              </w:rPr>
              <w:t>分析</w:t>
            </w:r>
            <w:proofErr w:type="gramStart"/>
            <w:r w:rsidR="00F12D3A" w:rsidRPr="006619BF">
              <w:rPr>
                <w:rFonts w:ascii="Times New Roman" w:eastAsia="宋体" w:hAnsi="Times New Roman" w:cs="Times New Roman" w:hint="eastAsia"/>
                <w:position w:val="-1"/>
                <w:sz w:val="21"/>
                <w:szCs w:val="21"/>
                <w:lang w:eastAsia="zh-CN"/>
              </w:rPr>
              <w:t>师会议</w:t>
            </w:r>
            <w:proofErr w:type="gramEnd"/>
            <w:r w:rsidR="00F12D3A" w:rsidRPr="006619BF">
              <w:rPr>
                <w:rFonts w:ascii="Times New Roman" w:eastAsia="宋体" w:hAnsi="Times New Roman" w:cs="Times New Roman"/>
                <w:position w:val="-1"/>
                <w:sz w:val="21"/>
                <w:szCs w:val="21"/>
                <w:lang w:eastAsia="zh-CN"/>
              </w:rPr>
              <w:tab/>
            </w:r>
            <w:r w:rsidR="00F12D3A" w:rsidRPr="006619BF">
              <w:rPr>
                <w:rFonts w:ascii="Times New Roman" w:eastAsia="宋体" w:hAnsi="Times New Roman" w:cs="Times New Roman" w:hint="eastAsia"/>
                <w:w w:val="153"/>
                <w:position w:val="-1"/>
                <w:sz w:val="21"/>
                <w:szCs w:val="21"/>
                <w:lang w:eastAsia="zh-CN"/>
              </w:rPr>
              <w:t>□</w:t>
            </w:r>
            <w:r w:rsidR="00F12D3A" w:rsidRPr="006619BF">
              <w:rPr>
                <w:rFonts w:ascii="Times New Roman" w:eastAsia="宋体" w:hAnsi="Times New Roman" w:cs="Times New Roman" w:hint="eastAsia"/>
                <w:position w:val="-1"/>
                <w:sz w:val="21"/>
                <w:szCs w:val="21"/>
                <w:lang w:eastAsia="zh-CN"/>
              </w:rPr>
              <w:t>媒体采访</w:t>
            </w:r>
          </w:p>
          <w:p w14:paraId="021B083C" w14:textId="0D35569B" w:rsidR="007F0A0D" w:rsidRPr="006619BF" w:rsidRDefault="00F12D3A">
            <w:pPr>
              <w:tabs>
                <w:tab w:val="left" w:pos="2740"/>
                <w:tab w:val="left" w:pos="5620"/>
              </w:tabs>
              <w:spacing w:before="55" w:after="0" w:line="240" w:lineRule="auto"/>
              <w:ind w:left="100" w:right="-20"/>
              <w:rPr>
                <w:rFonts w:ascii="Times New Roman" w:eastAsia="宋体" w:hAnsi="Times New Roman" w:cs="Times New Roman"/>
                <w:sz w:val="21"/>
                <w:szCs w:val="21"/>
                <w:lang w:eastAsia="zh-CN"/>
              </w:rPr>
            </w:pPr>
            <w:r w:rsidRPr="006619BF">
              <w:rPr>
                <w:rFonts w:ascii="Times New Roman" w:eastAsia="宋体" w:hAnsi="Times New Roman" w:cs="Times New Roman" w:hint="eastAsia"/>
                <w:w w:val="153"/>
                <w:sz w:val="21"/>
                <w:szCs w:val="21"/>
                <w:lang w:eastAsia="zh-CN"/>
              </w:rPr>
              <w:t>□</w:t>
            </w:r>
            <w:r w:rsidRPr="006619BF">
              <w:rPr>
                <w:rFonts w:ascii="Times New Roman" w:eastAsia="宋体" w:hAnsi="Times New Roman" w:cs="Times New Roman" w:hint="eastAsia"/>
                <w:sz w:val="21"/>
                <w:szCs w:val="21"/>
                <w:lang w:eastAsia="zh-CN"/>
              </w:rPr>
              <w:t>业绩说明会</w:t>
            </w:r>
            <w:r w:rsidRPr="006619BF">
              <w:rPr>
                <w:rFonts w:ascii="Times New Roman" w:eastAsia="宋体" w:hAnsi="Times New Roman" w:cs="Times New Roman"/>
                <w:sz w:val="21"/>
                <w:szCs w:val="21"/>
                <w:lang w:eastAsia="zh-CN"/>
              </w:rPr>
              <w:tab/>
            </w:r>
            <w:r w:rsidRPr="006619BF">
              <w:rPr>
                <w:rFonts w:ascii="Times New Roman" w:eastAsia="宋体" w:hAnsi="Times New Roman" w:cs="Times New Roman" w:hint="eastAsia"/>
                <w:w w:val="153"/>
                <w:sz w:val="21"/>
                <w:szCs w:val="21"/>
                <w:lang w:eastAsia="zh-CN"/>
              </w:rPr>
              <w:t>□</w:t>
            </w:r>
            <w:r w:rsidRPr="006619BF">
              <w:rPr>
                <w:rFonts w:ascii="Times New Roman" w:eastAsia="宋体" w:hAnsi="Times New Roman" w:cs="Times New Roman" w:hint="eastAsia"/>
                <w:sz w:val="21"/>
                <w:szCs w:val="21"/>
                <w:lang w:eastAsia="zh-CN"/>
              </w:rPr>
              <w:t>新闻发布会</w:t>
            </w:r>
            <w:r w:rsidRPr="006619BF">
              <w:rPr>
                <w:rFonts w:ascii="Times New Roman" w:eastAsia="宋体" w:hAnsi="Times New Roman" w:cs="Times New Roman"/>
                <w:sz w:val="21"/>
                <w:szCs w:val="21"/>
                <w:lang w:eastAsia="zh-CN"/>
              </w:rPr>
              <w:tab/>
            </w:r>
            <w:r w:rsidR="00983EEB" w:rsidRPr="006619BF">
              <w:rPr>
                <w:rFonts w:ascii="Times New Roman" w:eastAsia="宋体" w:hAnsi="Times New Roman" w:cs="Times New Roman" w:hint="eastAsia"/>
                <w:w w:val="153"/>
                <w:position w:val="-1"/>
                <w:sz w:val="21"/>
                <w:szCs w:val="21"/>
                <w:lang w:eastAsia="zh-CN"/>
              </w:rPr>
              <w:t>□</w:t>
            </w:r>
            <w:r w:rsidRPr="006619BF">
              <w:rPr>
                <w:rFonts w:ascii="Times New Roman" w:eastAsia="宋体" w:hAnsi="Times New Roman" w:cs="Times New Roman" w:hint="eastAsia"/>
                <w:sz w:val="21"/>
                <w:szCs w:val="21"/>
                <w:lang w:eastAsia="zh-CN"/>
              </w:rPr>
              <w:t>路演活动</w:t>
            </w:r>
          </w:p>
          <w:p w14:paraId="6217A110" w14:textId="2E9C68B1" w:rsidR="007F0A0D" w:rsidRPr="006619BF" w:rsidRDefault="00E90794" w:rsidP="00B651EE">
            <w:pPr>
              <w:tabs>
                <w:tab w:val="left" w:pos="2740"/>
                <w:tab w:val="left" w:pos="5140"/>
              </w:tabs>
              <w:spacing w:before="55" w:after="0" w:line="240" w:lineRule="auto"/>
              <w:ind w:left="100" w:right="-20"/>
              <w:rPr>
                <w:rFonts w:ascii="Times New Roman" w:eastAsia="宋体" w:hAnsi="Times New Roman" w:cs="Times New Roman"/>
                <w:sz w:val="21"/>
                <w:szCs w:val="21"/>
                <w:lang w:eastAsia="zh-CN"/>
              </w:rPr>
            </w:pPr>
            <w:r w:rsidRPr="006619BF">
              <w:rPr>
                <w:rFonts w:ascii="Times New Roman" w:eastAsia="宋体" w:hAnsi="Times New Roman" w:cs="Times New Roman" w:hint="eastAsia"/>
                <w:w w:val="153"/>
                <w:sz w:val="21"/>
                <w:szCs w:val="21"/>
                <w:lang w:eastAsia="zh-CN"/>
              </w:rPr>
              <w:t>□</w:t>
            </w:r>
            <w:r w:rsidR="00F12D3A" w:rsidRPr="006619BF">
              <w:rPr>
                <w:rFonts w:ascii="Times New Roman" w:eastAsia="宋体" w:hAnsi="Times New Roman" w:cs="Times New Roman" w:hint="eastAsia"/>
                <w:w w:val="107"/>
                <w:sz w:val="21"/>
                <w:szCs w:val="21"/>
                <w:lang w:eastAsia="zh-CN"/>
              </w:rPr>
              <w:t>现场参观</w:t>
            </w:r>
            <w:r w:rsidR="00F12D3A" w:rsidRPr="006619BF">
              <w:rPr>
                <w:rFonts w:ascii="Times New Roman" w:eastAsia="宋体" w:hAnsi="Times New Roman" w:cs="Times New Roman"/>
                <w:sz w:val="21"/>
                <w:szCs w:val="21"/>
                <w:lang w:eastAsia="zh-CN"/>
              </w:rPr>
              <w:tab/>
            </w:r>
            <w:r w:rsidR="006E5884" w:rsidRPr="006619BF">
              <w:rPr>
                <w:rFonts w:ascii="Segoe UI Emoji" w:eastAsia="宋体" w:hAnsi="Segoe UI Emoji" w:cs="Segoe UI Emoji"/>
                <w:spacing w:val="-51"/>
                <w:position w:val="-1"/>
                <w:sz w:val="21"/>
                <w:szCs w:val="21"/>
                <w:lang w:eastAsia="zh-CN"/>
              </w:rPr>
              <w:t>☑</w:t>
            </w:r>
            <w:r w:rsidR="00046AB8">
              <w:rPr>
                <w:rFonts w:ascii="Segoe UI Emoji" w:eastAsia="宋体" w:hAnsi="Segoe UI Emoji" w:cs="Segoe UI Emoji"/>
                <w:spacing w:val="-51"/>
                <w:position w:val="-1"/>
                <w:sz w:val="21"/>
                <w:szCs w:val="21"/>
                <w:lang w:eastAsia="zh-CN"/>
              </w:rPr>
              <w:t xml:space="preserve"> </w:t>
            </w:r>
            <w:r w:rsidR="00F12D3A" w:rsidRPr="006619BF">
              <w:rPr>
                <w:rFonts w:ascii="Times New Roman" w:eastAsia="宋体" w:hAnsi="Times New Roman" w:cs="Times New Roman" w:hint="eastAsia"/>
                <w:sz w:val="21"/>
                <w:szCs w:val="21"/>
                <w:lang w:eastAsia="zh-CN"/>
              </w:rPr>
              <w:t>其他</w:t>
            </w:r>
            <w:r w:rsidR="00F12D3A" w:rsidRPr="006619BF">
              <w:rPr>
                <w:rFonts w:ascii="Times New Roman" w:eastAsia="宋体" w:hAnsi="Times New Roman" w:cs="Times New Roman"/>
                <w:sz w:val="21"/>
                <w:szCs w:val="21"/>
                <w:lang w:eastAsia="zh-CN"/>
              </w:rPr>
              <w:t xml:space="preserve">  </w:t>
            </w:r>
            <w:r w:rsidR="006E5884">
              <w:rPr>
                <w:rFonts w:ascii="Times New Roman" w:eastAsia="宋体" w:hAnsi="Times New Roman" w:cs="Times New Roman" w:hint="eastAsia"/>
                <w:sz w:val="21"/>
                <w:szCs w:val="21"/>
                <w:lang w:eastAsia="zh-CN"/>
              </w:rPr>
              <w:t>（电话会议）</w:t>
            </w:r>
          </w:p>
        </w:tc>
      </w:tr>
      <w:tr w:rsidR="007F0A0D" w:rsidRPr="006619BF" w14:paraId="49583680" w14:textId="77777777" w:rsidTr="000A0FC2">
        <w:trPr>
          <w:trHeight w:hRule="exact" w:val="412"/>
        </w:trPr>
        <w:tc>
          <w:tcPr>
            <w:tcW w:w="1738" w:type="dxa"/>
            <w:tcBorders>
              <w:top w:val="single" w:sz="6" w:space="0" w:color="000000"/>
              <w:left w:val="single" w:sz="12" w:space="0" w:color="000000"/>
              <w:bottom w:val="single" w:sz="6" w:space="0" w:color="000000"/>
              <w:right w:val="single" w:sz="6" w:space="0" w:color="000000"/>
            </w:tcBorders>
            <w:vAlign w:val="center"/>
          </w:tcPr>
          <w:p w14:paraId="2786F75B" w14:textId="63E24076" w:rsidR="007F0A0D" w:rsidRPr="006619BF" w:rsidRDefault="00F12D3A" w:rsidP="000A0FC2">
            <w:pPr>
              <w:spacing w:after="0" w:line="272" w:lineRule="auto"/>
              <w:ind w:right="57"/>
              <w:jc w:val="center"/>
              <w:rPr>
                <w:rFonts w:ascii="Times New Roman" w:eastAsia="宋体" w:hAnsi="Times New Roman" w:cs="Times New Roman"/>
                <w:b/>
                <w:sz w:val="21"/>
                <w:szCs w:val="21"/>
                <w:lang w:eastAsia="zh-CN"/>
              </w:rPr>
            </w:pPr>
            <w:r w:rsidRPr="006619BF">
              <w:rPr>
                <w:rFonts w:ascii="Times New Roman" w:eastAsia="宋体" w:hAnsi="Times New Roman" w:cs="Times New Roman" w:hint="eastAsia"/>
                <w:b/>
                <w:spacing w:val="2"/>
                <w:sz w:val="21"/>
                <w:szCs w:val="21"/>
                <w:lang w:eastAsia="zh-CN"/>
              </w:rPr>
              <w:t>参</w:t>
            </w:r>
            <w:r w:rsidRPr="006619BF">
              <w:rPr>
                <w:rFonts w:ascii="Times New Roman" w:eastAsia="宋体" w:hAnsi="Times New Roman" w:cs="Times New Roman" w:hint="eastAsia"/>
                <w:b/>
                <w:sz w:val="21"/>
                <w:szCs w:val="21"/>
                <w:lang w:eastAsia="zh-CN"/>
              </w:rPr>
              <w:t>与</w:t>
            </w:r>
            <w:r w:rsidRPr="006619BF">
              <w:rPr>
                <w:rFonts w:ascii="Times New Roman" w:eastAsia="宋体" w:hAnsi="Times New Roman" w:cs="Times New Roman" w:hint="eastAsia"/>
                <w:b/>
                <w:spacing w:val="2"/>
                <w:sz w:val="21"/>
                <w:szCs w:val="21"/>
                <w:lang w:eastAsia="zh-CN"/>
              </w:rPr>
              <w:t>单</w:t>
            </w:r>
            <w:r w:rsidRPr="006619BF">
              <w:rPr>
                <w:rFonts w:ascii="Times New Roman" w:eastAsia="宋体" w:hAnsi="Times New Roman" w:cs="Times New Roman" w:hint="eastAsia"/>
                <w:b/>
                <w:sz w:val="21"/>
                <w:szCs w:val="21"/>
                <w:lang w:eastAsia="zh-CN"/>
              </w:rPr>
              <w:t>位名称</w:t>
            </w:r>
          </w:p>
        </w:tc>
        <w:tc>
          <w:tcPr>
            <w:tcW w:w="8219" w:type="dxa"/>
            <w:tcBorders>
              <w:top w:val="single" w:sz="6" w:space="0" w:color="000000"/>
              <w:left w:val="single" w:sz="6" w:space="0" w:color="000000"/>
              <w:bottom w:val="single" w:sz="6" w:space="0" w:color="000000"/>
              <w:right w:val="single" w:sz="12" w:space="0" w:color="000000"/>
            </w:tcBorders>
            <w:vAlign w:val="center"/>
          </w:tcPr>
          <w:p w14:paraId="53679F54" w14:textId="49CA89EC" w:rsidR="00540A4D" w:rsidRPr="006959AE" w:rsidRDefault="00512F7D" w:rsidP="00D253B7">
            <w:pPr>
              <w:spacing w:after="0" w:line="240" w:lineRule="auto"/>
              <w:ind w:left="102" w:right="-23"/>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52</w:t>
            </w:r>
            <w:r w:rsidR="003260F5" w:rsidRPr="006959AE">
              <w:rPr>
                <w:rFonts w:ascii="Times New Roman" w:eastAsia="宋体" w:hAnsi="Times New Roman" w:cs="Times New Roman"/>
                <w:sz w:val="21"/>
                <w:szCs w:val="21"/>
                <w:lang w:eastAsia="zh-CN"/>
              </w:rPr>
              <w:t>家机构</w:t>
            </w:r>
            <w:r w:rsidR="002F0ABD">
              <w:rPr>
                <w:rFonts w:ascii="Times New Roman" w:eastAsia="宋体" w:hAnsi="Times New Roman" w:cs="Times New Roman" w:hint="eastAsia"/>
                <w:sz w:val="21"/>
                <w:szCs w:val="21"/>
                <w:lang w:eastAsia="zh-CN"/>
              </w:rPr>
              <w:t>6</w:t>
            </w:r>
            <w:r w:rsidR="002F0ABD">
              <w:rPr>
                <w:rFonts w:ascii="Times New Roman" w:eastAsia="宋体" w:hAnsi="Times New Roman" w:cs="Times New Roman"/>
                <w:sz w:val="21"/>
                <w:szCs w:val="21"/>
                <w:lang w:eastAsia="zh-CN"/>
              </w:rPr>
              <w:t>3</w:t>
            </w:r>
            <w:r w:rsidR="003260F5" w:rsidRPr="006959AE">
              <w:rPr>
                <w:rFonts w:ascii="Times New Roman" w:eastAsia="宋体" w:hAnsi="Times New Roman" w:cs="Times New Roman"/>
                <w:sz w:val="21"/>
                <w:szCs w:val="21"/>
                <w:lang w:eastAsia="zh-CN"/>
              </w:rPr>
              <w:t>名参与人员，详见附件清单（排名不分先后）</w:t>
            </w:r>
          </w:p>
        </w:tc>
      </w:tr>
      <w:tr w:rsidR="007F0A0D" w:rsidRPr="00736AFC" w14:paraId="4F8B7CE5" w14:textId="77777777" w:rsidTr="003E122D">
        <w:trPr>
          <w:trHeight w:hRule="exact" w:val="446"/>
        </w:trPr>
        <w:tc>
          <w:tcPr>
            <w:tcW w:w="1738" w:type="dxa"/>
            <w:tcBorders>
              <w:top w:val="single" w:sz="6" w:space="0" w:color="000000"/>
              <w:left w:val="single" w:sz="12" w:space="0" w:color="000000"/>
              <w:bottom w:val="single" w:sz="6" w:space="0" w:color="000000"/>
              <w:right w:val="single" w:sz="6" w:space="0" w:color="000000"/>
            </w:tcBorders>
            <w:vAlign w:val="center"/>
          </w:tcPr>
          <w:p w14:paraId="582FB64C" w14:textId="77777777" w:rsidR="007F0A0D" w:rsidRPr="006619BF" w:rsidRDefault="00F12D3A" w:rsidP="000A0FC2">
            <w:pPr>
              <w:spacing w:after="0" w:line="379" w:lineRule="exact"/>
              <w:ind w:left="573" w:right="560"/>
              <w:jc w:val="center"/>
              <w:rPr>
                <w:rFonts w:ascii="Times New Roman" w:eastAsia="宋体" w:hAnsi="Times New Roman" w:cs="Times New Roman"/>
                <w:b/>
                <w:sz w:val="21"/>
                <w:szCs w:val="21"/>
              </w:rPr>
            </w:pPr>
            <w:proofErr w:type="spellStart"/>
            <w:r w:rsidRPr="006619BF">
              <w:rPr>
                <w:rFonts w:ascii="Times New Roman" w:eastAsia="宋体" w:hAnsi="Times New Roman" w:cs="Times New Roman"/>
                <w:b/>
                <w:spacing w:val="2"/>
                <w:position w:val="-1"/>
                <w:sz w:val="21"/>
                <w:szCs w:val="21"/>
              </w:rPr>
              <w:t>时间</w:t>
            </w:r>
            <w:proofErr w:type="spellEnd"/>
          </w:p>
        </w:tc>
        <w:tc>
          <w:tcPr>
            <w:tcW w:w="8219" w:type="dxa"/>
            <w:tcBorders>
              <w:top w:val="single" w:sz="6" w:space="0" w:color="000000"/>
              <w:left w:val="single" w:sz="6" w:space="0" w:color="000000"/>
              <w:bottom w:val="single" w:sz="6" w:space="0" w:color="000000"/>
              <w:right w:val="single" w:sz="12" w:space="0" w:color="000000"/>
            </w:tcBorders>
          </w:tcPr>
          <w:p w14:paraId="39716DBB" w14:textId="4A0907D1" w:rsidR="005F6C39" w:rsidRPr="006959AE" w:rsidRDefault="008E70FE" w:rsidP="003E122D">
            <w:pPr>
              <w:spacing w:after="0" w:line="379" w:lineRule="exact"/>
              <w:ind w:left="100" w:right="-20"/>
              <w:rPr>
                <w:rFonts w:ascii="Times New Roman" w:eastAsia="宋体" w:hAnsi="Times New Roman" w:cs="Times New Roman"/>
                <w:sz w:val="21"/>
                <w:szCs w:val="21"/>
                <w:lang w:eastAsia="zh-CN"/>
              </w:rPr>
            </w:pPr>
            <w:r w:rsidRPr="006959AE">
              <w:rPr>
                <w:rFonts w:ascii="Times New Roman" w:eastAsia="宋体" w:hAnsi="Times New Roman" w:cs="Times New Roman"/>
                <w:sz w:val="21"/>
                <w:szCs w:val="21"/>
                <w:lang w:eastAsia="zh-CN"/>
              </w:rPr>
              <w:t>202</w:t>
            </w:r>
            <w:r w:rsidR="00325B9F" w:rsidRPr="006959AE">
              <w:rPr>
                <w:rFonts w:ascii="Times New Roman" w:eastAsia="宋体" w:hAnsi="Times New Roman" w:cs="Times New Roman"/>
                <w:sz w:val="21"/>
                <w:szCs w:val="21"/>
                <w:lang w:eastAsia="zh-CN"/>
              </w:rPr>
              <w:t>5</w:t>
            </w:r>
            <w:r w:rsidRPr="006959AE">
              <w:rPr>
                <w:rFonts w:ascii="Times New Roman" w:eastAsia="宋体" w:hAnsi="Times New Roman" w:cs="Times New Roman"/>
                <w:sz w:val="21"/>
                <w:szCs w:val="21"/>
                <w:lang w:eastAsia="zh-CN"/>
              </w:rPr>
              <w:t>年</w:t>
            </w:r>
            <w:r w:rsidR="003E122D" w:rsidRPr="006959AE">
              <w:rPr>
                <w:rFonts w:ascii="Times New Roman" w:eastAsia="宋体" w:hAnsi="Times New Roman" w:cs="Times New Roman"/>
                <w:sz w:val="21"/>
                <w:szCs w:val="21"/>
                <w:lang w:eastAsia="zh-CN"/>
              </w:rPr>
              <w:t>5</w:t>
            </w:r>
            <w:r w:rsidRPr="006959AE">
              <w:rPr>
                <w:rFonts w:ascii="Times New Roman" w:eastAsia="宋体" w:hAnsi="Times New Roman" w:cs="Times New Roman"/>
                <w:sz w:val="21"/>
                <w:szCs w:val="21"/>
                <w:lang w:eastAsia="zh-CN"/>
              </w:rPr>
              <w:t>月</w:t>
            </w:r>
            <w:r w:rsidR="003E122D" w:rsidRPr="006959AE">
              <w:rPr>
                <w:rFonts w:ascii="Times New Roman" w:eastAsia="宋体" w:hAnsi="Times New Roman" w:cs="Times New Roman"/>
                <w:sz w:val="21"/>
                <w:szCs w:val="21"/>
                <w:lang w:eastAsia="zh-CN"/>
              </w:rPr>
              <w:t>9</w:t>
            </w:r>
            <w:r w:rsidRPr="006959AE">
              <w:rPr>
                <w:rFonts w:ascii="Times New Roman" w:eastAsia="宋体" w:hAnsi="Times New Roman" w:cs="Times New Roman"/>
                <w:sz w:val="21"/>
                <w:szCs w:val="21"/>
                <w:lang w:eastAsia="zh-CN"/>
              </w:rPr>
              <w:t>日</w:t>
            </w:r>
            <w:r w:rsidRPr="006959AE">
              <w:rPr>
                <w:rFonts w:ascii="Times New Roman" w:eastAsia="宋体" w:hAnsi="Times New Roman" w:cs="Times New Roman"/>
                <w:sz w:val="21"/>
                <w:szCs w:val="21"/>
                <w:lang w:eastAsia="zh-CN"/>
              </w:rPr>
              <w:t xml:space="preserve">         </w:t>
            </w:r>
            <w:r w:rsidR="00325B9F" w:rsidRPr="006959AE">
              <w:rPr>
                <w:rFonts w:ascii="Times New Roman" w:eastAsia="宋体" w:hAnsi="Times New Roman" w:cs="Times New Roman"/>
                <w:sz w:val="21"/>
                <w:szCs w:val="21"/>
                <w:lang w:eastAsia="zh-CN"/>
              </w:rPr>
              <w:t>1</w:t>
            </w:r>
            <w:r w:rsidR="003E122D" w:rsidRPr="006959AE">
              <w:rPr>
                <w:rFonts w:ascii="Times New Roman" w:eastAsia="宋体" w:hAnsi="Times New Roman" w:cs="Times New Roman"/>
                <w:sz w:val="21"/>
                <w:szCs w:val="21"/>
                <w:lang w:eastAsia="zh-CN"/>
              </w:rPr>
              <w:t>0</w:t>
            </w:r>
            <w:r w:rsidRPr="006959AE">
              <w:rPr>
                <w:rFonts w:ascii="Times New Roman" w:eastAsia="宋体" w:hAnsi="Times New Roman" w:cs="Times New Roman"/>
                <w:sz w:val="21"/>
                <w:szCs w:val="21"/>
                <w:lang w:eastAsia="zh-CN"/>
              </w:rPr>
              <w:t>:00-</w:t>
            </w:r>
            <w:r w:rsidR="005A4EF9" w:rsidRPr="006959AE">
              <w:rPr>
                <w:rFonts w:ascii="Times New Roman" w:eastAsia="宋体" w:hAnsi="Times New Roman" w:cs="Times New Roman"/>
                <w:sz w:val="21"/>
                <w:szCs w:val="21"/>
                <w:lang w:eastAsia="zh-CN"/>
              </w:rPr>
              <w:t>1</w:t>
            </w:r>
            <w:r w:rsidR="003E122D" w:rsidRPr="006959AE">
              <w:rPr>
                <w:rFonts w:ascii="Times New Roman" w:eastAsia="宋体" w:hAnsi="Times New Roman" w:cs="Times New Roman"/>
                <w:sz w:val="21"/>
                <w:szCs w:val="21"/>
                <w:lang w:eastAsia="zh-CN"/>
              </w:rPr>
              <w:t>1</w:t>
            </w:r>
            <w:r w:rsidRPr="006959AE">
              <w:rPr>
                <w:rFonts w:ascii="Times New Roman" w:eastAsia="宋体" w:hAnsi="Times New Roman" w:cs="Times New Roman"/>
                <w:sz w:val="21"/>
                <w:szCs w:val="21"/>
                <w:lang w:eastAsia="zh-CN"/>
              </w:rPr>
              <w:t>:00</w:t>
            </w:r>
          </w:p>
        </w:tc>
      </w:tr>
      <w:tr w:rsidR="007F0A0D" w:rsidRPr="00736AFC" w14:paraId="62D8829E" w14:textId="77777777" w:rsidTr="000A0FC2">
        <w:trPr>
          <w:trHeight w:hRule="exact" w:val="482"/>
        </w:trPr>
        <w:tc>
          <w:tcPr>
            <w:tcW w:w="1738" w:type="dxa"/>
            <w:tcBorders>
              <w:top w:val="single" w:sz="6" w:space="0" w:color="000000"/>
              <w:left w:val="single" w:sz="12" w:space="0" w:color="000000"/>
              <w:bottom w:val="single" w:sz="6" w:space="0" w:color="000000"/>
              <w:right w:val="single" w:sz="6" w:space="0" w:color="000000"/>
            </w:tcBorders>
            <w:vAlign w:val="center"/>
          </w:tcPr>
          <w:p w14:paraId="35432E7D" w14:textId="77777777" w:rsidR="007F0A0D" w:rsidRPr="00736AFC" w:rsidRDefault="00F12D3A" w:rsidP="000A0FC2">
            <w:pPr>
              <w:spacing w:after="0" w:line="379" w:lineRule="exact"/>
              <w:ind w:left="573" w:right="560"/>
              <w:jc w:val="center"/>
              <w:rPr>
                <w:rFonts w:ascii="Times New Roman" w:eastAsia="宋体" w:hAnsi="Times New Roman" w:cs="Times New Roman"/>
                <w:b/>
                <w:sz w:val="21"/>
                <w:szCs w:val="21"/>
              </w:rPr>
            </w:pPr>
            <w:proofErr w:type="spellStart"/>
            <w:r w:rsidRPr="00736AFC">
              <w:rPr>
                <w:rFonts w:ascii="Times New Roman" w:eastAsia="宋体" w:hAnsi="Times New Roman" w:cs="Times New Roman"/>
                <w:b/>
                <w:spacing w:val="2"/>
                <w:position w:val="-1"/>
                <w:sz w:val="21"/>
                <w:szCs w:val="21"/>
              </w:rPr>
              <w:t>地点</w:t>
            </w:r>
            <w:proofErr w:type="spellEnd"/>
          </w:p>
        </w:tc>
        <w:tc>
          <w:tcPr>
            <w:tcW w:w="8219" w:type="dxa"/>
            <w:tcBorders>
              <w:top w:val="single" w:sz="6" w:space="0" w:color="000000"/>
              <w:left w:val="single" w:sz="6" w:space="0" w:color="000000"/>
              <w:bottom w:val="single" w:sz="6" w:space="0" w:color="000000"/>
              <w:right w:val="single" w:sz="12" w:space="0" w:color="000000"/>
            </w:tcBorders>
          </w:tcPr>
          <w:p w14:paraId="6D5B4E52" w14:textId="569BF4DF" w:rsidR="007F0A0D" w:rsidRPr="00736AFC" w:rsidRDefault="003E122D" w:rsidP="00202BED">
            <w:pPr>
              <w:spacing w:after="0" w:line="379" w:lineRule="exact"/>
              <w:ind w:right="-20" w:firstLineChars="65" w:firstLine="136"/>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电话会议</w:t>
            </w:r>
          </w:p>
        </w:tc>
      </w:tr>
      <w:tr w:rsidR="007F0A0D" w:rsidRPr="00736AFC" w14:paraId="5C14FF32" w14:textId="77777777" w:rsidTr="003E122D">
        <w:trPr>
          <w:trHeight w:hRule="exact" w:val="785"/>
        </w:trPr>
        <w:tc>
          <w:tcPr>
            <w:tcW w:w="1738" w:type="dxa"/>
            <w:tcBorders>
              <w:top w:val="single" w:sz="6" w:space="0" w:color="000000"/>
              <w:left w:val="single" w:sz="12" w:space="0" w:color="000000"/>
              <w:bottom w:val="single" w:sz="6" w:space="0" w:color="000000"/>
              <w:right w:val="single" w:sz="6" w:space="0" w:color="000000"/>
            </w:tcBorders>
            <w:vAlign w:val="center"/>
          </w:tcPr>
          <w:p w14:paraId="67C112EE" w14:textId="77777777" w:rsidR="000A0FC2" w:rsidRDefault="00F12D3A" w:rsidP="000A0FC2">
            <w:pPr>
              <w:spacing w:before="62" w:after="0" w:line="240" w:lineRule="auto"/>
              <w:ind w:left="371" w:right="57" w:hanging="240"/>
              <w:jc w:val="center"/>
              <w:rPr>
                <w:rFonts w:ascii="Times New Roman" w:eastAsia="宋体" w:hAnsi="Times New Roman" w:cs="Times New Roman"/>
                <w:b/>
                <w:sz w:val="21"/>
                <w:szCs w:val="21"/>
                <w:lang w:eastAsia="zh-CN"/>
              </w:rPr>
            </w:pPr>
            <w:r w:rsidRPr="00736AFC">
              <w:rPr>
                <w:rFonts w:ascii="Times New Roman" w:eastAsia="宋体" w:hAnsi="Times New Roman" w:cs="Times New Roman"/>
                <w:b/>
                <w:spacing w:val="2"/>
                <w:sz w:val="21"/>
                <w:szCs w:val="21"/>
                <w:lang w:eastAsia="zh-CN"/>
              </w:rPr>
              <w:t>上</w:t>
            </w:r>
            <w:r w:rsidRPr="00736AFC">
              <w:rPr>
                <w:rFonts w:ascii="Times New Roman" w:eastAsia="宋体" w:hAnsi="Times New Roman" w:cs="Times New Roman"/>
                <w:b/>
                <w:sz w:val="21"/>
                <w:szCs w:val="21"/>
                <w:lang w:eastAsia="zh-CN"/>
              </w:rPr>
              <w:t>市</w:t>
            </w:r>
            <w:r w:rsidRPr="00736AFC">
              <w:rPr>
                <w:rFonts w:ascii="Times New Roman" w:eastAsia="宋体" w:hAnsi="Times New Roman" w:cs="Times New Roman"/>
                <w:b/>
                <w:spacing w:val="2"/>
                <w:sz w:val="21"/>
                <w:szCs w:val="21"/>
                <w:lang w:eastAsia="zh-CN"/>
              </w:rPr>
              <w:t>公</w:t>
            </w:r>
            <w:r w:rsidRPr="00736AFC">
              <w:rPr>
                <w:rFonts w:ascii="Times New Roman" w:eastAsia="宋体" w:hAnsi="Times New Roman" w:cs="Times New Roman"/>
                <w:b/>
                <w:sz w:val="21"/>
                <w:szCs w:val="21"/>
                <w:lang w:eastAsia="zh-CN"/>
              </w:rPr>
              <w:t>司接待</w:t>
            </w:r>
          </w:p>
          <w:p w14:paraId="2717D7B8" w14:textId="6E59027B" w:rsidR="007F0A0D" w:rsidRPr="000A0FC2" w:rsidRDefault="00F12D3A" w:rsidP="000A0FC2">
            <w:pPr>
              <w:spacing w:before="62" w:after="0" w:line="240" w:lineRule="auto"/>
              <w:ind w:left="371" w:right="57" w:hanging="240"/>
              <w:jc w:val="center"/>
              <w:rPr>
                <w:rFonts w:ascii="Times New Roman" w:eastAsia="宋体" w:hAnsi="Times New Roman" w:cs="Times New Roman"/>
                <w:b/>
                <w:spacing w:val="2"/>
                <w:sz w:val="21"/>
                <w:szCs w:val="21"/>
                <w:lang w:eastAsia="zh-CN"/>
              </w:rPr>
            </w:pPr>
            <w:r w:rsidRPr="00736AFC">
              <w:rPr>
                <w:rFonts w:ascii="Times New Roman" w:eastAsia="宋体" w:hAnsi="Times New Roman" w:cs="Times New Roman"/>
                <w:b/>
                <w:spacing w:val="2"/>
                <w:sz w:val="21"/>
                <w:szCs w:val="21"/>
                <w:lang w:eastAsia="zh-CN"/>
              </w:rPr>
              <w:t>人</w:t>
            </w:r>
            <w:r w:rsidRPr="00736AFC">
              <w:rPr>
                <w:rFonts w:ascii="Times New Roman" w:eastAsia="宋体" w:hAnsi="Times New Roman" w:cs="Times New Roman" w:hint="eastAsia"/>
                <w:b/>
                <w:sz w:val="21"/>
                <w:szCs w:val="21"/>
                <w:lang w:eastAsia="zh-CN"/>
              </w:rPr>
              <w:t>员</w:t>
            </w:r>
            <w:r w:rsidRPr="00736AFC">
              <w:rPr>
                <w:rFonts w:ascii="Times New Roman" w:eastAsia="宋体" w:hAnsi="Times New Roman" w:cs="Times New Roman" w:hint="eastAsia"/>
                <w:b/>
                <w:spacing w:val="2"/>
                <w:sz w:val="21"/>
                <w:szCs w:val="21"/>
                <w:lang w:eastAsia="zh-CN"/>
              </w:rPr>
              <w:t>姓</w:t>
            </w:r>
            <w:r w:rsidRPr="00736AFC">
              <w:rPr>
                <w:rFonts w:ascii="Times New Roman" w:eastAsia="宋体" w:hAnsi="Times New Roman" w:cs="Times New Roman" w:hint="eastAsia"/>
                <w:b/>
                <w:sz w:val="21"/>
                <w:szCs w:val="21"/>
                <w:lang w:eastAsia="zh-CN"/>
              </w:rPr>
              <w:t>名</w:t>
            </w:r>
          </w:p>
        </w:tc>
        <w:tc>
          <w:tcPr>
            <w:tcW w:w="8219" w:type="dxa"/>
            <w:tcBorders>
              <w:top w:val="single" w:sz="6" w:space="0" w:color="000000"/>
              <w:left w:val="single" w:sz="6" w:space="0" w:color="000000"/>
              <w:bottom w:val="single" w:sz="6" w:space="0" w:color="000000"/>
              <w:right w:val="single" w:sz="12" w:space="0" w:color="000000"/>
            </w:tcBorders>
          </w:tcPr>
          <w:p w14:paraId="4C04D5C6" w14:textId="6984E601" w:rsidR="00E13856" w:rsidRPr="00736AFC" w:rsidRDefault="00801876" w:rsidP="00277BF1">
            <w:pPr>
              <w:spacing w:after="0" w:line="360" w:lineRule="auto"/>
              <w:ind w:right="-20" w:firstLineChars="64" w:firstLine="134"/>
              <w:rPr>
                <w:rFonts w:ascii="Times New Roman" w:eastAsia="宋体" w:hAnsi="Times New Roman" w:cs="Times New Roman"/>
                <w:sz w:val="21"/>
                <w:szCs w:val="21"/>
                <w:lang w:eastAsia="zh-CN"/>
              </w:rPr>
            </w:pPr>
            <w:r w:rsidRPr="005A2442">
              <w:rPr>
                <w:rFonts w:ascii="Times New Roman" w:eastAsia="宋体" w:hAnsi="Times New Roman" w:cs="Times New Roman" w:hint="eastAsia"/>
                <w:sz w:val="21"/>
                <w:szCs w:val="21"/>
                <w:lang w:eastAsia="zh-CN"/>
              </w:rPr>
              <w:t>公司</w:t>
            </w:r>
            <w:r w:rsidR="005A2442" w:rsidRPr="005A2442">
              <w:rPr>
                <w:rFonts w:ascii="Times New Roman" w:eastAsia="宋体" w:hAnsi="Times New Roman" w:cs="Times New Roman" w:hint="eastAsia"/>
                <w:sz w:val="21"/>
                <w:szCs w:val="21"/>
                <w:lang w:eastAsia="zh-CN"/>
              </w:rPr>
              <w:t>副总经理、</w:t>
            </w:r>
            <w:r w:rsidRPr="005A2442">
              <w:rPr>
                <w:rFonts w:ascii="Times New Roman" w:eastAsia="宋体" w:hAnsi="Times New Roman" w:cs="Times New Roman" w:hint="eastAsia"/>
                <w:sz w:val="21"/>
                <w:szCs w:val="21"/>
                <w:lang w:eastAsia="zh-CN"/>
              </w:rPr>
              <w:t>财务总监兼董事会秘书：贺琬株</w:t>
            </w:r>
          </w:p>
          <w:p w14:paraId="2750A6A0" w14:textId="7AB4495C" w:rsidR="00D10863" w:rsidRPr="00736AFC" w:rsidRDefault="0004466E" w:rsidP="00277BF1">
            <w:pPr>
              <w:spacing w:after="0" w:line="360" w:lineRule="auto"/>
              <w:ind w:right="-20" w:firstLineChars="64" w:firstLine="134"/>
              <w:rPr>
                <w:rFonts w:ascii="Times New Roman" w:eastAsia="宋体" w:hAnsi="Times New Roman" w:cs="Times New Roman"/>
                <w:sz w:val="21"/>
                <w:szCs w:val="21"/>
                <w:lang w:eastAsia="zh-CN"/>
              </w:rPr>
            </w:pPr>
            <w:r w:rsidRPr="00736AFC">
              <w:rPr>
                <w:rFonts w:ascii="Times New Roman" w:eastAsia="宋体" w:hAnsi="Times New Roman" w:cs="Times New Roman" w:hint="eastAsia"/>
                <w:sz w:val="21"/>
                <w:szCs w:val="21"/>
                <w:lang w:eastAsia="zh-CN"/>
              </w:rPr>
              <w:t>公司</w:t>
            </w:r>
            <w:r w:rsidR="00D10863" w:rsidRPr="00736AFC">
              <w:rPr>
                <w:rFonts w:ascii="Times New Roman" w:eastAsia="宋体" w:hAnsi="Times New Roman" w:cs="Times New Roman" w:hint="eastAsia"/>
                <w:sz w:val="21"/>
                <w:szCs w:val="21"/>
                <w:lang w:eastAsia="zh-CN"/>
              </w:rPr>
              <w:t>产品管理部总监：邓雄</w:t>
            </w:r>
          </w:p>
        </w:tc>
      </w:tr>
      <w:tr w:rsidR="00812303" w:rsidRPr="00E430EE" w14:paraId="19927D51" w14:textId="77777777" w:rsidTr="005F6C39">
        <w:trPr>
          <w:trHeight w:val="413"/>
        </w:trPr>
        <w:tc>
          <w:tcPr>
            <w:tcW w:w="1738" w:type="dxa"/>
            <w:tcBorders>
              <w:top w:val="single" w:sz="6" w:space="0" w:color="000000"/>
              <w:left w:val="single" w:sz="12" w:space="0" w:color="000000"/>
              <w:right w:val="single" w:sz="6" w:space="0" w:color="000000"/>
            </w:tcBorders>
            <w:vAlign w:val="center"/>
          </w:tcPr>
          <w:p w14:paraId="649ED198" w14:textId="77777777" w:rsidR="00812303" w:rsidRPr="00736AFC" w:rsidRDefault="00812303" w:rsidP="009C5EC3">
            <w:pPr>
              <w:spacing w:before="62" w:after="0" w:line="240" w:lineRule="auto"/>
              <w:ind w:left="371" w:right="57" w:hanging="240"/>
              <w:jc w:val="center"/>
              <w:rPr>
                <w:rFonts w:ascii="Times New Roman" w:eastAsia="宋体" w:hAnsi="Times New Roman" w:cs="Times New Roman"/>
                <w:b/>
                <w:spacing w:val="2"/>
                <w:sz w:val="21"/>
                <w:szCs w:val="21"/>
                <w:lang w:eastAsia="zh-CN"/>
              </w:rPr>
            </w:pPr>
          </w:p>
          <w:p w14:paraId="3BDB9E2B" w14:textId="77777777" w:rsidR="00812303" w:rsidRPr="00736AFC" w:rsidRDefault="00812303" w:rsidP="009C5EC3">
            <w:pPr>
              <w:spacing w:before="62" w:after="0" w:line="240" w:lineRule="auto"/>
              <w:ind w:left="371" w:right="57" w:hanging="240"/>
              <w:jc w:val="center"/>
              <w:rPr>
                <w:rFonts w:ascii="Times New Roman" w:eastAsia="宋体" w:hAnsi="Times New Roman" w:cs="Times New Roman"/>
                <w:b/>
                <w:spacing w:val="2"/>
                <w:sz w:val="21"/>
                <w:szCs w:val="21"/>
                <w:lang w:eastAsia="zh-CN"/>
              </w:rPr>
            </w:pPr>
          </w:p>
          <w:p w14:paraId="734FAB50" w14:textId="77777777" w:rsidR="00812303" w:rsidRPr="00736AFC" w:rsidRDefault="00812303" w:rsidP="009C5EC3">
            <w:pPr>
              <w:spacing w:before="2" w:after="0" w:line="160" w:lineRule="exact"/>
              <w:jc w:val="center"/>
              <w:rPr>
                <w:rFonts w:ascii="Times New Roman" w:eastAsia="宋体" w:hAnsi="Times New Roman" w:cs="Times New Roman"/>
                <w:b/>
                <w:sz w:val="21"/>
                <w:szCs w:val="21"/>
                <w:lang w:eastAsia="zh-CN"/>
              </w:rPr>
            </w:pPr>
          </w:p>
          <w:p w14:paraId="526C1825"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17E7157E"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17303248"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2F05ADC7"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07E878EC"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7C73B01A"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215B91EC" w14:textId="1FBC5B3E" w:rsidR="00812303" w:rsidRPr="00736AFC" w:rsidRDefault="00812303" w:rsidP="009C5EC3">
            <w:pPr>
              <w:spacing w:before="62" w:after="0" w:line="240" w:lineRule="auto"/>
              <w:ind w:right="57" w:firstLine="22"/>
              <w:jc w:val="center"/>
              <w:rPr>
                <w:rFonts w:ascii="Times New Roman" w:eastAsia="宋体" w:hAnsi="Times New Roman" w:cs="Times New Roman"/>
                <w:b/>
                <w:spacing w:val="2"/>
                <w:sz w:val="21"/>
                <w:szCs w:val="21"/>
                <w:lang w:eastAsia="zh-CN"/>
              </w:rPr>
            </w:pPr>
            <w:r w:rsidRPr="00736AFC">
              <w:rPr>
                <w:rFonts w:ascii="Times New Roman" w:eastAsia="宋体" w:hAnsi="Times New Roman" w:cs="Times New Roman" w:hint="eastAsia"/>
                <w:b/>
                <w:spacing w:val="2"/>
                <w:sz w:val="21"/>
                <w:szCs w:val="21"/>
                <w:lang w:eastAsia="zh-CN"/>
              </w:rPr>
              <w:t>投</w:t>
            </w:r>
            <w:r w:rsidRPr="00736AFC">
              <w:rPr>
                <w:rFonts w:ascii="Times New Roman" w:eastAsia="宋体" w:hAnsi="Times New Roman" w:cs="Times New Roman" w:hint="eastAsia"/>
                <w:b/>
                <w:sz w:val="21"/>
                <w:szCs w:val="21"/>
                <w:lang w:eastAsia="zh-CN"/>
              </w:rPr>
              <w:t>资</w:t>
            </w:r>
            <w:r w:rsidRPr="00736AFC">
              <w:rPr>
                <w:rFonts w:ascii="Times New Roman" w:eastAsia="宋体" w:hAnsi="Times New Roman" w:cs="Times New Roman" w:hint="eastAsia"/>
                <w:b/>
                <w:spacing w:val="2"/>
                <w:sz w:val="21"/>
                <w:szCs w:val="21"/>
                <w:lang w:eastAsia="zh-CN"/>
              </w:rPr>
              <w:t>者</w:t>
            </w:r>
            <w:r w:rsidRPr="00736AFC">
              <w:rPr>
                <w:rFonts w:ascii="Times New Roman" w:eastAsia="宋体" w:hAnsi="Times New Roman" w:cs="Times New Roman" w:hint="eastAsia"/>
                <w:b/>
                <w:sz w:val="21"/>
                <w:szCs w:val="21"/>
                <w:lang w:eastAsia="zh-CN"/>
              </w:rPr>
              <w:t>关系活</w:t>
            </w:r>
            <w:r w:rsidRPr="00736AFC">
              <w:rPr>
                <w:rFonts w:ascii="Times New Roman" w:eastAsia="宋体" w:hAnsi="Times New Roman" w:cs="Times New Roman" w:hint="eastAsia"/>
                <w:b/>
                <w:spacing w:val="2"/>
                <w:sz w:val="21"/>
                <w:szCs w:val="21"/>
                <w:lang w:eastAsia="zh-CN"/>
              </w:rPr>
              <w:t>动</w:t>
            </w:r>
            <w:r w:rsidRPr="00736AFC">
              <w:rPr>
                <w:rFonts w:ascii="Times New Roman" w:eastAsia="宋体" w:hAnsi="Times New Roman" w:cs="Times New Roman" w:hint="eastAsia"/>
                <w:b/>
                <w:sz w:val="21"/>
                <w:szCs w:val="21"/>
                <w:lang w:eastAsia="zh-CN"/>
              </w:rPr>
              <w:t>主</w:t>
            </w:r>
            <w:r w:rsidRPr="00736AFC">
              <w:rPr>
                <w:rFonts w:ascii="Times New Roman" w:eastAsia="宋体" w:hAnsi="Times New Roman" w:cs="Times New Roman" w:hint="eastAsia"/>
                <w:b/>
                <w:spacing w:val="2"/>
                <w:sz w:val="21"/>
                <w:szCs w:val="21"/>
                <w:lang w:eastAsia="zh-CN"/>
              </w:rPr>
              <w:t>要</w:t>
            </w:r>
            <w:r w:rsidRPr="00736AFC">
              <w:rPr>
                <w:rFonts w:ascii="Times New Roman" w:eastAsia="宋体" w:hAnsi="Times New Roman" w:cs="Times New Roman" w:hint="eastAsia"/>
                <w:b/>
                <w:sz w:val="21"/>
                <w:szCs w:val="21"/>
                <w:lang w:eastAsia="zh-CN"/>
              </w:rPr>
              <w:t>内容介绍</w:t>
            </w:r>
          </w:p>
        </w:tc>
        <w:tc>
          <w:tcPr>
            <w:tcW w:w="8219" w:type="dxa"/>
            <w:tcBorders>
              <w:top w:val="single" w:sz="6" w:space="0" w:color="000000"/>
              <w:left w:val="single" w:sz="6" w:space="0" w:color="000000"/>
              <w:right w:val="single" w:sz="12" w:space="0" w:color="000000"/>
            </w:tcBorders>
          </w:tcPr>
          <w:p w14:paraId="1849B135" w14:textId="39CBA41A" w:rsidR="005874D2" w:rsidRPr="005A2442" w:rsidRDefault="003E122D" w:rsidP="00F55618">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sidRPr="005A2442">
              <w:rPr>
                <w:rFonts w:ascii="Times New Roman" w:eastAsia="宋体" w:hAnsi="Times New Roman" w:cs="Times New Roman"/>
                <w:sz w:val="21"/>
                <w:szCs w:val="21"/>
                <w:lang w:eastAsia="zh-CN"/>
              </w:rPr>
              <w:t>一</w:t>
            </w:r>
            <w:r w:rsidR="003260F5" w:rsidRPr="005A2442">
              <w:rPr>
                <w:rFonts w:ascii="Times New Roman" w:eastAsia="宋体" w:hAnsi="Times New Roman" w:cs="Times New Roman"/>
                <w:sz w:val="21"/>
                <w:szCs w:val="21"/>
                <w:lang w:eastAsia="zh-CN"/>
              </w:rPr>
              <w:t>、</w:t>
            </w:r>
            <w:r w:rsidRPr="005A2442">
              <w:rPr>
                <w:rFonts w:ascii="Times New Roman" w:eastAsia="宋体" w:hAnsi="Times New Roman" w:cs="Times New Roman"/>
                <w:sz w:val="21"/>
                <w:szCs w:val="21"/>
                <w:lang w:eastAsia="zh-CN"/>
              </w:rPr>
              <w:t>贺总简要介绍公司</w:t>
            </w:r>
            <w:r w:rsidRPr="005A2442">
              <w:rPr>
                <w:rFonts w:ascii="Times New Roman" w:eastAsia="宋体" w:hAnsi="Times New Roman" w:cs="Times New Roman"/>
                <w:sz w:val="21"/>
                <w:szCs w:val="21"/>
                <w:lang w:eastAsia="zh-CN"/>
              </w:rPr>
              <w:t>2025</w:t>
            </w:r>
            <w:r w:rsidRPr="005A2442">
              <w:rPr>
                <w:rFonts w:ascii="Times New Roman" w:eastAsia="宋体" w:hAnsi="Times New Roman" w:cs="Times New Roman"/>
                <w:sz w:val="21"/>
                <w:szCs w:val="21"/>
                <w:lang w:eastAsia="zh-CN"/>
              </w:rPr>
              <w:t>年第一季度</w:t>
            </w:r>
            <w:r w:rsidR="005D7784" w:rsidRPr="005A2442">
              <w:rPr>
                <w:rFonts w:ascii="Times New Roman" w:eastAsia="宋体" w:hAnsi="Times New Roman" w:cs="Times New Roman"/>
                <w:sz w:val="21"/>
                <w:szCs w:val="21"/>
                <w:lang w:eastAsia="zh-CN"/>
              </w:rPr>
              <w:t>业绩情况，主要内容有：</w:t>
            </w:r>
          </w:p>
          <w:p w14:paraId="0B107E88" w14:textId="6897DD02" w:rsidR="005874D2" w:rsidRPr="005A2442" w:rsidRDefault="003260F5" w:rsidP="00F55618">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sidRPr="005A2442">
              <w:rPr>
                <w:rFonts w:ascii="Times New Roman" w:eastAsia="宋体" w:hAnsi="Times New Roman" w:cs="Times New Roman"/>
                <w:sz w:val="21"/>
                <w:szCs w:val="21"/>
                <w:lang w:eastAsia="zh-CN"/>
              </w:rPr>
              <w:t>（一）营业收入和盈利情况</w:t>
            </w:r>
          </w:p>
          <w:p w14:paraId="56C3B675" w14:textId="601D3B83" w:rsidR="00795E09" w:rsidRPr="005A2442" w:rsidRDefault="00D015D5" w:rsidP="00F55618">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sidRPr="005A2442">
              <w:rPr>
                <w:rFonts w:ascii="Times New Roman" w:eastAsia="宋体" w:hAnsi="Times New Roman" w:cs="Times New Roman"/>
                <w:sz w:val="21"/>
                <w:szCs w:val="21"/>
                <w:lang w:eastAsia="zh-CN"/>
              </w:rPr>
              <w:t>202</w:t>
            </w:r>
            <w:r w:rsidR="003E122D" w:rsidRPr="005A2442">
              <w:rPr>
                <w:rFonts w:ascii="Times New Roman" w:eastAsia="宋体" w:hAnsi="Times New Roman" w:cs="Times New Roman"/>
                <w:sz w:val="21"/>
                <w:szCs w:val="21"/>
                <w:lang w:eastAsia="zh-CN"/>
              </w:rPr>
              <w:t>5</w:t>
            </w:r>
            <w:r w:rsidRPr="005A2442">
              <w:rPr>
                <w:rFonts w:ascii="Times New Roman" w:eastAsia="宋体" w:hAnsi="Times New Roman" w:cs="Times New Roman"/>
                <w:sz w:val="21"/>
                <w:szCs w:val="21"/>
                <w:lang w:eastAsia="zh-CN"/>
              </w:rPr>
              <w:t>年</w:t>
            </w:r>
            <w:r w:rsidR="003E122D" w:rsidRPr="005A2442">
              <w:rPr>
                <w:rFonts w:ascii="Times New Roman" w:eastAsia="宋体" w:hAnsi="Times New Roman" w:cs="Times New Roman"/>
                <w:sz w:val="21"/>
                <w:szCs w:val="21"/>
                <w:lang w:eastAsia="zh-CN"/>
              </w:rPr>
              <w:t>第一季度</w:t>
            </w:r>
            <w:r w:rsidRPr="005A2442">
              <w:rPr>
                <w:rFonts w:ascii="Times New Roman" w:eastAsia="宋体" w:hAnsi="Times New Roman" w:cs="Times New Roman"/>
                <w:sz w:val="21"/>
                <w:szCs w:val="21"/>
                <w:lang w:eastAsia="zh-CN"/>
              </w:rPr>
              <w:t>，</w:t>
            </w:r>
            <w:r w:rsidR="00795E09" w:rsidRPr="005A2442">
              <w:rPr>
                <w:rFonts w:ascii="Times New Roman" w:eastAsia="宋体" w:hAnsi="Times New Roman" w:cs="Times New Roman"/>
                <w:sz w:val="21"/>
                <w:szCs w:val="21"/>
                <w:lang w:eastAsia="zh-CN"/>
              </w:rPr>
              <w:t>公司</w:t>
            </w:r>
            <w:r w:rsidRPr="005A2442">
              <w:rPr>
                <w:rFonts w:ascii="Times New Roman" w:eastAsia="宋体" w:hAnsi="Times New Roman" w:cs="Times New Roman"/>
                <w:sz w:val="21"/>
                <w:szCs w:val="21"/>
                <w:lang w:eastAsia="zh-CN"/>
              </w:rPr>
              <w:t>实现</w:t>
            </w:r>
            <w:r w:rsidR="00795E09" w:rsidRPr="005A2442">
              <w:rPr>
                <w:rFonts w:ascii="Times New Roman" w:eastAsia="宋体" w:hAnsi="Times New Roman" w:cs="Times New Roman"/>
                <w:sz w:val="21"/>
                <w:szCs w:val="21"/>
                <w:lang w:eastAsia="zh-CN"/>
              </w:rPr>
              <w:t>营业收入</w:t>
            </w:r>
            <w:r w:rsidR="008A3930">
              <w:rPr>
                <w:rFonts w:ascii="Times New Roman" w:hAnsi="Times New Roman" w:cs="Times New Roman"/>
                <w:shd w:val="clear" w:color="auto" w:fill="FFFFFF"/>
                <w:lang w:eastAsia="zh-CN"/>
              </w:rPr>
              <w:t>38,712</w:t>
            </w:r>
            <w:r w:rsidR="008A3930">
              <w:rPr>
                <w:rFonts w:ascii="Times New Roman" w:hAnsi="Times New Roman" w:cs="Times New Roman" w:hint="eastAsia"/>
                <w:shd w:val="clear" w:color="auto" w:fill="FFFFFF"/>
                <w:lang w:eastAsia="zh-CN"/>
              </w:rPr>
              <w:t>.</w:t>
            </w:r>
            <w:r w:rsidR="008A3930">
              <w:rPr>
                <w:rFonts w:ascii="Times New Roman" w:hAnsi="Times New Roman" w:cs="Times New Roman"/>
                <w:shd w:val="clear" w:color="auto" w:fill="FFFFFF"/>
                <w:lang w:eastAsia="zh-CN"/>
              </w:rPr>
              <w:t>64</w:t>
            </w:r>
            <w:r w:rsidR="008A3930">
              <w:rPr>
                <w:rFonts w:ascii="Times New Roman" w:hAnsi="Times New Roman" w:cs="Times New Roman" w:hint="eastAsia"/>
                <w:shd w:val="clear" w:color="auto" w:fill="FFFFFF"/>
                <w:lang w:eastAsia="zh-CN"/>
              </w:rPr>
              <w:t>万</w:t>
            </w:r>
            <w:r w:rsidR="00795E09" w:rsidRPr="005A2442">
              <w:rPr>
                <w:rFonts w:ascii="Times New Roman" w:eastAsia="宋体" w:hAnsi="Times New Roman" w:cs="Times New Roman"/>
                <w:sz w:val="21"/>
                <w:szCs w:val="21"/>
                <w:lang w:eastAsia="zh-CN"/>
              </w:rPr>
              <w:t>元，</w:t>
            </w:r>
            <w:r w:rsidRPr="005A2442">
              <w:rPr>
                <w:rFonts w:ascii="Times New Roman" w:eastAsia="宋体" w:hAnsi="Times New Roman" w:cs="Times New Roman"/>
                <w:sz w:val="21"/>
                <w:szCs w:val="21"/>
                <w:lang w:eastAsia="zh-CN"/>
              </w:rPr>
              <w:t>较上年同期增长</w:t>
            </w:r>
            <w:r w:rsidR="003E122D" w:rsidRPr="005A2442">
              <w:rPr>
                <w:rFonts w:ascii="Times New Roman" w:eastAsia="宋体" w:hAnsi="Times New Roman" w:cs="Times New Roman"/>
                <w:sz w:val="21"/>
                <w:szCs w:val="21"/>
                <w:lang w:eastAsia="zh-CN"/>
              </w:rPr>
              <w:t>18.16</w:t>
            </w:r>
            <w:r w:rsidR="00795E09" w:rsidRPr="005A2442">
              <w:rPr>
                <w:rFonts w:ascii="Times New Roman" w:eastAsia="宋体" w:hAnsi="Times New Roman" w:cs="Times New Roman"/>
                <w:sz w:val="21"/>
                <w:szCs w:val="21"/>
                <w:lang w:eastAsia="zh-CN"/>
              </w:rPr>
              <w:t>%</w:t>
            </w:r>
            <w:r w:rsidRPr="005A2442">
              <w:rPr>
                <w:rFonts w:ascii="Times New Roman" w:eastAsia="宋体" w:hAnsi="Times New Roman" w:cs="Times New Roman"/>
                <w:sz w:val="21"/>
                <w:szCs w:val="21"/>
                <w:lang w:eastAsia="zh-CN"/>
              </w:rPr>
              <w:t>。实现归属于上市公司股东的净利润</w:t>
            </w:r>
            <w:r w:rsidR="003E122D" w:rsidRPr="005A2442">
              <w:rPr>
                <w:rFonts w:ascii="Times New Roman" w:eastAsia="宋体" w:hAnsi="Times New Roman" w:cs="Times New Roman"/>
                <w:sz w:val="21"/>
                <w:szCs w:val="21"/>
                <w:lang w:eastAsia="zh-CN"/>
              </w:rPr>
              <w:t>5,665.66</w:t>
            </w:r>
            <w:r w:rsidR="003E122D" w:rsidRPr="005A2442">
              <w:rPr>
                <w:rFonts w:ascii="Times New Roman" w:eastAsia="宋体" w:hAnsi="Times New Roman" w:cs="Times New Roman"/>
                <w:sz w:val="21"/>
                <w:szCs w:val="21"/>
                <w:lang w:eastAsia="zh-CN"/>
              </w:rPr>
              <w:t>万元</w:t>
            </w:r>
            <w:r w:rsidR="00795E09" w:rsidRPr="005A2442">
              <w:rPr>
                <w:rFonts w:ascii="Times New Roman" w:eastAsia="宋体" w:hAnsi="Times New Roman" w:cs="Times New Roman"/>
                <w:sz w:val="21"/>
                <w:szCs w:val="21"/>
                <w:lang w:eastAsia="zh-CN"/>
              </w:rPr>
              <w:t>，</w:t>
            </w:r>
            <w:r w:rsidRPr="005A2442">
              <w:rPr>
                <w:rFonts w:ascii="Times New Roman" w:eastAsia="宋体" w:hAnsi="Times New Roman" w:cs="Times New Roman"/>
                <w:sz w:val="21"/>
                <w:szCs w:val="21"/>
                <w:lang w:eastAsia="zh-CN"/>
              </w:rPr>
              <w:t>较上年同期增长</w:t>
            </w:r>
            <w:r w:rsidR="00D15400" w:rsidRPr="005A2442">
              <w:rPr>
                <w:rFonts w:ascii="Times New Roman" w:eastAsia="宋体" w:hAnsi="Times New Roman" w:cs="Times New Roman"/>
                <w:sz w:val="21"/>
                <w:szCs w:val="21"/>
                <w:lang w:eastAsia="zh-CN"/>
              </w:rPr>
              <w:t>5.60%</w:t>
            </w:r>
            <w:r w:rsidR="00795E09" w:rsidRPr="005A2442">
              <w:rPr>
                <w:rFonts w:ascii="Times New Roman" w:eastAsia="宋体" w:hAnsi="Times New Roman" w:cs="Times New Roman"/>
                <w:sz w:val="21"/>
                <w:szCs w:val="21"/>
                <w:lang w:eastAsia="zh-CN"/>
              </w:rPr>
              <w:t>。</w:t>
            </w:r>
          </w:p>
          <w:p w14:paraId="29681813" w14:textId="6BA02AB4" w:rsidR="00425B2C" w:rsidRPr="005A2442" w:rsidRDefault="00425B2C" w:rsidP="00F55618">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sidRPr="005A2442">
              <w:rPr>
                <w:rFonts w:ascii="Times New Roman" w:eastAsia="宋体" w:hAnsi="Times New Roman" w:cs="Times New Roman"/>
                <w:sz w:val="21"/>
                <w:szCs w:val="21"/>
                <w:lang w:eastAsia="zh-CN"/>
              </w:rPr>
              <w:t>（</w:t>
            </w:r>
            <w:r w:rsidR="007A75BD" w:rsidRPr="005A2442">
              <w:rPr>
                <w:rFonts w:ascii="Times New Roman" w:eastAsia="宋体" w:hAnsi="Times New Roman" w:cs="Times New Roman"/>
                <w:sz w:val="21"/>
                <w:szCs w:val="21"/>
                <w:lang w:eastAsia="zh-CN"/>
              </w:rPr>
              <w:t>二</w:t>
            </w:r>
            <w:r w:rsidRPr="005A2442">
              <w:rPr>
                <w:rFonts w:ascii="Times New Roman" w:eastAsia="宋体" w:hAnsi="Times New Roman" w:cs="Times New Roman"/>
                <w:sz w:val="21"/>
                <w:szCs w:val="21"/>
                <w:lang w:eastAsia="zh-CN"/>
              </w:rPr>
              <w:t>）</w:t>
            </w:r>
            <w:r w:rsidR="007A75BD" w:rsidRPr="005A2442">
              <w:rPr>
                <w:rFonts w:ascii="Times New Roman" w:eastAsia="宋体" w:hAnsi="Times New Roman" w:cs="Times New Roman"/>
                <w:sz w:val="21"/>
                <w:szCs w:val="21"/>
                <w:lang w:eastAsia="zh-CN"/>
              </w:rPr>
              <w:t>主营业务分类</w:t>
            </w:r>
          </w:p>
          <w:p w14:paraId="7A932449" w14:textId="10039AD8" w:rsidR="007A75BD" w:rsidRPr="005A2442" w:rsidRDefault="007A75BD" w:rsidP="00F55618">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sidRPr="005A2442">
              <w:rPr>
                <w:rFonts w:ascii="Times New Roman" w:eastAsia="宋体" w:hAnsi="Times New Roman" w:cs="Times New Roman"/>
                <w:sz w:val="21"/>
                <w:szCs w:val="21"/>
                <w:lang w:eastAsia="zh-CN"/>
              </w:rPr>
              <w:t>按地区分类，</w:t>
            </w:r>
            <w:r w:rsidRPr="005A2442">
              <w:rPr>
                <w:rFonts w:ascii="Times New Roman" w:eastAsia="宋体" w:hAnsi="Times New Roman" w:cs="Times New Roman"/>
                <w:sz w:val="21"/>
                <w:szCs w:val="21"/>
                <w:lang w:eastAsia="zh-CN"/>
              </w:rPr>
              <w:t>202</w:t>
            </w:r>
            <w:r w:rsidR="009060B1" w:rsidRPr="005A2442">
              <w:rPr>
                <w:rFonts w:ascii="Times New Roman" w:eastAsia="宋体" w:hAnsi="Times New Roman" w:cs="Times New Roman"/>
                <w:sz w:val="21"/>
                <w:szCs w:val="21"/>
                <w:lang w:eastAsia="zh-CN"/>
              </w:rPr>
              <w:t>5</w:t>
            </w:r>
            <w:r w:rsidRPr="005A2442">
              <w:rPr>
                <w:rFonts w:ascii="Times New Roman" w:eastAsia="宋体" w:hAnsi="Times New Roman" w:cs="Times New Roman"/>
                <w:sz w:val="21"/>
                <w:szCs w:val="21"/>
                <w:lang w:eastAsia="zh-CN"/>
              </w:rPr>
              <w:t>年</w:t>
            </w:r>
            <w:r w:rsidR="009060B1" w:rsidRPr="005A2442">
              <w:rPr>
                <w:rFonts w:ascii="Times New Roman" w:eastAsia="宋体" w:hAnsi="Times New Roman" w:cs="Times New Roman"/>
                <w:sz w:val="21"/>
                <w:szCs w:val="21"/>
                <w:lang w:eastAsia="zh-CN"/>
              </w:rPr>
              <w:t>第一季度</w:t>
            </w:r>
            <w:r w:rsidRPr="005A2442">
              <w:rPr>
                <w:rFonts w:ascii="Times New Roman" w:eastAsia="宋体" w:hAnsi="Times New Roman" w:cs="Times New Roman"/>
                <w:sz w:val="21"/>
                <w:szCs w:val="21"/>
                <w:lang w:eastAsia="zh-CN"/>
              </w:rPr>
              <w:t>国内实现收入</w:t>
            </w:r>
            <w:r w:rsidR="00E54CBF" w:rsidRPr="005A2442">
              <w:rPr>
                <w:rFonts w:ascii="Times New Roman" w:eastAsia="宋体" w:hAnsi="Times New Roman" w:cs="Times New Roman"/>
                <w:sz w:val="21"/>
                <w:szCs w:val="21"/>
                <w:lang w:eastAsia="zh-CN"/>
              </w:rPr>
              <w:t>27,982.69</w:t>
            </w:r>
            <w:r w:rsidR="00E54CBF" w:rsidRPr="005A2442">
              <w:rPr>
                <w:rFonts w:ascii="Times New Roman" w:eastAsia="宋体" w:hAnsi="Times New Roman" w:cs="Times New Roman"/>
                <w:sz w:val="21"/>
                <w:szCs w:val="21"/>
                <w:lang w:eastAsia="zh-CN"/>
              </w:rPr>
              <w:t>万元</w:t>
            </w:r>
            <w:r w:rsidRPr="005A2442">
              <w:rPr>
                <w:rFonts w:ascii="Times New Roman" w:eastAsia="宋体" w:hAnsi="Times New Roman" w:cs="Times New Roman"/>
                <w:sz w:val="21"/>
                <w:szCs w:val="21"/>
                <w:lang w:eastAsia="zh-CN"/>
              </w:rPr>
              <w:t>，较上年同期增长</w:t>
            </w:r>
            <w:r w:rsidR="00D64520" w:rsidRPr="005A2442">
              <w:rPr>
                <w:rFonts w:ascii="Times New Roman" w:eastAsia="宋体" w:hAnsi="Times New Roman" w:cs="Times New Roman"/>
                <w:sz w:val="21"/>
                <w:szCs w:val="21"/>
                <w:lang w:eastAsia="zh-CN"/>
              </w:rPr>
              <w:t>15.33</w:t>
            </w:r>
            <w:r w:rsidR="000F2A01" w:rsidRPr="005A2442">
              <w:rPr>
                <w:rFonts w:ascii="Times New Roman" w:eastAsia="宋体" w:hAnsi="Times New Roman" w:cs="Times New Roman"/>
                <w:sz w:val="21"/>
                <w:szCs w:val="21"/>
                <w:lang w:eastAsia="zh-CN"/>
              </w:rPr>
              <w:t>%</w:t>
            </w:r>
            <w:r w:rsidRPr="005A2442">
              <w:rPr>
                <w:rFonts w:ascii="Times New Roman" w:eastAsia="宋体" w:hAnsi="Times New Roman" w:cs="Times New Roman"/>
                <w:sz w:val="21"/>
                <w:szCs w:val="21"/>
                <w:lang w:eastAsia="zh-CN"/>
              </w:rPr>
              <w:t>；海外实现收入</w:t>
            </w:r>
            <w:r w:rsidR="00E54CBF" w:rsidRPr="005A2442">
              <w:rPr>
                <w:rFonts w:ascii="Times New Roman" w:eastAsia="宋体" w:hAnsi="Times New Roman" w:cs="Times New Roman"/>
                <w:sz w:val="21"/>
                <w:szCs w:val="21"/>
                <w:lang w:eastAsia="zh-CN"/>
              </w:rPr>
              <w:t>9,919.79</w:t>
            </w:r>
            <w:r w:rsidR="00E54CBF" w:rsidRPr="005A2442">
              <w:rPr>
                <w:rFonts w:ascii="Times New Roman" w:eastAsia="宋体" w:hAnsi="Times New Roman" w:cs="Times New Roman"/>
                <w:sz w:val="21"/>
                <w:szCs w:val="21"/>
                <w:lang w:eastAsia="zh-CN"/>
              </w:rPr>
              <w:t>万元</w:t>
            </w:r>
            <w:r w:rsidRPr="005A2442">
              <w:rPr>
                <w:rFonts w:ascii="Times New Roman" w:eastAsia="宋体" w:hAnsi="Times New Roman" w:cs="Times New Roman"/>
                <w:sz w:val="21"/>
                <w:szCs w:val="21"/>
                <w:lang w:eastAsia="zh-CN"/>
              </w:rPr>
              <w:t>，同比增长</w:t>
            </w:r>
            <w:r w:rsidR="00D64520" w:rsidRPr="005A2442">
              <w:rPr>
                <w:rFonts w:ascii="Times New Roman" w:eastAsia="宋体" w:hAnsi="Times New Roman" w:cs="Times New Roman"/>
                <w:sz w:val="21"/>
                <w:szCs w:val="21"/>
                <w:lang w:eastAsia="zh-CN"/>
              </w:rPr>
              <w:t>28.74</w:t>
            </w:r>
            <w:r w:rsidR="000F2A01" w:rsidRPr="005A2442">
              <w:rPr>
                <w:rFonts w:ascii="Times New Roman" w:eastAsia="宋体" w:hAnsi="Times New Roman" w:cs="Times New Roman"/>
                <w:sz w:val="21"/>
                <w:szCs w:val="21"/>
                <w:lang w:eastAsia="zh-CN"/>
              </w:rPr>
              <w:t>%</w:t>
            </w:r>
            <w:r w:rsidR="00D64520" w:rsidRPr="005A2442">
              <w:rPr>
                <w:rFonts w:ascii="Times New Roman" w:eastAsia="宋体" w:hAnsi="Times New Roman" w:cs="Times New Roman"/>
                <w:sz w:val="21"/>
                <w:szCs w:val="21"/>
                <w:lang w:eastAsia="zh-CN"/>
              </w:rPr>
              <w:t>。</w:t>
            </w:r>
          </w:p>
          <w:p w14:paraId="061C3D72" w14:textId="1A74C171" w:rsidR="0064296F" w:rsidRPr="005A2442" w:rsidRDefault="007A75BD" w:rsidP="00F55618">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sidRPr="005A2442">
              <w:rPr>
                <w:rFonts w:ascii="Times New Roman" w:eastAsia="宋体" w:hAnsi="Times New Roman" w:cs="Times New Roman"/>
                <w:sz w:val="21"/>
                <w:szCs w:val="21"/>
                <w:lang w:eastAsia="zh-CN"/>
              </w:rPr>
              <w:t>按产品线分类，</w:t>
            </w:r>
            <w:r w:rsidR="000938B4" w:rsidRPr="005A2442">
              <w:rPr>
                <w:rFonts w:ascii="Times New Roman" w:eastAsia="宋体" w:hAnsi="Times New Roman" w:cs="Times New Roman"/>
                <w:sz w:val="21"/>
                <w:szCs w:val="21"/>
                <w:lang w:eastAsia="zh-CN"/>
              </w:rPr>
              <w:t>报告期内，公司变频器产品收入</w:t>
            </w:r>
            <w:r w:rsidR="000938B4" w:rsidRPr="005A2442">
              <w:rPr>
                <w:rFonts w:ascii="Times New Roman" w:eastAsia="宋体" w:hAnsi="Times New Roman" w:cs="Times New Roman"/>
                <w:sz w:val="21"/>
                <w:szCs w:val="21"/>
                <w:lang w:eastAsia="zh-CN"/>
              </w:rPr>
              <w:t>23,191.75</w:t>
            </w:r>
            <w:r w:rsidR="000938B4" w:rsidRPr="005A2442">
              <w:rPr>
                <w:rFonts w:ascii="Times New Roman" w:eastAsia="宋体" w:hAnsi="Times New Roman" w:cs="Times New Roman"/>
                <w:sz w:val="21"/>
                <w:szCs w:val="21"/>
                <w:lang w:eastAsia="zh-CN"/>
              </w:rPr>
              <w:t>万元，较上年同期增长</w:t>
            </w:r>
            <w:r w:rsidR="000938B4" w:rsidRPr="005A2442">
              <w:rPr>
                <w:rFonts w:ascii="Times New Roman" w:eastAsia="宋体" w:hAnsi="Times New Roman" w:cs="Times New Roman"/>
                <w:sz w:val="21"/>
                <w:szCs w:val="21"/>
                <w:lang w:eastAsia="zh-CN"/>
              </w:rPr>
              <w:t>17.95%</w:t>
            </w:r>
            <w:r w:rsidR="000938B4" w:rsidRPr="005A2442">
              <w:rPr>
                <w:rFonts w:ascii="Times New Roman" w:eastAsia="宋体" w:hAnsi="Times New Roman" w:cs="Times New Roman"/>
                <w:sz w:val="21"/>
                <w:szCs w:val="21"/>
                <w:lang w:eastAsia="zh-CN"/>
              </w:rPr>
              <w:t>；伺服系统及控制系统收入</w:t>
            </w:r>
            <w:r w:rsidR="000938B4" w:rsidRPr="005A2442">
              <w:rPr>
                <w:rFonts w:ascii="Times New Roman" w:eastAsia="宋体" w:hAnsi="Times New Roman" w:cs="Times New Roman"/>
                <w:sz w:val="21"/>
                <w:szCs w:val="21"/>
                <w:lang w:eastAsia="zh-CN"/>
              </w:rPr>
              <w:t>13,291.00</w:t>
            </w:r>
            <w:r w:rsidR="000938B4" w:rsidRPr="005A2442">
              <w:rPr>
                <w:rFonts w:ascii="Times New Roman" w:eastAsia="宋体" w:hAnsi="Times New Roman" w:cs="Times New Roman"/>
                <w:sz w:val="21"/>
                <w:szCs w:val="21"/>
                <w:lang w:eastAsia="zh-CN"/>
              </w:rPr>
              <w:t>万元，较上年同期增长</w:t>
            </w:r>
            <w:r w:rsidR="000938B4" w:rsidRPr="005A2442">
              <w:rPr>
                <w:rFonts w:ascii="Times New Roman" w:eastAsia="宋体" w:hAnsi="Times New Roman" w:cs="Times New Roman"/>
                <w:sz w:val="21"/>
                <w:szCs w:val="21"/>
                <w:lang w:eastAsia="zh-CN"/>
              </w:rPr>
              <w:t>9.76%</w:t>
            </w:r>
            <w:r w:rsidR="000938B4" w:rsidRPr="005A2442">
              <w:rPr>
                <w:rFonts w:ascii="Times New Roman" w:eastAsia="宋体" w:hAnsi="Times New Roman" w:cs="Times New Roman"/>
                <w:sz w:val="21"/>
                <w:szCs w:val="21"/>
                <w:lang w:eastAsia="zh-CN"/>
              </w:rPr>
              <w:t>；数字能源产品收入</w:t>
            </w:r>
            <w:r w:rsidR="000938B4" w:rsidRPr="005A2442">
              <w:rPr>
                <w:rFonts w:ascii="Times New Roman" w:eastAsia="宋体" w:hAnsi="Times New Roman" w:cs="Times New Roman"/>
                <w:sz w:val="21"/>
                <w:szCs w:val="21"/>
                <w:lang w:eastAsia="zh-CN"/>
              </w:rPr>
              <w:t>1,000.92</w:t>
            </w:r>
            <w:r w:rsidR="000938B4" w:rsidRPr="005A2442">
              <w:rPr>
                <w:rFonts w:ascii="Times New Roman" w:eastAsia="宋体" w:hAnsi="Times New Roman" w:cs="Times New Roman"/>
                <w:sz w:val="21"/>
                <w:szCs w:val="21"/>
                <w:lang w:eastAsia="zh-CN"/>
              </w:rPr>
              <w:t>万元，较上年同期增长</w:t>
            </w:r>
            <w:r w:rsidR="000938B4" w:rsidRPr="005A2442">
              <w:rPr>
                <w:rFonts w:ascii="Times New Roman" w:eastAsia="宋体" w:hAnsi="Times New Roman" w:cs="Times New Roman"/>
                <w:sz w:val="21"/>
                <w:szCs w:val="21"/>
                <w:lang w:eastAsia="zh-CN"/>
              </w:rPr>
              <w:t>1,215.77%</w:t>
            </w:r>
            <w:r w:rsidR="000938B4" w:rsidRPr="005A2442">
              <w:rPr>
                <w:rFonts w:ascii="Times New Roman" w:eastAsia="宋体" w:hAnsi="Times New Roman" w:cs="Times New Roman"/>
                <w:sz w:val="21"/>
                <w:szCs w:val="21"/>
                <w:lang w:eastAsia="zh-CN"/>
              </w:rPr>
              <w:t>。</w:t>
            </w:r>
          </w:p>
          <w:p w14:paraId="3B1CDF1D" w14:textId="0AF0B1F7" w:rsidR="00F2598D" w:rsidRPr="005A2442" w:rsidRDefault="00F2598D" w:rsidP="00F55618">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sidRPr="005A2442">
              <w:rPr>
                <w:rFonts w:ascii="Times New Roman" w:eastAsia="宋体" w:hAnsi="Times New Roman" w:cs="Times New Roman"/>
                <w:sz w:val="21"/>
                <w:szCs w:val="21"/>
                <w:lang w:eastAsia="zh-CN"/>
              </w:rPr>
              <w:t>（三）期间费用情况</w:t>
            </w:r>
          </w:p>
          <w:p w14:paraId="19CFD6D9" w14:textId="439FA110" w:rsidR="0064296F" w:rsidRPr="005A2442" w:rsidRDefault="0064296F" w:rsidP="00F55618">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sidRPr="005A2442">
              <w:rPr>
                <w:rFonts w:ascii="Times New Roman" w:eastAsia="宋体" w:hAnsi="Times New Roman" w:cs="Times New Roman"/>
                <w:sz w:val="21"/>
                <w:szCs w:val="21"/>
                <w:lang w:eastAsia="zh-CN"/>
              </w:rPr>
              <w:t>202</w:t>
            </w:r>
            <w:r w:rsidR="008504C4" w:rsidRPr="005A2442">
              <w:rPr>
                <w:rFonts w:ascii="Times New Roman" w:eastAsia="宋体" w:hAnsi="Times New Roman" w:cs="Times New Roman"/>
                <w:sz w:val="21"/>
                <w:szCs w:val="21"/>
                <w:lang w:eastAsia="zh-CN"/>
              </w:rPr>
              <w:t>5</w:t>
            </w:r>
            <w:r w:rsidR="008504C4" w:rsidRPr="005A2442">
              <w:rPr>
                <w:rFonts w:ascii="Times New Roman" w:eastAsia="宋体" w:hAnsi="Times New Roman" w:cs="Times New Roman"/>
                <w:sz w:val="21"/>
                <w:szCs w:val="21"/>
                <w:lang w:eastAsia="zh-CN"/>
              </w:rPr>
              <w:t>年第一季度</w:t>
            </w:r>
            <w:r w:rsidRPr="005A2442">
              <w:rPr>
                <w:rFonts w:ascii="Times New Roman" w:eastAsia="宋体" w:hAnsi="Times New Roman" w:cs="Times New Roman"/>
                <w:sz w:val="21"/>
                <w:szCs w:val="21"/>
                <w:lang w:eastAsia="zh-CN"/>
              </w:rPr>
              <w:t>，公司期间费用为</w:t>
            </w:r>
            <w:r w:rsidR="008504C4" w:rsidRPr="005A2442">
              <w:rPr>
                <w:rFonts w:ascii="Times New Roman" w:eastAsia="宋体" w:hAnsi="Times New Roman" w:cs="Times New Roman"/>
                <w:sz w:val="21"/>
                <w:szCs w:val="21"/>
                <w:lang w:eastAsia="zh-CN"/>
              </w:rPr>
              <w:t>8,765.77</w:t>
            </w:r>
            <w:r w:rsidR="008504C4" w:rsidRPr="005A2442">
              <w:rPr>
                <w:rFonts w:ascii="Times New Roman" w:eastAsia="宋体" w:hAnsi="Times New Roman" w:cs="Times New Roman"/>
                <w:sz w:val="21"/>
                <w:szCs w:val="21"/>
                <w:lang w:eastAsia="zh-CN"/>
              </w:rPr>
              <w:t>万元</w:t>
            </w:r>
            <w:r w:rsidRPr="005A2442">
              <w:rPr>
                <w:rFonts w:ascii="Times New Roman" w:eastAsia="宋体" w:hAnsi="Times New Roman" w:cs="Times New Roman"/>
                <w:sz w:val="21"/>
                <w:szCs w:val="21"/>
                <w:lang w:eastAsia="zh-CN"/>
              </w:rPr>
              <w:t>，占营业收入比为</w:t>
            </w:r>
            <w:r w:rsidR="008504C4" w:rsidRPr="005A2442">
              <w:rPr>
                <w:rFonts w:ascii="Times New Roman" w:eastAsia="宋体" w:hAnsi="Times New Roman" w:cs="Times New Roman"/>
                <w:sz w:val="21"/>
                <w:szCs w:val="21"/>
                <w:lang w:eastAsia="zh-CN"/>
              </w:rPr>
              <w:t>22.64%</w:t>
            </w:r>
            <w:r w:rsidRPr="005A2442">
              <w:rPr>
                <w:rFonts w:ascii="Times New Roman" w:eastAsia="宋体" w:hAnsi="Times New Roman" w:cs="Times New Roman"/>
                <w:sz w:val="21"/>
                <w:szCs w:val="21"/>
                <w:lang w:eastAsia="zh-CN"/>
              </w:rPr>
              <w:t>，其中研发费用为</w:t>
            </w:r>
            <w:r w:rsidR="008504C4" w:rsidRPr="005A2442">
              <w:rPr>
                <w:rFonts w:ascii="Times New Roman" w:eastAsia="宋体" w:hAnsi="Times New Roman" w:cs="Times New Roman"/>
                <w:sz w:val="21"/>
                <w:szCs w:val="21"/>
                <w:lang w:eastAsia="zh-CN"/>
              </w:rPr>
              <w:t>4,921.26</w:t>
            </w:r>
            <w:r w:rsidR="008504C4" w:rsidRPr="005A2442">
              <w:rPr>
                <w:rFonts w:ascii="Times New Roman" w:eastAsia="宋体" w:hAnsi="Times New Roman" w:cs="Times New Roman"/>
                <w:sz w:val="21"/>
                <w:szCs w:val="21"/>
                <w:lang w:eastAsia="zh-CN"/>
              </w:rPr>
              <w:t>万元</w:t>
            </w:r>
            <w:r w:rsidRPr="005A2442">
              <w:rPr>
                <w:rFonts w:ascii="Times New Roman" w:eastAsia="宋体" w:hAnsi="Times New Roman" w:cs="Times New Roman"/>
                <w:sz w:val="21"/>
                <w:szCs w:val="21"/>
                <w:lang w:eastAsia="zh-CN"/>
              </w:rPr>
              <w:t>，占比</w:t>
            </w:r>
            <w:r w:rsidR="008504C4" w:rsidRPr="005A2442">
              <w:rPr>
                <w:rFonts w:ascii="Times New Roman" w:eastAsia="宋体" w:hAnsi="Times New Roman" w:cs="Times New Roman"/>
                <w:sz w:val="21"/>
                <w:szCs w:val="21"/>
                <w:lang w:eastAsia="zh-CN"/>
              </w:rPr>
              <w:t>12.71%</w:t>
            </w:r>
            <w:r w:rsidRPr="005A2442">
              <w:rPr>
                <w:rFonts w:ascii="Times New Roman" w:eastAsia="宋体" w:hAnsi="Times New Roman" w:cs="Times New Roman"/>
                <w:sz w:val="21"/>
                <w:szCs w:val="21"/>
                <w:lang w:eastAsia="zh-CN"/>
              </w:rPr>
              <w:t>。</w:t>
            </w:r>
          </w:p>
          <w:p w14:paraId="1AAE9450" w14:textId="18C887D1" w:rsidR="005F6C39" w:rsidRPr="005A2442" w:rsidRDefault="00DC5A72" w:rsidP="00F55618">
            <w:pPr>
              <w:spacing w:beforeLines="50" w:before="120" w:afterLines="50" w:after="120" w:line="360" w:lineRule="auto"/>
              <w:ind w:right="125" w:firstLineChars="200" w:firstLine="420"/>
              <w:jc w:val="both"/>
              <w:rPr>
                <w:rFonts w:ascii="Times New Roman" w:eastAsia="宋体" w:hAnsi="Times New Roman" w:cs="Times New Roman"/>
                <w:color w:val="000000" w:themeColor="text1"/>
                <w:sz w:val="21"/>
                <w:szCs w:val="21"/>
                <w:lang w:eastAsia="zh-CN"/>
              </w:rPr>
            </w:pPr>
            <w:r w:rsidRPr="005A2442">
              <w:rPr>
                <w:rFonts w:ascii="Times New Roman" w:eastAsia="宋体" w:hAnsi="Times New Roman" w:cs="Times New Roman"/>
                <w:color w:val="000000" w:themeColor="text1"/>
                <w:sz w:val="21"/>
                <w:szCs w:val="21"/>
                <w:lang w:eastAsia="zh-CN"/>
              </w:rPr>
              <w:t>二</w:t>
            </w:r>
            <w:r w:rsidR="003201A8" w:rsidRPr="005A2442">
              <w:rPr>
                <w:rFonts w:ascii="Times New Roman" w:eastAsia="宋体" w:hAnsi="Times New Roman" w:cs="Times New Roman"/>
                <w:color w:val="000000" w:themeColor="text1"/>
                <w:sz w:val="21"/>
                <w:szCs w:val="21"/>
                <w:lang w:eastAsia="zh-CN"/>
              </w:rPr>
              <w:t>、</w:t>
            </w:r>
            <w:r w:rsidR="00D51969" w:rsidRPr="005A2442">
              <w:rPr>
                <w:rFonts w:ascii="Times New Roman" w:eastAsia="宋体" w:hAnsi="Times New Roman" w:cs="Times New Roman"/>
                <w:color w:val="000000" w:themeColor="text1"/>
                <w:sz w:val="21"/>
                <w:szCs w:val="21"/>
                <w:lang w:eastAsia="zh-CN"/>
              </w:rPr>
              <w:t>双方交流</w:t>
            </w:r>
            <w:r w:rsidR="00EB6E6B" w:rsidRPr="005A2442">
              <w:rPr>
                <w:rFonts w:ascii="Times New Roman" w:eastAsia="宋体" w:hAnsi="Times New Roman" w:cs="Times New Roman"/>
                <w:color w:val="000000" w:themeColor="text1"/>
                <w:sz w:val="21"/>
                <w:szCs w:val="21"/>
                <w:lang w:eastAsia="zh-CN"/>
              </w:rPr>
              <w:t>主要内容记录</w:t>
            </w:r>
            <w:r w:rsidR="00D51969" w:rsidRPr="005A2442">
              <w:rPr>
                <w:rFonts w:ascii="Times New Roman" w:eastAsia="宋体" w:hAnsi="Times New Roman" w:cs="Times New Roman"/>
                <w:color w:val="000000" w:themeColor="text1"/>
                <w:sz w:val="21"/>
                <w:szCs w:val="21"/>
                <w:lang w:eastAsia="zh-CN"/>
              </w:rPr>
              <w:t>如下：</w:t>
            </w:r>
          </w:p>
          <w:p w14:paraId="600F132C" w14:textId="6ECDAA1C" w:rsidR="005027D7" w:rsidRPr="005A2442" w:rsidRDefault="005027D7" w:rsidP="00F55618">
            <w:pPr>
              <w:spacing w:beforeLines="50" w:before="120" w:afterLines="50" w:after="120" w:line="360" w:lineRule="auto"/>
              <w:ind w:right="125" w:firstLineChars="200" w:firstLine="422"/>
              <w:jc w:val="both"/>
              <w:rPr>
                <w:rFonts w:ascii="Times New Roman" w:eastAsia="宋体" w:hAnsi="Times New Roman" w:cs="Times New Roman"/>
                <w:b/>
                <w:sz w:val="21"/>
                <w:szCs w:val="21"/>
                <w:lang w:eastAsia="zh-CN"/>
              </w:rPr>
            </w:pPr>
            <w:r w:rsidRPr="005A2442">
              <w:rPr>
                <w:rFonts w:ascii="Times New Roman" w:eastAsia="宋体" w:hAnsi="Times New Roman" w:cs="Times New Roman"/>
                <w:b/>
                <w:color w:val="000000" w:themeColor="text1"/>
                <w:sz w:val="21"/>
                <w:szCs w:val="21"/>
                <w:lang w:eastAsia="zh-CN"/>
              </w:rPr>
              <w:t>问题</w:t>
            </w:r>
            <w:r w:rsidRPr="005A2442">
              <w:rPr>
                <w:rFonts w:ascii="Times New Roman" w:eastAsia="宋体" w:hAnsi="Times New Roman" w:cs="Times New Roman"/>
                <w:b/>
                <w:color w:val="000000" w:themeColor="text1"/>
                <w:sz w:val="21"/>
                <w:szCs w:val="21"/>
                <w:lang w:eastAsia="zh-CN"/>
              </w:rPr>
              <w:t>1</w:t>
            </w:r>
            <w:r w:rsidRPr="005A2442">
              <w:rPr>
                <w:rFonts w:ascii="Times New Roman" w:eastAsia="宋体" w:hAnsi="Times New Roman" w:cs="Times New Roman"/>
                <w:b/>
                <w:color w:val="000000" w:themeColor="text1"/>
                <w:sz w:val="21"/>
                <w:szCs w:val="21"/>
                <w:lang w:eastAsia="zh-CN"/>
              </w:rPr>
              <w:t>：公司</w:t>
            </w:r>
            <w:r w:rsidRPr="005A2442">
              <w:rPr>
                <w:rFonts w:ascii="Times New Roman" w:eastAsia="宋体" w:hAnsi="Times New Roman" w:cs="Times New Roman"/>
                <w:b/>
                <w:sz w:val="21"/>
                <w:szCs w:val="21"/>
                <w:lang w:eastAsia="zh-CN"/>
              </w:rPr>
              <w:t>今年在海外一季度仍然维持了较好增长，后面怎么看待海外增长的这种持续性？</w:t>
            </w:r>
          </w:p>
          <w:p w14:paraId="6303E6A9" w14:textId="19B4B672" w:rsidR="00DA0276" w:rsidRDefault="004704DA" w:rsidP="00F55618">
            <w:pPr>
              <w:spacing w:beforeLines="50" w:before="120" w:afterLines="50" w:after="120" w:line="360" w:lineRule="auto"/>
              <w:ind w:right="125" w:firstLineChars="200" w:firstLine="420"/>
              <w:jc w:val="both"/>
              <w:rPr>
                <w:rFonts w:ascii="Times New Roman" w:eastAsia="宋体" w:hAnsi="Times New Roman" w:cs="Times New Roman"/>
                <w:color w:val="000000" w:themeColor="text1"/>
                <w:sz w:val="21"/>
                <w:szCs w:val="21"/>
                <w:lang w:eastAsia="zh-CN"/>
              </w:rPr>
            </w:pPr>
            <w:r w:rsidRPr="005A2442">
              <w:rPr>
                <w:rFonts w:ascii="Times New Roman" w:eastAsia="宋体" w:hAnsi="Times New Roman" w:cs="Times New Roman"/>
                <w:color w:val="000000" w:themeColor="text1"/>
                <w:sz w:val="21"/>
                <w:szCs w:val="21"/>
                <w:lang w:eastAsia="zh-CN"/>
              </w:rPr>
              <w:t>答：</w:t>
            </w:r>
            <w:r w:rsidR="00DA0276" w:rsidRPr="005A2442">
              <w:rPr>
                <w:rFonts w:ascii="Times New Roman" w:eastAsia="宋体" w:hAnsi="Times New Roman" w:cs="Times New Roman"/>
                <w:color w:val="000000" w:themeColor="text1"/>
                <w:sz w:val="21"/>
                <w:szCs w:val="21"/>
                <w:lang w:eastAsia="zh-CN"/>
              </w:rPr>
              <w:t>随着全球经济一体化加速推进，</w:t>
            </w:r>
            <w:r w:rsidR="00C60850">
              <w:rPr>
                <w:rFonts w:ascii="Times New Roman" w:eastAsia="宋体" w:hAnsi="Times New Roman" w:cs="Times New Roman" w:hint="eastAsia"/>
                <w:color w:val="000000" w:themeColor="text1"/>
                <w:sz w:val="21"/>
                <w:szCs w:val="21"/>
                <w:lang w:eastAsia="zh-CN"/>
              </w:rPr>
              <w:t>国产</w:t>
            </w:r>
            <w:r w:rsidR="001F4EB0">
              <w:rPr>
                <w:rFonts w:ascii="Times New Roman" w:eastAsia="宋体" w:hAnsi="Times New Roman" w:cs="Times New Roman" w:hint="eastAsia"/>
                <w:color w:val="000000" w:themeColor="text1"/>
                <w:sz w:val="21"/>
                <w:szCs w:val="21"/>
                <w:lang w:eastAsia="zh-CN"/>
              </w:rPr>
              <w:t>品牌</w:t>
            </w:r>
            <w:r w:rsidR="00DA0276" w:rsidRPr="005A2442">
              <w:rPr>
                <w:rFonts w:ascii="Times New Roman" w:eastAsia="宋体" w:hAnsi="Times New Roman" w:cs="Times New Roman"/>
                <w:color w:val="000000" w:themeColor="text1"/>
                <w:sz w:val="21"/>
                <w:szCs w:val="21"/>
                <w:lang w:eastAsia="zh-CN"/>
              </w:rPr>
              <w:t>在</w:t>
            </w:r>
            <w:r w:rsidR="001F4EB0" w:rsidRPr="005A2442">
              <w:rPr>
                <w:rFonts w:ascii="Times New Roman" w:eastAsia="宋体" w:hAnsi="Times New Roman" w:cs="Times New Roman"/>
                <w:color w:val="000000" w:themeColor="text1"/>
                <w:sz w:val="21"/>
                <w:szCs w:val="21"/>
                <w:lang w:eastAsia="zh-CN"/>
              </w:rPr>
              <w:t>海外</w:t>
            </w:r>
            <w:r w:rsidR="00DA0276" w:rsidRPr="005A2442">
              <w:rPr>
                <w:rFonts w:ascii="Times New Roman" w:eastAsia="宋体" w:hAnsi="Times New Roman" w:cs="Times New Roman"/>
                <w:color w:val="000000" w:themeColor="text1"/>
                <w:sz w:val="21"/>
                <w:szCs w:val="21"/>
                <w:lang w:eastAsia="zh-CN"/>
              </w:rPr>
              <w:t>工业自动化领域市场需求持续增长，</w:t>
            </w:r>
            <w:r w:rsidR="00C60850">
              <w:rPr>
                <w:rFonts w:ascii="Times New Roman" w:eastAsia="宋体" w:hAnsi="Times New Roman" w:cs="Times New Roman" w:hint="eastAsia"/>
                <w:color w:val="000000" w:themeColor="text1"/>
                <w:sz w:val="21"/>
                <w:szCs w:val="21"/>
                <w:lang w:eastAsia="zh-CN"/>
              </w:rPr>
              <w:t>海外</w:t>
            </w:r>
            <w:r w:rsidR="00DA0276" w:rsidRPr="009B47B4">
              <w:rPr>
                <w:rFonts w:ascii="Times New Roman" w:eastAsia="宋体" w:hAnsi="Times New Roman" w:cs="Times New Roman"/>
                <w:color w:val="000000" w:themeColor="text1"/>
                <w:sz w:val="21"/>
                <w:szCs w:val="21"/>
                <w:lang w:eastAsia="zh-CN"/>
              </w:rPr>
              <w:t>工业自动化市场为变频器企业提供了广阔的市场空间</w:t>
            </w:r>
            <w:r w:rsidR="00DA0276" w:rsidRPr="005A2442">
              <w:rPr>
                <w:rFonts w:ascii="Times New Roman" w:eastAsia="宋体" w:hAnsi="Times New Roman" w:cs="Times New Roman"/>
                <w:color w:val="000000" w:themeColor="text1"/>
                <w:sz w:val="21"/>
                <w:szCs w:val="21"/>
                <w:lang w:eastAsia="zh-CN"/>
              </w:rPr>
              <w:t>。公司</w:t>
            </w:r>
            <w:r w:rsidR="00E7303B" w:rsidRPr="005A2442">
              <w:rPr>
                <w:rFonts w:ascii="Times New Roman" w:eastAsia="宋体" w:hAnsi="Times New Roman" w:cs="Times New Roman"/>
                <w:color w:val="000000" w:themeColor="text1"/>
                <w:sz w:val="21"/>
                <w:szCs w:val="21"/>
                <w:lang w:eastAsia="zh-CN"/>
              </w:rPr>
              <w:t>通过</w:t>
            </w:r>
            <w:r w:rsidR="00DA0276" w:rsidRPr="005A2442">
              <w:rPr>
                <w:rFonts w:ascii="Times New Roman" w:eastAsia="宋体" w:hAnsi="Times New Roman" w:cs="Times New Roman"/>
                <w:color w:val="000000" w:themeColor="text1"/>
                <w:sz w:val="21"/>
                <w:szCs w:val="21"/>
                <w:lang w:eastAsia="zh-CN"/>
              </w:rPr>
              <w:t>持续</w:t>
            </w:r>
            <w:r w:rsidR="00E7303B" w:rsidRPr="005A2442">
              <w:rPr>
                <w:rFonts w:ascii="Times New Roman" w:eastAsia="宋体" w:hAnsi="Times New Roman" w:cs="Times New Roman"/>
                <w:color w:val="000000" w:themeColor="text1"/>
                <w:sz w:val="21"/>
                <w:szCs w:val="21"/>
                <w:lang w:eastAsia="zh-CN"/>
              </w:rPr>
              <w:t>向</w:t>
            </w:r>
            <w:r w:rsidR="00DA0276" w:rsidRPr="005A2442">
              <w:rPr>
                <w:rFonts w:ascii="Times New Roman" w:eastAsia="宋体" w:hAnsi="Times New Roman" w:cs="Times New Roman"/>
                <w:color w:val="000000" w:themeColor="text1"/>
                <w:sz w:val="21"/>
                <w:szCs w:val="21"/>
                <w:lang w:eastAsia="zh-CN"/>
              </w:rPr>
              <w:t>海外</w:t>
            </w:r>
            <w:r w:rsidR="00E7303B" w:rsidRPr="005A2442">
              <w:rPr>
                <w:rFonts w:ascii="Times New Roman" w:eastAsia="宋体" w:hAnsi="Times New Roman" w:cs="Times New Roman"/>
                <w:color w:val="000000" w:themeColor="text1"/>
                <w:sz w:val="21"/>
                <w:szCs w:val="21"/>
                <w:lang w:eastAsia="zh-CN"/>
              </w:rPr>
              <w:t>市场</w:t>
            </w:r>
            <w:r w:rsidR="00DA0276" w:rsidRPr="005A2442">
              <w:rPr>
                <w:rFonts w:ascii="Times New Roman" w:eastAsia="宋体" w:hAnsi="Times New Roman" w:cs="Times New Roman"/>
                <w:color w:val="000000" w:themeColor="text1"/>
                <w:sz w:val="21"/>
                <w:szCs w:val="21"/>
                <w:lang w:eastAsia="zh-CN"/>
              </w:rPr>
              <w:t>推出技术成熟的通用产品，率先建立稳固的市场基础，为后续的市场扩展积累经验</w:t>
            </w:r>
            <w:r w:rsidR="00DA0276" w:rsidRPr="005A2442">
              <w:rPr>
                <w:rFonts w:ascii="Times New Roman" w:eastAsia="宋体" w:hAnsi="Times New Roman" w:cs="Times New Roman"/>
                <w:color w:val="000000" w:themeColor="text1"/>
                <w:sz w:val="21"/>
                <w:szCs w:val="21"/>
                <w:lang w:eastAsia="zh-CN"/>
              </w:rPr>
              <w:lastRenderedPageBreak/>
              <w:t>和资源。与此同时，针对客户更具体、更个性化的需求，公司为其提供非标定制服务，丰富海外出口产品种类，拓宽多元化出海布局。未来，公司将聚焦优势行业，进行关联性拓展，提供全场景方案定制服务，为客户打造一站式的场景类系统解决方案，进一步提升公司海外市场份额和品牌知名度。</w:t>
            </w:r>
          </w:p>
          <w:p w14:paraId="63C0A927" w14:textId="77777777" w:rsidR="009B47B4" w:rsidRPr="005A2442" w:rsidRDefault="009B47B4" w:rsidP="00F55618">
            <w:pPr>
              <w:spacing w:beforeLines="50" w:before="120" w:afterLines="50" w:after="120" w:line="360" w:lineRule="auto"/>
              <w:ind w:right="125" w:firstLineChars="200" w:firstLine="422"/>
              <w:jc w:val="both"/>
              <w:rPr>
                <w:rFonts w:ascii="Times New Roman" w:eastAsia="宋体" w:hAnsi="Times New Roman" w:cs="Times New Roman"/>
                <w:b/>
                <w:color w:val="000000" w:themeColor="text1"/>
                <w:sz w:val="21"/>
                <w:szCs w:val="21"/>
                <w:lang w:eastAsia="zh-CN"/>
              </w:rPr>
            </w:pPr>
            <w:r w:rsidRPr="005A2442">
              <w:rPr>
                <w:rFonts w:ascii="Times New Roman" w:eastAsia="宋体" w:hAnsi="Times New Roman" w:cs="Times New Roman"/>
                <w:b/>
                <w:color w:val="000000" w:themeColor="text1"/>
                <w:sz w:val="21"/>
                <w:szCs w:val="21"/>
                <w:lang w:eastAsia="zh-CN"/>
              </w:rPr>
              <w:t>问题</w:t>
            </w:r>
            <w:r>
              <w:rPr>
                <w:rFonts w:ascii="Times New Roman" w:eastAsia="宋体" w:hAnsi="Times New Roman" w:cs="Times New Roman"/>
                <w:b/>
                <w:color w:val="000000" w:themeColor="text1"/>
                <w:sz w:val="21"/>
                <w:szCs w:val="21"/>
                <w:lang w:eastAsia="zh-CN"/>
              </w:rPr>
              <w:t>2</w:t>
            </w:r>
            <w:r w:rsidRPr="005A2442">
              <w:rPr>
                <w:rFonts w:ascii="Times New Roman" w:eastAsia="宋体" w:hAnsi="Times New Roman" w:cs="Times New Roman"/>
                <w:b/>
                <w:color w:val="000000" w:themeColor="text1"/>
                <w:sz w:val="21"/>
                <w:szCs w:val="21"/>
                <w:lang w:eastAsia="zh-CN"/>
              </w:rPr>
              <w:t>：从一季度来看，未来公司的行业布局如何？</w:t>
            </w:r>
          </w:p>
          <w:p w14:paraId="1B8A2AA0" w14:textId="608C3406" w:rsidR="009B47B4" w:rsidRPr="009B47B4" w:rsidRDefault="009B47B4" w:rsidP="00F55618">
            <w:pPr>
              <w:spacing w:beforeLines="50" w:before="120" w:afterLines="50" w:after="120" w:line="360" w:lineRule="auto"/>
              <w:ind w:right="125" w:firstLineChars="200" w:firstLine="420"/>
              <w:jc w:val="both"/>
              <w:rPr>
                <w:rFonts w:ascii="Times New Roman" w:eastAsia="宋体" w:hAnsi="Times New Roman" w:cs="Times New Roman"/>
                <w:color w:val="000000" w:themeColor="text1"/>
                <w:sz w:val="21"/>
                <w:szCs w:val="21"/>
                <w:lang w:eastAsia="zh-CN"/>
              </w:rPr>
            </w:pPr>
            <w:r w:rsidRPr="005A2442">
              <w:rPr>
                <w:rFonts w:ascii="Times New Roman" w:eastAsia="宋体" w:hAnsi="Times New Roman" w:cs="Times New Roman"/>
                <w:sz w:val="21"/>
                <w:szCs w:val="21"/>
                <w:shd w:val="clear" w:color="auto" w:fill="FFFFFF"/>
                <w:lang w:eastAsia="zh-CN"/>
              </w:rPr>
              <w:t>答：公司将不断完善变频器、伺服和</w:t>
            </w:r>
            <w:r w:rsidRPr="005A2442">
              <w:rPr>
                <w:rFonts w:ascii="Times New Roman" w:eastAsia="宋体" w:hAnsi="Times New Roman" w:cs="Times New Roman"/>
                <w:sz w:val="21"/>
                <w:szCs w:val="21"/>
                <w:shd w:val="clear" w:color="auto" w:fill="FFFFFF"/>
                <w:lang w:eastAsia="zh-CN"/>
              </w:rPr>
              <w:t>PLC</w:t>
            </w:r>
            <w:r w:rsidRPr="005A2442">
              <w:rPr>
                <w:rFonts w:ascii="Times New Roman" w:eastAsia="宋体" w:hAnsi="Times New Roman" w:cs="Times New Roman"/>
                <w:sz w:val="21"/>
                <w:szCs w:val="21"/>
                <w:shd w:val="clear" w:color="auto" w:fill="FFFFFF"/>
                <w:lang w:eastAsia="zh-CN"/>
              </w:rPr>
              <w:t>的产品结构，打造成熟的全套解决方案，持续拓展重工、轻工、高端装备、新能源、机器人等领域，培育公司可持续增长新引擎，以更具竞争力的产品及系统解决方案，满足客户在不同领域、不同行业的使用需求。</w:t>
            </w:r>
          </w:p>
          <w:p w14:paraId="570A4113" w14:textId="130883D9" w:rsidR="009D7684" w:rsidRPr="005A2442" w:rsidRDefault="009D7684" w:rsidP="00F55618">
            <w:pPr>
              <w:spacing w:beforeLines="50" w:before="120" w:afterLines="50" w:after="120" w:line="360" w:lineRule="auto"/>
              <w:ind w:right="125" w:firstLineChars="200" w:firstLine="422"/>
              <w:jc w:val="both"/>
              <w:rPr>
                <w:rFonts w:ascii="Times New Roman" w:eastAsia="宋体" w:hAnsi="Times New Roman" w:cs="Times New Roman"/>
                <w:b/>
                <w:color w:val="000000" w:themeColor="text1"/>
                <w:sz w:val="21"/>
                <w:szCs w:val="21"/>
                <w:lang w:eastAsia="zh-CN"/>
              </w:rPr>
            </w:pPr>
            <w:r w:rsidRPr="005A2442">
              <w:rPr>
                <w:rFonts w:ascii="Times New Roman" w:eastAsia="宋体" w:hAnsi="Times New Roman" w:cs="Times New Roman"/>
                <w:b/>
                <w:color w:val="000000" w:themeColor="text1"/>
                <w:sz w:val="21"/>
                <w:szCs w:val="21"/>
                <w:lang w:eastAsia="zh-CN"/>
              </w:rPr>
              <w:t>问题</w:t>
            </w:r>
            <w:r w:rsidRPr="005A2442">
              <w:rPr>
                <w:rFonts w:ascii="Times New Roman" w:eastAsia="宋体" w:hAnsi="Times New Roman" w:cs="Times New Roman"/>
                <w:b/>
                <w:color w:val="000000" w:themeColor="text1"/>
                <w:sz w:val="21"/>
                <w:szCs w:val="21"/>
                <w:lang w:eastAsia="zh-CN"/>
              </w:rPr>
              <w:t>3</w:t>
            </w:r>
            <w:r w:rsidRPr="005A2442">
              <w:rPr>
                <w:rFonts w:ascii="Times New Roman" w:eastAsia="宋体" w:hAnsi="Times New Roman" w:cs="Times New Roman"/>
                <w:b/>
                <w:color w:val="000000" w:themeColor="text1"/>
                <w:sz w:val="21"/>
                <w:szCs w:val="21"/>
                <w:lang w:eastAsia="zh-CN"/>
              </w:rPr>
              <w:t>：机器人领域近期有没有新的动态更新？</w:t>
            </w:r>
          </w:p>
          <w:p w14:paraId="1231AF98" w14:textId="47CD095A" w:rsidR="009E736F" w:rsidRDefault="00391319" w:rsidP="00F55618">
            <w:pPr>
              <w:spacing w:beforeLines="50" w:before="120" w:afterLines="50" w:after="120" w:line="360" w:lineRule="auto"/>
              <w:ind w:right="125" w:firstLineChars="200" w:firstLine="420"/>
              <w:jc w:val="both"/>
              <w:rPr>
                <w:rFonts w:ascii="Times New Roman" w:eastAsia="宋体" w:hAnsi="Times New Roman" w:cs="Times New Roman"/>
                <w:color w:val="000000" w:themeColor="text1"/>
                <w:sz w:val="21"/>
                <w:szCs w:val="21"/>
                <w:lang w:eastAsia="zh-CN"/>
              </w:rPr>
            </w:pPr>
            <w:r w:rsidRPr="005A2442">
              <w:rPr>
                <w:rFonts w:ascii="Times New Roman" w:eastAsia="宋体" w:hAnsi="Times New Roman" w:cs="Times New Roman"/>
                <w:color w:val="000000" w:themeColor="text1"/>
                <w:sz w:val="21"/>
                <w:szCs w:val="21"/>
                <w:lang w:eastAsia="zh-CN"/>
              </w:rPr>
              <w:t>答：</w:t>
            </w:r>
            <w:r w:rsidR="009E736F" w:rsidRPr="005A2442">
              <w:rPr>
                <w:rFonts w:ascii="Times New Roman" w:eastAsia="宋体" w:hAnsi="Times New Roman" w:cs="Times New Roman"/>
                <w:color w:val="000000" w:themeColor="text1"/>
                <w:sz w:val="21"/>
                <w:szCs w:val="21"/>
                <w:lang w:eastAsia="zh-CN"/>
              </w:rPr>
              <w:t>公司深入机器人产业链，自</w:t>
            </w:r>
            <w:proofErr w:type="gramStart"/>
            <w:r w:rsidR="009E736F" w:rsidRPr="005A2442">
              <w:rPr>
                <w:rFonts w:ascii="Times New Roman" w:eastAsia="宋体" w:hAnsi="Times New Roman" w:cs="Times New Roman"/>
                <w:color w:val="000000" w:themeColor="text1"/>
                <w:sz w:val="21"/>
                <w:szCs w:val="21"/>
                <w:lang w:eastAsia="zh-CN"/>
              </w:rPr>
              <w:t>研</w:t>
            </w:r>
            <w:proofErr w:type="gramEnd"/>
            <w:r w:rsidR="009E736F" w:rsidRPr="005A2442">
              <w:rPr>
                <w:rFonts w:ascii="Times New Roman" w:eastAsia="宋体" w:hAnsi="Times New Roman" w:cs="Times New Roman"/>
                <w:color w:val="000000" w:themeColor="text1"/>
                <w:sz w:val="21"/>
                <w:szCs w:val="21"/>
                <w:lang w:eastAsia="zh-CN"/>
              </w:rPr>
              <w:t>成果覆盖移动类、协作类、服务类以及人形机器人的多样化关键核心零部件。在</w:t>
            </w:r>
            <w:r w:rsidR="009E736F" w:rsidRPr="005A2442">
              <w:rPr>
                <w:rFonts w:ascii="Times New Roman" w:eastAsia="宋体" w:hAnsi="Times New Roman" w:cs="Times New Roman"/>
                <w:color w:val="000000" w:themeColor="text1"/>
                <w:sz w:val="21"/>
                <w:szCs w:val="21"/>
                <w:lang w:eastAsia="zh-CN"/>
              </w:rPr>
              <w:t>AGV/AMR</w:t>
            </w:r>
            <w:r w:rsidR="009E736F" w:rsidRPr="005A2442">
              <w:rPr>
                <w:rFonts w:ascii="Times New Roman" w:eastAsia="宋体" w:hAnsi="Times New Roman" w:cs="Times New Roman"/>
                <w:color w:val="000000" w:themeColor="text1"/>
                <w:sz w:val="21"/>
                <w:szCs w:val="21"/>
                <w:lang w:eastAsia="zh-CN"/>
              </w:rPr>
              <w:t>移动机器人领域，公司可灵活提供多种运动控制解决方案，</w:t>
            </w:r>
            <w:proofErr w:type="gramStart"/>
            <w:r w:rsidR="009E736F" w:rsidRPr="005A2442">
              <w:rPr>
                <w:rFonts w:ascii="Times New Roman" w:eastAsia="宋体" w:hAnsi="Times New Roman" w:cs="Times New Roman"/>
                <w:color w:val="000000" w:themeColor="text1"/>
                <w:sz w:val="21"/>
                <w:szCs w:val="21"/>
                <w:lang w:eastAsia="zh-CN"/>
              </w:rPr>
              <w:t>含分体式</w:t>
            </w:r>
            <w:proofErr w:type="gramEnd"/>
            <w:r w:rsidR="009E736F" w:rsidRPr="005A2442">
              <w:rPr>
                <w:rFonts w:ascii="Times New Roman" w:eastAsia="宋体" w:hAnsi="Times New Roman" w:cs="Times New Roman"/>
                <w:color w:val="000000" w:themeColor="text1"/>
                <w:sz w:val="21"/>
                <w:szCs w:val="21"/>
                <w:lang w:eastAsia="zh-CN"/>
              </w:rPr>
              <w:t>、集成式、机电一体化式等各种产品组合。在工业机器人领域，公司开发了</w:t>
            </w:r>
            <w:r w:rsidR="009E736F" w:rsidRPr="005A2442">
              <w:rPr>
                <w:rFonts w:ascii="Times New Roman" w:eastAsia="宋体" w:hAnsi="Times New Roman" w:cs="Times New Roman"/>
                <w:color w:val="000000" w:themeColor="text1"/>
                <w:sz w:val="21"/>
                <w:szCs w:val="21"/>
                <w:lang w:eastAsia="zh-CN"/>
              </w:rPr>
              <w:t>SD860</w:t>
            </w:r>
            <w:r w:rsidR="009E736F" w:rsidRPr="005A2442">
              <w:rPr>
                <w:rFonts w:ascii="Times New Roman" w:eastAsia="宋体" w:hAnsi="Times New Roman" w:cs="Times New Roman"/>
                <w:color w:val="000000" w:themeColor="text1"/>
                <w:sz w:val="21"/>
                <w:szCs w:val="21"/>
                <w:lang w:eastAsia="zh-CN"/>
              </w:rPr>
              <w:t>系列</w:t>
            </w:r>
            <w:proofErr w:type="gramStart"/>
            <w:r w:rsidR="009E736F" w:rsidRPr="005A2442">
              <w:rPr>
                <w:rFonts w:ascii="Times New Roman" w:eastAsia="宋体" w:hAnsi="Times New Roman" w:cs="Times New Roman"/>
                <w:color w:val="000000" w:themeColor="text1"/>
                <w:sz w:val="21"/>
                <w:szCs w:val="21"/>
                <w:lang w:eastAsia="zh-CN"/>
              </w:rPr>
              <w:t>通用型多传伺服系统</w:t>
            </w:r>
            <w:proofErr w:type="gramEnd"/>
            <w:r w:rsidR="009E736F" w:rsidRPr="005A2442">
              <w:rPr>
                <w:rFonts w:ascii="Times New Roman" w:eastAsia="宋体" w:hAnsi="Times New Roman" w:cs="Times New Roman"/>
                <w:color w:val="000000" w:themeColor="text1"/>
                <w:sz w:val="21"/>
                <w:szCs w:val="21"/>
                <w:lang w:eastAsia="zh-CN"/>
              </w:rPr>
              <w:t>、</w:t>
            </w:r>
            <w:r w:rsidR="009E736F" w:rsidRPr="005A2442">
              <w:rPr>
                <w:rFonts w:ascii="Times New Roman" w:eastAsia="宋体" w:hAnsi="Times New Roman" w:cs="Times New Roman"/>
                <w:color w:val="000000" w:themeColor="text1"/>
                <w:sz w:val="21"/>
                <w:szCs w:val="21"/>
                <w:lang w:eastAsia="zh-CN"/>
              </w:rPr>
              <w:t>RB200</w:t>
            </w:r>
            <w:r w:rsidR="009E736F" w:rsidRPr="005A2442">
              <w:rPr>
                <w:rFonts w:ascii="Times New Roman" w:eastAsia="宋体" w:hAnsi="Times New Roman" w:cs="Times New Roman"/>
                <w:color w:val="000000" w:themeColor="text1"/>
                <w:sz w:val="21"/>
                <w:szCs w:val="21"/>
                <w:lang w:eastAsia="zh-CN"/>
              </w:rPr>
              <w:t>系列轴关节模组可广泛适用于协作机器人的轴关节部位，为机器人动力系统提供一站</w:t>
            </w:r>
            <w:proofErr w:type="gramStart"/>
            <w:r w:rsidR="009E736F" w:rsidRPr="005A2442">
              <w:rPr>
                <w:rFonts w:ascii="Times New Roman" w:eastAsia="宋体" w:hAnsi="Times New Roman" w:cs="Times New Roman"/>
                <w:color w:val="000000" w:themeColor="text1"/>
                <w:sz w:val="21"/>
                <w:szCs w:val="21"/>
                <w:lang w:eastAsia="zh-CN"/>
              </w:rPr>
              <w:t>式解</w:t>
            </w:r>
            <w:proofErr w:type="gramEnd"/>
            <w:r w:rsidR="009E736F" w:rsidRPr="005A2442">
              <w:rPr>
                <w:rFonts w:ascii="Times New Roman" w:eastAsia="宋体" w:hAnsi="Times New Roman" w:cs="Times New Roman"/>
                <w:color w:val="000000" w:themeColor="text1"/>
                <w:sz w:val="21"/>
                <w:szCs w:val="21"/>
                <w:lang w:eastAsia="zh-CN"/>
              </w:rPr>
              <w:t>决方案。</w:t>
            </w:r>
            <w:r w:rsidR="006C42BE">
              <w:rPr>
                <w:rFonts w:ascii="Times New Roman" w:eastAsia="宋体" w:hAnsi="Times New Roman" w:cs="Times New Roman" w:hint="eastAsia"/>
                <w:color w:val="000000" w:themeColor="text1"/>
                <w:sz w:val="21"/>
                <w:szCs w:val="21"/>
                <w:lang w:eastAsia="zh-CN"/>
              </w:rPr>
              <w:t>在</w:t>
            </w:r>
            <w:r w:rsidR="009E736F" w:rsidRPr="005A2442">
              <w:rPr>
                <w:rFonts w:ascii="Times New Roman" w:eastAsia="宋体" w:hAnsi="Times New Roman" w:cs="Times New Roman"/>
                <w:color w:val="000000" w:themeColor="text1"/>
                <w:sz w:val="21"/>
                <w:szCs w:val="21"/>
                <w:lang w:eastAsia="zh-CN"/>
              </w:rPr>
              <w:t>人形机器人的应用领域，公司推出旋转关节模组、直线关节模组、空心杯电机模组、无框力矩电机、灵巧手动</w:t>
            </w:r>
            <w:proofErr w:type="gramStart"/>
            <w:r w:rsidR="009E736F" w:rsidRPr="005A2442">
              <w:rPr>
                <w:rFonts w:ascii="Times New Roman" w:eastAsia="宋体" w:hAnsi="Times New Roman" w:cs="Times New Roman"/>
                <w:color w:val="000000" w:themeColor="text1"/>
                <w:sz w:val="21"/>
                <w:szCs w:val="21"/>
                <w:lang w:eastAsia="zh-CN"/>
              </w:rPr>
              <w:t>力解决</w:t>
            </w:r>
            <w:proofErr w:type="gramEnd"/>
            <w:r w:rsidR="009E736F" w:rsidRPr="005A2442">
              <w:rPr>
                <w:rFonts w:ascii="Times New Roman" w:eastAsia="宋体" w:hAnsi="Times New Roman" w:cs="Times New Roman"/>
                <w:color w:val="000000" w:themeColor="text1"/>
                <w:sz w:val="21"/>
                <w:szCs w:val="21"/>
                <w:lang w:eastAsia="zh-CN"/>
              </w:rPr>
              <w:t>方案等关键部件。同时，公司紧抓产业升级机遇，重点布局多模态融合</w:t>
            </w:r>
            <w:r w:rsidR="009E736F" w:rsidRPr="005A2442">
              <w:rPr>
                <w:rFonts w:ascii="Times New Roman" w:eastAsia="宋体" w:hAnsi="Times New Roman" w:cs="Times New Roman"/>
                <w:color w:val="000000" w:themeColor="text1"/>
                <w:sz w:val="21"/>
                <w:szCs w:val="21"/>
                <w:lang w:eastAsia="zh-CN"/>
              </w:rPr>
              <w:t>AIAGENT</w:t>
            </w:r>
            <w:r w:rsidR="009E736F" w:rsidRPr="005A2442">
              <w:rPr>
                <w:rFonts w:ascii="Times New Roman" w:eastAsia="宋体" w:hAnsi="Times New Roman" w:cs="Times New Roman"/>
                <w:color w:val="000000" w:themeColor="text1"/>
                <w:sz w:val="21"/>
                <w:szCs w:val="21"/>
                <w:lang w:eastAsia="zh-CN"/>
              </w:rPr>
              <w:t>机器人及</w:t>
            </w:r>
            <w:r w:rsidR="009E736F" w:rsidRPr="005A2442">
              <w:rPr>
                <w:rFonts w:ascii="Times New Roman" w:eastAsia="宋体" w:hAnsi="Times New Roman" w:cs="Times New Roman"/>
                <w:color w:val="000000" w:themeColor="text1"/>
                <w:sz w:val="21"/>
                <w:szCs w:val="21"/>
                <w:lang w:eastAsia="zh-CN"/>
              </w:rPr>
              <w:t>AI</w:t>
            </w:r>
            <w:r w:rsidR="009E736F" w:rsidRPr="005A2442">
              <w:rPr>
                <w:rFonts w:ascii="Times New Roman" w:eastAsia="宋体" w:hAnsi="Times New Roman" w:cs="Times New Roman"/>
                <w:color w:val="000000" w:themeColor="text1"/>
                <w:sz w:val="21"/>
                <w:szCs w:val="21"/>
                <w:lang w:eastAsia="zh-CN"/>
              </w:rPr>
              <w:t>超微距视觉系统解决方案。</w:t>
            </w:r>
          </w:p>
          <w:p w14:paraId="0CE17F3C" w14:textId="77777777" w:rsidR="009B47B4" w:rsidRPr="005A2442" w:rsidRDefault="009B47B4" w:rsidP="00F55618">
            <w:pPr>
              <w:spacing w:beforeLines="50" w:before="120" w:afterLines="50" w:after="120" w:line="360" w:lineRule="auto"/>
              <w:ind w:right="125" w:firstLineChars="200" w:firstLine="422"/>
              <w:jc w:val="both"/>
              <w:rPr>
                <w:rFonts w:ascii="Times New Roman" w:eastAsia="宋体" w:hAnsi="Times New Roman" w:cs="Times New Roman"/>
                <w:b/>
                <w:sz w:val="21"/>
                <w:szCs w:val="21"/>
                <w:lang w:eastAsia="zh-CN"/>
              </w:rPr>
            </w:pPr>
            <w:r w:rsidRPr="005A2442">
              <w:rPr>
                <w:rFonts w:ascii="Times New Roman" w:eastAsia="宋体" w:hAnsi="Times New Roman" w:cs="Times New Roman"/>
                <w:b/>
                <w:sz w:val="21"/>
                <w:szCs w:val="21"/>
                <w:lang w:eastAsia="zh-CN"/>
              </w:rPr>
              <w:t>问题</w:t>
            </w:r>
            <w:r>
              <w:rPr>
                <w:rFonts w:ascii="Times New Roman" w:eastAsia="宋体" w:hAnsi="Times New Roman" w:cs="Times New Roman"/>
                <w:b/>
                <w:sz w:val="21"/>
                <w:szCs w:val="21"/>
                <w:lang w:eastAsia="zh-CN"/>
              </w:rPr>
              <w:t>4</w:t>
            </w:r>
            <w:r w:rsidRPr="005A2442">
              <w:rPr>
                <w:rFonts w:ascii="Times New Roman" w:eastAsia="宋体" w:hAnsi="Times New Roman" w:cs="Times New Roman"/>
                <w:b/>
                <w:sz w:val="21"/>
                <w:szCs w:val="21"/>
                <w:lang w:eastAsia="zh-CN"/>
              </w:rPr>
              <w:t>：公司现在人形机器人这块的客户有吗，以国内还是海外为主？</w:t>
            </w:r>
            <w:r>
              <w:rPr>
                <w:rFonts w:ascii="Times New Roman" w:eastAsia="宋体" w:hAnsi="Times New Roman" w:cs="Times New Roman" w:hint="eastAsia"/>
                <w:b/>
                <w:sz w:val="21"/>
                <w:szCs w:val="21"/>
                <w:lang w:eastAsia="zh-CN"/>
              </w:rPr>
              <w:t>是否有整机计划？</w:t>
            </w:r>
          </w:p>
          <w:p w14:paraId="7AA451C2" w14:textId="0153A706" w:rsidR="009B47B4" w:rsidRPr="009B47B4" w:rsidRDefault="009B47B4" w:rsidP="00F55618">
            <w:pPr>
              <w:spacing w:beforeLines="50" w:before="120" w:afterLines="50" w:after="120" w:line="360" w:lineRule="auto"/>
              <w:ind w:right="125" w:firstLineChars="200" w:firstLine="420"/>
              <w:jc w:val="both"/>
              <w:rPr>
                <w:rFonts w:ascii="Times New Roman" w:eastAsia="宋体" w:hAnsi="Times New Roman" w:cs="Times New Roman"/>
                <w:sz w:val="21"/>
                <w:szCs w:val="21"/>
                <w:shd w:val="clear" w:color="auto" w:fill="FFFFFF"/>
                <w:lang w:eastAsia="zh-CN"/>
              </w:rPr>
            </w:pPr>
            <w:r w:rsidRPr="005A2442">
              <w:rPr>
                <w:rFonts w:ascii="Times New Roman" w:eastAsia="宋体" w:hAnsi="Times New Roman" w:cs="Times New Roman"/>
                <w:sz w:val="21"/>
                <w:szCs w:val="21"/>
                <w:shd w:val="clear" w:color="auto" w:fill="FFFFFF"/>
                <w:lang w:eastAsia="zh-CN"/>
              </w:rPr>
              <w:t>答：</w:t>
            </w:r>
            <w:r>
              <w:rPr>
                <w:rFonts w:ascii="Times New Roman" w:eastAsia="宋体" w:hAnsi="Times New Roman" w:cs="Times New Roman" w:hint="eastAsia"/>
                <w:sz w:val="21"/>
                <w:szCs w:val="21"/>
                <w:shd w:val="clear" w:color="auto" w:fill="FFFFFF"/>
                <w:lang w:eastAsia="zh-CN"/>
              </w:rPr>
              <w:t>公司</w:t>
            </w:r>
            <w:r w:rsidRPr="005A2442">
              <w:rPr>
                <w:rFonts w:ascii="Times New Roman" w:eastAsia="宋体" w:hAnsi="Times New Roman" w:cs="Times New Roman"/>
                <w:sz w:val="21"/>
                <w:szCs w:val="21"/>
                <w:shd w:val="clear" w:color="auto" w:fill="FFFFFF"/>
                <w:lang w:eastAsia="zh-CN"/>
              </w:rPr>
              <w:t>在人形机器人领域</w:t>
            </w:r>
            <w:r>
              <w:rPr>
                <w:rFonts w:ascii="Times New Roman" w:eastAsia="宋体" w:hAnsi="Times New Roman" w:cs="Times New Roman" w:hint="eastAsia"/>
                <w:sz w:val="21"/>
                <w:szCs w:val="21"/>
                <w:shd w:val="clear" w:color="auto" w:fill="FFFFFF"/>
                <w:lang w:eastAsia="zh-CN"/>
              </w:rPr>
              <w:t>不做整机</w:t>
            </w:r>
            <w:r w:rsidRPr="005A2442">
              <w:rPr>
                <w:rFonts w:ascii="Times New Roman" w:eastAsia="宋体" w:hAnsi="Times New Roman" w:cs="Times New Roman"/>
                <w:sz w:val="21"/>
                <w:szCs w:val="21"/>
                <w:shd w:val="clear" w:color="auto" w:fill="FFFFFF"/>
                <w:lang w:eastAsia="zh-CN"/>
              </w:rPr>
              <w:t>，</w:t>
            </w:r>
            <w:r>
              <w:rPr>
                <w:rFonts w:ascii="Times New Roman" w:eastAsia="宋体" w:hAnsi="Times New Roman" w:cs="Times New Roman" w:hint="eastAsia"/>
                <w:sz w:val="21"/>
                <w:szCs w:val="21"/>
                <w:shd w:val="clear" w:color="auto" w:fill="FFFFFF"/>
                <w:lang w:eastAsia="zh-CN"/>
              </w:rPr>
              <w:t>主要在应用</w:t>
            </w:r>
            <w:proofErr w:type="gramStart"/>
            <w:r>
              <w:rPr>
                <w:rFonts w:ascii="Times New Roman" w:eastAsia="宋体" w:hAnsi="Times New Roman" w:cs="Times New Roman" w:hint="eastAsia"/>
                <w:sz w:val="21"/>
                <w:szCs w:val="21"/>
                <w:shd w:val="clear" w:color="auto" w:fill="FFFFFF"/>
                <w:lang w:eastAsia="zh-CN"/>
              </w:rPr>
              <w:t>端</w:t>
            </w:r>
            <w:r w:rsidRPr="005A2442">
              <w:rPr>
                <w:rFonts w:ascii="Times New Roman" w:eastAsia="宋体" w:hAnsi="Times New Roman" w:cs="Times New Roman"/>
                <w:sz w:val="21"/>
                <w:szCs w:val="21"/>
                <w:shd w:val="clear" w:color="auto" w:fill="FFFFFF"/>
                <w:lang w:eastAsia="zh-CN"/>
              </w:rPr>
              <w:t>提供</w:t>
            </w:r>
            <w:proofErr w:type="gramEnd"/>
            <w:r w:rsidRPr="005A2442">
              <w:rPr>
                <w:rFonts w:ascii="Times New Roman" w:eastAsia="宋体" w:hAnsi="Times New Roman" w:cs="Times New Roman"/>
                <w:sz w:val="21"/>
                <w:szCs w:val="21"/>
                <w:shd w:val="clear" w:color="auto" w:fill="FFFFFF"/>
                <w:lang w:eastAsia="zh-CN"/>
              </w:rPr>
              <w:t>全套运动执行器解决方案，包括旋转关节模组、直线关节模组、空心杯电机模组、无框力矩电机、灵巧手动</w:t>
            </w:r>
            <w:proofErr w:type="gramStart"/>
            <w:r w:rsidRPr="005A2442">
              <w:rPr>
                <w:rFonts w:ascii="Times New Roman" w:eastAsia="宋体" w:hAnsi="Times New Roman" w:cs="Times New Roman"/>
                <w:sz w:val="21"/>
                <w:szCs w:val="21"/>
                <w:shd w:val="clear" w:color="auto" w:fill="FFFFFF"/>
                <w:lang w:eastAsia="zh-CN"/>
              </w:rPr>
              <w:t>力解</w:t>
            </w:r>
            <w:proofErr w:type="gramEnd"/>
            <w:r w:rsidRPr="005A2442">
              <w:rPr>
                <w:rFonts w:ascii="Times New Roman" w:eastAsia="宋体" w:hAnsi="Times New Roman" w:cs="Times New Roman"/>
                <w:sz w:val="21"/>
                <w:szCs w:val="21"/>
                <w:shd w:val="clear" w:color="auto" w:fill="FFFFFF"/>
                <w:lang w:eastAsia="zh-CN"/>
              </w:rPr>
              <w:t>决方案等。核心部件均自主研发，具有轻量化、模块化、高效化、高性能、高精度等特</w:t>
            </w:r>
            <w:r w:rsidRPr="002A4892">
              <w:rPr>
                <w:rFonts w:ascii="Times New Roman" w:eastAsia="宋体" w:hAnsi="Times New Roman" w:cs="Times New Roman"/>
                <w:sz w:val="21"/>
                <w:szCs w:val="21"/>
                <w:shd w:val="clear" w:color="auto" w:fill="FFFFFF"/>
                <w:lang w:eastAsia="zh-CN"/>
              </w:rPr>
              <w:t>点，并融合机电一体化创新技术及</w:t>
            </w:r>
            <w:r w:rsidRPr="002A4892">
              <w:rPr>
                <w:rFonts w:ascii="Times New Roman" w:eastAsia="宋体" w:hAnsi="Times New Roman" w:cs="Times New Roman"/>
                <w:sz w:val="21"/>
                <w:szCs w:val="21"/>
                <w:shd w:val="clear" w:color="auto" w:fill="FFFFFF"/>
                <w:lang w:eastAsia="zh-CN"/>
              </w:rPr>
              <w:t>AI</w:t>
            </w:r>
            <w:r w:rsidRPr="002A4892">
              <w:rPr>
                <w:rFonts w:ascii="Times New Roman" w:eastAsia="宋体" w:hAnsi="Times New Roman" w:cs="Times New Roman"/>
                <w:sz w:val="21"/>
                <w:szCs w:val="21"/>
                <w:shd w:val="clear" w:color="auto" w:fill="FFFFFF"/>
                <w:lang w:eastAsia="zh-CN"/>
              </w:rPr>
              <w:t>智能软件算法，为人形机器人领域提供了强大的技术支持，</w:t>
            </w:r>
            <w:r w:rsidRPr="002A4892">
              <w:rPr>
                <w:rFonts w:ascii="Times New Roman" w:eastAsia="宋体" w:hAnsi="Times New Roman" w:cs="Times New Roman" w:hint="eastAsia"/>
                <w:sz w:val="21"/>
                <w:szCs w:val="21"/>
                <w:shd w:val="clear" w:color="auto" w:fill="FFFFFF"/>
                <w:lang w:eastAsia="zh-CN"/>
              </w:rPr>
              <w:t>目前面向客户主要以国内为主</w:t>
            </w:r>
            <w:r w:rsidRPr="002A4892">
              <w:rPr>
                <w:rFonts w:ascii="Times New Roman" w:eastAsia="宋体" w:hAnsi="Times New Roman" w:cs="Times New Roman"/>
                <w:sz w:val="21"/>
                <w:szCs w:val="21"/>
                <w:shd w:val="clear" w:color="auto" w:fill="FFFFFF"/>
                <w:lang w:eastAsia="zh-CN"/>
              </w:rPr>
              <w:t>。</w:t>
            </w:r>
          </w:p>
          <w:p w14:paraId="103383BE" w14:textId="459257BF" w:rsidR="00E343F8" w:rsidRPr="005A2442" w:rsidRDefault="00E343F8" w:rsidP="00F55618">
            <w:pPr>
              <w:spacing w:beforeLines="50" w:before="120" w:afterLines="50" w:after="120" w:line="360" w:lineRule="auto"/>
              <w:ind w:right="125" w:firstLineChars="200" w:firstLine="422"/>
              <w:jc w:val="both"/>
              <w:rPr>
                <w:rFonts w:ascii="Times New Roman" w:eastAsia="宋体" w:hAnsi="Times New Roman" w:cs="Times New Roman"/>
                <w:b/>
                <w:sz w:val="21"/>
                <w:szCs w:val="21"/>
                <w:lang w:eastAsia="zh-CN"/>
              </w:rPr>
            </w:pPr>
            <w:r w:rsidRPr="005A2442">
              <w:rPr>
                <w:rFonts w:ascii="Times New Roman" w:eastAsia="宋体" w:hAnsi="Times New Roman" w:cs="Times New Roman"/>
                <w:b/>
                <w:color w:val="000000" w:themeColor="text1"/>
                <w:sz w:val="21"/>
                <w:szCs w:val="21"/>
                <w:lang w:eastAsia="zh-CN"/>
              </w:rPr>
              <w:t>问题</w:t>
            </w:r>
            <w:r w:rsidRPr="005A2442">
              <w:rPr>
                <w:rFonts w:ascii="Times New Roman" w:eastAsia="宋体" w:hAnsi="Times New Roman" w:cs="Times New Roman"/>
                <w:b/>
                <w:color w:val="000000" w:themeColor="text1"/>
                <w:sz w:val="21"/>
                <w:szCs w:val="21"/>
                <w:lang w:eastAsia="zh-CN"/>
              </w:rPr>
              <w:t>5</w:t>
            </w:r>
            <w:r w:rsidRPr="005A2442">
              <w:rPr>
                <w:rFonts w:ascii="Times New Roman" w:eastAsia="宋体" w:hAnsi="Times New Roman" w:cs="Times New Roman"/>
                <w:b/>
                <w:color w:val="000000" w:themeColor="text1"/>
                <w:sz w:val="21"/>
                <w:szCs w:val="21"/>
                <w:lang w:eastAsia="zh-CN"/>
              </w:rPr>
              <w:t>：</w:t>
            </w:r>
            <w:r w:rsidR="00F71BF3" w:rsidRPr="005A2442">
              <w:rPr>
                <w:rFonts w:ascii="Times New Roman" w:eastAsia="宋体" w:hAnsi="Times New Roman" w:cs="Times New Roman"/>
                <w:b/>
                <w:sz w:val="21"/>
                <w:szCs w:val="21"/>
                <w:lang w:eastAsia="zh-CN"/>
              </w:rPr>
              <w:t>国内工业自动化市场竞争激烈，外企在市场占据一定优势，公司将如何发挥自身的本土化优势，实现市场份额的持续增长？</w:t>
            </w:r>
          </w:p>
          <w:p w14:paraId="0535EB43" w14:textId="77777777" w:rsidR="006C42BE" w:rsidRDefault="00A03681" w:rsidP="00F55618">
            <w:pPr>
              <w:spacing w:beforeLines="50" w:before="120" w:afterLines="50" w:after="120" w:line="360" w:lineRule="auto"/>
              <w:ind w:right="125" w:firstLineChars="200" w:firstLine="420"/>
              <w:jc w:val="both"/>
              <w:rPr>
                <w:rFonts w:ascii="Times New Roman" w:eastAsia="宋体" w:hAnsi="Times New Roman" w:cs="Times New Roman"/>
                <w:sz w:val="21"/>
                <w:szCs w:val="21"/>
                <w:shd w:val="clear" w:color="auto" w:fill="FFFFFF"/>
                <w:lang w:eastAsia="zh-CN"/>
              </w:rPr>
            </w:pPr>
            <w:r w:rsidRPr="005A2442">
              <w:rPr>
                <w:rFonts w:ascii="Times New Roman" w:eastAsia="宋体" w:hAnsi="Times New Roman" w:cs="Times New Roman"/>
                <w:sz w:val="21"/>
                <w:szCs w:val="21"/>
                <w:shd w:val="clear" w:color="auto" w:fill="FFFFFF"/>
                <w:lang w:eastAsia="zh-CN"/>
              </w:rPr>
              <w:t>答：</w:t>
            </w:r>
            <w:r w:rsidR="00E66301" w:rsidRPr="005A2442">
              <w:rPr>
                <w:rFonts w:ascii="Times New Roman" w:eastAsia="宋体" w:hAnsi="Times New Roman" w:cs="Times New Roman"/>
                <w:sz w:val="21"/>
                <w:szCs w:val="21"/>
                <w:shd w:val="clear" w:color="auto" w:fill="FFFFFF"/>
                <w:lang w:eastAsia="zh-CN"/>
              </w:rPr>
              <w:t>近些年，我国政府制定的工业自动化控制产业政策对行业发展起到了积极的引导和支持作用，国产品牌凭借快速响应、更优成本、定制化服务等本土化优势不断缩小与国际巨头在产品性能、技术水平等方面的差距</w:t>
            </w:r>
            <w:r w:rsidR="00776BDB" w:rsidRPr="005A2442">
              <w:rPr>
                <w:rFonts w:ascii="Times New Roman" w:eastAsia="宋体" w:hAnsi="Times New Roman" w:cs="Times New Roman"/>
                <w:sz w:val="21"/>
                <w:szCs w:val="21"/>
                <w:shd w:val="clear" w:color="auto" w:fill="FFFFFF"/>
                <w:lang w:eastAsia="zh-CN"/>
              </w:rPr>
              <w:t>。</w:t>
            </w:r>
          </w:p>
          <w:p w14:paraId="10146FC9" w14:textId="77777777" w:rsidR="006C42BE" w:rsidRDefault="00776BDB" w:rsidP="00F55618">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sidRPr="005A2442">
              <w:rPr>
                <w:rFonts w:ascii="Times New Roman" w:eastAsia="宋体" w:hAnsi="Times New Roman" w:cs="Times New Roman"/>
                <w:sz w:val="21"/>
                <w:szCs w:val="21"/>
                <w:shd w:val="clear" w:color="auto" w:fill="FFFFFF"/>
                <w:lang w:eastAsia="zh-CN"/>
              </w:rPr>
              <w:t>公司在传统行业稳定增长的同时，也在</w:t>
            </w:r>
            <w:r w:rsidRPr="005A2442">
              <w:rPr>
                <w:rFonts w:ascii="Times New Roman" w:eastAsia="宋体" w:hAnsi="Times New Roman" w:cs="Times New Roman"/>
                <w:sz w:val="21"/>
                <w:szCs w:val="21"/>
                <w:lang w:eastAsia="zh-CN"/>
              </w:rPr>
              <w:t>抢抓高端装备、机器人、医疗设备等行业机会点，将研发、营销和供应链等各环节紧密结合，实现了内部资源的优化配置，并根据客户需求进行产品的定制延伸。</w:t>
            </w:r>
          </w:p>
          <w:p w14:paraId="02123295" w14:textId="008F2F41" w:rsidR="00A03681" w:rsidRPr="005A2442" w:rsidRDefault="00976B8D" w:rsidP="00F55618">
            <w:pPr>
              <w:spacing w:beforeLines="50" w:before="120" w:afterLines="50" w:after="120" w:line="360" w:lineRule="auto"/>
              <w:ind w:right="125" w:firstLineChars="200" w:firstLine="420"/>
              <w:jc w:val="both"/>
              <w:rPr>
                <w:rFonts w:ascii="Times New Roman" w:eastAsia="宋体" w:hAnsi="Times New Roman" w:cs="Times New Roman"/>
                <w:sz w:val="21"/>
                <w:szCs w:val="21"/>
                <w:shd w:val="clear" w:color="auto" w:fill="FFFFFF"/>
                <w:lang w:eastAsia="zh-CN"/>
              </w:rPr>
            </w:pPr>
            <w:r>
              <w:rPr>
                <w:rFonts w:ascii="Times New Roman" w:eastAsia="宋体" w:hAnsi="Times New Roman" w:cs="Times New Roman" w:hint="eastAsia"/>
                <w:sz w:val="21"/>
                <w:szCs w:val="21"/>
                <w:lang w:eastAsia="zh-CN"/>
              </w:rPr>
              <w:t>根据格物致胜数据统计，</w:t>
            </w:r>
            <w:r>
              <w:rPr>
                <w:rFonts w:ascii="Times New Roman" w:eastAsia="宋体" w:hAnsi="Times New Roman" w:cs="Times New Roman" w:hint="eastAsia"/>
                <w:sz w:val="21"/>
                <w:szCs w:val="21"/>
                <w:lang w:eastAsia="zh-CN"/>
              </w:rPr>
              <w:t>2</w:t>
            </w:r>
            <w:r>
              <w:rPr>
                <w:rFonts w:ascii="Times New Roman" w:eastAsia="宋体" w:hAnsi="Times New Roman" w:cs="Times New Roman"/>
                <w:sz w:val="21"/>
                <w:szCs w:val="21"/>
                <w:lang w:eastAsia="zh-CN"/>
              </w:rPr>
              <w:t>023</w:t>
            </w:r>
            <w:r>
              <w:rPr>
                <w:rFonts w:ascii="Times New Roman" w:eastAsia="宋体" w:hAnsi="Times New Roman" w:cs="Times New Roman" w:hint="eastAsia"/>
                <w:sz w:val="21"/>
                <w:szCs w:val="21"/>
                <w:lang w:eastAsia="zh-CN"/>
              </w:rPr>
              <w:t>年公司在</w:t>
            </w:r>
            <w:r w:rsidR="00E34EFD">
              <w:rPr>
                <w:rFonts w:ascii="Times New Roman" w:eastAsia="宋体" w:hAnsi="Times New Roman" w:cs="Times New Roman" w:hint="eastAsia"/>
                <w:sz w:val="21"/>
                <w:szCs w:val="21"/>
                <w:lang w:eastAsia="zh-CN"/>
              </w:rPr>
              <w:t>国内</w:t>
            </w:r>
            <w:r>
              <w:rPr>
                <w:rFonts w:ascii="Times New Roman" w:eastAsia="宋体" w:hAnsi="Times New Roman" w:cs="Times New Roman" w:hint="eastAsia"/>
                <w:sz w:val="21"/>
                <w:szCs w:val="21"/>
                <w:lang w:eastAsia="zh-CN"/>
              </w:rPr>
              <w:t>低压变频器行业市场份额达</w:t>
            </w:r>
            <w:r>
              <w:rPr>
                <w:rFonts w:ascii="Times New Roman" w:eastAsia="宋体" w:hAnsi="Times New Roman" w:cs="Times New Roman" w:hint="eastAsia"/>
                <w:sz w:val="21"/>
                <w:szCs w:val="21"/>
                <w:lang w:eastAsia="zh-CN"/>
              </w:rPr>
              <w:t>2</w:t>
            </w:r>
            <w:r>
              <w:rPr>
                <w:rFonts w:ascii="Times New Roman" w:eastAsia="宋体" w:hAnsi="Times New Roman" w:cs="Times New Roman"/>
                <w:sz w:val="21"/>
                <w:szCs w:val="21"/>
                <w:lang w:eastAsia="zh-CN"/>
              </w:rPr>
              <w:t>.49%</w:t>
            </w:r>
            <w:r>
              <w:rPr>
                <w:rFonts w:ascii="Times New Roman" w:eastAsia="宋体" w:hAnsi="Times New Roman" w:cs="Times New Roman" w:hint="eastAsia"/>
                <w:sz w:val="21"/>
                <w:szCs w:val="21"/>
                <w:lang w:eastAsia="zh-CN"/>
              </w:rPr>
              <w:t>，</w:t>
            </w:r>
            <w:r w:rsidR="00E34EFD">
              <w:rPr>
                <w:rFonts w:ascii="Times New Roman" w:eastAsia="宋体" w:hAnsi="Times New Roman" w:cs="Times New Roman" w:hint="eastAsia"/>
                <w:sz w:val="21"/>
                <w:szCs w:val="21"/>
                <w:lang w:eastAsia="zh-CN"/>
              </w:rPr>
              <w:t>国</w:t>
            </w:r>
            <w:r w:rsidR="00E34EFD">
              <w:rPr>
                <w:rFonts w:ascii="Times New Roman" w:eastAsia="宋体" w:hAnsi="Times New Roman" w:cs="Times New Roman" w:hint="eastAsia"/>
                <w:sz w:val="21"/>
                <w:szCs w:val="21"/>
                <w:lang w:eastAsia="zh-CN"/>
              </w:rPr>
              <w:lastRenderedPageBreak/>
              <w:t>内</w:t>
            </w:r>
            <w:r w:rsidR="007A346A">
              <w:rPr>
                <w:rFonts w:ascii="Times New Roman" w:eastAsia="宋体" w:hAnsi="Times New Roman" w:cs="Times New Roman" w:hint="eastAsia"/>
                <w:sz w:val="21"/>
                <w:szCs w:val="21"/>
                <w:lang w:eastAsia="zh-CN"/>
              </w:rPr>
              <w:t>伺服行业市场份额达</w:t>
            </w:r>
            <w:r w:rsidR="007A346A">
              <w:rPr>
                <w:rFonts w:ascii="Times New Roman" w:eastAsia="宋体" w:hAnsi="Times New Roman" w:cs="Times New Roman" w:hint="eastAsia"/>
                <w:sz w:val="21"/>
                <w:szCs w:val="21"/>
                <w:lang w:eastAsia="zh-CN"/>
              </w:rPr>
              <w:t>1</w:t>
            </w:r>
            <w:r w:rsidR="007A346A">
              <w:rPr>
                <w:rFonts w:ascii="Times New Roman" w:eastAsia="宋体" w:hAnsi="Times New Roman" w:cs="Times New Roman"/>
                <w:sz w:val="21"/>
                <w:szCs w:val="21"/>
                <w:lang w:eastAsia="zh-CN"/>
              </w:rPr>
              <w:t>.96%</w:t>
            </w:r>
            <w:r w:rsidR="007A346A">
              <w:rPr>
                <w:rFonts w:ascii="Times New Roman" w:eastAsia="宋体" w:hAnsi="Times New Roman" w:cs="Times New Roman" w:hint="eastAsia"/>
                <w:sz w:val="21"/>
                <w:szCs w:val="21"/>
                <w:lang w:eastAsia="zh-CN"/>
              </w:rPr>
              <w:t>。</w:t>
            </w:r>
            <w:r w:rsidR="00776BDB" w:rsidRPr="005A2442">
              <w:rPr>
                <w:rFonts w:ascii="Times New Roman" w:eastAsia="宋体" w:hAnsi="Times New Roman" w:cs="Times New Roman"/>
                <w:sz w:val="21"/>
                <w:szCs w:val="21"/>
                <w:lang w:eastAsia="zh-CN"/>
              </w:rPr>
              <w:t>未来，公司将继续以电力电子和</w:t>
            </w:r>
            <w:r w:rsidR="001F4EB0" w:rsidRPr="006959AE">
              <w:rPr>
                <w:rFonts w:ascii="Times New Roman" w:eastAsia="宋体" w:hAnsi="Times New Roman" w:cs="Times New Roman" w:hint="eastAsia"/>
                <w:sz w:val="21"/>
                <w:szCs w:val="21"/>
                <w:lang w:eastAsia="zh-CN"/>
              </w:rPr>
              <w:t>工业自动化领域</w:t>
            </w:r>
            <w:r w:rsidR="00776BDB" w:rsidRPr="005A2442">
              <w:rPr>
                <w:rFonts w:ascii="Times New Roman" w:eastAsia="宋体" w:hAnsi="Times New Roman" w:cs="Times New Roman"/>
                <w:sz w:val="21"/>
                <w:szCs w:val="21"/>
                <w:lang w:eastAsia="zh-CN"/>
              </w:rPr>
              <w:t>为基，深化高端装备、机器人、医疗设备等高景气领域的产品布局和研发创新，力争将新产品快速产业化，通过高效的生产和供应链管理，确保产品质量和服务能力，为公司导入优质主营业务资源，开拓新的利润增长点。</w:t>
            </w:r>
          </w:p>
          <w:p w14:paraId="666224AC" w14:textId="77777777" w:rsidR="002A4892" w:rsidRPr="009B47B4" w:rsidRDefault="002A4892" w:rsidP="00F55618">
            <w:pPr>
              <w:spacing w:beforeLines="50" w:before="120" w:afterLines="50" w:after="120" w:line="360" w:lineRule="auto"/>
              <w:ind w:right="125" w:firstLineChars="200" w:firstLine="422"/>
              <w:jc w:val="both"/>
              <w:rPr>
                <w:rFonts w:ascii="Times New Roman" w:eastAsia="宋体" w:hAnsi="Times New Roman" w:cs="Times New Roman"/>
                <w:b/>
                <w:sz w:val="21"/>
                <w:szCs w:val="21"/>
                <w:shd w:val="clear" w:color="auto" w:fill="FFFFFF"/>
                <w:lang w:eastAsia="zh-CN"/>
              </w:rPr>
            </w:pPr>
            <w:r w:rsidRPr="009B47B4">
              <w:rPr>
                <w:rFonts w:ascii="Times New Roman" w:eastAsia="宋体" w:hAnsi="Times New Roman" w:cs="Times New Roman"/>
                <w:b/>
                <w:sz w:val="21"/>
                <w:szCs w:val="21"/>
                <w:shd w:val="clear" w:color="auto" w:fill="FFFFFF"/>
                <w:lang w:eastAsia="zh-CN"/>
              </w:rPr>
              <w:t>问题</w:t>
            </w:r>
            <w:r w:rsidRPr="009B47B4">
              <w:rPr>
                <w:rFonts w:ascii="Times New Roman" w:eastAsia="宋体" w:hAnsi="Times New Roman" w:cs="Times New Roman"/>
                <w:b/>
                <w:sz w:val="21"/>
                <w:szCs w:val="21"/>
                <w:shd w:val="clear" w:color="auto" w:fill="FFFFFF"/>
                <w:lang w:eastAsia="zh-CN"/>
              </w:rPr>
              <w:t>6</w:t>
            </w:r>
            <w:r w:rsidRPr="009B47B4">
              <w:rPr>
                <w:rFonts w:ascii="Times New Roman" w:eastAsia="宋体" w:hAnsi="Times New Roman" w:cs="Times New Roman"/>
                <w:b/>
                <w:sz w:val="21"/>
                <w:szCs w:val="21"/>
                <w:shd w:val="clear" w:color="auto" w:fill="FFFFFF"/>
                <w:lang w:eastAsia="zh-CN"/>
              </w:rPr>
              <w:t>、</w:t>
            </w:r>
            <w:r w:rsidR="004B3B61" w:rsidRPr="009B47B4">
              <w:rPr>
                <w:rFonts w:ascii="Times New Roman" w:eastAsia="宋体" w:hAnsi="Times New Roman" w:cs="Times New Roman"/>
                <w:b/>
                <w:sz w:val="21"/>
                <w:szCs w:val="21"/>
                <w:shd w:val="clear" w:color="auto" w:fill="FFFFFF"/>
                <w:lang w:eastAsia="zh-CN"/>
              </w:rPr>
              <w:t>公司在数字能源方面的布局？</w:t>
            </w:r>
          </w:p>
          <w:p w14:paraId="50F9C8A0" w14:textId="6245FA4A" w:rsidR="00DF1405" w:rsidRPr="005A2442" w:rsidRDefault="004B3B61" w:rsidP="00F55618">
            <w:pPr>
              <w:spacing w:beforeLines="50" w:before="120" w:afterLines="50" w:after="120" w:line="360" w:lineRule="auto"/>
              <w:ind w:right="125" w:firstLineChars="200" w:firstLine="420"/>
              <w:jc w:val="both"/>
              <w:rPr>
                <w:rFonts w:ascii="Times New Roman" w:eastAsia="宋体" w:hAnsi="Times New Roman" w:cs="Times New Roman"/>
                <w:sz w:val="21"/>
                <w:szCs w:val="21"/>
                <w:shd w:val="clear" w:color="auto" w:fill="FFFFFF"/>
                <w:lang w:eastAsia="zh-CN"/>
              </w:rPr>
            </w:pPr>
            <w:r w:rsidRPr="00976B8D">
              <w:rPr>
                <w:rFonts w:ascii="Times New Roman" w:eastAsia="宋体" w:hAnsi="Times New Roman" w:cs="Times New Roman"/>
                <w:sz w:val="21"/>
                <w:szCs w:val="21"/>
                <w:shd w:val="clear" w:color="auto" w:fill="FFFFFF"/>
                <w:lang w:eastAsia="zh-CN"/>
              </w:rPr>
              <w:t>答：</w:t>
            </w:r>
            <w:r w:rsidR="00705F2A" w:rsidRPr="00976B8D">
              <w:rPr>
                <w:rFonts w:ascii="Times New Roman" w:eastAsia="宋体" w:hAnsi="Times New Roman" w:cs="Times New Roman"/>
                <w:sz w:val="21"/>
                <w:szCs w:val="21"/>
                <w:shd w:val="clear" w:color="auto" w:fill="FFFFFF"/>
                <w:lang w:eastAsia="zh-CN"/>
              </w:rPr>
              <w:t>随着数字经济浪潮的蓬勃兴起，能源行业也在加速数字化转型，公司深入数字能源赛道，加强研发力度，不断丰富公司产品矩阵。</w:t>
            </w:r>
            <w:r w:rsidR="001F4EB0">
              <w:rPr>
                <w:rFonts w:ascii="Times New Roman" w:eastAsia="宋体" w:hAnsi="Times New Roman" w:cs="Times New Roman" w:hint="eastAsia"/>
                <w:sz w:val="21"/>
                <w:szCs w:val="21"/>
                <w:shd w:val="clear" w:color="auto" w:fill="FFFFFF"/>
                <w:lang w:eastAsia="zh-CN"/>
              </w:rPr>
              <w:t>在产品布局上，</w:t>
            </w:r>
            <w:r w:rsidR="00C60850">
              <w:rPr>
                <w:rFonts w:ascii="Times New Roman" w:eastAsia="宋体" w:hAnsi="Times New Roman" w:cs="Times New Roman" w:hint="eastAsia"/>
                <w:sz w:val="21"/>
                <w:szCs w:val="21"/>
                <w:shd w:val="clear" w:color="auto" w:fill="FFFFFF"/>
                <w:lang w:eastAsia="zh-CN"/>
              </w:rPr>
              <w:t>公司将实施“多元化构建智慧能源新生态”战略，</w:t>
            </w:r>
            <w:proofErr w:type="gramStart"/>
            <w:r w:rsidR="00C60850">
              <w:rPr>
                <w:rFonts w:ascii="Times New Roman" w:eastAsia="宋体" w:hAnsi="Times New Roman" w:cs="Times New Roman" w:hint="eastAsia"/>
                <w:sz w:val="21"/>
                <w:szCs w:val="21"/>
                <w:shd w:val="clear" w:color="auto" w:fill="FFFFFF"/>
                <w:lang w:eastAsia="zh-CN"/>
              </w:rPr>
              <w:t>涵盖</w:t>
            </w:r>
            <w:r w:rsidR="001F4EB0">
              <w:rPr>
                <w:rFonts w:ascii="Times New Roman" w:eastAsia="宋体" w:hAnsi="Times New Roman" w:cs="Times New Roman" w:hint="eastAsia"/>
                <w:sz w:val="21"/>
                <w:szCs w:val="21"/>
                <w:shd w:val="clear" w:color="auto" w:fill="FFFFFF"/>
                <w:lang w:eastAsia="zh-CN"/>
              </w:rPr>
              <w:t>户</w:t>
            </w:r>
            <w:proofErr w:type="gramEnd"/>
            <w:r w:rsidR="001F4EB0">
              <w:rPr>
                <w:rFonts w:ascii="Times New Roman" w:eastAsia="宋体" w:hAnsi="Times New Roman" w:cs="Times New Roman" w:hint="eastAsia"/>
                <w:sz w:val="21"/>
                <w:szCs w:val="21"/>
                <w:shd w:val="clear" w:color="auto" w:fill="FFFFFF"/>
                <w:lang w:eastAsia="zh-CN"/>
              </w:rPr>
              <w:t>储、工商储能逆变器产品解决方案；锂电池检测设备、充放电设备解决方案；运营商通信基站和数据中心智慧能源综合解决方案等。</w:t>
            </w:r>
          </w:p>
        </w:tc>
      </w:tr>
      <w:tr w:rsidR="007D12DF" w:rsidRPr="00736AFC" w14:paraId="7E5F3924" w14:textId="77777777" w:rsidTr="003535E5">
        <w:trPr>
          <w:trHeight w:val="305"/>
        </w:trPr>
        <w:tc>
          <w:tcPr>
            <w:tcW w:w="1738" w:type="dxa"/>
            <w:tcBorders>
              <w:top w:val="single" w:sz="4" w:space="0" w:color="auto"/>
              <w:left w:val="single" w:sz="12" w:space="0" w:color="000000"/>
              <w:bottom w:val="single" w:sz="6" w:space="0" w:color="000000"/>
              <w:right w:val="single" w:sz="6" w:space="0" w:color="000000"/>
            </w:tcBorders>
            <w:vAlign w:val="center"/>
          </w:tcPr>
          <w:p w14:paraId="4E15870A" w14:textId="52A91AD4" w:rsidR="007D12DF" w:rsidRPr="00736AFC" w:rsidRDefault="007D12DF" w:rsidP="009B4C17">
            <w:pPr>
              <w:spacing w:after="0" w:line="240" w:lineRule="auto"/>
              <w:ind w:leftChars="137" w:left="301" w:right="560"/>
              <w:jc w:val="both"/>
              <w:rPr>
                <w:rFonts w:ascii="Times New Roman" w:eastAsia="宋体" w:hAnsi="Times New Roman" w:cs="Times New Roman"/>
                <w:b/>
                <w:sz w:val="21"/>
                <w:szCs w:val="21"/>
                <w:lang w:eastAsia="zh-CN"/>
              </w:rPr>
            </w:pPr>
            <w:proofErr w:type="spellStart"/>
            <w:r w:rsidRPr="00736AFC">
              <w:rPr>
                <w:rFonts w:ascii="Times New Roman" w:eastAsia="宋体" w:hAnsi="Times New Roman" w:cs="Times New Roman"/>
                <w:b/>
                <w:spacing w:val="2"/>
                <w:sz w:val="21"/>
                <w:szCs w:val="21"/>
              </w:rPr>
              <w:lastRenderedPageBreak/>
              <w:t>附件清单</w:t>
            </w:r>
            <w:proofErr w:type="spellEnd"/>
          </w:p>
        </w:tc>
        <w:tc>
          <w:tcPr>
            <w:tcW w:w="8219" w:type="dxa"/>
            <w:tcBorders>
              <w:top w:val="single" w:sz="4" w:space="0" w:color="auto"/>
              <w:left w:val="single" w:sz="6" w:space="0" w:color="000000"/>
              <w:bottom w:val="single" w:sz="6" w:space="0" w:color="000000"/>
              <w:right w:val="single" w:sz="12" w:space="0" w:color="000000"/>
            </w:tcBorders>
            <w:vAlign w:val="center"/>
          </w:tcPr>
          <w:p w14:paraId="2AEA6CDE" w14:textId="524B97BF" w:rsidR="007D12DF" w:rsidRPr="00736AFC" w:rsidRDefault="002566C8" w:rsidP="009B4C17">
            <w:pPr>
              <w:spacing w:after="0" w:line="382" w:lineRule="exact"/>
              <w:ind w:left="100" w:right="-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《与会清单》</w:t>
            </w:r>
          </w:p>
        </w:tc>
      </w:tr>
      <w:tr w:rsidR="007D12DF" w:rsidRPr="00267175" w14:paraId="31001D1A" w14:textId="77777777" w:rsidTr="00331AAA">
        <w:trPr>
          <w:trHeight w:hRule="exact" w:val="514"/>
        </w:trPr>
        <w:tc>
          <w:tcPr>
            <w:tcW w:w="1738" w:type="dxa"/>
            <w:tcBorders>
              <w:top w:val="single" w:sz="6" w:space="0" w:color="000000"/>
              <w:left w:val="single" w:sz="12" w:space="0" w:color="000000"/>
              <w:bottom w:val="single" w:sz="12" w:space="0" w:color="000000"/>
              <w:right w:val="single" w:sz="6" w:space="0" w:color="000000"/>
            </w:tcBorders>
          </w:tcPr>
          <w:p w14:paraId="1865B0C3" w14:textId="77777777" w:rsidR="007D12DF" w:rsidRPr="00736AFC" w:rsidRDefault="007D12DF" w:rsidP="00E95BFA">
            <w:pPr>
              <w:spacing w:before="3" w:after="0" w:line="120" w:lineRule="exact"/>
              <w:jc w:val="both"/>
              <w:rPr>
                <w:rFonts w:ascii="Times New Roman" w:eastAsia="宋体" w:hAnsi="Times New Roman" w:cs="Times New Roman"/>
                <w:b/>
                <w:sz w:val="21"/>
                <w:szCs w:val="21"/>
                <w:lang w:eastAsia="zh-CN"/>
              </w:rPr>
            </w:pPr>
          </w:p>
          <w:p w14:paraId="574631C6" w14:textId="103ADC9E" w:rsidR="007D12DF" w:rsidRPr="00736AFC" w:rsidRDefault="007D12DF" w:rsidP="00E95BFA">
            <w:pPr>
              <w:spacing w:after="0" w:line="240" w:lineRule="auto"/>
              <w:ind w:leftChars="137" w:left="301" w:right="560"/>
              <w:jc w:val="both"/>
              <w:rPr>
                <w:rFonts w:ascii="Times New Roman" w:eastAsia="宋体" w:hAnsi="Times New Roman" w:cs="Times New Roman"/>
                <w:b/>
                <w:sz w:val="21"/>
                <w:szCs w:val="21"/>
                <w:lang w:eastAsia="zh-CN"/>
              </w:rPr>
            </w:pPr>
            <w:proofErr w:type="spellStart"/>
            <w:r w:rsidRPr="00736AFC">
              <w:rPr>
                <w:rFonts w:ascii="Times New Roman" w:eastAsia="宋体" w:hAnsi="Times New Roman" w:cs="Times New Roman" w:hint="eastAsia"/>
                <w:b/>
                <w:spacing w:val="2"/>
                <w:sz w:val="21"/>
                <w:szCs w:val="21"/>
              </w:rPr>
              <w:t>日期</w:t>
            </w:r>
            <w:proofErr w:type="spellEnd"/>
          </w:p>
        </w:tc>
        <w:tc>
          <w:tcPr>
            <w:tcW w:w="8219" w:type="dxa"/>
            <w:tcBorders>
              <w:top w:val="single" w:sz="6" w:space="0" w:color="000000"/>
              <w:left w:val="single" w:sz="6" w:space="0" w:color="000000"/>
              <w:bottom w:val="single" w:sz="12" w:space="0" w:color="000000"/>
              <w:right w:val="single" w:sz="12" w:space="0" w:color="000000"/>
            </w:tcBorders>
          </w:tcPr>
          <w:p w14:paraId="3AF0552B" w14:textId="2A26AAE9" w:rsidR="005F6C39" w:rsidRPr="00267175" w:rsidRDefault="00A95C27" w:rsidP="005A2442">
            <w:pPr>
              <w:spacing w:after="0" w:line="379" w:lineRule="exact"/>
              <w:ind w:left="100" w:right="-20"/>
              <w:rPr>
                <w:rFonts w:ascii="Times New Roman" w:eastAsia="宋体" w:hAnsi="Times New Roman" w:cs="Times New Roman"/>
                <w:sz w:val="21"/>
                <w:szCs w:val="21"/>
                <w:lang w:eastAsia="zh-CN"/>
              </w:rPr>
            </w:pPr>
            <w:r w:rsidRPr="00736AFC">
              <w:rPr>
                <w:rFonts w:ascii="Times New Roman" w:eastAsia="宋体" w:hAnsi="Times New Roman" w:cs="Times New Roman" w:hint="eastAsia"/>
                <w:sz w:val="21"/>
                <w:szCs w:val="21"/>
                <w:lang w:eastAsia="zh-CN"/>
              </w:rPr>
              <w:t>2</w:t>
            </w:r>
            <w:r w:rsidRPr="00736AFC">
              <w:rPr>
                <w:rFonts w:ascii="Times New Roman" w:eastAsia="宋体" w:hAnsi="Times New Roman" w:cs="Times New Roman"/>
                <w:sz w:val="21"/>
                <w:szCs w:val="21"/>
                <w:lang w:eastAsia="zh-CN"/>
              </w:rPr>
              <w:t>02</w:t>
            </w:r>
            <w:r w:rsidR="002F396B">
              <w:rPr>
                <w:rFonts w:ascii="Times New Roman" w:eastAsia="宋体" w:hAnsi="Times New Roman" w:cs="Times New Roman"/>
                <w:sz w:val="21"/>
                <w:szCs w:val="21"/>
                <w:lang w:eastAsia="zh-CN"/>
              </w:rPr>
              <w:t>5</w:t>
            </w:r>
            <w:r w:rsidRPr="00736AFC">
              <w:rPr>
                <w:rFonts w:ascii="Times New Roman" w:eastAsia="宋体" w:hAnsi="Times New Roman" w:cs="Times New Roman" w:hint="eastAsia"/>
                <w:sz w:val="21"/>
                <w:szCs w:val="21"/>
                <w:lang w:eastAsia="zh-CN"/>
              </w:rPr>
              <w:t>年</w:t>
            </w:r>
            <w:r w:rsidR="00331AAA">
              <w:rPr>
                <w:rFonts w:ascii="Times New Roman" w:eastAsia="宋体" w:hAnsi="Times New Roman" w:cs="Times New Roman"/>
                <w:sz w:val="21"/>
                <w:szCs w:val="21"/>
                <w:lang w:eastAsia="zh-CN"/>
              </w:rPr>
              <w:t>5</w:t>
            </w:r>
            <w:r w:rsidRPr="00736AFC">
              <w:rPr>
                <w:rFonts w:ascii="Times New Roman" w:eastAsia="宋体" w:hAnsi="Times New Roman" w:cs="Times New Roman" w:hint="eastAsia"/>
                <w:sz w:val="21"/>
                <w:szCs w:val="21"/>
                <w:lang w:eastAsia="zh-CN"/>
              </w:rPr>
              <w:t>月</w:t>
            </w:r>
            <w:r w:rsidR="00331AAA">
              <w:rPr>
                <w:rFonts w:ascii="Times New Roman" w:eastAsia="宋体" w:hAnsi="Times New Roman" w:cs="Times New Roman"/>
                <w:sz w:val="21"/>
                <w:szCs w:val="21"/>
                <w:lang w:eastAsia="zh-CN"/>
              </w:rPr>
              <w:t>9</w:t>
            </w:r>
            <w:r w:rsidRPr="00736AFC">
              <w:rPr>
                <w:rFonts w:ascii="Times New Roman" w:eastAsia="宋体" w:hAnsi="Times New Roman" w:cs="Times New Roman" w:hint="eastAsia"/>
                <w:sz w:val="21"/>
                <w:szCs w:val="21"/>
                <w:lang w:eastAsia="zh-CN"/>
              </w:rPr>
              <w:t>日</w:t>
            </w:r>
          </w:p>
        </w:tc>
      </w:tr>
    </w:tbl>
    <w:p w14:paraId="395F9459" w14:textId="5707475D" w:rsidR="00655641" w:rsidRDefault="00655641" w:rsidP="006C2BD7">
      <w:pPr>
        <w:spacing w:after="0"/>
        <w:rPr>
          <w:rFonts w:ascii="Times New Roman" w:eastAsia="宋体" w:hAnsi="Times New Roman" w:cs="Times New Roman"/>
          <w:b/>
          <w:sz w:val="24"/>
          <w:szCs w:val="24"/>
          <w:lang w:eastAsia="zh-CN"/>
        </w:rPr>
      </w:pPr>
    </w:p>
    <w:p w14:paraId="1C13D7A5" w14:textId="77777777" w:rsidR="008F6FFA" w:rsidRDefault="0059449E" w:rsidP="006C2BD7">
      <w:pPr>
        <w:spacing w:after="0"/>
        <w:rPr>
          <w:rFonts w:ascii="Times New Roman" w:eastAsia="宋体" w:hAnsi="Times New Roman" w:cs="Times New Roman"/>
          <w:b/>
          <w:sz w:val="24"/>
          <w:szCs w:val="24"/>
          <w:lang w:eastAsia="zh-CN"/>
        </w:rPr>
      </w:pPr>
      <w:r>
        <w:rPr>
          <w:rFonts w:ascii="Times New Roman" w:eastAsia="宋体" w:hAnsi="Times New Roman" w:cs="Times New Roman" w:hint="eastAsia"/>
          <w:b/>
          <w:sz w:val="24"/>
          <w:szCs w:val="24"/>
          <w:lang w:eastAsia="zh-CN"/>
        </w:rPr>
        <w:t>附件：</w:t>
      </w:r>
    </w:p>
    <w:tbl>
      <w:tblPr>
        <w:tblW w:w="8222" w:type="dxa"/>
        <w:tblInd w:w="1104"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3969"/>
        <w:gridCol w:w="4253"/>
      </w:tblGrid>
      <w:tr w:rsidR="00A705E8" w:rsidRPr="00A705E8" w14:paraId="61B454D2" w14:textId="77777777" w:rsidTr="00A705E8">
        <w:trPr>
          <w:trHeight w:val="270"/>
        </w:trPr>
        <w:tc>
          <w:tcPr>
            <w:tcW w:w="3969" w:type="dxa"/>
            <w:shd w:val="clear" w:color="auto" w:fill="auto"/>
            <w:vAlign w:val="center"/>
            <w:hideMark/>
          </w:tcPr>
          <w:p w14:paraId="6C5820F6" w14:textId="5847F637" w:rsidR="00A705E8" w:rsidRPr="00A705E8" w:rsidRDefault="00A705E8" w:rsidP="00A705E8">
            <w:pPr>
              <w:widowControl/>
              <w:spacing w:after="0" w:line="240" w:lineRule="auto"/>
              <w:jc w:val="center"/>
              <w:rPr>
                <w:rFonts w:ascii="Times New Roman" w:eastAsia="宋体" w:hAnsi="Times New Roman" w:cs="Times New Roman"/>
                <w:b/>
                <w:sz w:val="21"/>
                <w:szCs w:val="21"/>
                <w:lang w:eastAsia="zh-CN"/>
              </w:rPr>
            </w:pPr>
            <w:r w:rsidRPr="00A705E8">
              <w:rPr>
                <w:rFonts w:ascii="Times New Roman" w:eastAsia="宋体" w:hAnsi="Times New Roman" w:cs="Times New Roman"/>
                <w:b/>
                <w:sz w:val="21"/>
                <w:szCs w:val="21"/>
                <w:lang w:eastAsia="zh-CN"/>
              </w:rPr>
              <w:t>公司名</w:t>
            </w:r>
            <w:bookmarkStart w:id="0" w:name="_GoBack"/>
            <w:bookmarkEnd w:id="0"/>
            <w:r w:rsidRPr="00A705E8">
              <w:rPr>
                <w:rFonts w:ascii="Times New Roman" w:eastAsia="宋体" w:hAnsi="Times New Roman" w:cs="Times New Roman"/>
                <w:b/>
                <w:sz w:val="21"/>
                <w:szCs w:val="21"/>
                <w:lang w:eastAsia="zh-CN"/>
              </w:rPr>
              <w:t>称</w:t>
            </w:r>
          </w:p>
        </w:tc>
        <w:tc>
          <w:tcPr>
            <w:tcW w:w="4253" w:type="dxa"/>
            <w:shd w:val="clear" w:color="auto" w:fill="auto"/>
            <w:noWrap/>
            <w:vAlign w:val="center"/>
            <w:hideMark/>
          </w:tcPr>
          <w:p w14:paraId="0BF56F1D" w14:textId="40CCF02D" w:rsidR="00A705E8" w:rsidRPr="00A705E8" w:rsidRDefault="00A705E8" w:rsidP="00A705E8">
            <w:pPr>
              <w:widowControl/>
              <w:spacing w:after="0" w:line="240" w:lineRule="auto"/>
              <w:jc w:val="center"/>
              <w:rPr>
                <w:rFonts w:ascii="Times New Roman" w:eastAsia="宋体" w:hAnsi="Times New Roman" w:cs="Times New Roman"/>
                <w:b/>
                <w:color w:val="000000"/>
                <w:sz w:val="21"/>
                <w:szCs w:val="21"/>
                <w:lang w:eastAsia="zh-CN"/>
              </w:rPr>
            </w:pPr>
            <w:r w:rsidRPr="00A705E8">
              <w:rPr>
                <w:rFonts w:ascii="Times New Roman" w:eastAsia="宋体" w:hAnsi="Times New Roman" w:cs="Times New Roman"/>
                <w:b/>
                <w:color w:val="000000"/>
                <w:sz w:val="21"/>
                <w:szCs w:val="21"/>
                <w:lang w:eastAsia="zh-CN"/>
              </w:rPr>
              <w:t>公司名称</w:t>
            </w:r>
          </w:p>
        </w:tc>
      </w:tr>
      <w:tr w:rsidR="00A705E8" w:rsidRPr="00A705E8" w14:paraId="5BDBD315" w14:textId="77777777" w:rsidTr="00A705E8">
        <w:trPr>
          <w:trHeight w:val="270"/>
        </w:trPr>
        <w:tc>
          <w:tcPr>
            <w:tcW w:w="3969" w:type="dxa"/>
            <w:shd w:val="clear" w:color="auto" w:fill="auto"/>
            <w:vAlign w:val="center"/>
            <w:hideMark/>
          </w:tcPr>
          <w:p w14:paraId="5E26D959" w14:textId="77777777" w:rsidR="00A705E8" w:rsidRPr="00A705E8" w:rsidRDefault="00A705E8" w:rsidP="00A705E8">
            <w:pPr>
              <w:widowControl/>
              <w:spacing w:after="0" w:line="240" w:lineRule="auto"/>
              <w:rPr>
                <w:rFonts w:ascii="Times New Roman" w:eastAsia="宋体" w:hAnsi="Times New Roman" w:cs="Times New Roman"/>
                <w:color w:val="000000"/>
                <w:sz w:val="21"/>
                <w:szCs w:val="21"/>
                <w:lang w:eastAsia="zh-CN"/>
              </w:rPr>
            </w:pPr>
            <w:r w:rsidRPr="00A705E8">
              <w:rPr>
                <w:rFonts w:ascii="Times New Roman" w:eastAsia="宋体" w:hAnsi="Times New Roman" w:cs="Times New Roman"/>
                <w:color w:val="000000"/>
                <w:sz w:val="21"/>
                <w:szCs w:val="21"/>
                <w:lang w:eastAsia="zh-CN"/>
              </w:rPr>
              <w:t>财通证券股份有限公司</w:t>
            </w:r>
          </w:p>
        </w:tc>
        <w:tc>
          <w:tcPr>
            <w:tcW w:w="4253" w:type="dxa"/>
            <w:shd w:val="clear" w:color="auto" w:fill="auto"/>
            <w:vAlign w:val="center"/>
            <w:hideMark/>
          </w:tcPr>
          <w:p w14:paraId="136D1C1A" w14:textId="77777777" w:rsidR="00A705E8" w:rsidRPr="00A705E8" w:rsidRDefault="00A705E8" w:rsidP="00A705E8">
            <w:pPr>
              <w:widowControl/>
              <w:spacing w:after="0" w:line="240" w:lineRule="auto"/>
              <w:rPr>
                <w:rFonts w:ascii="Times New Roman" w:eastAsia="宋体" w:hAnsi="Times New Roman" w:cs="Times New Roman"/>
                <w:color w:val="000000"/>
                <w:sz w:val="21"/>
                <w:szCs w:val="21"/>
                <w:lang w:eastAsia="zh-CN"/>
              </w:rPr>
            </w:pPr>
            <w:r w:rsidRPr="00A705E8">
              <w:rPr>
                <w:rFonts w:ascii="Times New Roman" w:eastAsia="宋体" w:hAnsi="Times New Roman" w:cs="Times New Roman"/>
                <w:color w:val="000000"/>
                <w:sz w:val="21"/>
                <w:szCs w:val="21"/>
                <w:lang w:eastAsia="zh-CN"/>
              </w:rPr>
              <w:t>纽富斯投资</w:t>
            </w:r>
          </w:p>
        </w:tc>
      </w:tr>
      <w:tr w:rsidR="00A705E8" w:rsidRPr="00A705E8" w14:paraId="212BAA89" w14:textId="77777777" w:rsidTr="00A705E8">
        <w:trPr>
          <w:trHeight w:val="270"/>
        </w:trPr>
        <w:tc>
          <w:tcPr>
            <w:tcW w:w="3969" w:type="dxa"/>
            <w:shd w:val="clear" w:color="auto" w:fill="auto"/>
            <w:vAlign w:val="center"/>
            <w:hideMark/>
          </w:tcPr>
          <w:p w14:paraId="1B3DAAF7" w14:textId="77777777" w:rsidR="00A705E8" w:rsidRPr="00A705E8" w:rsidRDefault="00A705E8" w:rsidP="00A705E8">
            <w:pPr>
              <w:widowControl/>
              <w:spacing w:after="0" w:line="240" w:lineRule="auto"/>
              <w:rPr>
                <w:rFonts w:ascii="Times New Roman" w:eastAsia="宋体" w:hAnsi="Times New Roman" w:cs="Times New Roman"/>
                <w:color w:val="000000"/>
                <w:sz w:val="21"/>
                <w:szCs w:val="21"/>
                <w:lang w:eastAsia="zh-CN"/>
              </w:rPr>
            </w:pPr>
            <w:proofErr w:type="gramStart"/>
            <w:r w:rsidRPr="00A705E8">
              <w:rPr>
                <w:rFonts w:ascii="Times New Roman" w:eastAsia="宋体" w:hAnsi="Times New Roman" w:cs="Times New Roman"/>
                <w:color w:val="000000"/>
                <w:sz w:val="21"/>
                <w:szCs w:val="21"/>
                <w:lang w:eastAsia="zh-CN"/>
              </w:rPr>
              <w:t>诚通基金</w:t>
            </w:r>
            <w:proofErr w:type="gramEnd"/>
            <w:r w:rsidRPr="00A705E8">
              <w:rPr>
                <w:rFonts w:ascii="Times New Roman" w:eastAsia="宋体" w:hAnsi="Times New Roman" w:cs="Times New Roman"/>
                <w:color w:val="000000"/>
                <w:sz w:val="21"/>
                <w:szCs w:val="21"/>
                <w:lang w:eastAsia="zh-CN"/>
              </w:rPr>
              <w:t>管理有限公司</w:t>
            </w:r>
          </w:p>
        </w:tc>
        <w:tc>
          <w:tcPr>
            <w:tcW w:w="4253" w:type="dxa"/>
            <w:shd w:val="clear" w:color="auto" w:fill="auto"/>
            <w:vAlign w:val="center"/>
            <w:hideMark/>
          </w:tcPr>
          <w:p w14:paraId="27D49382" w14:textId="77777777" w:rsidR="00A705E8" w:rsidRPr="00A705E8" w:rsidRDefault="00A705E8" w:rsidP="00A705E8">
            <w:pPr>
              <w:widowControl/>
              <w:spacing w:after="0" w:line="240" w:lineRule="auto"/>
              <w:rPr>
                <w:rFonts w:ascii="Times New Roman" w:eastAsia="宋体" w:hAnsi="Times New Roman" w:cs="Times New Roman"/>
                <w:color w:val="000000"/>
                <w:sz w:val="21"/>
                <w:szCs w:val="21"/>
                <w:lang w:eastAsia="zh-CN"/>
              </w:rPr>
            </w:pPr>
            <w:r w:rsidRPr="00A705E8">
              <w:rPr>
                <w:rFonts w:ascii="Times New Roman" w:eastAsia="宋体" w:hAnsi="Times New Roman" w:cs="Times New Roman"/>
                <w:color w:val="000000"/>
                <w:sz w:val="21"/>
                <w:szCs w:val="21"/>
                <w:lang w:eastAsia="zh-CN"/>
              </w:rPr>
              <w:t>融通基金管理有限公司</w:t>
            </w:r>
          </w:p>
        </w:tc>
      </w:tr>
      <w:tr w:rsidR="00A705E8" w:rsidRPr="00A705E8" w14:paraId="7136E07B" w14:textId="77777777" w:rsidTr="00A705E8">
        <w:trPr>
          <w:trHeight w:val="270"/>
        </w:trPr>
        <w:tc>
          <w:tcPr>
            <w:tcW w:w="3969" w:type="dxa"/>
            <w:shd w:val="clear" w:color="auto" w:fill="auto"/>
            <w:vAlign w:val="center"/>
            <w:hideMark/>
          </w:tcPr>
          <w:p w14:paraId="233A081D" w14:textId="77777777" w:rsidR="00A705E8" w:rsidRPr="00A705E8" w:rsidRDefault="00A705E8" w:rsidP="00A705E8">
            <w:pPr>
              <w:widowControl/>
              <w:spacing w:after="0" w:line="240" w:lineRule="auto"/>
              <w:rPr>
                <w:rFonts w:ascii="Times New Roman" w:eastAsia="宋体" w:hAnsi="Times New Roman" w:cs="Times New Roman"/>
                <w:color w:val="000000"/>
                <w:sz w:val="21"/>
                <w:szCs w:val="21"/>
                <w:lang w:eastAsia="zh-CN"/>
              </w:rPr>
            </w:pPr>
            <w:r w:rsidRPr="00A705E8">
              <w:rPr>
                <w:rFonts w:ascii="Times New Roman" w:eastAsia="宋体" w:hAnsi="Times New Roman" w:cs="Times New Roman"/>
                <w:color w:val="000000"/>
                <w:sz w:val="21"/>
                <w:szCs w:val="21"/>
                <w:lang w:eastAsia="zh-CN"/>
              </w:rPr>
              <w:t>东北证券股份有限公司</w:t>
            </w:r>
          </w:p>
        </w:tc>
        <w:tc>
          <w:tcPr>
            <w:tcW w:w="4253" w:type="dxa"/>
            <w:shd w:val="clear" w:color="auto" w:fill="auto"/>
            <w:vAlign w:val="center"/>
            <w:hideMark/>
          </w:tcPr>
          <w:p w14:paraId="0455F8CF" w14:textId="77777777" w:rsidR="00A705E8" w:rsidRPr="00A705E8" w:rsidRDefault="00A705E8" w:rsidP="00A705E8">
            <w:pPr>
              <w:widowControl/>
              <w:spacing w:after="0" w:line="240" w:lineRule="auto"/>
              <w:rPr>
                <w:rFonts w:ascii="Times New Roman" w:eastAsia="宋体" w:hAnsi="Times New Roman" w:cs="Times New Roman"/>
                <w:color w:val="000000"/>
                <w:sz w:val="21"/>
                <w:szCs w:val="21"/>
                <w:lang w:eastAsia="zh-CN"/>
              </w:rPr>
            </w:pPr>
            <w:r w:rsidRPr="00A705E8">
              <w:rPr>
                <w:rFonts w:ascii="Times New Roman" w:eastAsia="宋体" w:hAnsi="Times New Roman" w:cs="Times New Roman"/>
                <w:color w:val="000000"/>
                <w:sz w:val="21"/>
                <w:szCs w:val="21"/>
                <w:lang w:eastAsia="zh-CN"/>
              </w:rPr>
              <w:t>瑞银证券有限责任公司</w:t>
            </w:r>
          </w:p>
        </w:tc>
      </w:tr>
      <w:tr w:rsidR="00A705E8" w:rsidRPr="00A705E8" w14:paraId="31C671A2" w14:textId="77777777" w:rsidTr="00A705E8">
        <w:trPr>
          <w:trHeight w:val="270"/>
        </w:trPr>
        <w:tc>
          <w:tcPr>
            <w:tcW w:w="3969" w:type="dxa"/>
            <w:shd w:val="clear" w:color="auto" w:fill="auto"/>
            <w:vAlign w:val="center"/>
            <w:hideMark/>
          </w:tcPr>
          <w:p w14:paraId="614ED33B" w14:textId="77777777" w:rsidR="00A705E8" w:rsidRPr="00A705E8" w:rsidRDefault="00A705E8" w:rsidP="00A705E8">
            <w:pPr>
              <w:widowControl/>
              <w:spacing w:after="0" w:line="240" w:lineRule="auto"/>
              <w:rPr>
                <w:rFonts w:ascii="Times New Roman" w:eastAsia="宋体" w:hAnsi="Times New Roman" w:cs="Times New Roman"/>
                <w:color w:val="000000"/>
                <w:sz w:val="21"/>
                <w:szCs w:val="21"/>
                <w:lang w:eastAsia="zh-CN"/>
              </w:rPr>
            </w:pPr>
            <w:r w:rsidRPr="00A705E8">
              <w:rPr>
                <w:rFonts w:ascii="Times New Roman" w:eastAsia="宋体" w:hAnsi="Times New Roman" w:cs="Times New Roman"/>
                <w:color w:val="000000"/>
                <w:sz w:val="21"/>
                <w:szCs w:val="21"/>
                <w:lang w:eastAsia="zh-CN"/>
              </w:rPr>
              <w:t>东方财富证券股份有限公司</w:t>
            </w:r>
          </w:p>
        </w:tc>
        <w:tc>
          <w:tcPr>
            <w:tcW w:w="4253" w:type="dxa"/>
            <w:shd w:val="clear" w:color="auto" w:fill="auto"/>
            <w:vAlign w:val="center"/>
            <w:hideMark/>
          </w:tcPr>
          <w:p w14:paraId="280A64B6" w14:textId="77777777" w:rsidR="00A705E8" w:rsidRPr="00A705E8" w:rsidRDefault="00A705E8" w:rsidP="00A705E8">
            <w:pPr>
              <w:widowControl/>
              <w:spacing w:after="0" w:line="240" w:lineRule="auto"/>
              <w:rPr>
                <w:rFonts w:ascii="Times New Roman" w:eastAsia="宋体" w:hAnsi="Times New Roman" w:cs="Times New Roman"/>
                <w:color w:val="000000"/>
                <w:sz w:val="21"/>
                <w:szCs w:val="21"/>
                <w:lang w:eastAsia="zh-CN"/>
              </w:rPr>
            </w:pPr>
            <w:r w:rsidRPr="00A705E8">
              <w:rPr>
                <w:rFonts w:ascii="Times New Roman" w:eastAsia="宋体" w:hAnsi="Times New Roman" w:cs="Times New Roman"/>
                <w:color w:val="000000"/>
                <w:sz w:val="21"/>
                <w:szCs w:val="21"/>
                <w:lang w:eastAsia="zh-CN"/>
              </w:rPr>
              <w:t>上海和谐汇一资产管理有限公司</w:t>
            </w:r>
          </w:p>
        </w:tc>
      </w:tr>
      <w:tr w:rsidR="00A705E8" w:rsidRPr="00A705E8" w14:paraId="0256311B" w14:textId="77777777" w:rsidTr="00A705E8">
        <w:trPr>
          <w:trHeight w:val="270"/>
        </w:trPr>
        <w:tc>
          <w:tcPr>
            <w:tcW w:w="3969" w:type="dxa"/>
            <w:shd w:val="clear" w:color="auto" w:fill="auto"/>
            <w:vAlign w:val="center"/>
            <w:hideMark/>
          </w:tcPr>
          <w:p w14:paraId="250233B0" w14:textId="77777777" w:rsidR="00A705E8" w:rsidRPr="00A705E8" w:rsidRDefault="00A705E8" w:rsidP="00A705E8">
            <w:pPr>
              <w:widowControl/>
              <w:spacing w:after="0" w:line="240" w:lineRule="auto"/>
              <w:rPr>
                <w:rFonts w:ascii="Times New Roman" w:eastAsia="宋体" w:hAnsi="Times New Roman" w:cs="Times New Roman"/>
                <w:color w:val="000000"/>
                <w:sz w:val="21"/>
                <w:szCs w:val="21"/>
                <w:lang w:eastAsia="zh-CN"/>
              </w:rPr>
            </w:pPr>
            <w:r w:rsidRPr="00A705E8">
              <w:rPr>
                <w:rFonts w:ascii="Times New Roman" w:eastAsia="宋体" w:hAnsi="Times New Roman" w:cs="Times New Roman"/>
                <w:color w:val="000000"/>
                <w:sz w:val="21"/>
                <w:szCs w:val="21"/>
                <w:lang w:eastAsia="zh-CN"/>
              </w:rPr>
              <w:t>东吴证券股份有限公司</w:t>
            </w:r>
          </w:p>
        </w:tc>
        <w:tc>
          <w:tcPr>
            <w:tcW w:w="4253" w:type="dxa"/>
            <w:shd w:val="clear" w:color="auto" w:fill="auto"/>
            <w:vAlign w:val="center"/>
            <w:hideMark/>
          </w:tcPr>
          <w:p w14:paraId="6085A6A0" w14:textId="77777777" w:rsidR="00A705E8" w:rsidRPr="00A705E8" w:rsidRDefault="00A705E8" w:rsidP="00A705E8">
            <w:pPr>
              <w:widowControl/>
              <w:spacing w:after="0" w:line="240" w:lineRule="auto"/>
              <w:rPr>
                <w:rFonts w:ascii="Times New Roman" w:eastAsia="宋体" w:hAnsi="Times New Roman" w:cs="Times New Roman"/>
                <w:color w:val="000000"/>
                <w:sz w:val="21"/>
                <w:szCs w:val="21"/>
                <w:lang w:eastAsia="zh-CN"/>
              </w:rPr>
            </w:pPr>
            <w:r w:rsidRPr="00A705E8">
              <w:rPr>
                <w:rFonts w:ascii="Times New Roman" w:eastAsia="宋体" w:hAnsi="Times New Roman" w:cs="Times New Roman"/>
                <w:color w:val="000000"/>
                <w:sz w:val="21"/>
                <w:szCs w:val="21"/>
                <w:lang w:eastAsia="zh-CN"/>
              </w:rPr>
              <w:t>上海宽远资产管理有限公司</w:t>
            </w:r>
          </w:p>
        </w:tc>
      </w:tr>
      <w:tr w:rsidR="00A705E8" w:rsidRPr="00A705E8" w14:paraId="59313D63" w14:textId="77777777" w:rsidTr="00A705E8">
        <w:trPr>
          <w:trHeight w:val="270"/>
        </w:trPr>
        <w:tc>
          <w:tcPr>
            <w:tcW w:w="3969" w:type="dxa"/>
            <w:shd w:val="clear" w:color="auto" w:fill="auto"/>
            <w:vAlign w:val="center"/>
            <w:hideMark/>
          </w:tcPr>
          <w:p w14:paraId="3FA67847" w14:textId="77777777" w:rsidR="00A705E8" w:rsidRPr="00A705E8" w:rsidRDefault="00A705E8" w:rsidP="00A705E8">
            <w:pPr>
              <w:widowControl/>
              <w:spacing w:after="0" w:line="240" w:lineRule="auto"/>
              <w:rPr>
                <w:rFonts w:ascii="Times New Roman" w:eastAsia="宋体" w:hAnsi="Times New Roman" w:cs="Times New Roman"/>
                <w:color w:val="000000"/>
                <w:sz w:val="21"/>
                <w:szCs w:val="21"/>
                <w:lang w:eastAsia="zh-CN"/>
              </w:rPr>
            </w:pPr>
            <w:r w:rsidRPr="00A705E8">
              <w:rPr>
                <w:rFonts w:ascii="Times New Roman" w:eastAsia="宋体" w:hAnsi="Times New Roman" w:cs="Times New Roman"/>
                <w:color w:val="000000"/>
                <w:sz w:val="21"/>
                <w:szCs w:val="21"/>
                <w:lang w:eastAsia="zh-CN"/>
              </w:rPr>
              <w:t>东亚前海证券有限责任公司</w:t>
            </w:r>
          </w:p>
        </w:tc>
        <w:tc>
          <w:tcPr>
            <w:tcW w:w="4253" w:type="dxa"/>
            <w:shd w:val="clear" w:color="auto" w:fill="auto"/>
            <w:vAlign w:val="center"/>
            <w:hideMark/>
          </w:tcPr>
          <w:p w14:paraId="706120B9" w14:textId="77777777" w:rsidR="00A705E8" w:rsidRPr="00A705E8" w:rsidRDefault="00A705E8" w:rsidP="00A705E8">
            <w:pPr>
              <w:widowControl/>
              <w:spacing w:after="0" w:line="240" w:lineRule="auto"/>
              <w:rPr>
                <w:rFonts w:ascii="Times New Roman" w:eastAsia="宋体" w:hAnsi="Times New Roman" w:cs="Times New Roman"/>
                <w:color w:val="000000"/>
                <w:sz w:val="21"/>
                <w:szCs w:val="21"/>
                <w:lang w:eastAsia="zh-CN"/>
              </w:rPr>
            </w:pPr>
            <w:r w:rsidRPr="00A705E8">
              <w:rPr>
                <w:rFonts w:ascii="Times New Roman" w:eastAsia="宋体" w:hAnsi="Times New Roman" w:cs="Times New Roman"/>
                <w:color w:val="000000"/>
                <w:sz w:val="21"/>
                <w:szCs w:val="21"/>
                <w:lang w:eastAsia="zh-CN"/>
              </w:rPr>
              <w:t>上海申银万国证券研究所有限公司</w:t>
            </w:r>
          </w:p>
        </w:tc>
      </w:tr>
      <w:tr w:rsidR="00A705E8" w:rsidRPr="00A705E8" w14:paraId="5C5240B5" w14:textId="77777777" w:rsidTr="00A705E8">
        <w:trPr>
          <w:trHeight w:val="270"/>
        </w:trPr>
        <w:tc>
          <w:tcPr>
            <w:tcW w:w="3969" w:type="dxa"/>
            <w:shd w:val="clear" w:color="auto" w:fill="auto"/>
            <w:vAlign w:val="center"/>
            <w:hideMark/>
          </w:tcPr>
          <w:p w14:paraId="510CD342" w14:textId="77777777" w:rsidR="00A705E8" w:rsidRPr="00A705E8" w:rsidRDefault="00A705E8" w:rsidP="00A705E8">
            <w:pPr>
              <w:widowControl/>
              <w:spacing w:after="0" w:line="240" w:lineRule="auto"/>
              <w:rPr>
                <w:rFonts w:ascii="Times New Roman" w:eastAsia="宋体" w:hAnsi="Times New Roman" w:cs="Times New Roman"/>
                <w:color w:val="000000"/>
                <w:sz w:val="21"/>
                <w:szCs w:val="21"/>
                <w:lang w:eastAsia="zh-CN"/>
              </w:rPr>
            </w:pPr>
            <w:r w:rsidRPr="00A705E8">
              <w:rPr>
                <w:rFonts w:ascii="Times New Roman" w:eastAsia="宋体" w:hAnsi="Times New Roman" w:cs="Times New Roman"/>
                <w:color w:val="000000"/>
                <w:sz w:val="21"/>
                <w:szCs w:val="21"/>
                <w:lang w:eastAsia="zh-CN"/>
              </w:rPr>
              <w:t>耕霁</w:t>
            </w:r>
            <w:r w:rsidRPr="00A705E8">
              <w:rPr>
                <w:rFonts w:ascii="Times New Roman" w:eastAsia="宋体" w:hAnsi="Times New Roman" w:cs="Times New Roman"/>
                <w:color w:val="000000"/>
                <w:sz w:val="21"/>
                <w:szCs w:val="21"/>
                <w:lang w:eastAsia="zh-CN"/>
              </w:rPr>
              <w:t>(</w:t>
            </w:r>
            <w:r w:rsidRPr="00A705E8">
              <w:rPr>
                <w:rFonts w:ascii="Times New Roman" w:eastAsia="宋体" w:hAnsi="Times New Roman" w:cs="Times New Roman"/>
                <w:color w:val="000000"/>
                <w:sz w:val="21"/>
                <w:szCs w:val="21"/>
                <w:lang w:eastAsia="zh-CN"/>
              </w:rPr>
              <w:t>上海</w:t>
            </w:r>
            <w:r w:rsidRPr="00A705E8">
              <w:rPr>
                <w:rFonts w:ascii="Times New Roman" w:eastAsia="宋体" w:hAnsi="Times New Roman" w:cs="Times New Roman"/>
                <w:color w:val="000000"/>
                <w:sz w:val="21"/>
                <w:szCs w:val="21"/>
                <w:lang w:eastAsia="zh-CN"/>
              </w:rPr>
              <w:t>)</w:t>
            </w:r>
            <w:r w:rsidRPr="00A705E8">
              <w:rPr>
                <w:rFonts w:ascii="Times New Roman" w:eastAsia="宋体" w:hAnsi="Times New Roman" w:cs="Times New Roman"/>
                <w:color w:val="000000"/>
                <w:sz w:val="21"/>
                <w:szCs w:val="21"/>
                <w:lang w:eastAsia="zh-CN"/>
              </w:rPr>
              <w:t>投资管理有限公司</w:t>
            </w:r>
          </w:p>
        </w:tc>
        <w:tc>
          <w:tcPr>
            <w:tcW w:w="4253" w:type="dxa"/>
            <w:shd w:val="clear" w:color="auto" w:fill="auto"/>
            <w:vAlign w:val="center"/>
            <w:hideMark/>
          </w:tcPr>
          <w:p w14:paraId="74117213" w14:textId="77777777" w:rsidR="00A705E8" w:rsidRPr="00A705E8" w:rsidRDefault="00A705E8" w:rsidP="00A705E8">
            <w:pPr>
              <w:widowControl/>
              <w:spacing w:after="0" w:line="240" w:lineRule="auto"/>
              <w:rPr>
                <w:rFonts w:ascii="Times New Roman" w:eastAsia="宋体" w:hAnsi="Times New Roman" w:cs="Times New Roman"/>
                <w:color w:val="000000"/>
                <w:sz w:val="21"/>
                <w:szCs w:val="21"/>
                <w:lang w:eastAsia="zh-CN"/>
              </w:rPr>
            </w:pPr>
            <w:r w:rsidRPr="00A705E8">
              <w:rPr>
                <w:rFonts w:ascii="Times New Roman" w:eastAsia="宋体" w:hAnsi="Times New Roman" w:cs="Times New Roman"/>
                <w:color w:val="000000"/>
                <w:sz w:val="21"/>
                <w:szCs w:val="21"/>
                <w:lang w:eastAsia="zh-CN"/>
              </w:rPr>
              <w:t>上海喜世润投资管理有限公司</w:t>
            </w:r>
          </w:p>
        </w:tc>
      </w:tr>
      <w:tr w:rsidR="00A705E8" w:rsidRPr="00A705E8" w14:paraId="00330689" w14:textId="77777777" w:rsidTr="00A705E8">
        <w:trPr>
          <w:trHeight w:val="270"/>
        </w:trPr>
        <w:tc>
          <w:tcPr>
            <w:tcW w:w="3969" w:type="dxa"/>
            <w:shd w:val="clear" w:color="auto" w:fill="auto"/>
            <w:vAlign w:val="center"/>
            <w:hideMark/>
          </w:tcPr>
          <w:p w14:paraId="5A8938B1" w14:textId="77777777" w:rsidR="00A705E8" w:rsidRPr="00A705E8" w:rsidRDefault="00A705E8" w:rsidP="00A705E8">
            <w:pPr>
              <w:widowControl/>
              <w:spacing w:after="0" w:line="240" w:lineRule="auto"/>
              <w:rPr>
                <w:rFonts w:ascii="Times New Roman" w:eastAsia="宋体" w:hAnsi="Times New Roman" w:cs="Times New Roman"/>
                <w:color w:val="000000"/>
                <w:sz w:val="21"/>
                <w:szCs w:val="21"/>
                <w:lang w:eastAsia="zh-CN"/>
              </w:rPr>
            </w:pPr>
            <w:r w:rsidRPr="00A705E8">
              <w:rPr>
                <w:rFonts w:ascii="Times New Roman" w:eastAsia="宋体" w:hAnsi="Times New Roman" w:cs="Times New Roman"/>
                <w:color w:val="000000"/>
                <w:sz w:val="21"/>
                <w:szCs w:val="21"/>
                <w:lang w:eastAsia="zh-CN"/>
              </w:rPr>
              <w:t>光大证券股份有限公司</w:t>
            </w:r>
          </w:p>
        </w:tc>
        <w:tc>
          <w:tcPr>
            <w:tcW w:w="4253" w:type="dxa"/>
            <w:shd w:val="clear" w:color="auto" w:fill="auto"/>
            <w:vAlign w:val="center"/>
            <w:hideMark/>
          </w:tcPr>
          <w:p w14:paraId="5D50CF71" w14:textId="77777777" w:rsidR="00A705E8" w:rsidRPr="00A705E8" w:rsidRDefault="00A705E8" w:rsidP="00A705E8">
            <w:pPr>
              <w:widowControl/>
              <w:spacing w:after="0" w:line="240" w:lineRule="auto"/>
              <w:rPr>
                <w:rFonts w:ascii="Times New Roman" w:eastAsia="宋体" w:hAnsi="Times New Roman" w:cs="Times New Roman"/>
                <w:color w:val="000000"/>
                <w:sz w:val="21"/>
                <w:szCs w:val="21"/>
                <w:lang w:eastAsia="zh-CN"/>
              </w:rPr>
            </w:pPr>
            <w:r w:rsidRPr="00A705E8">
              <w:rPr>
                <w:rFonts w:ascii="Times New Roman" w:eastAsia="宋体" w:hAnsi="Times New Roman" w:cs="Times New Roman"/>
                <w:color w:val="000000"/>
                <w:sz w:val="21"/>
                <w:szCs w:val="21"/>
                <w:lang w:eastAsia="zh-CN"/>
              </w:rPr>
              <w:t>上海佑诗私募基金管理有限公司</w:t>
            </w:r>
          </w:p>
        </w:tc>
      </w:tr>
      <w:tr w:rsidR="00A705E8" w:rsidRPr="00A705E8" w14:paraId="4D36D23B" w14:textId="77777777" w:rsidTr="00A705E8">
        <w:trPr>
          <w:trHeight w:val="270"/>
        </w:trPr>
        <w:tc>
          <w:tcPr>
            <w:tcW w:w="3969" w:type="dxa"/>
            <w:shd w:val="clear" w:color="auto" w:fill="auto"/>
            <w:vAlign w:val="center"/>
            <w:hideMark/>
          </w:tcPr>
          <w:p w14:paraId="408E5923" w14:textId="77777777" w:rsidR="00A705E8" w:rsidRPr="00A705E8" w:rsidRDefault="00A705E8" w:rsidP="00A705E8">
            <w:pPr>
              <w:widowControl/>
              <w:spacing w:after="0" w:line="240" w:lineRule="auto"/>
              <w:rPr>
                <w:rFonts w:ascii="Times New Roman" w:eastAsia="宋体" w:hAnsi="Times New Roman" w:cs="Times New Roman"/>
                <w:color w:val="000000"/>
                <w:sz w:val="21"/>
                <w:szCs w:val="21"/>
                <w:lang w:eastAsia="zh-CN"/>
              </w:rPr>
            </w:pPr>
            <w:r w:rsidRPr="00A705E8">
              <w:rPr>
                <w:rFonts w:ascii="Times New Roman" w:eastAsia="宋体" w:hAnsi="Times New Roman" w:cs="Times New Roman"/>
                <w:color w:val="000000"/>
                <w:sz w:val="21"/>
                <w:szCs w:val="21"/>
                <w:lang w:eastAsia="zh-CN"/>
              </w:rPr>
              <w:t>广发证券股份有限公司</w:t>
            </w:r>
          </w:p>
        </w:tc>
        <w:tc>
          <w:tcPr>
            <w:tcW w:w="4253" w:type="dxa"/>
            <w:shd w:val="clear" w:color="auto" w:fill="auto"/>
            <w:vAlign w:val="center"/>
            <w:hideMark/>
          </w:tcPr>
          <w:p w14:paraId="2FFE635E" w14:textId="77777777" w:rsidR="00A705E8" w:rsidRPr="00A705E8" w:rsidRDefault="00A705E8" w:rsidP="00A705E8">
            <w:pPr>
              <w:widowControl/>
              <w:spacing w:after="0" w:line="240" w:lineRule="auto"/>
              <w:rPr>
                <w:rFonts w:ascii="Times New Roman" w:eastAsia="宋体" w:hAnsi="Times New Roman" w:cs="Times New Roman"/>
                <w:color w:val="000000"/>
                <w:sz w:val="21"/>
                <w:szCs w:val="21"/>
                <w:lang w:eastAsia="zh-CN"/>
              </w:rPr>
            </w:pPr>
            <w:r w:rsidRPr="00A705E8">
              <w:rPr>
                <w:rFonts w:ascii="Times New Roman" w:eastAsia="宋体" w:hAnsi="Times New Roman" w:cs="Times New Roman"/>
                <w:color w:val="000000"/>
                <w:sz w:val="21"/>
                <w:szCs w:val="21"/>
                <w:lang w:eastAsia="zh-CN"/>
              </w:rPr>
              <w:t>上海证券有限责任公司</w:t>
            </w:r>
          </w:p>
        </w:tc>
      </w:tr>
      <w:tr w:rsidR="00A705E8" w:rsidRPr="00A705E8" w14:paraId="69A99E5F" w14:textId="77777777" w:rsidTr="00A705E8">
        <w:trPr>
          <w:trHeight w:val="270"/>
        </w:trPr>
        <w:tc>
          <w:tcPr>
            <w:tcW w:w="3969" w:type="dxa"/>
            <w:shd w:val="clear" w:color="auto" w:fill="auto"/>
            <w:vAlign w:val="center"/>
            <w:hideMark/>
          </w:tcPr>
          <w:p w14:paraId="4B2C0D68" w14:textId="77777777" w:rsidR="00A705E8" w:rsidRPr="00A705E8" w:rsidRDefault="00A705E8" w:rsidP="00A705E8">
            <w:pPr>
              <w:widowControl/>
              <w:spacing w:after="0" w:line="240" w:lineRule="auto"/>
              <w:rPr>
                <w:rFonts w:ascii="Times New Roman" w:eastAsia="宋体" w:hAnsi="Times New Roman" w:cs="Times New Roman"/>
                <w:color w:val="000000"/>
                <w:sz w:val="21"/>
                <w:szCs w:val="21"/>
                <w:lang w:eastAsia="zh-CN"/>
              </w:rPr>
            </w:pPr>
            <w:r w:rsidRPr="00A705E8">
              <w:rPr>
                <w:rFonts w:ascii="Times New Roman" w:eastAsia="宋体" w:hAnsi="Times New Roman" w:cs="Times New Roman"/>
                <w:color w:val="000000"/>
                <w:sz w:val="21"/>
                <w:szCs w:val="21"/>
                <w:lang w:eastAsia="zh-CN"/>
              </w:rPr>
              <w:t>国</w:t>
            </w:r>
            <w:proofErr w:type="gramStart"/>
            <w:r w:rsidRPr="00A705E8">
              <w:rPr>
                <w:rFonts w:ascii="Times New Roman" w:eastAsia="宋体" w:hAnsi="Times New Roman" w:cs="Times New Roman"/>
                <w:color w:val="000000"/>
                <w:sz w:val="21"/>
                <w:szCs w:val="21"/>
                <w:lang w:eastAsia="zh-CN"/>
              </w:rPr>
              <w:t>海证券</w:t>
            </w:r>
            <w:proofErr w:type="gramEnd"/>
            <w:r w:rsidRPr="00A705E8">
              <w:rPr>
                <w:rFonts w:ascii="Times New Roman" w:eastAsia="宋体" w:hAnsi="Times New Roman" w:cs="Times New Roman"/>
                <w:color w:val="000000"/>
                <w:sz w:val="21"/>
                <w:szCs w:val="21"/>
                <w:lang w:eastAsia="zh-CN"/>
              </w:rPr>
              <w:t>股份有限公司</w:t>
            </w:r>
          </w:p>
        </w:tc>
        <w:tc>
          <w:tcPr>
            <w:tcW w:w="4253" w:type="dxa"/>
            <w:shd w:val="clear" w:color="auto" w:fill="auto"/>
            <w:vAlign w:val="center"/>
            <w:hideMark/>
          </w:tcPr>
          <w:p w14:paraId="740B1ECD" w14:textId="77777777" w:rsidR="00A705E8" w:rsidRPr="00A705E8" w:rsidRDefault="00A705E8" w:rsidP="00A705E8">
            <w:pPr>
              <w:widowControl/>
              <w:spacing w:after="0" w:line="240" w:lineRule="auto"/>
              <w:rPr>
                <w:rFonts w:ascii="Times New Roman" w:eastAsia="宋体" w:hAnsi="Times New Roman" w:cs="Times New Roman"/>
                <w:color w:val="000000"/>
                <w:sz w:val="21"/>
                <w:szCs w:val="21"/>
                <w:lang w:eastAsia="zh-CN"/>
              </w:rPr>
            </w:pPr>
            <w:r w:rsidRPr="00A705E8">
              <w:rPr>
                <w:rFonts w:ascii="Times New Roman" w:eastAsia="宋体" w:hAnsi="Times New Roman" w:cs="Times New Roman"/>
                <w:color w:val="000000"/>
                <w:sz w:val="21"/>
                <w:szCs w:val="21"/>
                <w:lang w:eastAsia="zh-CN"/>
              </w:rPr>
              <w:t>深圳市</w:t>
            </w:r>
            <w:proofErr w:type="gramStart"/>
            <w:r w:rsidRPr="00A705E8">
              <w:rPr>
                <w:rFonts w:ascii="Times New Roman" w:eastAsia="宋体" w:hAnsi="Times New Roman" w:cs="Times New Roman"/>
                <w:color w:val="000000"/>
                <w:sz w:val="21"/>
                <w:szCs w:val="21"/>
                <w:lang w:eastAsia="zh-CN"/>
              </w:rPr>
              <w:t>辰禾投资</w:t>
            </w:r>
            <w:proofErr w:type="gramEnd"/>
            <w:r w:rsidRPr="00A705E8">
              <w:rPr>
                <w:rFonts w:ascii="Times New Roman" w:eastAsia="宋体" w:hAnsi="Times New Roman" w:cs="Times New Roman"/>
                <w:color w:val="000000"/>
                <w:sz w:val="21"/>
                <w:szCs w:val="21"/>
                <w:lang w:eastAsia="zh-CN"/>
              </w:rPr>
              <w:t>有限公司</w:t>
            </w:r>
          </w:p>
        </w:tc>
      </w:tr>
      <w:tr w:rsidR="00A705E8" w:rsidRPr="00A705E8" w14:paraId="3020A60F" w14:textId="77777777" w:rsidTr="00A705E8">
        <w:trPr>
          <w:trHeight w:val="270"/>
        </w:trPr>
        <w:tc>
          <w:tcPr>
            <w:tcW w:w="3969" w:type="dxa"/>
            <w:shd w:val="clear" w:color="auto" w:fill="auto"/>
            <w:vAlign w:val="center"/>
            <w:hideMark/>
          </w:tcPr>
          <w:p w14:paraId="2B2DA51D" w14:textId="77777777" w:rsidR="00A705E8" w:rsidRPr="00A705E8" w:rsidRDefault="00A705E8" w:rsidP="00A705E8">
            <w:pPr>
              <w:widowControl/>
              <w:spacing w:after="0" w:line="240" w:lineRule="auto"/>
              <w:rPr>
                <w:rFonts w:ascii="Times New Roman" w:eastAsia="宋体" w:hAnsi="Times New Roman" w:cs="Times New Roman"/>
                <w:color w:val="000000"/>
                <w:sz w:val="21"/>
                <w:szCs w:val="21"/>
                <w:lang w:eastAsia="zh-CN"/>
              </w:rPr>
            </w:pPr>
            <w:r w:rsidRPr="00A705E8">
              <w:rPr>
                <w:rFonts w:ascii="Times New Roman" w:eastAsia="宋体" w:hAnsi="Times New Roman" w:cs="Times New Roman"/>
                <w:color w:val="000000"/>
                <w:sz w:val="21"/>
                <w:szCs w:val="21"/>
                <w:lang w:eastAsia="zh-CN"/>
              </w:rPr>
              <w:t>国盛证券有限责任公司</w:t>
            </w:r>
          </w:p>
        </w:tc>
        <w:tc>
          <w:tcPr>
            <w:tcW w:w="4253" w:type="dxa"/>
            <w:shd w:val="clear" w:color="auto" w:fill="auto"/>
            <w:vAlign w:val="center"/>
            <w:hideMark/>
          </w:tcPr>
          <w:p w14:paraId="11241404" w14:textId="77777777" w:rsidR="00A705E8" w:rsidRPr="00A705E8" w:rsidRDefault="00A705E8" w:rsidP="00A705E8">
            <w:pPr>
              <w:widowControl/>
              <w:spacing w:after="0" w:line="240" w:lineRule="auto"/>
              <w:rPr>
                <w:rFonts w:ascii="Times New Roman" w:eastAsia="宋体" w:hAnsi="Times New Roman" w:cs="Times New Roman"/>
                <w:color w:val="000000"/>
                <w:sz w:val="21"/>
                <w:szCs w:val="21"/>
                <w:lang w:eastAsia="zh-CN"/>
              </w:rPr>
            </w:pPr>
            <w:r w:rsidRPr="00A705E8">
              <w:rPr>
                <w:rFonts w:ascii="Times New Roman" w:eastAsia="宋体" w:hAnsi="Times New Roman" w:cs="Times New Roman"/>
                <w:color w:val="000000"/>
                <w:sz w:val="21"/>
                <w:szCs w:val="21"/>
                <w:lang w:eastAsia="zh-CN"/>
              </w:rPr>
              <w:t>深圳市中欧瑞博投资管理股份有限公司</w:t>
            </w:r>
          </w:p>
        </w:tc>
      </w:tr>
      <w:tr w:rsidR="00A705E8" w:rsidRPr="00A705E8" w14:paraId="76445980" w14:textId="77777777" w:rsidTr="00A705E8">
        <w:trPr>
          <w:trHeight w:val="270"/>
        </w:trPr>
        <w:tc>
          <w:tcPr>
            <w:tcW w:w="3969" w:type="dxa"/>
            <w:shd w:val="clear" w:color="auto" w:fill="auto"/>
            <w:vAlign w:val="center"/>
            <w:hideMark/>
          </w:tcPr>
          <w:p w14:paraId="6F8F67A9" w14:textId="77777777" w:rsidR="00A705E8" w:rsidRPr="00A705E8" w:rsidRDefault="00A705E8" w:rsidP="00A705E8">
            <w:pPr>
              <w:widowControl/>
              <w:spacing w:after="0" w:line="240" w:lineRule="auto"/>
              <w:rPr>
                <w:rFonts w:ascii="Times New Roman" w:eastAsia="宋体" w:hAnsi="Times New Roman" w:cs="Times New Roman"/>
                <w:color w:val="000000"/>
                <w:sz w:val="21"/>
                <w:szCs w:val="21"/>
                <w:lang w:eastAsia="zh-CN"/>
              </w:rPr>
            </w:pPr>
            <w:proofErr w:type="gramStart"/>
            <w:r w:rsidRPr="00A705E8">
              <w:rPr>
                <w:rFonts w:ascii="Times New Roman" w:eastAsia="宋体" w:hAnsi="Times New Roman" w:cs="Times New Roman"/>
                <w:color w:val="000000"/>
                <w:sz w:val="21"/>
                <w:szCs w:val="21"/>
                <w:lang w:eastAsia="zh-CN"/>
              </w:rPr>
              <w:t>国泰海通</w:t>
            </w:r>
            <w:proofErr w:type="gramEnd"/>
            <w:r w:rsidRPr="00A705E8">
              <w:rPr>
                <w:rFonts w:ascii="Times New Roman" w:eastAsia="宋体" w:hAnsi="Times New Roman" w:cs="Times New Roman"/>
                <w:color w:val="000000"/>
                <w:sz w:val="21"/>
                <w:szCs w:val="21"/>
                <w:lang w:eastAsia="zh-CN"/>
              </w:rPr>
              <w:t>证券股份有限公司</w:t>
            </w:r>
          </w:p>
        </w:tc>
        <w:tc>
          <w:tcPr>
            <w:tcW w:w="4253" w:type="dxa"/>
            <w:shd w:val="clear" w:color="auto" w:fill="auto"/>
            <w:vAlign w:val="center"/>
            <w:hideMark/>
          </w:tcPr>
          <w:p w14:paraId="6B88B2E8" w14:textId="77777777" w:rsidR="00A705E8" w:rsidRPr="00A705E8" w:rsidRDefault="00A705E8" w:rsidP="00A705E8">
            <w:pPr>
              <w:widowControl/>
              <w:spacing w:after="0" w:line="240" w:lineRule="auto"/>
              <w:rPr>
                <w:rFonts w:ascii="Times New Roman" w:eastAsia="宋体" w:hAnsi="Times New Roman" w:cs="Times New Roman"/>
                <w:color w:val="000000"/>
                <w:sz w:val="21"/>
                <w:szCs w:val="21"/>
                <w:lang w:eastAsia="zh-CN"/>
              </w:rPr>
            </w:pPr>
            <w:r w:rsidRPr="00A705E8">
              <w:rPr>
                <w:rFonts w:ascii="Times New Roman" w:eastAsia="宋体" w:hAnsi="Times New Roman" w:cs="Times New Roman"/>
                <w:color w:val="000000"/>
                <w:sz w:val="21"/>
                <w:szCs w:val="21"/>
                <w:lang w:eastAsia="zh-CN"/>
              </w:rPr>
              <w:t>太平洋证券股份有限公司</w:t>
            </w:r>
          </w:p>
        </w:tc>
      </w:tr>
      <w:tr w:rsidR="00A705E8" w:rsidRPr="00A705E8" w14:paraId="4ED9D502" w14:textId="77777777" w:rsidTr="00A705E8">
        <w:trPr>
          <w:trHeight w:val="270"/>
        </w:trPr>
        <w:tc>
          <w:tcPr>
            <w:tcW w:w="3969" w:type="dxa"/>
            <w:shd w:val="clear" w:color="auto" w:fill="auto"/>
            <w:vAlign w:val="center"/>
            <w:hideMark/>
          </w:tcPr>
          <w:p w14:paraId="372A8101" w14:textId="77777777" w:rsidR="00A705E8" w:rsidRPr="00A705E8" w:rsidRDefault="00A705E8" w:rsidP="00A705E8">
            <w:pPr>
              <w:widowControl/>
              <w:spacing w:after="0" w:line="240" w:lineRule="auto"/>
              <w:rPr>
                <w:rFonts w:ascii="Times New Roman" w:eastAsia="宋体" w:hAnsi="Times New Roman" w:cs="Times New Roman"/>
                <w:color w:val="000000"/>
                <w:sz w:val="21"/>
                <w:szCs w:val="21"/>
                <w:lang w:eastAsia="zh-CN"/>
              </w:rPr>
            </w:pPr>
            <w:r w:rsidRPr="00A705E8">
              <w:rPr>
                <w:rFonts w:ascii="Times New Roman" w:eastAsia="宋体" w:hAnsi="Times New Roman" w:cs="Times New Roman"/>
                <w:color w:val="000000"/>
                <w:sz w:val="21"/>
                <w:szCs w:val="21"/>
                <w:lang w:eastAsia="zh-CN"/>
              </w:rPr>
              <w:t>国泰基金</w:t>
            </w:r>
          </w:p>
        </w:tc>
        <w:tc>
          <w:tcPr>
            <w:tcW w:w="4253" w:type="dxa"/>
            <w:shd w:val="clear" w:color="auto" w:fill="auto"/>
            <w:vAlign w:val="center"/>
            <w:hideMark/>
          </w:tcPr>
          <w:p w14:paraId="74A3E6CA" w14:textId="77777777" w:rsidR="00A705E8" w:rsidRPr="00A705E8" w:rsidRDefault="00A705E8" w:rsidP="00A705E8">
            <w:pPr>
              <w:widowControl/>
              <w:spacing w:after="0" w:line="240" w:lineRule="auto"/>
              <w:rPr>
                <w:rFonts w:ascii="Times New Roman" w:eastAsia="宋体" w:hAnsi="Times New Roman" w:cs="Times New Roman"/>
                <w:color w:val="000000"/>
                <w:sz w:val="21"/>
                <w:szCs w:val="21"/>
                <w:lang w:eastAsia="zh-CN"/>
              </w:rPr>
            </w:pPr>
            <w:r w:rsidRPr="00A705E8">
              <w:rPr>
                <w:rFonts w:ascii="Times New Roman" w:eastAsia="宋体" w:hAnsi="Times New Roman" w:cs="Times New Roman"/>
                <w:color w:val="000000"/>
                <w:sz w:val="21"/>
                <w:szCs w:val="21"/>
                <w:lang w:eastAsia="zh-CN"/>
              </w:rPr>
              <w:t>天风证券股份有限公司</w:t>
            </w:r>
          </w:p>
        </w:tc>
      </w:tr>
      <w:tr w:rsidR="00A705E8" w:rsidRPr="00A705E8" w14:paraId="1594552B" w14:textId="77777777" w:rsidTr="00A705E8">
        <w:trPr>
          <w:trHeight w:val="270"/>
        </w:trPr>
        <w:tc>
          <w:tcPr>
            <w:tcW w:w="3969" w:type="dxa"/>
            <w:shd w:val="clear" w:color="auto" w:fill="auto"/>
            <w:vAlign w:val="center"/>
            <w:hideMark/>
          </w:tcPr>
          <w:p w14:paraId="15CD90DC" w14:textId="77777777" w:rsidR="00A705E8" w:rsidRPr="00A705E8" w:rsidRDefault="00A705E8" w:rsidP="00A705E8">
            <w:pPr>
              <w:widowControl/>
              <w:spacing w:after="0" w:line="240" w:lineRule="auto"/>
              <w:rPr>
                <w:rFonts w:ascii="Times New Roman" w:eastAsia="宋体" w:hAnsi="Times New Roman" w:cs="Times New Roman"/>
                <w:color w:val="000000"/>
                <w:sz w:val="21"/>
                <w:szCs w:val="21"/>
                <w:lang w:eastAsia="zh-CN"/>
              </w:rPr>
            </w:pPr>
            <w:r w:rsidRPr="00A705E8">
              <w:rPr>
                <w:rFonts w:ascii="Times New Roman" w:eastAsia="宋体" w:hAnsi="Times New Roman" w:cs="Times New Roman"/>
                <w:color w:val="000000"/>
                <w:sz w:val="21"/>
                <w:szCs w:val="21"/>
                <w:lang w:eastAsia="zh-CN"/>
              </w:rPr>
              <w:t>国投证券股份有限公司</w:t>
            </w:r>
          </w:p>
        </w:tc>
        <w:tc>
          <w:tcPr>
            <w:tcW w:w="4253" w:type="dxa"/>
            <w:shd w:val="clear" w:color="auto" w:fill="auto"/>
            <w:vAlign w:val="center"/>
            <w:hideMark/>
          </w:tcPr>
          <w:p w14:paraId="0A3B0751" w14:textId="77777777" w:rsidR="00A705E8" w:rsidRPr="00A705E8" w:rsidRDefault="00A705E8" w:rsidP="00A705E8">
            <w:pPr>
              <w:widowControl/>
              <w:spacing w:after="0" w:line="240" w:lineRule="auto"/>
              <w:rPr>
                <w:rFonts w:ascii="Times New Roman" w:eastAsia="宋体" w:hAnsi="Times New Roman" w:cs="Times New Roman"/>
                <w:color w:val="000000"/>
                <w:sz w:val="21"/>
                <w:szCs w:val="21"/>
                <w:lang w:eastAsia="zh-CN"/>
              </w:rPr>
            </w:pPr>
            <w:r w:rsidRPr="00A705E8">
              <w:rPr>
                <w:rFonts w:ascii="Times New Roman" w:eastAsia="宋体" w:hAnsi="Times New Roman" w:cs="Times New Roman"/>
                <w:color w:val="000000"/>
                <w:sz w:val="21"/>
                <w:szCs w:val="21"/>
                <w:lang w:eastAsia="zh-CN"/>
              </w:rPr>
              <w:t>五</w:t>
            </w:r>
            <w:proofErr w:type="gramStart"/>
            <w:r w:rsidRPr="00A705E8">
              <w:rPr>
                <w:rFonts w:ascii="Times New Roman" w:eastAsia="宋体" w:hAnsi="Times New Roman" w:cs="Times New Roman"/>
                <w:color w:val="000000"/>
                <w:sz w:val="21"/>
                <w:szCs w:val="21"/>
                <w:lang w:eastAsia="zh-CN"/>
              </w:rPr>
              <w:t>矿证券</w:t>
            </w:r>
            <w:proofErr w:type="gramEnd"/>
            <w:r w:rsidRPr="00A705E8">
              <w:rPr>
                <w:rFonts w:ascii="Times New Roman" w:eastAsia="宋体" w:hAnsi="Times New Roman" w:cs="Times New Roman"/>
                <w:color w:val="000000"/>
                <w:sz w:val="21"/>
                <w:szCs w:val="21"/>
                <w:lang w:eastAsia="zh-CN"/>
              </w:rPr>
              <w:t>有限公司</w:t>
            </w:r>
          </w:p>
        </w:tc>
      </w:tr>
      <w:tr w:rsidR="00A705E8" w:rsidRPr="00A705E8" w14:paraId="03475AB8" w14:textId="77777777" w:rsidTr="00A705E8">
        <w:trPr>
          <w:trHeight w:val="270"/>
        </w:trPr>
        <w:tc>
          <w:tcPr>
            <w:tcW w:w="3969" w:type="dxa"/>
            <w:shd w:val="clear" w:color="auto" w:fill="auto"/>
            <w:vAlign w:val="center"/>
            <w:hideMark/>
          </w:tcPr>
          <w:p w14:paraId="76940292" w14:textId="77777777" w:rsidR="00A705E8" w:rsidRPr="00A705E8" w:rsidRDefault="00A705E8" w:rsidP="00A705E8">
            <w:pPr>
              <w:widowControl/>
              <w:spacing w:after="0" w:line="240" w:lineRule="auto"/>
              <w:rPr>
                <w:rFonts w:ascii="Times New Roman" w:eastAsia="宋体" w:hAnsi="Times New Roman" w:cs="Times New Roman"/>
                <w:color w:val="000000"/>
                <w:sz w:val="21"/>
                <w:szCs w:val="21"/>
                <w:lang w:eastAsia="zh-CN"/>
              </w:rPr>
            </w:pPr>
            <w:r w:rsidRPr="00A705E8">
              <w:rPr>
                <w:rFonts w:ascii="Times New Roman" w:eastAsia="宋体" w:hAnsi="Times New Roman" w:cs="Times New Roman"/>
                <w:color w:val="000000"/>
                <w:sz w:val="21"/>
                <w:szCs w:val="21"/>
                <w:lang w:eastAsia="zh-CN"/>
              </w:rPr>
              <w:t>国信证券股份有限公司</w:t>
            </w:r>
          </w:p>
        </w:tc>
        <w:tc>
          <w:tcPr>
            <w:tcW w:w="4253" w:type="dxa"/>
            <w:shd w:val="clear" w:color="auto" w:fill="auto"/>
            <w:vAlign w:val="center"/>
            <w:hideMark/>
          </w:tcPr>
          <w:p w14:paraId="2733A4D6" w14:textId="77777777" w:rsidR="00A705E8" w:rsidRPr="00A705E8" w:rsidRDefault="00A705E8" w:rsidP="00A705E8">
            <w:pPr>
              <w:widowControl/>
              <w:spacing w:after="0" w:line="240" w:lineRule="auto"/>
              <w:rPr>
                <w:rFonts w:ascii="Times New Roman" w:eastAsia="宋体" w:hAnsi="Times New Roman" w:cs="Times New Roman"/>
                <w:color w:val="000000"/>
                <w:sz w:val="21"/>
                <w:szCs w:val="21"/>
                <w:lang w:eastAsia="zh-CN"/>
              </w:rPr>
            </w:pPr>
            <w:r w:rsidRPr="00A705E8">
              <w:rPr>
                <w:rFonts w:ascii="Times New Roman" w:eastAsia="宋体" w:hAnsi="Times New Roman" w:cs="Times New Roman"/>
                <w:color w:val="000000"/>
                <w:sz w:val="21"/>
                <w:szCs w:val="21"/>
                <w:lang w:eastAsia="zh-CN"/>
              </w:rPr>
              <w:t>信</w:t>
            </w:r>
            <w:proofErr w:type="gramStart"/>
            <w:r w:rsidRPr="00A705E8">
              <w:rPr>
                <w:rFonts w:ascii="Times New Roman" w:eastAsia="宋体" w:hAnsi="Times New Roman" w:cs="Times New Roman"/>
                <w:color w:val="000000"/>
                <w:sz w:val="21"/>
                <w:szCs w:val="21"/>
                <w:lang w:eastAsia="zh-CN"/>
              </w:rPr>
              <w:t>达证券</w:t>
            </w:r>
            <w:proofErr w:type="gramEnd"/>
            <w:r w:rsidRPr="00A705E8">
              <w:rPr>
                <w:rFonts w:ascii="Times New Roman" w:eastAsia="宋体" w:hAnsi="Times New Roman" w:cs="Times New Roman"/>
                <w:color w:val="000000"/>
                <w:sz w:val="21"/>
                <w:szCs w:val="21"/>
                <w:lang w:eastAsia="zh-CN"/>
              </w:rPr>
              <w:t>股份有限公司</w:t>
            </w:r>
          </w:p>
        </w:tc>
      </w:tr>
      <w:tr w:rsidR="00A705E8" w:rsidRPr="00A705E8" w14:paraId="0F6414C1" w14:textId="77777777" w:rsidTr="00A705E8">
        <w:trPr>
          <w:trHeight w:val="270"/>
        </w:trPr>
        <w:tc>
          <w:tcPr>
            <w:tcW w:w="3969" w:type="dxa"/>
            <w:shd w:val="clear" w:color="auto" w:fill="auto"/>
            <w:vAlign w:val="center"/>
            <w:hideMark/>
          </w:tcPr>
          <w:p w14:paraId="6370086D" w14:textId="77777777" w:rsidR="00A705E8" w:rsidRPr="00A705E8" w:rsidRDefault="00A705E8" w:rsidP="00A705E8">
            <w:pPr>
              <w:widowControl/>
              <w:spacing w:after="0" w:line="240" w:lineRule="auto"/>
              <w:rPr>
                <w:rFonts w:ascii="Times New Roman" w:eastAsia="宋体" w:hAnsi="Times New Roman" w:cs="Times New Roman"/>
                <w:color w:val="000000"/>
                <w:sz w:val="21"/>
                <w:szCs w:val="21"/>
                <w:lang w:eastAsia="zh-CN"/>
              </w:rPr>
            </w:pPr>
            <w:r w:rsidRPr="00A705E8">
              <w:rPr>
                <w:rFonts w:ascii="Times New Roman" w:eastAsia="宋体" w:hAnsi="Times New Roman" w:cs="Times New Roman"/>
                <w:color w:val="000000"/>
                <w:sz w:val="21"/>
                <w:szCs w:val="21"/>
                <w:lang w:eastAsia="zh-CN"/>
              </w:rPr>
              <w:t>杭州富贤企业管理有限公司</w:t>
            </w:r>
          </w:p>
        </w:tc>
        <w:tc>
          <w:tcPr>
            <w:tcW w:w="4253" w:type="dxa"/>
            <w:shd w:val="clear" w:color="auto" w:fill="auto"/>
            <w:vAlign w:val="center"/>
            <w:hideMark/>
          </w:tcPr>
          <w:p w14:paraId="5C0037A8" w14:textId="77777777" w:rsidR="00A705E8" w:rsidRPr="00A705E8" w:rsidRDefault="00A705E8" w:rsidP="00A705E8">
            <w:pPr>
              <w:widowControl/>
              <w:spacing w:after="0" w:line="240" w:lineRule="auto"/>
              <w:rPr>
                <w:rFonts w:ascii="Times New Roman" w:eastAsia="宋体" w:hAnsi="Times New Roman" w:cs="Times New Roman"/>
                <w:color w:val="000000"/>
                <w:sz w:val="21"/>
                <w:szCs w:val="21"/>
                <w:lang w:eastAsia="zh-CN"/>
              </w:rPr>
            </w:pPr>
            <w:r w:rsidRPr="00A705E8">
              <w:rPr>
                <w:rFonts w:ascii="Times New Roman" w:eastAsia="宋体" w:hAnsi="Times New Roman" w:cs="Times New Roman"/>
                <w:color w:val="000000"/>
                <w:sz w:val="21"/>
                <w:szCs w:val="21"/>
                <w:lang w:eastAsia="zh-CN"/>
              </w:rPr>
              <w:t>兴业经济研究咨询股份有限公司</w:t>
            </w:r>
          </w:p>
        </w:tc>
      </w:tr>
      <w:tr w:rsidR="00A705E8" w:rsidRPr="00A705E8" w14:paraId="0283700F" w14:textId="77777777" w:rsidTr="00A705E8">
        <w:trPr>
          <w:trHeight w:val="270"/>
        </w:trPr>
        <w:tc>
          <w:tcPr>
            <w:tcW w:w="3969" w:type="dxa"/>
            <w:shd w:val="clear" w:color="auto" w:fill="auto"/>
            <w:vAlign w:val="center"/>
            <w:hideMark/>
          </w:tcPr>
          <w:p w14:paraId="0D7CF919" w14:textId="77777777" w:rsidR="00A705E8" w:rsidRPr="00A705E8" w:rsidRDefault="00A705E8" w:rsidP="00A705E8">
            <w:pPr>
              <w:widowControl/>
              <w:spacing w:after="0" w:line="240" w:lineRule="auto"/>
              <w:rPr>
                <w:rFonts w:ascii="Times New Roman" w:eastAsia="宋体" w:hAnsi="Times New Roman" w:cs="Times New Roman"/>
                <w:color w:val="000000"/>
                <w:sz w:val="21"/>
                <w:szCs w:val="21"/>
                <w:lang w:eastAsia="zh-CN"/>
              </w:rPr>
            </w:pPr>
            <w:r w:rsidRPr="00A705E8">
              <w:rPr>
                <w:rFonts w:ascii="Times New Roman" w:eastAsia="宋体" w:hAnsi="Times New Roman" w:cs="Times New Roman"/>
                <w:color w:val="000000"/>
                <w:sz w:val="21"/>
                <w:szCs w:val="21"/>
                <w:lang w:eastAsia="zh-CN"/>
              </w:rPr>
              <w:t>和谐健康保险股份有限公司</w:t>
            </w:r>
          </w:p>
        </w:tc>
        <w:tc>
          <w:tcPr>
            <w:tcW w:w="4253" w:type="dxa"/>
            <w:shd w:val="clear" w:color="auto" w:fill="auto"/>
            <w:vAlign w:val="center"/>
            <w:hideMark/>
          </w:tcPr>
          <w:p w14:paraId="0E6CE46A" w14:textId="77777777" w:rsidR="00A705E8" w:rsidRPr="00A705E8" w:rsidRDefault="00A705E8" w:rsidP="00A705E8">
            <w:pPr>
              <w:widowControl/>
              <w:spacing w:after="0" w:line="240" w:lineRule="auto"/>
              <w:rPr>
                <w:rFonts w:ascii="Times New Roman" w:eastAsia="宋体" w:hAnsi="Times New Roman" w:cs="Times New Roman"/>
                <w:color w:val="000000"/>
                <w:sz w:val="21"/>
                <w:szCs w:val="21"/>
                <w:lang w:eastAsia="zh-CN"/>
              </w:rPr>
            </w:pPr>
            <w:proofErr w:type="gramStart"/>
            <w:r w:rsidRPr="00A705E8">
              <w:rPr>
                <w:rFonts w:ascii="Times New Roman" w:eastAsia="宋体" w:hAnsi="Times New Roman" w:cs="Times New Roman"/>
                <w:color w:val="000000"/>
                <w:sz w:val="21"/>
                <w:szCs w:val="21"/>
                <w:lang w:eastAsia="zh-CN"/>
              </w:rPr>
              <w:t>圆信永丰</w:t>
            </w:r>
            <w:proofErr w:type="gramEnd"/>
            <w:r w:rsidRPr="00A705E8">
              <w:rPr>
                <w:rFonts w:ascii="Times New Roman" w:eastAsia="宋体" w:hAnsi="Times New Roman" w:cs="Times New Roman"/>
                <w:color w:val="000000"/>
                <w:sz w:val="21"/>
                <w:szCs w:val="21"/>
                <w:lang w:eastAsia="zh-CN"/>
              </w:rPr>
              <w:t>基金管理有限公司</w:t>
            </w:r>
          </w:p>
        </w:tc>
      </w:tr>
      <w:tr w:rsidR="00A705E8" w:rsidRPr="00A705E8" w14:paraId="4364A4F1" w14:textId="77777777" w:rsidTr="00A705E8">
        <w:trPr>
          <w:trHeight w:val="270"/>
        </w:trPr>
        <w:tc>
          <w:tcPr>
            <w:tcW w:w="3969" w:type="dxa"/>
            <w:shd w:val="clear" w:color="auto" w:fill="auto"/>
            <w:vAlign w:val="center"/>
            <w:hideMark/>
          </w:tcPr>
          <w:p w14:paraId="076E8FBF" w14:textId="77777777" w:rsidR="00A705E8" w:rsidRPr="00A705E8" w:rsidRDefault="00A705E8" w:rsidP="00A705E8">
            <w:pPr>
              <w:widowControl/>
              <w:spacing w:after="0" w:line="240" w:lineRule="auto"/>
              <w:rPr>
                <w:rFonts w:ascii="Times New Roman" w:eastAsia="宋体" w:hAnsi="Times New Roman" w:cs="Times New Roman"/>
                <w:color w:val="000000"/>
                <w:sz w:val="21"/>
                <w:szCs w:val="21"/>
                <w:lang w:eastAsia="zh-CN"/>
              </w:rPr>
            </w:pPr>
            <w:r w:rsidRPr="00A705E8">
              <w:rPr>
                <w:rFonts w:ascii="Times New Roman" w:eastAsia="宋体" w:hAnsi="Times New Roman" w:cs="Times New Roman"/>
                <w:color w:val="000000"/>
                <w:sz w:val="21"/>
                <w:szCs w:val="21"/>
                <w:lang w:eastAsia="zh-CN"/>
              </w:rPr>
              <w:t>华</w:t>
            </w:r>
            <w:proofErr w:type="gramStart"/>
            <w:r w:rsidRPr="00A705E8">
              <w:rPr>
                <w:rFonts w:ascii="Times New Roman" w:eastAsia="宋体" w:hAnsi="Times New Roman" w:cs="Times New Roman"/>
                <w:color w:val="000000"/>
                <w:sz w:val="21"/>
                <w:szCs w:val="21"/>
                <w:lang w:eastAsia="zh-CN"/>
              </w:rPr>
              <w:t>福证券</w:t>
            </w:r>
            <w:proofErr w:type="gramEnd"/>
            <w:r w:rsidRPr="00A705E8">
              <w:rPr>
                <w:rFonts w:ascii="Times New Roman" w:eastAsia="宋体" w:hAnsi="Times New Roman" w:cs="Times New Roman"/>
                <w:color w:val="000000"/>
                <w:sz w:val="21"/>
                <w:szCs w:val="21"/>
                <w:lang w:eastAsia="zh-CN"/>
              </w:rPr>
              <w:t>有限责任公司</w:t>
            </w:r>
          </w:p>
        </w:tc>
        <w:tc>
          <w:tcPr>
            <w:tcW w:w="4253" w:type="dxa"/>
            <w:shd w:val="clear" w:color="auto" w:fill="auto"/>
            <w:vAlign w:val="center"/>
            <w:hideMark/>
          </w:tcPr>
          <w:p w14:paraId="378D50E1" w14:textId="77777777" w:rsidR="00A705E8" w:rsidRPr="00A705E8" w:rsidRDefault="00A705E8" w:rsidP="00A705E8">
            <w:pPr>
              <w:widowControl/>
              <w:spacing w:after="0" w:line="240" w:lineRule="auto"/>
              <w:rPr>
                <w:rFonts w:ascii="Times New Roman" w:eastAsia="宋体" w:hAnsi="Times New Roman" w:cs="Times New Roman"/>
                <w:color w:val="000000"/>
                <w:sz w:val="21"/>
                <w:szCs w:val="21"/>
                <w:lang w:eastAsia="zh-CN"/>
              </w:rPr>
            </w:pPr>
            <w:r w:rsidRPr="00A705E8">
              <w:rPr>
                <w:rFonts w:ascii="Times New Roman" w:eastAsia="宋体" w:hAnsi="Times New Roman" w:cs="Times New Roman"/>
                <w:color w:val="000000"/>
                <w:sz w:val="21"/>
                <w:szCs w:val="21"/>
                <w:lang w:eastAsia="zh-CN"/>
              </w:rPr>
              <w:t>张家港高竹私募基金管理有限公司</w:t>
            </w:r>
          </w:p>
        </w:tc>
      </w:tr>
      <w:tr w:rsidR="00A705E8" w:rsidRPr="00A705E8" w14:paraId="7D022AE1" w14:textId="77777777" w:rsidTr="00A705E8">
        <w:trPr>
          <w:trHeight w:val="270"/>
        </w:trPr>
        <w:tc>
          <w:tcPr>
            <w:tcW w:w="3969" w:type="dxa"/>
            <w:shd w:val="clear" w:color="auto" w:fill="auto"/>
            <w:vAlign w:val="center"/>
            <w:hideMark/>
          </w:tcPr>
          <w:p w14:paraId="07187A9C" w14:textId="77777777" w:rsidR="00A705E8" w:rsidRPr="00A705E8" w:rsidRDefault="00A705E8" w:rsidP="00A705E8">
            <w:pPr>
              <w:widowControl/>
              <w:spacing w:after="0" w:line="240" w:lineRule="auto"/>
              <w:rPr>
                <w:rFonts w:ascii="Times New Roman" w:eastAsia="宋体" w:hAnsi="Times New Roman" w:cs="Times New Roman"/>
                <w:color w:val="000000"/>
                <w:sz w:val="21"/>
                <w:szCs w:val="21"/>
                <w:lang w:eastAsia="zh-CN"/>
              </w:rPr>
            </w:pPr>
            <w:r w:rsidRPr="00A705E8">
              <w:rPr>
                <w:rFonts w:ascii="Times New Roman" w:eastAsia="宋体" w:hAnsi="Times New Roman" w:cs="Times New Roman"/>
                <w:color w:val="000000"/>
                <w:sz w:val="21"/>
                <w:szCs w:val="21"/>
                <w:lang w:eastAsia="zh-CN"/>
              </w:rPr>
              <w:t>华泰证券股份有限公司</w:t>
            </w:r>
          </w:p>
        </w:tc>
        <w:tc>
          <w:tcPr>
            <w:tcW w:w="4253" w:type="dxa"/>
            <w:shd w:val="clear" w:color="auto" w:fill="auto"/>
            <w:vAlign w:val="center"/>
            <w:hideMark/>
          </w:tcPr>
          <w:p w14:paraId="512469F8" w14:textId="77777777" w:rsidR="00A705E8" w:rsidRPr="00A705E8" w:rsidRDefault="00A705E8" w:rsidP="00A705E8">
            <w:pPr>
              <w:widowControl/>
              <w:spacing w:after="0" w:line="240" w:lineRule="auto"/>
              <w:rPr>
                <w:rFonts w:ascii="Times New Roman" w:eastAsia="宋体" w:hAnsi="Times New Roman" w:cs="Times New Roman"/>
                <w:color w:val="000000"/>
                <w:sz w:val="21"/>
                <w:szCs w:val="21"/>
                <w:lang w:eastAsia="zh-CN"/>
              </w:rPr>
            </w:pPr>
            <w:r w:rsidRPr="00A705E8">
              <w:rPr>
                <w:rFonts w:ascii="Times New Roman" w:eastAsia="宋体" w:hAnsi="Times New Roman" w:cs="Times New Roman"/>
                <w:color w:val="000000"/>
                <w:sz w:val="21"/>
                <w:szCs w:val="21"/>
                <w:lang w:eastAsia="zh-CN"/>
              </w:rPr>
              <w:t>长江证券股份有限公司</w:t>
            </w:r>
          </w:p>
        </w:tc>
      </w:tr>
      <w:tr w:rsidR="00A705E8" w:rsidRPr="00A705E8" w14:paraId="3DEFE58A" w14:textId="77777777" w:rsidTr="00A705E8">
        <w:trPr>
          <w:trHeight w:val="270"/>
        </w:trPr>
        <w:tc>
          <w:tcPr>
            <w:tcW w:w="3969" w:type="dxa"/>
            <w:shd w:val="clear" w:color="auto" w:fill="auto"/>
            <w:vAlign w:val="center"/>
            <w:hideMark/>
          </w:tcPr>
          <w:p w14:paraId="5733E722" w14:textId="77777777" w:rsidR="00A705E8" w:rsidRPr="00A705E8" w:rsidRDefault="00A705E8" w:rsidP="00A705E8">
            <w:pPr>
              <w:widowControl/>
              <w:spacing w:after="0" w:line="240" w:lineRule="auto"/>
              <w:rPr>
                <w:rFonts w:ascii="Times New Roman" w:eastAsia="宋体" w:hAnsi="Times New Roman" w:cs="Times New Roman"/>
                <w:color w:val="000000"/>
                <w:sz w:val="21"/>
                <w:szCs w:val="21"/>
                <w:lang w:eastAsia="zh-CN"/>
              </w:rPr>
            </w:pPr>
            <w:r w:rsidRPr="00A705E8">
              <w:rPr>
                <w:rFonts w:ascii="Times New Roman" w:eastAsia="宋体" w:hAnsi="Times New Roman" w:cs="Times New Roman"/>
                <w:color w:val="000000"/>
                <w:sz w:val="21"/>
                <w:szCs w:val="21"/>
                <w:lang w:eastAsia="zh-CN"/>
              </w:rPr>
              <w:t>华西证券股份有限公司</w:t>
            </w:r>
          </w:p>
        </w:tc>
        <w:tc>
          <w:tcPr>
            <w:tcW w:w="4253" w:type="dxa"/>
            <w:shd w:val="clear" w:color="auto" w:fill="auto"/>
            <w:vAlign w:val="center"/>
            <w:hideMark/>
          </w:tcPr>
          <w:p w14:paraId="7D36E4AE" w14:textId="77777777" w:rsidR="00A705E8" w:rsidRPr="00A705E8" w:rsidRDefault="00A705E8" w:rsidP="00A705E8">
            <w:pPr>
              <w:widowControl/>
              <w:spacing w:after="0" w:line="240" w:lineRule="auto"/>
              <w:rPr>
                <w:rFonts w:ascii="Times New Roman" w:eastAsia="宋体" w:hAnsi="Times New Roman" w:cs="Times New Roman"/>
                <w:color w:val="000000"/>
                <w:sz w:val="21"/>
                <w:szCs w:val="21"/>
                <w:lang w:eastAsia="zh-CN"/>
              </w:rPr>
            </w:pPr>
            <w:r w:rsidRPr="00A705E8">
              <w:rPr>
                <w:rFonts w:ascii="Times New Roman" w:eastAsia="宋体" w:hAnsi="Times New Roman" w:cs="Times New Roman"/>
                <w:color w:val="000000"/>
                <w:sz w:val="21"/>
                <w:szCs w:val="21"/>
                <w:lang w:eastAsia="zh-CN"/>
              </w:rPr>
              <w:t>长盛基金管理有限公司</w:t>
            </w:r>
          </w:p>
        </w:tc>
      </w:tr>
      <w:tr w:rsidR="00A705E8" w:rsidRPr="00A705E8" w14:paraId="371E8F62" w14:textId="77777777" w:rsidTr="00A705E8">
        <w:trPr>
          <w:trHeight w:val="270"/>
        </w:trPr>
        <w:tc>
          <w:tcPr>
            <w:tcW w:w="3969" w:type="dxa"/>
            <w:shd w:val="clear" w:color="auto" w:fill="auto"/>
            <w:vAlign w:val="center"/>
            <w:hideMark/>
          </w:tcPr>
          <w:p w14:paraId="3745C290" w14:textId="77777777" w:rsidR="00A705E8" w:rsidRPr="00A705E8" w:rsidRDefault="00A705E8" w:rsidP="00A705E8">
            <w:pPr>
              <w:widowControl/>
              <w:spacing w:after="0" w:line="240" w:lineRule="auto"/>
              <w:rPr>
                <w:rFonts w:ascii="Times New Roman" w:eastAsia="宋体" w:hAnsi="Times New Roman" w:cs="Times New Roman"/>
                <w:color w:val="000000"/>
                <w:sz w:val="21"/>
                <w:szCs w:val="21"/>
                <w:lang w:eastAsia="zh-CN"/>
              </w:rPr>
            </w:pPr>
            <w:r w:rsidRPr="00A705E8">
              <w:rPr>
                <w:rFonts w:ascii="Times New Roman" w:eastAsia="宋体" w:hAnsi="Times New Roman" w:cs="Times New Roman"/>
                <w:color w:val="000000"/>
                <w:sz w:val="21"/>
                <w:szCs w:val="21"/>
                <w:lang w:eastAsia="zh-CN"/>
              </w:rPr>
              <w:t>华夏未来资本管理有限公司</w:t>
            </w:r>
          </w:p>
        </w:tc>
        <w:tc>
          <w:tcPr>
            <w:tcW w:w="4253" w:type="dxa"/>
            <w:shd w:val="clear" w:color="auto" w:fill="auto"/>
            <w:vAlign w:val="center"/>
            <w:hideMark/>
          </w:tcPr>
          <w:p w14:paraId="0A45E994" w14:textId="77777777" w:rsidR="00A705E8" w:rsidRPr="00A705E8" w:rsidRDefault="00A705E8" w:rsidP="00A705E8">
            <w:pPr>
              <w:widowControl/>
              <w:spacing w:after="0" w:line="240" w:lineRule="auto"/>
              <w:rPr>
                <w:rFonts w:ascii="Times New Roman" w:eastAsia="宋体" w:hAnsi="Times New Roman" w:cs="Times New Roman"/>
                <w:color w:val="000000"/>
                <w:sz w:val="21"/>
                <w:szCs w:val="21"/>
                <w:lang w:eastAsia="zh-CN"/>
              </w:rPr>
            </w:pPr>
            <w:r w:rsidRPr="00A705E8">
              <w:rPr>
                <w:rFonts w:ascii="Times New Roman" w:eastAsia="宋体" w:hAnsi="Times New Roman" w:cs="Times New Roman"/>
                <w:color w:val="000000"/>
                <w:sz w:val="21"/>
                <w:szCs w:val="21"/>
                <w:lang w:eastAsia="zh-CN"/>
              </w:rPr>
              <w:t>招商证券股份有限公司</w:t>
            </w:r>
          </w:p>
        </w:tc>
      </w:tr>
      <w:tr w:rsidR="00A705E8" w:rsidRPr="00A705E8" w14:paraId="621E838C" w14:textId="77777777" w:rsidTr="00A705E8">
        <w:trPr>
          <w:trHeight w:val="270"/>
        </w:trPr>
        <w:tc>
          <w:tcPr>
            <w:tcW w:w="3969" w:type="dxa"/>
            <w:shd w:val="clear" w:color="auto" w:fill="auto"/>
            <w:vAlign w:val="center"/>
            <w:hideMark/>
          </w:tcPr>
          <w:p w14:paraId="2A6F7A6B" w14:textId="77777777" w:rsidR="00A705E8" w:rsidRPr="00A705E8" w:rsidRDefault="00A705E8" w:rsidP="00A705E8">
            <w:pPr>
              <w:widowControl/>
              <w:spacing w:after="0" w:line="240" w:lineRule="auto"/>
              <w:rPr>
                <w:rFonts w:ascii="Times New Roman" w:eastAsia="宋体" w:hAnsi="Times New Roman" w:cs="Times New Roman"/>
                <w:color w:val="000000"/>
                <w:sz w:val="21"/>
                <w:szCs w:val="21"/>
                <w:lang w:eastAsia="zh-CN"/>
              </w:rPr>
            </w:pPr>
            <w:r w:rsidRPr="00A705E8">
              <w:rPr>
                <w:rFonts w:ascii="Times New Roman" w:eastAsia="宋体" w:hAnsi="Times New Roman" w:cs="Times New Roman"/>
                <w:color w:val="000000"/>
                <w:sz w:val="21"/>
                <w:szCs w:val="21"/>
                <w:lang w:eastAsia="zh-CN"/>
              </w:rPr>
              <w:t>华鑫证券有限责任公司</w:t>
            </w:r>
          </w:p>
        </w:tc>
        <w:tc>
          <w:tcPr>
            <w:tcW w:w="4253" w:type="dxa"/>
            <w:shd w:val="clear" w:color="auto" w:fill="auto"/>
            <w:vAlign w:val="center"/>
            <w:hideMark/>
          </w:tcPr>
          <w:p w14:paraId="11B83038" w14:textId="77777777" w:rsidR="00A705E8" w:rsidRPr="00A705E8" w:rsidRDefault="00A705E8" w:rsidP="00A705E8">
            <w:pPr>
              <w:widowControl/>
              <w:spacing w:after="0" w:line="240" w:lineRule="auto"/>
              <w:rPr>
                <w:rFonts w:ascii="Times New Roman" w:eastAsia="宋体" w:hAnsi="Times New Roman" w:cs="Times New Roman"/>
                <w:color w:val="000000"/>
                <w:sz w:val="21"/>
                <w:szCs w:val="21"/>
                <w:lang w:eastAsia="zh-CN"/>
              </w:rPr>
            </w:pPr>
            <w:r w:rsidRPr="00A705E8">
              <w:rPr>
                <w:rFonts w:ascii="Times New Roman" w:eastAsia="宋体" w:hAnsi="Times New Roman" w:cs="Times New Roman"/>
                <w:color w:val="000000"/>
                <w:sz w:val="21"/>
                <w:szCs w:val="21"/>
                <w:lang w:eastAsia="zh-CN"/>
              </w:rPr>
              <w:t>中国国际金融股份有限公司</w:t>
            </w:r>
          </w:p>
        </w:tc>
      </w:tr>
      <w:tr w:rsidR="00A705E8" w:rsidRPr="00A705E8" w14:paraId="28FA1725" w14:textId="77777777" w:rsidTr="00A705E8">
        <w:trPr>
          <w:trHeight w:val="270"/>
        </w:trPr>
        <w:tc>
          <w:tcPr>
            <w:tcW w:w="3969" w:type="dxa"/>
            <w:shd w:val="clear" w:color="auto" w:fill="auto"/>
            <w:vAlign w:val="center"/>
            <w:hideMark/>
          </w:tcPr>
          <w:p w14:paraId="47A97C55" w14:textId="77777777" w:rsidR="00A705E8" w:rsidRPr="00A705E8" w:rsidRDefault="00A705E8" w:rsidP="00A705E8">
            <w:pPr>
              <w:widowControl/>
              <w:spacing w:after="0" w:line="240" w:lineRule="auto"/>
              <w:rPr>
                <w:rFonts w:ascii="Times New Roman" w:eastAsia="宋体" w:hAnsi="Times New Roman" w:cs="Times New Roman"/>
                <w:color w:val="000000"/>
                <w:sz w:val="21"/>
                <w:szCs w:val="21"/>
                <w:lang w:eastAsia="zh-CN"/>
              </w:rPr>
            </w:pPr>
            <w:r w:rsidRPr="00A705E8">
              <w:rPr>
                <w:rFonts w:ascii="Times New Roman" w:eastAsia="宋体" w:hAnsi="Times New Roman" w:cs="Times New Roman"/>
                <w:color w:val="000000"/>
                <w:sz w:val="21"/>
                <w:szCs w:val="21"/>
                <w:lang w:eastAsia="zh-CN"/>
              </w:rPr>
              <w:t>汇</w:t>
            </w:r>
            <w:proofErr w:type="gramStart"/>
            <w:r w:rsidRPr="00A705E8">
              <w:rPr>
                <w:rFonts w:ascii="Times New Roman" w:eastAsia="宋体" w:hAnsi="Times New Roman" w:cs="Times New Roman"/>
                <w:color w:val="000000"/>
                <w:sz w:val="21"/>
                <w:szCs w:val="21"/>
                <w:lang w:eastAsia="zh-CN"/>
              </w:rPr>
              <w:t>丰晋信</w:t>
            </w:r>
            <w:proofErr w:type="gramEnd"/>
            <w:r w:rsidRPr="00A705E8">
              <w:rPr>
                <w:rFonts w:ascii="Times New Roman" w:eastAsia="宋体" w:hAnsi="Times New Roman" w:cs="Times New Roman"/>
                <w:color w:val="000000"/>
                <w:sz w:val="21"/>
                <w:szCs w:val="21"/>
                <w:lang w:eastAsia="zh-CN"/>
              </w:rPr>
              <w:t>基金管理有限公司</w:t>
            </w:r>
          </w:p>
        </w:tc>
        <w:tc>
          <w:tcPr>
            <w:tcW w:w="4253" w:type="dxa"/>
            <w:shd w:val="clear" w:color="auto" w:fill="auto"/>
            <w:vAlign w:val="center"/>
            <w:hideMark/>
          </w:tcPr>
          <w:p w14:paraId="4C13A6FD" w14:textId="77777777" w:rsidR="00A705E8" w:rsidRPr="00A705E8" w:rsidRDefault="00A705E8" w:rsidP="00A705E8">
            <w:pPr>
              <w:widowControl/>
              <w:spacing w:after="0" w:line="240" w:lineRule="auto"/>
              <w:rPr>
                <w:rFonts w:ascii="Times New Roman" w:eastAsia="宋体" w:hAnsi="Times New Roman" w:cs="Times New Roman"/>
                <w:color w:val="000000"/>
                <w:sz w:val="21"/>
                <w:szCs w:val="21"/>
                <w:lang w:eastAsia="zh-CN"/>
              </w:rPr>
            </w:pPr>
            <w:r w:rsidRPr="00A705E8">
              <w:rPr>
                <w:rFonts w:ascii="Times New Roman" w:eastAsia="宋体" w:hAnsi="Times New Roman" w:cs="Times New Roman"/>
                <w:color w:val="000000"/>
                <w:sz w:val="21"/>
                <w:szCs w:val="21"/>
                <w:lang w:eastAsia="zh-CN"/>
              </w:rPr>
              <w:t>中国银河证券股份有限公司</w:t>
            </w:r>
          </w:p>
        </w:tc>
      </w:tr>
      <w:tr w:rsidR="00A705E8" w:rsidRPr="00A705E8" w14:paraId="0FA422F4" w14:textId="77777777" w:rsidTr="00A705E8">
        <w:trPr>
          <w:trHeight w:val="270"/>
        </w:trPr>
        <w:tc>
          <w:tcPr>
            <w:tcW w:w="3969" w:type="dxa"/>
            <w:shd w:val="clear" w:color="auto" w:fill="auto"/>
            <w:vAlign w:val="center"/>
            <w:hideMark/>
          </w:tcPr>
          <w:p w14:paraId="1D56BB1D" w14:textId="77777777" w:rsidR="00A705E8" w:rsidRPr="00A705E8" w:rsidRDefault="00A705E8" w:rsidP="00A705E8">
            <w:pPr>
              <w:widowControl/>
              <w:spacing w:after="0" w:line="240" w:lineRule="auto"/>
              <w:rPr>
                <w:rFonts w:ascii="Times New Roman" w:eastAsia="宋体" w:hAnsi="Times New Roman" w:cs="Times New Roman"/>
                <w:color w:val="000000"/>
                <w:sz w:val="21"/>
                <w:szCs w:val="21"/>
                <w:lang w:eastAsia="zh-CN"/>
              </w:rPr>
            </w:pPr>
            <w:proofErr w:type="gramStart"/>
            <w:r w:rsidRPr="00A705E8">
              <w:rPr>
                <w:rFonts w:ascii="Times New Roman" w:eastAsia="宋体" w:hAnsi="Times New Roman" w:cs="Times New Roman"/>
                <w:color w:val="000000"/>
                <w:sz w:val="21"/>
                <w:szCs w:val="21"/>
                <w:lang w:eastAsia="zh-CN"/>
              </w:rPr>
              <w:t>滙</w:t>
            </w:r>
            <w:proofErr w:type="gramEnd"/>
            <w:r w:rsidRPr="00A705E8">
              <w:rPr>
                <w:rFonts w:ascii="Times New Roman" w:eastAsia="宋体" w:hAnsi="Times New Roman" w:cs="Times New Roman"/>
                <w:color w:val="000000"/>
                <w:sz w:val="21"/>
                <w:szCs w:val="21"/>
                <w:lang w:eastAsia="zh-CN"/>
              </w:rPr>
              <w:t>豐環球投資管理</w:t>
            </w:r>
            <w:r w:rsidRPr="00A705E8">
              <w:rPr>
                <w:rFonts w:ascii="Times New Roman" w:eastAsia="宋体" w:hAnsi="Times New Roman" w:cs="Times New Roman"/>
                <w:color w:val="000000"/>
                <w:sz w:val="21"/>
                <w:szCs w:val="21"/>
                <w:lang w:eastAsia="zh-CN"/>
              </w:rPr>
              <w:t>(</w:t>
            </w:r>
            <w:r w:rsidRPr="00A705E8">
              <w:rPr>
                <w:rFonts w:ascii="Times New Roman" w:eastAsia="宋体" w:hAnsi="Times New Roman" w:cs="Times New Roman"/>
                <w:color w:val="000000"/>
                <w:sz w:val="21"/>
                <w:szCs w:val="21"/>
                <w:lang w:eastAsia="zh-CN"/>
              </w:rPr>
              <w:t>香港</w:t>
            </w:r>
            <w:r w:rsidRPr="00A705E8">
              <w:rPr>
                <w:rFonts w:ascii="Times New Roman" w:eastAsia="宋体" w:hAnsi="Times New Roman" w:cs="Times New Roman"/>
                <w:color w:val="000000"/>
                <w:sz w:val="21"/>
                <w:szCs w:val="21"/>
                <w:lang w:eastAsia="zh-CN"/>
              </w:rPr>
              <w:t>)</w:t>
            </w:r>
            <w:r w:rsidRPr="00A705E8">
              <w:rPr>
                <w:rFonts w:ascii="Times New Roman" w:eastAsia="宋体" w:hAnsi="Times New Roman" w:cs="Times New Roman"/>
                <w:color w:val="000000"/>
                <w:sz w:val="21"/>
                <w:szCs w:val="21"/>
                <w:lang w:eastAsia="zh-CN"/>
              </w:rPr>
              <w:t>有限公司</w:t>
            </w:r>
          </w:p>
        </w:tc>
        <w:tc>
          <w:tcPr>
            <w:tcW w:w="4253" w:type="dxa"/>
            <w:shd w:val="clear" w:color="auto" w:fill="auto"/>
            <w:vAlign w:val="center"/>
            <w:hideMark/>
          </w:tcPr>
          <w:p w14:paraId="235504C1" w14:textId="77777777" w:rsidR="00A705E8" w:rsidRPr="00A705E8" w:rsidRDefault="00A705E8" w:rsidP="00A705E8">
            <w:pPr>
              <w:widowControl/>
              <w:spacing w:after="0" w:line="240" w:lineRule="auto"/>
              <w:rPr>
                <w:rFonts w:ascii="Times New Roman" w:eastAsia="宋体" w:hAnsi="Times New Roman" w:cs="Times New Roman"/>
                <w:color w:val="000000"/>
                <w:sz w:val="21"/>
                <w:szCs w:val="21"/>
                <w:lang w:eastAsia="zh-CN"/>
              </w:rPr>
            </w:pPr>
            <w:proofErr w:type="gramStart"/>
            <w:r w:rsidRPr="00A705E8">
              <w:rPr>
                <w:rFonts w:ascii="Times New Roman" w:eastAsia="宋体" w:hAnsi="Times New Roman" w:cs="Times New Roman"/>
                <w:color w:val="000000"/>
                <w:sz w:val="21"/>
                <w:szCs w:val="21"/>
                <w:lang w:eastAsia="zh-CN"/>
              </w:rPr>
              <w:t>中融基金</w:t>
            </w:r>
            <w:proofErr w:type="gramEnd"/>
            <w:r w:rsidRPr="00A705E8">
              <w:rPr>
                <w:rFonts w:ascii="Times New Roman" w:eastAsia="宋体" w:hAnsi="Times New Roman" w:cs="Times New Roman"/>
                <w:color w:val="000000"/>
                <w:sz w:val="21"/>
                <w:szCs w:val="21"/>
                <w:lang w:eastAsia="zh-CN"/>
              </w:rPr>
              <w:t>管理有限公司</w:t>
            </w:r>
          </w:p>
        </w:tc>
      </w:tr>
      <w:tr w:rsidR="00A705E8" w:rsidRPr="00A705E8" w14:paraId="3140CF1E" w14:textId="77777777" w:rsidTr="00A705E8">
        <w:trPr>
          <w:trHeight w:val="270"/>
        </w:trPr>
        <w:tc>
          <w:tcPr>
            <w:tcW w:w="3969" w:type="dxa"/>
            <w:shd w:val="clear" w:color="auto" w:fill="auto"/>
            <w:vAlign w:val="center"/>
            <w:hideMark/>
          </w:tcPr>
          <w:p w14:paraId="26DD9F04" w14:textId="77777777" w:rsidR="00A705E8" w:rsidRPr="00A705E8" w:rsidRDefault="00A705E8" w:rsidP="00A705E8">
            <w:pPr>
              <w:widowControl/>
              <w:spacing w:after="0" w:line="240" w:lineRule="auto"/>
              <w:rPr>
                <w:rFonts w:ascii="Times New Roman" w:eastAsia="宋体" w:hAnsi="Times New Roman" w:cs="Times New Roman"/>
                <w:color w:val="000000"/>
                <w:sz w:val="21"/>
                <w:szCs w:val="21"/>
                <w:lang w:eastAsia="zh-CN"/>
              </w:rPr>
            </w:pPr>
            <w:r w:rsidRPr="00A705E8">
              <w:rPr>
                <w:rFonts w:ascii="Times New Roman" w:eastAsia="宋体" w:hAnsi="Times New Roman" w:cs="Times New Roman"/>
                <w:color w:val="000000"/>
                <w:sz w:val="21"/>
                <w:szCs w:val="21"/>
                <w:lang w:eastAsia="zh-CN"/>
              </w:rPr>
              <w:t>昆仑健康保险股份有限公司</w:t>
            </w:r>
          </w:p>
        </w:tc>
        <w:tc>
          <w:tcPr>
            <w:tcW w:w="4253" w:type="dxa"/>
            <w:shd w:val="clear" w:color="auto" w:fill="auto"/>
            <w:vAlign w:val="center"/>
            <w:hideMark/>
          </w:tcPr>
          <w:p w14:paraId="1F2A3505" w14:textId="77777777" w:rsidR="00A705E8" w:rsidRPr="00A705E8" w:rsidRDefault="00A705E8" w:rsidP="00A705E8">
            <w:pPr>
              <w:widowControl/>
              <w:spacing w:after="0" w:line="240" w:lineRule="auto"/>
              <w:rPr>
                <w:rFonts w:ascii="Times New Roman" w:eastAsia="宋体" w:hAnsi="Times New Roman" w:cs="Times New Roman"/>
                <w:color w:val="000000"/>
                <w:sz w:val="21"/>
                <w:szCs w:val="21"/>
                <w:lang w:eastAsia="zh-CN"/>
              </w:rPr>
            </w:pPr>
            <w:r w:rsidRPr="00A705E8">
              <w:rPr>
                <w:rFonts w:ascii="Times New Roman" w:eastAsia="宋体" w:hAnsi="Times New Roman" w:cs="Times New Roman"/>
                <w:color w:val="000000"/>
                <w:sz w:val="21"/>
                <w:szCs w:val="21"/>
                <w:lang w:eastAsia="zh-CN"/>
              </w:rPr>
              <w:t>中泰证券股份有限公司</w:t>
            </w:r>
          </w:p>
        </w:tc>
      </w:tr>
      <w:tr w:rsidR="00A705E8" w:rsidRPr="00A705E8" w14:paraId="13D481A9" w14:textId="77777777" w:rsidTr="00A705E8">
        <w:trPr>
          <w:trHeight w:val="270"/>
        </w:trPr>
        <w:tc>
          <w:tcPr>
            <w:tcW w:w="3969" w:type="dxa"/>
            <w:shd w:val="clear" w:color="auto" w:fill="auto"/>
            <w:vAlign w:val="center"/>
            <w:hideMark/>
          </w:tcPr>
          <w:p w14:paraId="1E56849F" w14:textId="77777777" w:rsidR="00A705E8" w:rsidRPr="00A705E8" w:rsidRDefault="00A705E8" w:rsidP="00A705E8">
            <w:pPr>
              <w:widowControl/>
              <w:spacing w:after="0" w:line="240" w:lineRule="auto"/>
              <w:rPr>
                <w:rFonts w:ascii="Times New Roman" w:eastAsia="宋体" w:hAnsi="Times New Roman" w:cs="Times New Roman"/>
                <w:color w:val="000000"/>
                <w:sz w:val="21"/>
                <w:szCs w:val="21"/>
                <w:lang w:eastAsia="zh-CN"/>
              </w:rPr>
            </w:pPr>
            <w:r w:rsidRPr="00A705E8">
              <w:rPr>
                <w:rFonts w:ascii="Times New Roman" w:eastAsia="宋体" w:hAnsi="Times New Roman" w:cs="Times New Roman"/>
                <w:color w:val="000000"/>
                <w:sz w:val="21"/>
                <w:szCs w:val="21"/>
                <w:lang w:eastAsia="zh-CN"/>
              </w:rPr>
              <w:t>民生证券股份有限公司</w:t>
            </w:r>
          </w:p>
        </w:tc>
        <w:tc>
          <w:tcPr>
            <w:tcW w:w="4253" w:type="dxa"/>
            <w:shd w:val="clear" w:color="auto" w:fill="auto"/>
            <w:vAlign w:val="center"/>
            <w:hideMark/>
          </w:tcPr>
          <w:p w14:paraId="782A8F9D" w14:textId="77777777" w:rsidR="00A705E8" w:rsidRPr="00A705E8" w:rsidRDefault="00A705E8" w:rsidP="00A705E8">
            <w:pPr>
              <w:widowControl/>
              <w:spacing w:after="0" w:line="240" w:lineRule="auto"/>
              <w:rPr>
                <w:rFonts w:ascii="Times New Roman" w:eastAsia="宋体" w:hAnsi="Times New Roman" w:cs="Times New Roman"/>
                <w:color w:val="000000"/>
                <w:sz w:val="21"/>
                <w:szCs w:val="21"/>
                <w:lang w:eastAsia="zh-CN"/>
              </w:rPr>
            </w:pPr>
            <w:r w:rsidRPr="00A705E8">
              <w:rPr>
                <w:rFonts w:ascii="Times New Roman" w:eastAsia="宋体" w:hAnsi="Times New Roman" w:cs="Times New Roman"/>
                <w:color w:val="000000"/>
                <w:sz w:val="21"/>
                <w:szCs w:val="21"/>
                <w:lang w:eastAsia="zh-CN"/>
              </w:rPr>
              <w:t>中信证券股份有限公司</w:t>
            </w:r>
          </w:p>
        </w:tc>
      </w:tr>
    </w:tbl>
    <w:p w14:paraId="4D49A542" w14:textId="762F9FD6" w:rsidR="0059449E" w:rsidRPr="00A705E8" w:rsidRDefault="0059449E" w:rsidP="006C2BD7">
      <w:pPr>
        <w:spacing w:after="0"/>
        <w:rPr>
          <w:rFonts w:ascii="Times New Roman" w:eastAsia="宋体" w:hAnsi="Times New Roman" w:cs="Times New Roman"/>
          <w:b/>
          <w:sz w:val="24"/>
          <w:szCs w:val="24"/>
          <w:lang w:eastAsia="zh-CN"/>
        </w:rPr>
      </w:pPr>
    </w:p>
    <w:p w14:paraId="77ADC963" w14:textId="77777777" w:rsidR="0059449E" w:rsidRPr="00C260BD" w:rsidRDefault="0059449E" w:rsidP="006C2BD7">
      <w:pPr>
        <w:spacing w:after="0"/>
        <w:rPr>
          <w:rFonts w:ascii="Times New Roman" w:eastAsia="宋体" w:hAnsi="Times New Roman" w:cs="Times New Roman"/>
          <w:b/>
          <w:sz w:val="24"/>
          <w:szCs w:val="24"/>
          <w:lang w:eastAsia="zh-CN"/>
        </w:rPr>
      </w:pPr>
    </w:p>
    <w:sectPr w:rsidR="0059449E" w:rsidRPr="00C260BD">
      <w:pgSz w:w="11920" w:h="16840"/>
      <w:pgMar w:top="1340" w:right="1060" w:bottom="280" w:left="10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934A5" w14:textId="77777777" w:rsidR="00027D76" w:rsidRDefault="00027D76" w:rsidP="00631C53">
      <w:pPr>
        <w:spacing w:after="0" w:line="240" w:lineRule="auto"/>
      </w:pPr>
      <w:r>
        <w:separator/>
      </w:r>
    </w:p>
  </w:endnote>
  <w:endnote w:type="continuationSeparator" w:id="0">
    <w:p w14:paraId="6BD10B7A" w14:textId="77777777" w:rsidR="00027D76" w:rsidRDefault="00027D76" w:rsidP="00631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5EDF0" w14:textId="77777777" w:rsidR="00027D76" w:rsidRDefault="00027D76" w:rsidP="00631C53">
      <w:pPr>
        <w:spacing w:after="0" w:line="240" w:lineRule="auto"/>
      </w:pPr>
      <w:r>
        <w:separator/>
      </w:r>
    </w:p>
  </w:footnote>
  <w:footnote w:type="continuationSeparator" w:id="0">
    <w:p w14:paraId="62FD8B73" w14:textId="77777777" w:rsidR="00027D76" w:rsidRDefault="00027D76" w:rsidP="00631C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7439C"/>
    <w:multiLevelType w:val="hybridMultilevel"/>
    <w:tmpl w:val="F8C09606"/>
    <w:lvl w:ilvl="0" w:tplc="7C10DDDC">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98F765E"/>
    <w:multiLevelType w:val="hybridMultilevel"/>
    <w:tmpl w:val="66BA7362"/>
    <w:lvl w:ilvl="0" w:tplc="322C493E">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DCA3091"/>
    <w:multiLevelType w:val="hybridMultilevel"/>
    <w:tmpl w:val="2A4AA866"/>
    <w:lvl w:ilvl="0" w:tplc="E03602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B553047"/>
    <w:multiLevelType w:val="hybridMultilevel"/>
    <w:tmpl w:val="89D2C5CC"/>
    <w:lvl w:ilvl="0" w:tplc="15DE480C">
      <w:start w:val="1"/>
      <w:numFmt w:val="decimalEnclosedCircle"/>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15:restartNumberingAfterBreak="0">
    <w:nsid w:val="2096609C"/>
    <w:multiLevelType w:val="hybridMultilevel"/>
    <w:tmpl w:val="06F8B0BE"/>
    <w:lvl w:ilvl="0" w:tplc="115696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073F96"/>
    <w:multiLevelType w:val="hybridMultilevel"/>
    <w:tmpl w:val="E0E69C98"/>
    <w:lvl w:ilvl="0" w:tplc="779AE190">
      <w:start w:val="1"/>
      <w:numFmt w:val="japaneseCounting"/>
      <w:lvlText w:val="（%1）"/>
      <w:lvlJc w:val="left"/>
      <w:pPr>
        <w:ind w:left="1136" w:hanging="720"/>
      </w:pPr>
      <w:rPr>
        <w:rFonts w:hint="default"/>
      </w:rPr>
    </w:lvl>
    <w:lvl w:ilvl="1" w:tplc="04090019" w:tentative="1">
      <w:start w:val="1"/>
      <w:numFmt w:val="lowerLetter"/>
      <w:lvlText w:val="%2)"/>
      <w:lvlJc w:val="left"/>
      <w:pPr>
        <w:ind w:left="1256" w:hanging="420"/>
      </w:pPr>
    </w:lvl>
    <w:lvl w:ilvl="2" w:tplc="0409001B" w:tentative="1">
      <w:start w:val="1"/>
      <w:numFmt w:val="lowerRoman"/>
      <w:lvlText w:val="%3."/>
      <w:lvlJc w:val="right"/>
      <w:pPr>
        <w:ind w:left="1676" w:hanging="420"/>
      </w:pPr>
    </w:lvl>
    <w:lvl w:ilvl="3" w:tplc="0409000F" w:tentative="1">
      <w:start w:val="1"/>
      <w:numFmt w:val="decimal"/>
      <w:lvlText w:val="%4."/>
      <w:lvlJc w:val="left"/>
      <w:pPr>
        <w:ind w:left="2096" w:hanging="420"/>
      </w:pPr>
    </w:lvl>
    <w:lvl w:ilvl="4" w:tplc="04090019" w:tentative="1">
      <w:start w:val="1"/>
      <w:numFmt w:val="lowerLetter"/>
      <w:lvlText w:val="%5)"/>
      <w:lvlJc w:val="left"/>
      <w:pPr>
        <w:ind w:left="2516" w:hanging="420"/>
      </w:pPr>
    </w:lvl>
    <w:lvl w:ilvl="5" w:tplc="0409001B" w:tentative="1">
      <w:start w:val="1"/>
      <w:numFmt w:val="lowerRoman"/>
      <w:lvlText w:val="%6."/>
      <w:lvlJc w:val="right"/>
      <w:pPr>
        <w:ind w:left="2936" w:hanging="420"/>
      </w:pPr>
    </w:lvl>
    <w:lvl w:ilvl="6" w:tplc="0409000F" w:tentative="1">
      <w:start w:val="1"/>
      <w:numFmt w:val="decimal"/>
      <w:lvlText w:val="%7."/>
      <w:lvlJc w:val="left"/>
      <w:pPr>
        <w:ind w:left="3356" w:hanging="420"/>
      </w:pPr>
    </w:lvl>
    <w:lvl w:ilvl="7" w:tplc="04090019" w:tentative="1">
      <w:start w:val="1"/>
      <w:numFmt w:val="lowerLetter"/>
      <w:lvlText w:val="%8)"/>
      <w:lvlJc w:val="left"/>
      <w:pPr>
        <w:ind w:left="3776" w:hanging="420"/>
      </w:pPr>
    </w:lvl>
    <w:lvl w:ilvl="8" w:tplc="0409001B" w:tentative="1">
      <w:start w:val="1"/>
      <w:numFmt w:val="lowerRoman"/>
      <w:lvlText w:val="%9."/>
      <w:lvlJc w:val="right"/>
      <w:pPr>
        <w:ind w:left="4196" w:hanging="420"/>
      </w:pPr>
    </w:lvl>
  </w:abstractNum>
  <w:abstractNum w:abstractNumId="6" w15:restartNumberingAfterBreak="0">
    <w:nsid w:val="27714B5D"/>
    <w:multiLevelType w:val="hybridMultilevel"/>
    <w:tmpl w:val="20DCEA5A"/>
    <w:lvl w:ilvl="0" w:tplc="9C2E33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B0061EF"/>
    <w:multiLevelType w:val="hybridMultilevel"/>
    <w:tmpl w:val="3BD25788"/>
    <w:lvl w:ilvl="0" w:tplc="BFC8E2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6F1A1A"/>
    <w:multiLevelType w:val="multilevel"/>
    <w:tmpl w:val="2E920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F33648"/>
    <w:multiLevelType w:val="hybridMultilevel"/>
    <w:tmpl w:val="67940770"/>
    <w:lvl w:ilvl="0" w:tplc="9DD80F14">
      <w:start w:val="1"/>
      <w:numFmt w:val="bullet"/>
      <w:lvlText w:val=""/>
      <w:lvlJc w:val="left"/>
      <w:pPr>
        <w:tabs>
          <w:tab w:val="num" w:pos="720"/>
        </w:tabs>
        <w:ind w:left="720" w:hanging="360"/>
      </w:pPr>
      <w:rPr>
        <w:rFonts w:ascii="Wingdings" w:hAnsi="Wingdings" w:hint="default"/>
      </w:rPr>
    </w:lvl>
    <w:lvl w:ilvl="1" w:tplc="BFB88072" w:tentative="1">
      <w:start w:val="1"/>
      <w:numFmt w:val="bullet"/>
      <w:lvlText w:val=""/>
      <w:lvlJc w:val="left"/>
      <w:pPr>
        <w:tabs>
          <w:tab w:val="num" w:pos="1440"/>
        </w:tabs>
        <w:ind w:left="1440" w:hanging="360"/>
      </w:pPr>
      <w:rPr>
        <w:rFonts w:ascii="Wingdings" w:hAnsi="Wingdings" w:hint="default"/>
      </w:rPr>
    </w:lvl>
    <w:lvl w:ilvl="2" w:tplc="32149452" w:tentative="1">
      <w:start w:val="1"/>
      <w:numFmt w:val="bullet"/>
      <w:lvlText w:val=""/>
      <w:lvlJc w:val="left"/>
      <w:pPr>
        <w:tabs>
          <w:tab w:val="num" w:pos="2160"/>
        </w:tabs>
        <w:ind w:left="2160" w:hanging="360"/>
      </w:pPr>
      <w:rPr>
        <w:rFonts w:ascii="Wingdings" w:hAnsi="Wingdings" w:hint="default"/>
      </w:rPr>
    </w:lvl>
    <w:lvl w:ilvl="3" w:tplc="8B3E3634" w:tentative="1">
      <w:start w:val="1"/>
      <w:numFmt w:val="bullet"/>
      <w:lvlText w:val=""/>
      <w:lvlJc w:val="left"/>
      <w:pPr>
        <w:tabs>
          <w:tab w:val="num" w:pos="2880"/>
        </w:tabs>
        <w:ind w:left="2880" w:hanging="360"/>
      </w:pPr>
      <w:rPr>
        <w:rFonts w:ascii="Wingdings" w:hAnsi="Wingdings" w:hint="default"/>
      </w:rPr>
    </w:lvl>
    <w:lvl w:ilvl="4" w:tplc="EB4EAC72" w:tentative="1">
      <w:start w:val="1"/>
      <w:numFmt w:val="bullet"/>
      <w:lvlText w:val=""/>
      <w:lvlJc w:val="left"/>
      <w:pPr>
        <w:tabs>
          <w:tab w:val="num" w:pos="3600"/>
        </w:tabs>
        <w:ind w:left="3600" w:hanging="360"/>
      </w:pPr>
      <w:rPr>
        <w:rFonts w:ascii="Wingdings" w:hAnsi="Wingdings" w:hint="default"/>
      </w:rPr>
    </w:lvl>
    <w:lvl w:ilvl="5" w:tplc="45F8991A" w:tentative="1">
      <w:start w:val="1"/>
      <w:numFmt w:val="bullet"/>
      <w:lvlText w:val=""/>
      <w:lvlJc w:val="left"/>
      <w:pPr>
        <w:tabs>
          <w:tab w:val="num" w:pos="4320"/>
        </w:tabs>
        <w:ind w:left="4320" w:hanging="360"/>
      </w:pPr>
      <w:rPr>
        <w:rFonts w:ascii="Wingdings" w:hAnsi="Wingdings" w:hint="default"/>
      </w:rPr>
    </w:lvl>
    <w:lvl w:ilvl="6" w:tplc="10D28CD0" w:tentative="1">
      <w:start w:val="1"/>
      <w:numFmt w:val="bullet"/>
      <w:lvlText w:val=""/>
      <w:lvlJc w:val="left"/>
      <w:pPr>
        <w:tabs>
          <w:tab w:val="num" w:pos="5040"/>
        </w:tabs>
        <w:ind w:left="5040" w:hanging="360"/>
      </w:pPr>
      <w:rPr>
        <w:rFonts w:ascii="Wingdings" w:hAnsi="Wingdings" w:hint="default"/>
      </w:rPr>
    </w:lvl>
    <w:lvl w:ilvl="7" w:tplc="91E6C67A" w:tentative="1">
      <w:start w:val="1"/>
      <w:numFmt w:val="bullet"/>
      <w:lvlText w:val=""/>
      <w:lvlJc w:val="left"/>
      <w:pPr>
        <w:tabs>
          <w:tab w:val="num" w:pos="5760"/>
        </w:tabs>
        <w:ind w:left="5760" w:hanging="360"/>
      </w:pPr>
      <w:rPr>
        <w:rFonts w:ascii="Wingdings" w:hAnsi="Wingdings" w:hint="default"/>
      </w:rPr>
    </w:lvl>
    <w:lvl w:ilvl="8" w:tplc="DFF08AA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A26611"/>
    <w:multiLevelType w:val="hybridMultilevel"/>
    <w:tmpl w:val="0600A066"/>
    <w:lvl w:ilvl="0" w:tplc="BA2831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0540C18"/>
    <w:multiLevelType w:val="hybridMultilevel"/>
    <w:tmpl w:val="590464AA"/>
    <w:lvl w:ilvl="0" w:tplc="22661ED6">
      <w:start w:val="1"/>
      <w:numFmt w:val="bullet"/>
      <w:lvlText w:val=""/>
      <w:lvlJc w:val="left"/>
      <w:pPr>
        <w:tabs>
          <w:tab w:val="num" w:pos="720"/>
        </w:tabs>
        <w:ind w:left="720" w:hanging="360"/>
      </w:pPr>
      <w:rPr>
        <w:rFonts w:ascii="Wingdings" w:hAnsi="Wingdings" w:hint="default"/>
      </w:rPr>
    </w:lvl>
    <w:lvl w:ilvl="1" w:tplc="4162977E" w:tentative="1">
      <w:start w:val="1"/>
      <w:numFmt w:val="bullet"/>
      <w:lvlText w:val=""/>
      <w:lvlJc w:val="left"/>
      <w:pPr>
        <w:tabs>
          <w:tab w:val="num" w:pos="1440"/>
        </w:tabs>
        <w:ind w:left="1440" w:hanging="360"/>
      </w:pPr>
      <w:rPr>
        <w:rFonts w:ascii="Wingdings" w:hAnsi="Wingdings" w:hint="default"/>
      </w:rPr>
    </w:lvl>
    <w:lvl w:ilvl="2" w:tplc="570E0F72" w:tentative="1">
      <w:start w:val="1"/>
      <w:numFmt w:val="bullet"/>
      <w:lvlText w:val=""/>
      <w:lvlJc w:val="left"/>
      <w:pPr>
        <w:tabs>
          <w:tab w:val="num" w:pos="2160"/>
        </w:tabs>
        <w:ind w:left="2160" w:hanging="360"/>
      </w:pPr>
      <w:rPr>
        <w:rFonts w:ascii="Wingdings" w:hAnsi="Wingdings" w:hint="default"/>
      </w:rPr>
    </w:lvl>
    <w:lvl w:ilvl="3" w:tplc="084CA2CE" w:tentative="1">
      <w:start w:val="1"/>
      <w:numFmt w:val="bullet"/>
      <w:lvlText w:val=""/>
      <w:lvlJc w:val="left"/>
      <w:pPr>
        <w:tabs>
          <w:tab w:val="num" w:pos="2880"/>
        </w:tabs>
        <w:ind w:left="2880" w:hanging="360"/>
      </w:pPr>
      <w:rPr>
        <w:rFonts w:ascii="Wingdings" w:hAnsi="Wingdings" w:hint="default"/>
      </w:rPr>
    </w:lvl>
    <w:lvl w:ilvl="4" w:tplc="3752D484" w:tentative="1">
      <w:start w:val="1"/>
      <w:numFmt w:val="bullet"/>
      <w:lvlText w:val=""/>
      <w:lvlJc w:val="left"/>
      <w:pPr>
        <w:tabs>
          <w:tab w:val="num" w:pos="3600"/>
        </w:tabs>
        <w:ind w:left="3600" w:hanging="360"/>
      </w:pPr>
      <w:rPr>
        <w:rFonts w:ascii="Wingdings" w:hAnsi="Wingdings" w:hint="default"/>
      </w:rPr>
    </w:lvl>
    <w:lvl w:ilvl="5" w:tplc="6B8A061A" w:tentative="1">
      <w:start w:val="1"/>
      <w:numFmt w:val="bullet"/>
      <w:lvlText w:val=""/>
      <w:lvlJc w:val="left"/>
      <w:pPr>
        <w:tabs>
          <w:tab w:val="num" w:pos="4320"/>
        </w:tabs>
        <w:ind w:left="4320" w:hanging="360"/>
      </w:pPr>
      <w:rPr>
        <w:rFonts w:ascii="Wingdings" w:hAnsi="Wingdings" w:hint="default"/>
      </w:rPr>
    </w:lvl>
    <w:lvl w:ilvl="6" w:tplc="772E9298" w:tentative="1">
      <w:start w:val="1"/>
      <w:numFmt w:val="bullet"/>
      <w:lvlText w:val=""/>
      <w:lvlJc w:val="left"/>
      <w:pPr>
        <w:tabs>
          <w:tab w:val="num" w:pos="5040"/>
        </w:tabs>
        <w:ind w:left="5040" w:hanging="360"/>
      </w:pPr>
      <w:rPr>
        <w:rFonts w:ascii="Wingdings" w:hAnsi="Wingdings" w:hint="default"/>
      </w:rPr>
    </w:lvl>
    <w:lvl w:ilvl="7" w:tplc="6D7EF6BC" w:tentative="1">
      <w:start w:val="1"/>
      <w:numFmt w:val="bullet"/>
      <w:lvlText w:val=""/>
      <w:lvlJc w:val="left"/>
      <w:pPr>
        <w:tabs>
          <w:tab w:val="num" w:pos="5760"/>
        </w:tabs>
        <w:ind w:left="5760" w:hanging="360"/>
      </w:pPr>
      <w:rPr>
        <w:rFonts w:ascii="Wingdings" w:hAnsi="Wingdings" w:hint="default"/>
      </w:rPr>
    </w:lvl>
    <w:lvl w:ilvl="8" w:tplc="31840BB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420853"/>
    <w:multiLevelType w:val="hybridMultilevel"/>
    <w:tmpl w:val="FA343BC0"/>
    <w:lvl w:ilvl="0" w:tplc="4320ABF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435712BA"/>
    <w:multiLevelType w:val="hybridMultilevel"/>
    <w:tmpl w:val="4686DF96"/>
    <w:lvl w:ilvl="0" w:tplc="32C297AA">
      <w:start w:val="1"/>
      <w:numFmt w:val="bullet"/>
      <w:lvlText w:val=""/>
      <w:lvlJc w:val="left"/>
      <w:pPr>
        <w:tabs>
          <w:tab w:val="num" w:pos="720"/>
        </w:tabs>
        <w:ind w:left="720" w:hanging="360"/>
      </w:pPr>
      <w:rPr>
        <w:rFonts w:ascii="Wingdings" w:hAnsi="Wingdings" w:hint="default"/>
      </w:rPr>
    </w:lvl>
    <w:lvl w:ilvl="1" w:tplc="E15E9878" w:tentative="1">
      <w:start w:val="1"/>
      <w:numFmt w:val="bullet"/>
      <w:lvlText w:val=""/>
      <w:lvlJc w:val="left"/>
      <w:pPr>
        <w:tabs>
          <w:tab w:val="num" w:pos="1440"/>
        </w:tabs>
        <w:ind w:left="1440" w:hanging="360"/>
      </w:pPr>
      <w:rPr>
        <w:rFonts w:ascii="Wingdings" w:hAnsi="Wingdings" w:hint="default"/>
      </w:rPr>
    </w:lvl>
    <w:lvl w:ilvl="2" w:tplc="E2207862" w:tentative="1">
      <w:start w:val="1"/>
      <w:numFmt w:val="bullet"/>
      <w:lvlText w:val=""/>
      <w:lvlJc w:val="left"/>
      <w:pPr>
        <w:tabs>
          <w:tab w:val="num" w:pos="2160"/>
        </w:tabs>
        <w:ind w:left="2160" w:hanging="360"/>
      </w:pPr>
      <w:rPr>
        <w:rFonts w:ascii="Wingdings" w:hAnsi="Wingdings" w:hint="default"/>
      </w:rPr>
    </w:lvl>
    <w:lvl w:ilvl="3" w:tplc="CF125D14" w:tentative="1">
      <w:start w:val="1"/>
      <w:numFmt w:val="bullet"/>
      <w:lvlText w:val=""/>
      <w:lvlJc w:val="left"/>
      <w:pPr>
        <w:tabs>
          <w:tab w:val="num" w:pos="2880"/>
        </w:tabs>
        <w:ind w:left="2880" w:hanging="360"/>
      </w:pPr>
      <w:rPr>
        <w:rFonts w:ascii="Wingdings" w:hAnsi="Wingdings" w:hint="default"/>
      </w:rPr>
    </w:lvl>
    <w:lvl w:ilvl="4" w:tplc="1D04ADD4" w:tentative="1">
      <w:start w:val="1"/>
      <w:numFmt w:val="bullet"/>
      <w:lvlText w:val=""/>
      <w:lvlJc w:val="left"/>
      <w:pPr>
        <w:tabs>
          <w:tab w:val="num" w:pos="3600"/>
        </w:tabs>
        <w:ind w:left="3600" w:hanging="360"/>
      </w:pPr>
      <w:rPr>
        <w:rFonts w:ascii="Wingdings" w:hAnsi="Wingdings" w:hint="default"/>
      </w:rPr>
    </w:lvl>
    <w:lvl w:ilvl="5" w:tplc="167869B8" w:tentative="1">
      <w:start w:val="1"/>
      <w:numFmt w:val="bullet"/>
      <w:lvlText w:val=""/>
      <w:lvlJc w:val="left"/>
      <w:pPr>
        <w:tabs>
          <w:tab w:val="num" w:pos="4320"/>
        </w:tabs>
        <w:ind w:left="4320" w:hanging="360"/>
      </w:pPr>
      <w:rPr>
        <w:rFonts w:ascii="Wingdings" w:hAnsi="Wingdings" w:hint="default"/>
      </w:rPr>
    </w:lvl>
    <w:lvl w:ilvl="6" w:tplc="0EE252D6" w:tentative="1">
      <w:start w:val="1"/>
      <w:numFmt w:val="bullet"/>
      <w:lvlText w:val=""/>
      <w:lvlJc w:val="left"/>
      <w:pPr>
        <w:tabs>
          <w:tab w:val="num" w:pos="5040"/>
        </w:tabs>
        <w:ind w:left="5040" w:hanging="360"/>
      </w:pPr>
      <w:rPr>
        <w:rFonts w:ascii="Wingdings" w:hAnsi="Wingdings" w:hint="default"/>
      </w:rPr>
    </w:lvl>
    <w:lvl w:ilvl="7" w:tplc="43E64E50" w:tentative="1">
      <w:start w:val="1"/>
      <w:numFmt w:val="bullet"/>
      <w:lvlText w:val=""/>
      <w:lvlJc w:val="left"/>
      <w:pPr>
        <w:tabs>
          <w:tab w:val="num" w:pos="5760"/>
        </w:tabs>
        <w:ind w:left="5760" w:hanging="360"/>
      </w:pPr>
      <w:rPr>
        <w:rFonts w:ascii="Wingdings" w:hAnsi="Wingdings" w:hint="default"/>
      </w:rPr>
    </w:lvl>
    <w:lvl w:ilvl="8" w:tplc="D62CF17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851A8A"/>
    <w:multiLevelType w:val="hybridMultilevel"/>
    <w:tmpl w:val="6C104046"/>
    <w:lvl w:ilvl="0" w:tplc="939AE1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D8C4956"/>
    <w:multiLevelType w:val="hybridMultilevel"/>
    <w:tmpl w:val="A6C663BE"/>
    <w:lvl w:ilvl="0" w:tplc="EF646986">
      <w:start w:val="1"/>
      <w:numFmt w:val="decimalEnclosedCircle"/>
      <w:lvlText w:val="%1"/>
      <w:lvlJc w:val="left"/>
      <w:pPr>
        <w:ind w:left="776" w:hanging="360"/>
      </w:pPr>
      <w:rPr>
        <w:rFonts w:hint="default"/>
      </w:rPr>
    </w:lvl>
    <w:lvl w:ilvl="1" w:tplc="04090019" w:tentative="1">
      <w:start w:val="1"/>
      <w:numFmt w:val="lowerLetter"/>
      <w:lvlText w:val="%2)"/>
      <w:lvlJc w:val="left"/>
      <w:pPr>
        <w:ind w:left="1256" w:hanging="420"/>
      </w:pPr>
    </w:lvl>
    <w:lvl w:ilvl="2" w:tplc="0409001B" w:tentative="1">
      <w:start w:val="1"/>
      <w:numFmt w:val="lowerRoman"/>
      <w:lvlText w:val="%3."/>
      <w:lvlJc w:val="right"/>
      <w:pPr>
        <w:ind w:left="1676" w:hanging="420"/>
      </w:pPr>
    </w:lvl>
    <w:lvl w:ilvl="3" w:tplc="0409000F" w:tentative="1">
      <w:start w:val="1"/>
      <w:numFmt w:val="decimal"/>
      <w:lvlText w:val="%4."/>
      <w:lvlJc w:val="left"/>
      <w:pPr>
        <w:ind w:left="2096" w:hanging="420"/>
      </w:pPr>
    </w:lvl>
    <w:lvl w:ilvl="4" w:tplc="04090019" w:tentative="1">
      <w:start w:val="1"/>
      <w:numFmt w:val="lowerLetter"/>
      <w:lvlText w:val="%5)"/>
      <w:lvlJc w:val="left"/>
      <w:pPr>
        <w:ind w:left="2516" w:hanging="420"/>
      </w:pPr>
    </w:lvl>
    <w:lvl w:ilvl="5" w:tplc="0409001B" w:tentative="1">
      <w:start w:val="1"/>
      <w:numFmt w:val="lowerRoman"/>
      <w:lvlText w:val="%6."/>
      <w:lvlJc w:val="right"/>
      <w:pPr>
        <w:ind w:left="2936" w:hanging="420"/>
      </w:pPr>
    </w:lvl>
    <w:lvl w:ilvl="6" w:tplc="0409000F" w:tentative="1">
      <w:start w:val="1"/>
      <w:numFmt w:val="decimal"/>
      <w:lvlText w:val="%7."/>
      <w:lvlJc w:val="left"/>
      <w:pPr>
        <w:ind w:left="3356" w:hanging="420"/>
      </w:pPr>
    </w:lvl>
    <w:lvl w:ilvl="7" w:tplc="04090019" w:tentative="1">
      <w:start w:val="1"/>
      <w:numFmt w:val="lowerLetter"/>
      <w:lvlText w:val="%8)"/>
      <w:lvlJc w:val="left"/>
      <w:pPr>
        <w:ind w:left="3776" w:hanging="420"/>
      </w:pPr>
    </w:lvl>
    <w:lvl w:ilvl="8" w:tplc="0409001B" w:tentative="1">
      <w:start w:val="1"/>
      <w:numFmt w:val="lowerRoman"/>
      <w:lvlText w:val="%9."/>
      <w:lvlJc w:val="right"/>
      <w:pPr>
        <w:ind w:left="4196" w:hanging="420"/>
      </w:pPr>
    </w:lvl>
  </w:abstractNum>
  <w:abstractNum w:abstractNumId="16" w15:restartNumberingAfterBreak="0">
    <w:nsid w:val="51C532E0"/>
    <w:multiLevelType w:val="hybridMultilevel"/>
    <w:tmpl w:val="85B01296"/>
    <w:lvl w:ilvl="0" w:tplc="E07A3A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3814E25"/>
    <w:multiLevelType w:val="hybridMultilevel"/>
    <w:tmpl w:val="673614AE"/>
    <w:lvl w:ilvl="0" w:tplc="E53CCA74">
      <w:start w:val="1"/>
      <w:numFmt w:val="decimal"/>
      <w:lvlText w:val="%1、"/>
      <w:lvlJc w:val="left"/>
      <w:pPr>
        <w:ind w:left="1210" w:hanging="360"/>
      </w:pPr>
      <w:rPr>
        <w:rFonts w:hint="default"/>
      </w:rPr>
    </w:lvl>
    <w:lvl w:ilvl="1" w:tplc="04090019">
      <w:start w:val="1"/>
      <w:numFmt w:val="lowerLetter"/>
      <w:lvlText w:val="%2)"/>
      <w:lvlJc w:val="left"/>
      <w:pPr>
        <w:ind w:left="1720" w:hanging="420"/>
      </w:pPr>
    </w:lvl>
    <w:lvl w:ilvl="2" w:tplc="0409001B" w:tentative="1">
      <w:start w:val="1"/>
      <w:numFmt w:val="lowerRoman"/>
      <w:lvlText w:val="%3."/>
      <w:lvlJc w:val="right"/>
      <w:pPr>
        <w:ind w:left="2140" w:hanging="420"/>
      </w:pPr>
    </w:lvl>
    <w:lvl w:ilvl="3" w:tplc="0409000F" w:tentative="1">
      <w:start w:val="1"/>
      <w:numFmt w:val="decimal"/>
      <w:lvlText w:val="%4."/>
      <w:lvlJc w:val="left"/>
      <w:pPr>
        <w:ind w:left="2560" w:hanging="420"/>
      </w:pPr>
    </w:lvl>
    <w:lvl w:ilvl="4" w:tplc="04090019" w:tentative="1">
      <w:start w:val="1"/>
      <w:numFmt w:val="lowerLetter"/>
      <w:lvlText w:val="%5)"/>
      <w:lvlJc w:val="left"/>
      <w:pPr>
        <w:ind w:left="2980" w:hanging="420"/>
      </w:pPr>
    </w:lvl>
    <w:lvl w:ilvl="5" w:tplc="0409001B" w:tentative="1">
      <w:start w:val="1"/>
      <w:numFmt w:val="lowerRoman"/>
      <w:lvlText w:val="%6."/>
      <w:lvlJc w:val="right"/>
      <w:pPr>
        <w:ind w:left="3400" w:hanging="420"/>
      </w:pPr>
    </w:lvl>
    <w:lvl w:ilvl="6" w:tplc="0409000F" w:tentative="1">
      <w:start w:val="1"/>
      <w:numFmt w:val="decimal"/>
      <w:lvlText w:val="%7."/>
      <w:lvlJc w:val="left"/>
      <w:pPr>
        <w:ind w:left="3820" w:hanging="420"/>
      </w:pPr>
    </w:lvl>
    <w:lvl w:ilvl="7" w:tplc="04090019" w:tentative="1">
      <w:start w:val="1"/>
      <w:numFmt w:val="lowerLetter"/>
      <w:lvlText w:val="%8)"/>
      <w:lvlJc w:val="left"/>
      <w:pPr>
        <w:ind w:left="4240" w:hanging="420"/>
      </w:pPr>
    </w:lvl>
    <w:lvl w:ilvl="8" w:tplc="0409001B" w:tentative="1">
      <w:start w:val="1"/>
      <w:numFmt w:val="lowerRoman"/>
      <w:lvlText w:val="%9."/>
      <w:lvlJc w:val="right"/>
      <w:pPr>
        <w:ind w:left="4660" w:hanging="420"/>
      </w:pPr>
    </w:lvl>
  </w:abstractNum>
  <w:abstractNum w:abstractNumId="18" w15:restartNumberingAfterBreak="0">
    <w:nsid w:val="58102A21"/>
    <w:multiLevelType w:val="hybridMultilevel"/>
    <w:tmpl w:val="A322E8E4"/>
    <w:lvl w:ilvl="0" w:tplc="FE96532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A302ACC"/>
    <w:multiLevelType w:val="hybridMultilevel"/>
    <w:tmpl w:val="9814E246"/>
    <w:lvl w:ilvl="0" w:tplc="CFC4463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15:restartNumberingAfterBreak="0">
    <w:nsid w:val="5AD328F4"/>
    <w:multiLevelType w:val="hybridMultilevel"/>
    <w:tmpl w:val="C23281C2"/>
    <w:lvl w:ilvl="0" w:tplc="73726116">
      <w:start w:val="1"/>
      <w:numFmt w:val="bullet"/>
      <w:lvlText w:val=""/>
      <w:lvlJc w:val="left"/>
      <w:pPr>
        <w:tabs>
          <w:tab w:val="num" w:pos="720"/>
        </w:tabs>
        <w:ind w:left="720" w:hanging="360"/>
      </w:pPr>
      <w:rPr>
        <w:rFonts w:ascii="Wingdings" w:hAnsi="Wingdings" w:hint="default"/>
      </w:rPr>
    </w:lvl>
    <w:lvl w:ilvl="1" w:tplc="004E07E2" w:tentative="1">
      <w:start w:val="1"/>
      <w:numFmt w:val="bullet"/>
      <w:lvlText w:val=""/>
      <w:lvlJc w:val="left"/>
      <w:pPr>
        <w:tabs>
          <w:tab w:val="num" w:pos="1440"/>
        </w:tabs>
        <w:ind w:left="1440" w:hanging="360"/>
      </w:pPr>
      <w:rPr>
        <w:rFonts w:ascii="Wingdings" w:hAnsi="Wingdings" w:hint="default"/>
      </w:rPr>
    </w:lvl>
    <w:lvl w:ilvl="2" w:tplc="D70223D0" w:tentative="1">
      <w:start w:val="1"/>
      <w:numFmt w:val="bullet"/>
      <w:lvlText w:val=""/>
      <w:lvlJc w:val="left"/>
      <w:pPr>
        <w:tabs>
          <w:tab w:val="num" w:pos="2160"/>
        </w:tabs>
        <w:ind w:left="2160" w:hanging="360"/>
      </w:pPr>
      <w:rPr>
        <w:rFonts w:ascii="Wingdings" w:hAnsi="Wingdings" w:hint="default"/>
      </w:rPr>
    </w:lvl>
    <w:lvl w:ilvl="3" w:tplc="3514AF28" w:tentative="1">
      <w:start w:val="1"/>
      <w:numFmt w:val="bullet"/>
      <w:lvlText w:val=""/>
      <w:lvlJc w:val="left"/>
      <w:pPr>
        <w:tabs>
          <w:tab w:val="num" w:pos="2880"/>
        </w:tabs>
        <w:ind w:left="2880" w:hanging="360"/>
      </w:pPr>
      <w:rPr>
        <w:rFonts w:ascii="Wingdings" w:hAnsi="Wingdings" w:hint="default"/>
      </w:rPr>
    </w:lvl>
    <w:lvl w:ilvl="4" w:tplc="1F1E0BF0" w:tentative="1">
      <w:start w:val="1"/>
      <w:numFmt w:val="bullet"/>
      <w:lvlText w:val=""/>
      <w:lvlJc w:val="left"/>
      <w:pPr>
        <w:tabs>
          <w:tab w:val="num" w:pos="3600"/>
        </w:tabs>
        <w:ind w:left="3600" w:hanging="360"/>
      </w:pPr>
      <w:rPr>
        <w:rFonts w:ascii="Wingdings" w:hAnsi="Wingdings" w:hint="default"/>
      </w:rPr>
    </w:lvl>
    <w:lvl w:ilvl="5" w:tplc="50401232" w:tentative="1">
      <w:start w:val="1"/>
      <w:numFmt w:val="bullet"/>
      <w:lvlText w:val=""/>
      <w:lvlJc w:val="left"/>
      <w:pPr>
        <w:tabs>
          <w:tab w:val="num" w:pos="4320"/>
        </w:tabs>
        <w:ind w:left="4320" w:hanging="360"/>
      </w:pPr>
      <w:rPr>
        <w:rFonts w:ascii="Wingdings" w:hAnsi="Wingdings" w:hint="default"/>
      </w:rPr>
    </w:lvl>
    <w:lvl w:ilvl="6" w:tplc="5E4E3D22" w:tentative="1">
      <w:start w:val="1"/>
      <w:numFmt w:val="bullet"/>
      <w:lvlText w:val=""/>
      <w:lvlJc w:val="left"/>
      <w:pPr>
        <w:tabs>
          <w:tab w:val="num" w:pos="5040"/>
        </w:tabs>
        <w:ind w:left="5040" w:hanging="360"/>
      </w:pPr>
      <w:rPr>
        <w:rFonts w:ascii="Wingdings" w:hAnsi="Wingdings" w:hint="default"/>
      </w:rPr>
    </w:lvl>
    <w:lvl w:ilvl="7" w:tplc="ADF6568C" w:tentative="1">
      <w:start w:val="1"/>
      <w:numFmt w:val="bullet"/>
      <w:lvlText w:val=""/>
      <w:lvlJc w:val="left"/>
      <w:pPr>
        <w:tabs>
          <w:tab w:val="num" w:pos="5760"/>
        </w:tabs>
        <w:ind w:left="5760" w:hanging="360"/>
      </w:pPr>
      <w:rPr>
        <w:rFonts w:ascii="Wingdings" w:hAnsi="Wingdings" w:hint="default"/>
      </w:rPr>
    </w:lvl>
    <w:lvl w:ilvl="8" w:tplc="CB92169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502091"/>
    <w:multiLevelType w:val="hybridMultilevel"/>
    <w:tmpl w:val="BB403860"/>
    <w:lvl w:ilvl="0" w:tplc="96C6AE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3561661"/>
    <w:multiLevelType w:val="hybridMultilevel"/>
    <w:tmpl w:val="67D25258"/>
    <w:lvl w:ilvl="0" w:tplc="8980672C">
      <w:start w:val="1"/>
      <w:numFmt w:val="japaneseCounting"/>
      <w:lvlText w:val="%1、"/>
      <w:lvlJc w:val="left"/>
      <w:pPr>
        <w:ind w:left="840" w:hanging="420"/>
      </w:pPr>
      <w:rPr>
        <w:rFonts w:ascii="Times New Roman" w:hAnsi="Times New Roman" w:cs="Times New Roman" w:hint="default"/>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6B864CE1"/>
    <w:multiLevelType w:val="hybridMultilevel"/>
    <w:tmpl w:val="4CD4C900"/>
    <w:lvl w:ilvl="0" w:tplc="A028C682">
      <w:start w:val="1"/>
      <w:numFmt w:val="bullet"/>
      <w:lvlText w:val=""/>
      <w:lvlJc w:val="left"/>
      <w:pPr>
        <w:tabs>
          <w:tab w:val="num" w:pos="720"/>
        </w:tabs>
        <w:ind w:left="720" w:hanging="360"/>
      </w:pPr>
      <w:rPr>
        <w:rFonts w:ascii="Wingdings" w:hAnsi="Wingdings" w:hint="default"/>
      </w:rPr>
    </w:lvl>
    <w:lvl w:ilvl="1" w:tplc="F002048A" w:tentative="1">
      <w:start w:val="1"/>
      <w:numFmt w:val="bullet"/>
      <w:lvlText w:val=""/>
      <w:lvlJc w:val="left"/>
      <w:pPr>
        <w:tabs>
          <w:tab w:val="num" w:pos="1440"/>
        </w:tabs>
        <w:ind w:left="1440" w:hanging="360"/>
      </w:pPr>
      <w:rPr>
        <w:rFonts w:ascii="Wingdings" w:hAnsi="Wingdings" w:hint="default"/>
      </w:rPr>
    </w:lvl>
    <w:lvl w:ilvl="2" w:tplc="9EE410E0" w:tentative="1">
      <w:start w:val="1"/>
      <w:numFmt w:val="bullet"/>
      <w:lvlText w:val=""/>
      <w:lvlJc w:val="left"/>
      <w:pPr>
        <w:tabs>
          <w:tab w:val="num" w:pos="2160"/>
        </w:tabs>
        <w:ind w:left="2160" w:hanging="360"/>
      </w:pPr>
      <w:rPr>
        <w:rFonts w:ascii="Wingdings" w:hAnsi="Wingdings" w:hint="default"/>
      </w:rPr>
    </w:lvl>
    <w:lvl w:ilvl="3" w:tplc="E7DA1704" w:tentative="1">
      <w:start w:val="1"/>
      <w:numFmt w:val="bullet"/>
      <w:lvlText w:val=""/>
      <w:lvlJc w:val="left"/>
      <w:pPr>
        <w:tabs>
          <w:tab w:val="num" w:pos="2880"/>
        </w:tabs>
        <w:ind w:left="2880" w:hanging="360"/>
      </w:pPr>
      <w:rPr>
        <w:rFonts w:ascii="Wingdings" w:hAnsi="Wingdings" w:hint="default"/>
      </w:rPr>
    </w:lvl>
    <w:lvl w:ilvl="4" w:tplc="3F0C440A" w:tentative="1">
      <w:start w:val="1"/>
      <w:numFmt w:val="bullet"/>
      <w:lvlText w:val=""/>
      <w:lvlJc w:val="left"/>
      <w:pPr>
        <w:tabs>
          <w:tab w:val="num" w:pos="3600"/>
        </w:tabs>
        <w:ind w:left="3600" w:hanging="360"/>
      </w:pPr>
      <w:rPr>
        <w:rFonts w:ascii="Wingdings" w:hAnsi="Wingdings" w:hint="default"/>
      </w:rPr>
    </w:lvl>
    <w:lvl w:ilvl="5" w:tplc="C5C0EE2A" w:tentative="1">
      <w:start w:val="1"/>
      <w:numFmt w:val="bullet"/>
      <w:lvlText w:val=""/>
      <w:lvlJc w:val="left"/>
      <w:pPr>
        <w:tabs>
          <w:tab w:val="num" w:pos="4320"/>
        </w:tabs>
        <w:ind w:left="4320" w:hanging="360"/>
      </w:pPr>
      <w:rPr>
        <w:rFonts w:ascii="Wingdings" w:hAnsi="Wingdings" w:hint="default"/>
      </w:rPr>
    </w:lvl>
    <w:lvl w:ilvl="6" w:tplc="62D4C10A" w:tentative="1">
      <w:start w:val="1"/>
      <w:numFmt w:val="bullet"/>
      <w:lvlText w:val=""/>
      <w:lvlJc w:val="left"/>
      <w:pPr>
        <w:tabs>
          <w:tab w:val="num" w:pos="5040"/>
        </w:tabs>
        <w:ind w:left="5040" w:hanging="360"/>
      </w:pPr>
      <w:rPr>
        <w:rFonts w:ascii="Wingdings" w:hAnsi="Wingdings" w:hint="default"/>
      </w:rPr>
    </w:lvl>
    <w:lvl w:ilvl="7" w:tplc="390858C4" w:tentative="1">
      <w:start w:val="1"/>
      <w:numFmt w:val="bullet"/>
      <w:lvlText w:val=""/>
      <w:lvlJc w:val="left"/>
      <w:pPr>
        <w:tabs>
          <w:tab w:val="num" w:pos="5760"/>
        </w:tabs>
        <w:ind w:left="5760" w:hanging="360"/>
      </w:pPr>
      <w:rPr>
        <w:rFonts w:ascii="Wingdings" w:hAnsi="Wingdings" w:hint="default"/>
      </w:rPr>
    </w:lvl>
    <w:lvl w:ilvl="8" w:tplc="C5909F6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AE1C83"/>
    <w:multiLevelType w:val="hybridMultilevel"/>
    <w:tmpl w:val="4C42D14E"/>
    <w:lvl w:ilvl="0" w:tplc="40DCAF3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D1C272A"/>
    <w:multiLevelType w:val="hybridMultilevel"/>
    <w:tmpl w:val="63CE5D22"/>
    <w:lvl w:ilvl="0" w:tplc="7E982D54">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6E587A15"/>
    <w:multiLevelType w:val="hybridMultilevel"/>
    <w:tmpl w:val="0BECCBCE"/>
    <w:lvl w:ilvl="0" w:tplc="08B8DEA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72DA5ECC"/>
    <w:multiLevelType w:val="hybridMultilevel"/>
    <w:tmpl w:val="12C805C2"/>
    <w:lvl w:ilvl="0" w:tplc="71C4E15E">
      <w:start w:val="1"/>
      <w:numFmt w:val="decimal"/>
      <w:lvlText w:val="%1、"/>
      <w:lvlJc w:val="left"/>
      <w:pPr>
        <w:ind w:left="460" w:hanging="360"/>
      </w:pPr>
      <w:rPr>
        <w:rFonts w:hint="default"/>
      </w:rPr>
    </w:lvl>
    <w:lvl w:ilvl="1" w:tplc="38E4FBF0">
      <w:start w:val="1"/>
      <w:numFmt w:val="decimalEnclosedCircle"/>
      <w:lvlText w:val="%2"/>
      <w:lvlJc w:val="left"/>
      <w:pPr>
        <w:ind w:left="880" w:hanging="360"/>
      </w:pPr>
      <w:rPr>
        <w:rFonts w:hint="default"/>
        <w:b/>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8" w15:restartNumberingAfterBreak="0">
    <w:nsid w:val="73640848"/>
    <w:multiLevelType w:val="hybridMultilevel"/>
    <w:tmpl w:val="AC6E683C"/>
    <w:lvl w:ilvl="0" w:tplc="39DC1E9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496657B"/>
    <w:multiLevelType w:val="hybridMultilevel"/>
    <w:tmpl w:val="70CCD454"/>
    <w:lvl w:ilvl="0" w:tplc="61D0FA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61D7B4B"/>
    <w:multiLevelType w:val="hybridMultilevel"/>
    <w:tmpl w:val="05FCD4A6"/>
    <w:lvl w:ilvl="0" w:tplc="3F865EF2">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15:restartNumberingAfterBreak="0">
    <w:nsid w:val="7E597D4F"/>
    <w:multiLevelType w:val="hybridMultilevel"/>
    <w:tmpl w:val="C0F6231C"/>
    <w:lvl w:ilvl="0" w:tplc="6E58832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E681D79"/>
    <w:multiLevelType w:val="hybridMultilevel"/>
    <w:tmpl w:val="C8EE0126"/>
    <w:lvl w:ilvl="0" w:tplc="5D0C14E2">
      <w:start w:val="1"/>
      <w:numFmt w:val="bullet"/>
      <w:lvlText w:val=""/>
      <w:lvlJc w:val="left"/>
      <w:pPr>
        <w:tabs>
          <w:tab w:val="num" w:pos="720"/>
        </w:tabs>
        <w:ind w:left="720" w:hanging="360"/>
      </w:pPr>
      <w:rPr>
        <w:rFonts w:ascii="Wingdings" w:hAnsi="Wingdings" w:hint="default"/>
      </w:rPr>
    </w:lvl>
    <w:lvl w:ilvl="1" w:tplc="75CA2006" w:tentative="1">
      <w:start w:val="1"/>
      <w:numFmt w:val="bullet"/>
      <w:lvlText w:val=""/>
      <w:lvlJc w:val="left"/>
      <w:pPr>
        <w:tabs>
          <w:tab w:val="num" w:pos="1440"/>
        </w:tabs>
        <w:ind w:left="1440" w:hanging="360"/>
      </w:pPr>
      <w:rPr>
        <w:rFonts w:ascii="Wingdings" w:hAnsi="Wingdings" w:hint="default"/>
      </w:rPr>
    </w:lvl>
    <w:lvl w:ilvl="2" w:tplc="D1E03BA0" w:tentative="1">
      <w:start w:val="1"/>
      <w:numFmt w:val="bullet"/>
      <w:lvlText w:val=""/>
      <w:lvlJc w:val="left"/>
      <w:pPr>
        <w:tabs>
          <w:tab w:val="num" w:pos="2160"/>
        </w:tabs>
        <w:ind w:left="2160" w:hanging="360"/>
      </w:pPr>
      <w:rPr>
        <w:rFonts w:ascii="Wingdings" w:hAnsi="Wingdings" w:hint="default"/>
      </w:rPr>
    </w:lvl>
    <w:lvl w:ilvl="3" w:tplc="C9265A5C" w:tentative="1">
      <w:start w:val="1"/>
      <w:numFmt w:val="bullet"/>
      <w:lvlText w:val=""/>
      <w:lvlJc w:val="left"/>
      <w:pPr>
        <w:tabs>
          <w:tab w:val="num" w:pos="2880"/>
        </w:tabs>
        <w:ind w:left="2880" w:hanging="360"/>
      </w:pPr>
      <w:rPr>
        <w:rFonts w:ascii="Wingdings" w:hAnsi="Wingdings" w:hint="default"/>
      </w:rPr>
    </w:lvl>
    <w:lvl w:ilvl="4" w:tplc="F18E7C12" w:tentative="1">
      <w:start w:val="1"/>
      <w:numFmt w:val="bullet"/>
      <w:lvlText w:val=""/>
      <w:lvlJc w:val="left"/>
      <w:pPr>
        <w:tabs>
          <w:tab w:val="num" w:pos="3600"/>
        </w:tabs>
        <w:ind w:left="3600" w:hanging="360"/>
      </w:pPr>
      <w:rPr>
        <w:rFonts w:ascii="Wingdings" w:hAnsi="Wingdings" w:hint="default"/>
      </w:rPr>
    </w:lvl>
    <w:lvl w:ilvl="5" w:tplc="3BF479EE" w:tentative="1">
      <w:start w:val="1"/>
      <w:numFmt w:val="bullet"/>
      <w:lvlText w:val=""/>
      <w:lvlJc w:val="left"/>
      <w:pPr>
        <w:tabs>
          <w:tab w:val="num" w:pos="4320"/>
        </w:tabs>
        <w:ind w:left="4320" w:hanging="360"/>
      </w:pPr>
      <w:rPr>
        <w:rFonts w:ascii="Wingdings" w:hAnsi="Wingdings" w:hint="default"/>
      </w:rPr>
    </w:lvl>
    <w:lvl w:ilvl="6" w:tplc="1DF492A6" w:tentative="1">
      <w:start w:val="1"/>
      <w:numFmt w:val="bullet"/>
      <w:lvlText w:val=""/>
      <w:lvlJc w:val="left"/>
      <w:pPr>
        <w:tabs>
          <w:tab w:val="num" w:pos="5040"/>
        </w:tabs>
        <w:ind w:left="5040" w:hanging="360"/>
      </w:pPr>
      <w:rPr>
        <w:rFonts w:ascii="Wingdings" w:hAnsi="Wingdings" w:hint="default"/>
      </w:rPr>
    </w:lvl>
    <w:lvl w:ilvl="7" w:tplc="962C7F14" w:tentative="1">
      <w:start w:val="1"/>
      <w:numFmt w:val="bullet"/>
      <w:lvlText w:val=""/>
      <w:lvlJc w:val="left"/>
      <w:pPr>
        <w:tabs>
          <w:tab w:val="num" w:pos="5760"/>
        </w:tabs>
        <w:ind w:left="5760" w:hanging="360"/>
      </w:pPr>
      <w:rPr>
        <w:rFonts w:ascii="Wingdings" w:hAnsi="Wingdings" w:hint="default"/>
      </w:rPr>
    </w:lvl>
    <w:lvl w:ilvl="8" w:tplc="A9DCE61C"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2"/>
  </w:num>
  <w:num w:numId="3">
    <w:abstractNumId w:val="27"/>
  </w:num>
  <w:num w:numId="4">
    <w:abstractNumId w:val="32"/>
  </w:num>
  <w:num w:numId="5">
    <w:abstractNumId w:val="20"/>
  </w:num>
  <w:num w:numId="6">
    <w:abstractNumId w:val="11"/>
  </w:num>
  <w:num w:numId="7">
    <w:abstractNumId w:val="23"/>
  </w:num>
  <w:num w:numId="8">
    <w:abstractNumId w:val="9"/>
  </w:num>
  <w:num w:numId="9">
    <w:abstractNumId w:val="10"/>
  </w:num>
  <w:num w:numId="10">
    <w:abstractNumId w:val="24"/>
  </w:num>
  <w:num w:numId="11">
    <w:abstractNumId w:val="17"/>
  </w:num>
  <w:num w:numId="12">
    <w:abstractNumId w:val="28"/>
  </w:num>
  <w:num w:numId="13">
    <w:abstractNumId w:val="21"/>
  </w:num>
  <w:num w:numId="14">
    <w:abstractNumId w:val="2"/>
  </w:num>
  <w:num w:numId="15">
    <w:abstractNumId w:val="31"/>
  </w:num>
  <w:num w:numId="16">
    <w:abstractNumId w:val="26"/>
  </w:num>
  <w:num w:numId="17">
    <w:abstractNumId w:val="18"/>
  </w:num>
  <w:num w:numId="18">
    <w:abstractNumId w:val="0"/>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22"/>
  </w:num>
  <w:num w:numId="22">
    <w:abstractNumId w:val="4"/>
  </w:num>
  <w:num w:numId="23">
    <w:abstractNumId w:val="6"/>
  </w:num>
  <w:num w:numId="24">
    <w:abstractNumId w:val="14"/>
  </w:num>
  <w:num w:numId="25">
    <w:abstractNumId w:val="29"/>
  </w:num>
  <w:num w:numId="26">
    <w:abstractNumId w:val="13"/>
  </w:num>
  <w:num w:numId="27">
    <w:abstractNumId w:val="25"/>
  </w:num>
  <w:num w:numId="28">
    <w:abstractNumId w:val="7"/>
  </w:num>
  <w:num w:numId="29">
    <w:abstractNumId w:val="5"/>
  </w:num>
  <w:num w:numId="30">
    <w:abstractNumId w:val="15"/>
  </w:num>
  <w:num w:numId="31">
    <w:abstractNumId w:val="3"/>
  </w:num>
  <w:num w:numId="32">
    <w:abstractNumId w:val="1"/>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A0D"/>
    <w:rsid w:val="000002E8"/>
    <w:rsid w:val="00000AB7"/>
    <w:rsid w:val="00001284"/>
    <w:rsid w:val="00001B0C"/>
    <w:rsid w:val="00003052"/>
    <w:rsid w:val="00003171"/>
    <w:rsid w:val="00003B2C"/>
    <w:rsid w:val="000052C6"/>
    <w:rsid w:val="0000568A"/>
    <w:rsid w:val="00006311"/>
    <w:rsid w:val="00006B67"/>
    <w:rsid w:val="00006CB6"/>
    <w:rsid w:val="00006D0D"/>
    <w:rsid w:val="00006FD8"/>
    <w:rsid w:val="000073F8"/>
    <w:rsid w:val="00007842"/>
    <w:rsid w:val="000078CA"/>
    <w:rsid w:val="0001107E"/>
    <w:rsid w:val="000113FC"/>
    <w:rsid w:val="00011B59"/>
    <w:rsid w:val="00011E83"/>
    <w:rsid w:val="0001251B"/>
    <w:rsid w:val="00012D8D"/>
    <w:rsid w:val="00012F2A"/>
    <w:rsid w:val="00013D39"/>
    <w:rsid w:val="00013FD7"/>
    <w:rsid w:val="0001537E"/>
    <w:rsid w:val="00015C3A"/>
    <w:rsid w:val="00015D87"/>
    <w:rsid w:val="00015E5C"/>
    <w:rsid w:val="00015F33"/>
    <w:rsid w:val="00016B3B"/>
    <w:rsid w:val="00016EF0"/>
    <w:rsid w:val="00017109"/>
    <w:rsid w:val="000172EC"/>
    <w:rsid w:val="00017768"/>
    <w:rsid w:val="000205FB"/>
    <w:rsid w:val="00020B79"/>
    <w:rsid w:val="00020C27"/>
    <w:rsid w:val="000211DA"/>
    <w:rsid w:val="0002165E"/>
    <w:rsid w:val="00021A34"/>
    <w:rsid w:val="00021ADD"/>
    <w:rsid w:val="000222F8"/>
    <w:rsid w:val="00022802"/>
    <w:rsid w:val="00022D32"/>
    <w:rsid w:val="00023016"/>
    <w:rsid w:val="000235F6"/>
    <w:rsid w:val="0002370D"/>
    <w:rsid w:val="000245EE"/>
    <w:rsid w:val="00024795"/>
    <w:rsid w:val="000249FB"/>
    <w:rsid w:val="00024C14"/>
    <w:rsid w:val="00025023"/>
    <w:rsid w:val="000258FF"/>
    <w:rsid w:val="000259E1"/>
    <w:rsid w:val="00025AD3"/>
    <w:rsid w:val="000262F2"/>
    <w:rsid w:val="00026894"/>
    <w:rsid w:val="00026C9A"/>
    <w:rsid w:val="0002709E"/>
    <w:rsid w:val="0002720F"/>
    <w:rsid w:val="000273BF"/>
    <w:rsid w:val="00027D76"/>
    <w:rsid w:val="00030225"/>
    <w:rsid w:val="00030768"/>
    <w:rsid w:val="00030E77"/>
    <w:rsid w:val="00031017"/>
    <w:rsid w:val="000314D6"/>
    <w:rsid w:val="0003168F"/>
    <w:rsid w:val="00033597"/>
    <w:rsid w:val="000347C2"/>
    <w:rsid w:val="00034A19"/>
    <w:rsid w:val="000363C5"/>
    <w:rsid w:val="000363E6"/>
    <w:rsid w:val="00036D49"/>
    <w:rsid w:val="00037802"/>
    <w:rsid w:val="0004008E"/>
    <w:rsid w:val="00041149"/>
    <w:rsid w:val="000411B7"/>
    <w:rsid w:val="00042026"/>
    <w:rsid w:val="000428F1"/>
    <w:rsid w:val="00042A61"/>
    <w:rsid w:val="00043158"/>
    <w:rsid w:val="0004326D"/>
    <w:rsid w:val="00043785"/>
    <w:rsid w:val="00043CA6"/>
    <w:rsid w:val="0004466E"/>
    <w:rsid w:val="00044AA7"/>
    <w:rsid w:val="00044BC4"/>
    <w:rsid w:val="00044F83"/>
    <w:rsid w:val="000453F2"/>
    <w:rsid w:val="00045448"/>
    <w:rsid w:val="00046AB8"/>
    <w:rsid w:val="00046FE1"/>
    <w:rsid w:val="000478B7"/>
    <w:rsid w:val="00050AD8"/>
    <w:rsid w:val="0005146C"/>
    <w:rsid w:val="00051725"/>
    <w:rsid w:val="00051D1B"/>
    <w:rsid w:val="00052314"/>
    <w:rsid w:val="00052486"/>
    <w:rsid w:val="000527EA"/>
    <w:rsid w:val="00052C91"/>
    <w:rsid w:val="00053146"/>
    <w:rsid w:val="00053BF3"/>
    <w:rsid w:val="00053C11"/>
    <w:rsid w:val="00053E21"/>
    <w:rsid w:val="0005422B"/>
    <w:rsid w:val="00054E34"/>
    <w:rsid w:val="00055B2A"/>
    <w:rsid w:val="000566DE"/>
    <w:rsid w:val="000572BF"/>
    <w:rsid w:val="000574C9"/>
    <w:rsid w:val="00060425"/>
    <w:rsid w:val="0006062F"/>
    <w:rsid w:val="00060AD8"/>
    <w:rsid w:val="00060C98"/>
    <w:rsid w:val="00060CF6"/>
    <w:rsid w:val="000622F7"/>
    <w:rsid w:val="00062B90"/>
    <w:rsid w:val="00062E2A"/>
    <w:rsid w:val="00064353"/>
    <w:rsid w:val="00064431"/>
    <w:rsid w:val="0006489C"/>
    <w:rsid w:val="000657CA"/>
    <w:rsid w:val="00065DC0"/>
    <w:rsid w:val="00065E7F"/>
    <w:rsid w:val="00065FEE"/>
    <w:rsid w:val="0006664D"/>
    <w:rsid w:val="00067BEB"/>
    <w:rsid w:val="00070412"/>
    <w:rsid w:val="000712D6"/>
    <w:rsid w:val="00071344"/>
    <w:rsid w:val="000714DA"/>
    <w:rsid w:val="00071612"/>
    <w:rsid w:val="00072110"/>
    <w:rsid w:val="000727E1"/>
    <w:rsid w:val="00072DE5"/>
    <w:rsid w:val="00072F37"/>
    <w:rsid w:val="0007402F"/>
    <w:rsid w:val="0007448D"/>
    <w:rsid w:val="000754C4"/>
    <w:rsid w:val="00075F63"/>
    <w:rsid w:val="00076051"/>
    <w:rsid w:val="000772FC"/>
    <w:rsid w:val="0007768C"/>
    <w:rsid w:val="00077749"/>
    <w:rsid w:val="00080421"/>
    <w:rsid w:val="0008058F"/>
    <w:rsid w:val="000805B4"/>
    <w:rsid w:val="00080ADF"/>
    <w:rsid w:val="00080B0E"/>
    <w:rsid w:val="000822C4"/>
    <w:rsid w:val="0008233F"/>
    <w:rsid w:val="00083C55"/>
    <w:rsid w:val="00083D5F"/>
    <w:rsid w:val="00083E2F"/>
    <w:rsid w:val="00084277"/>
    <w:rsid w:val="00084F28"/>
    <w:rsid w:val="00085142"/>
    <w:rsid w:val="0008601C"/>
    <w:rsid w:val="000860AC"/>
    <w:rsid w:val="00086242"/>
    <w:rsid w:val="0008654F"/>
    <w:rsid w:val="000869AD"/>
    <w:rsid w:val="00086C0F"/>
    <w:rsid w:val="000876FB"/>
    <w:rsid w:val="00087A27"/>
    <w:rsid w:val="00087ABA"/>
    <w:rsid w:val="000900E3"/>
    <w:rsid w:val="000903F5"/>
    <w:rsid w:val="0009079F"/>
    <w:rsid w:val="00090A14"/>
    <w:rsid w:val="00091348"/>
    <w:rsid w:val="000924FC"/>
    <w:rsid w:val="0009305D"/>
    <w:rsid w:val="000938B4"/>
    <w:rsid w:val="00093F6F"/>
    <w:rsid w:val="000946E5"/>
    <w:rsid w:val="00094C7D"/>
    <w:rsid w:val="00094E27"/>
    <w:rsid w:val="0009539F"/>
    <w:rsid w:val="00095A2F"/>
    <w:rsid w:val="00095B34"/>
    <w:rsid w:val="000960A6"/>
    <w:rsid w:val="0009623D"/>
    <w:rsid w:val="00096A29"/>
    <w:rsid w:val="00096BB3"/>
    <w:rsid w:val="000973AF"/>
    <w:rsid w:val="000A01D8"/>
    <w:rsid w:val="000A0798"/>
    <w:rsid w:val="000A0BA4"/>
    <w:rsid w:val="000A0C2D"/>
    <w:rsid w:val="000A0DA1"/>
    <w:rsid w:val="000A0FC2"/>
    <w:rsid w:val="000A1E7F"/>
    <w:rsid w:val="000A2637"/>
    <w:rsid w:val="000A2FCB"/>
    <w:rsid w:val="000A3120"/>
    <w:rsid w:val="000A33C3"/>
    <w:rsid w:val="000A3435"/>
    <w:rsid w:val="000A34CE"/>
    <w:rsid w:val="000A3622"/>
    <w:rsid w:val="000A3A13"/>
    <w:rsid w:val="000A3FA4"/>
    <w:rsid w:val="000A48AE"/>
    <w:rsid w:val="000A5326"/>
    <w:rsid w:val="000A5C59"/>
    <w:rsid w:val="000A6038"/>
    <w:rsid w:val="000A671B"/>
    <w:rsid w:val="000A74DF"/>
    <w:rsid w:val="000A77C4"/>
    <w:rsid w:val="000A77C6"/>
    <w:rsid w:val="000A7BB7"/>
    <w:rsid w:val="000A7C4F"/>
    <w:rsid w:val="000B1397"/>
    <w:rsid w:val="000B1A01"/>
    <w:rsid w:val="000B27C7"/>
    <w:rsid w:val="000B2FD2"/>
    <w:rsid w:val="000B3138"/>
    <w:rsid w:val="000B3728"/>
    <w:rsid w:val="000B3F2A"/>
    <w:rsid w:val="000B420F"/>
    <w:rsid w:val="000B44CF"/>
    <w:rsid w:val="000B4528"/>
    <w:rsid w:val="000B4B26"/>
    <w:rsid w:val="000B5594"/>
    <w:rsid w:val="000B5A64"/>
    <w:rsid w:val="000B5E09"/>
    <w:rsid w:val="000B5E0C"/>
    <w:rsid w:val="000B653D"/>
    <w:rsid w:val="000B6E19"/>
    <w:rsid w:val="000B7BD1"/>
    <w:rsid w:val="000C004E"/>
    <w:rsid w:val="000C0159"/>
    <w:rsid w:val="000C01D2"/>
    <w:rsid w:val="000C0B7D"/>
    <w:rsid w:val="000C2003"/>
    <w:rsid w:val="000C24D5"/>
    <w:rsid w:val="000C4128"/>
    <w:rsid w:val="000C5424"/>
    <w:rsid w:val="000C56E9"/>
    <w:rsid w:val="000C6668"/>
    <w:rsid w:val="000C6960"/>
    <w:rsid w:val="000C6AB6"/>
    <w:rsid w:val="000D0212"/>
    <w:rsid w:val="000D02C0"/>
    <w:rsid w:val="000D0669"/>
    <w:rsid w:val="000D0C29"/>
    <w:rsid w:val="000D15AB"/>
    <w:rsid w:val="000D18B8"/>
    <w:rsid w:val="000D1C8D"/>
    <w:rsid w:val="000D1FD8"/>
    <w:rsid w:val="000D2108"/>
    <w:rsid w:val="000D21CA"/>
    <w:rsid w:val="000D235A"/>
    <w:rsid w:val="000D2890"/>
    <w:rsid w:val="000D2954"/>
    <w:rsid w:val="000D3266"/>
    <w:rsid w:val="000D36F3"/>
    <w:rsid w:val="000D3C2B"/>
    <w:rsid w:val="000D421D"/>
    <w:rsid w:val="000D4586"/>
    <w:rsid w:val="000D4BA0"/>
    <w:rsid w:val="000D5796"/>
    <w:rsid w:val="000D6173"/>
    <w:rsid w:val="000D6390"/>
    <w:rsid w:val="000D6AF1"/>
    <w:rsid w:val="000D6B70"/>
    <w:rsid w:val="000E00B2"/>
    <w:rsid w:val="000E0504"/>
    <w:rsid w:val="000E07F5"/>
    <w:rsid w:val="000E08D5"/>
    <w:rsid w:val="000E0CED"/>
    <w:rsid w:val="000E105E"/>
    <w:rsid w:val="000E2CDD"/>
    <w:rsid w:val="000E3280"/>
    <w:rsid w:val="000E3474"/>
    <w:rsid w:val="000E34D1"/>
    <w:rsid w:val="000E38A2"/>
    <w:rsid w:val="000E3994"/>
    <w:rsid w:val="000E49D8"/>
    <w:rsid w:val="000E49DE"/>
    <w:rsid w:val="000E4B98"/>
    <w:rsid w:val="000E5181"/>
    <w:rsid w:val="000E546F"/>
    <w:rsid w:val="000E5F1E"/>
    <w:rsid w:val="000E5F38"/>
    <w:rsid w:val="000E6497"/>
    <w:rsid w:val="000E6E0F"/>
    <w:rsid w:val="000E6E56"/>
    <w:rsid w:val="000E73D6"/>
    <w:rsid w:val="000E7854"/>
    <w:rsid w:val="000F08D8"/>
    <w:rsid w:val="000F0F18"/>
    <w:rsid w:val="000F108C"/>
    <w:rsid w:val="000F1D42"/>
    <w:rsid w:val="000F26FC"/>
    <w:rsid w:val="000F27E1"/>
    <w:rsid w:val="000F2A01"/>
    <w:rsid w:val="000F2DD8"/>
    <w:rsid w:val="000F3048"/>
    <w:rsid w:val="000F32E5"/>
    <w:rsid w:val="000F3665"/>
    <w:rsid w:val="000F3D93"/>
    <w:rsid w:val="000F41CE"/>
    <w:rsid w:val="000F44A0"/>
    <w:rsid w:val="000F4B7B"/>
    <w:rsid w:val="000F4CFD"/>
    <w:rsid w:val="000F5158"/>
    <w:rsid w:val="000F5179"/>
    <w:rsid w:val="000F574A"/>
    <w:rsid w:val="000F5824"/>
    <w:rsid w:val="000F60FB"/>
    <w:rsid w:val="000F7451"/>
    <w:rsid w:val="000F76EE"/>
    <w:rsid w:val="000F7AD0"/>
    <w:rsid w:val="000F7F7A"/>
    <w:rsid w:val="000F7F9E"/>
    <w:rsid w:val="000F7FE4"/>
    <w:rsid w:val="0010161C"/>
    <w:rsid w:val="00101706"/>
    <w:rsid w:val="00101A66"/>
    <w:rsid w:val="00101EBA"/>
    <w:rsid w:val="00101FE5"/>
    <w:rsid w:val="00103007"/>
    <w:rsid w:val="0010352F"/>
    <w:rsid w:val="0010353E"/>
    <w:rsid w:val="00105488"/>
    <w:rsid w:val="0010598D"/>
    <w:rsid w:val="0010665E"/>
    <w:rsid w:val="00106930"/>
    <w:rsid w:val="00106A4E"/>
    <w:rsid w:val="00106F3F"/>
    <w:rsid w:val="00107ADC"/>
    <w:rsid w:val="00107CF7"/>
    <w:rsid w:val="00110310"/>
    <w:rsid w:val="00110D3F"/>
    <w:rsid w:val="001111EF"/>
    <w:rsid w:val="001114B1"/>
    <w:rsid w:val="00111A57"/>
    <w:rsid w:val="001125E7"/>
    <w:rsid w:val="00112CCF"/>
    <w:rsid w:val="001137CA"/>
    <w:rsid w:val="00114334"/>
    <w:rsid w:val="0011464E"/>
    <w:rsid w:val="0011501D"/>
    <w:rsid w:val="001152B7"/>
    <w:rsid w:val="00115332"/>
    <w:rsid w:val="00115F76"/>
    <w:rsid w:val="00116BB3"/>
    <w:rsid w:val="00117686"/>
    <w:rsid w:val="00117BEC"/>
    <w:rsid w:val="00120A1A"/>
    <w:rsid w:val="00120B98"/>
    <w:rsid w:val="001210EA"/>
    <w:rsid w:val="00121A58"/>
    <w:rsid w:val="00122A1F"/>
    <w:rsid w:val="00122B23"/>
    <w:rsid w:val="001230C5"/>
    <w:rsid w:val="00123B95"/>
    <w:rsid w:val="0012435F"/>
    <w:rsid w:val="001246E3"/>
    <w:rsid w:val="00124BBB"/>
    <w:rsid w:val="00124E52"/>
    <w:rsid w:val="00125DD5"/>
    <w:rsid w:val="00125FDB"/>
    <w:rsid w:val="0012692F"/>
    <w:rsid w:val="00127A87"/>
    <w:rsid w:val="00127F31"/>
    <w:rsid w:val="00130181"/>
    <w:rsid w:val="001301CE"/>
    <w:rsid w:val="001309D7"/>
    <w:rsid w:val="00130A8C"/>
    <w:rsid w:val="00130B6E"/>
    <w:rsid w:val="00130E1D"/>
    <w:rsid w:val="001312B7"/>
    <w:rsid w:val="0013136A"/>
    <w:rsid w:val="0013158C"/>
    <w:rsid w:val="001328F7"/>
    <w:rsid w:val="00132E74"/>
    <w:rsid w:val="001330F5"/>
    <w:rsid w:val="001335CE"/>
    <w:rsid w:val="0013383F"/>
    <w:rsid w:val="00133891"/>
    <w:rsid w:val="00134B1D"/>
    <w:rsid w:val="0013563A"/>
    <w:rsid w:val="00135894"/>
    <w:rsid w:val="0013633F"/>
    <w:rsid w:val="00137054"/>
    <w:rsid w:val="00137EDC"/>
    <w:rsid w:val="00140CF7"/>
    <w:rsid w:val="0014123D"/>
    <w:rsid w:val="001412C3"/>
    <w:rsid w:val="00141338"/>
    <w:rsid w:val="001423EB"/>
    <w:rsid w:val="0014270D"/>
    <w:rsid w:val="00142F63"/>
    <w:rsid w:val="00143587"/>
    <w:rsid w:val="0014398C"/>
    <w:rsid w:val="00143E10"/>
    <w:rsid w:val="0014491E"/>
    <w:rsid w:val="0014527F"/>
    <w:rsid w:val="00145DCC"/>
    <w:rsid w:val="0014602F"/>
    <w:rsid w:val="00146504"/>
    <w:rsid w:val="0014693A"/>
    <w:rsid w:val="00147336"/>
    <w:rsid w:val="0014768A"/>
    <w:rsid w:val="00147878"/>
    <w:rsid w:val="0015001E"/>
    <w:rsid w:val="001500CE"/>
    <w:rsid w:val="00150A70"/>
    <w:rsid w:val="00151B05"/>
    <w:rsid w:val="00151CC7"/>
    <w:rsid w:val="00152105"/>
    <w:rsid w:val="00152629"/>
    <w:rsid w:val="00152932"/>
    <w:rsid w:val="001530F7"/>
    <w:rsid w:val="001539A5"/>
    <w:rsid w:val="00154513"/>
    <w:rsid w:val="00154722"/>
    <w:rsid w:val="001551BF"/>
    <w:rsid w:val="00155630"/>
    <w:rsid w:val="001560F4"/>
    <w:rsid w:val="00156221"/>
    <w:rsid w:val="00157355"/>
    <w:rsid w:val="00157453"/>
    <w:rsid w:val="0015784E"/>
    <w:rsid w:val="001578EF"/>
    <w:rsid w:val="00157964"/>
    <w:rsid w:val="00157CD3"/>
    <w:rsid w:val="00160844"/>
    <w:rsid w:val="00160A92"/>
    <w:rsid w:val="00160D4C"/>
    <w:rsid w:val="00162040"/>
    <w:rsid w:val="001629E8"/>
    <w:rsid w:val="001652FA"/>
    <w:rsid w:val="001658B8"/>
    <w:rsid w:val="001658BF"/>
    <w:rsid w:val="00165B1B"/>
    <w:rsid w:val="00165D10"/>
    <w:rsid w:val="0016602D"/>
    <w:rsid w:val="0016664C"/>
    <w:rsid w:val="00166E69"/>
    <w:rsid w:val="001673EA"/>
    <w:rsid w:val="00167DB5"/>
    <w:rsid w:val="00167EFA"/>
    <w:rsid w:val="001704E2"/>
    <w:rsid w:val="00170704"/>
    <w:rsid w:val="00170A52"/>
    <w:rsid w:val="001712C7"/>
    <w:rsid w:val="00171973"/>
    <w:rsid w:val="00171D16"/>
    <w:rsid w:val="00172CFB"/>
    <w:rsid w:val="00173622"/>
    <w:rsid w:val="00173660"/>
    <w:rsid w:val="001740AC"/>
    <w:rsid w:val="001742F3"/>
    <w:rsid w:val="00174561"/>
    <w:rsid w:val="00175220"/>
    <w:rsid w:val="00175AD8"/>
    <w:rsid w:val="00176A75"/>
    <w:rsid w:val="00176B68"/>
    <w:rsid w:val="00177ACA"/>
    <w:rsid w:val="0018017F"/>
    <w:rsid w:val="00180691"/>
    <w:rsid w:val="001816D9"/>
    <w:rsid w:val="00181897"/>
    <w:rsid w:val="001821F0"/>
    <w:rsid w:val="00182DAA"/>
    <w:rsid w:val="0018331B"/>
    <w:rsid w:val="001833C7"/>
    <w:rsid w:val="00183CDB"/>
    <w:rsid w:val="00184304"/>
    <w:rsid w:val="0018441E"/>
    <w:rsid w:val="001848EA"/>
    <w:rsid w:val="00186FBA"/>
    <w:rsid w:val="00187684"/>
    <w:rsid w:val="00187B71"/>
    <w:rsid w:val="00187F33"/>
    <w:rsid w:val="001900BD"/>
    <w:rsid w:val="00190298"/>
    <w:rsid w:val="001911A1"/>
    <w:rsid w:val="001911D6"/>
    <w:rsid w:val="001918C1"/>
    <w:rsid w:val="00192143"/>
    <w:rsid w:val="001925F2"/>
    <w:rsid w:val="00192DC2"/>
    <w:rsid w:val="00193AC4"/>
    <w:rsid w:val="00193EF1"/>
    <w:rsid w:val="001948C6"/>
    <w:rsid w:val="001959C8"/>
    <w:rsid w:val="001962B4"/>
    <w:rsid w:val="0019639F"/>
    <w:rsid w:val="00196E00"/>
    <w:rsid w:val="00196FDD"/>
    <w:rsid w:val="00197169"/>
    <w:rsid w:val="0019760B"/>
    <w:rsid w:val="00197B3C"/>
    <w:rsid w:val="00197FD2"/>
    <w:rsid w:val="001A000E"/>
    <w:rsid w:val="001A0586"/>
    <w:rsid w:val="001A0901"/>
    <w:rsid w:val="001A0FA6"/>
    <w:rsid w:val="001A1063"/>
    <w:rsid w:val="001A12E1"/>
    <w:rsid w:val="001A1403"/>
    <w:rsid w:val="001A14CC"/>
    <w:rsid w:val="001A187E"/>
    <w:rsid w:val="001A2695"/>
    <w:rsid w:val="001A27A5"/>
    <w:rsid w:val="001A3A64"/>
    <w:rsid w:val="001A4605"/>
    <w:rsid w:val="001A4659"/>
    <w:rsid w:val="001A4ADE"/>
    <w:rsid w:val="001A5225"/>
    <w:rsid w:val="001A5338"/>
    <w:rsid w:val="001A533B"/>
    <w:rsid w:val="001A5A70"/>
    <w:rsid w:val="001A5F9C"/>
    <w:rsid w:val="001A61C0"/>
    <w:rsid w:val="001A6B10"/>
    <w:rsid w:val="001A6CDB"/>
    <w:rsid w:val="001A6D09"/>
    <w:rsid w:val="001A6DD3"/>
    <w:rsid w:val="001A6EAE"/>
    <w:rsid w:val="001A6ED7"/>
    <w:rsid w:val="001A7930"/>
    <w:rsid w:val="001A7B48"/>
    <w:rsid w:val="001A7D1E"/>
    <w:rsid w:val="001B15A7"/>
    <w:rsid w:val="001B1736"/>
    <w:rsid w:val="001B2973"/>
    <w:rsid w:val="001B2A68"/>
    <w:rsid w:val="001B336D"/>
    <w:rsid w:val="001B3E5D"/>
    <w:rsid w:val="001B412F"/>
    <w:rsid w:val="001B4CE4"/>
    <w:rsid w:val="001B52A3"/>
    <w:rsid w:val="001B579F"/>
    <w:rsid w:val="001B59C9"/>
    <w:rsid w:val="001B6584"/>
    <w:rsid w:val="001B6E33"/>
    <w:rsid w:val="001B71BA"/>
    <w:rsid w:val="001B7634"/>
    <w:rsid w:val="001C035C"/>
    <w:rsid w:val="001C03D1"/>
    <w:rsid w:val="001C0D93"/>
    <w:rsid w:val="001C0DB2"/>
    <w:rsid w:val="001C1569"/>
    <w:rsid w:val="001C3BDF"/>
    <w:rsid w:val="001C3CE5"/>
    <w:rsid w:val="001C3F33"/>
    <w:rsid w:val="001C42E4"/>
    <w:rsid w:val="001C4947"/>
    <w:rsid w:val="001C4BDB"/>
    <w:rsid w:val="001C4EF4"/>
    <w:rsid w:val="001C5243"/>
    <w:rsid w:val="001C5581"/>
    <w:rsid w:val="001C597B"/>
    <w:rsid w:val="001C684D"/>
    <w:rsid w:val="001D008F"/>
    <w:rsid w:val="001D00DC"/>
    <w:rsid w:val="001D05E7"/>
    <w:rsid w:val="001D1CE5"/>
    <w:rsid w:val="001D1D8E"/>
    <w:rsid w:val="001D2792"/>
    <w:rsid w:val="001D3443"/>
    <w:rsid w:val="001D5D02"/>
    <w:rsid w:val="001D5D40"/>
    <w:rsid w:val="001D6255"/>
    <w:rsid w:val="001D6E4C"/>
    <w:rsid w:val="001E09FD"/>
    <w:rsid w:val="001E1A66"/>
    <w:rsid w:val="001E1D8D"/>
    <w:rsid w:val="001E2317"/>
    <w:rsid w:val="001E2342"/>
    <w:rsid w:val="001E244C"/>
    <w:rsid w:val="001E2590"/>
    <w:rsid w:val="001E27E5"/>
    <w:rsid w:val="001E27EB"/>
    <w:rsid w:val="001E2A57"/>
    <w:rsid w:val="001E3CD9"/>
    <w:rsid w:val="001E5437"/>
    <w:rsid w:val="001E6622"/>
    <w:rsid w:val="001E7A35"/>
    <w:rsid w:val="001E7B1B"/>
    <w:rsid w:val="001F01A2"/>
    <w:rsid w:val="001F01E8"/>
    <w:rsid w:val="001F0657"/>
    <w:rsid w:val="001F0987"/>
    <w:rsid w:val="001F0F2A"/>
    <w:rsid w:val="001F2210"/>
    <w:rsid w:val="001F24AD"/>
    <w:rsid w:val="001F3373"/>
    <w:rsid w:val="001F3B72"/>
    <w:rsid w:val="001F3D0A"/>
    <w:rsid w:val="001F418B"/>
    <w:rsid w:val="001F4DAF"/>
    <w:rsid w:val="001F4EB0"/>
    <w:rsid w:val="001F4ECA"/>
    <w:rsid w:val="001F53F0"/>
    <w:rsid w:val="001F5892"/>
    <w:rsid w:val="001F5D1B"/>
    <w:rsid w:val="001F6438"/>
    <w:rsid w:val="001F6956"/>
    <w:rsid w:val="001F69C8"/>
    <w:rsid w:val="001F70E0"/>
    <w:rsid w:val="001F72CE"/>
    <w:rsid w:val="001F7689"/>
    <w:rsid w:val="001F7EE5"/>
    <w:rsid w:val="00200890"/>
    <w:rsid w:val="0020090B"/>
    <w:rsid w:val="00200926"/>
    <w:rsid w:val="00200BF1"/>
    <w:rsid w:val="0020112A"/>
    <w:rsid w:val="002016BA"/>
    <w:rsid w:val="0020173F"/>
    <w:rsid w:val="0020211A"/>
    <w:rsid w:val="002029E1"/>
    <w:rsid w:val="00202AAA"/>
    <w:rsid w:val="00202AD9"/>
    <w:rsid w:val="00202B05"/>
    <w:rsid w:val="00202BED"/>
    <w:rsid w:val="00202C42"/>
    <w:rsid w:val="00202E04"/>
    <w:rsid w:val="00203507"/>
    <w:rsid w:val="002038D1"/>
    <w:rsid w:val="00203C09"/>
    <w:rsid w:val="002043A1"/>
    <w:rsid w:val="00204BAC"/>
    <w:rsid w:val="00205077"/>
    <w:rsid w:val="00205677"/>
    <w:rsid w:val="00206944"/>
    <w:rsid w:val="00206D15"/>
    <w:rsid w:val="0020757A"/>
    <w:rsid w:val="00207885"/>
    <w:rsid w:val="00207B32"/>
    <w:rsid w:val="0021014A"/>
    <w:rsid w:val="0021015C"/>
    <w:rsid w:val="00210933"/>
    <w:rsid w:val="00210DA6"/>
    <w:rsid w:val="00210F23"/>
    <w:rsid w:val="002113CA"/>
    <w:rsid w:val="00211723"/>
    <w:rsid w:val="002117DF"/>
    <w:rsid w:val="00211A01"/>
    <w:rsid w:val="00211A24"/>
    <w:rsid w:val="00211B2F"/>
    <w:rsid w:val="00211F4C"/>
    <w:rsid w:val="002120BF"/>
    <w:rsid w:val="00212614"/>
    <w:rsid w:val="00212AE2"/>
    <w:rsid w:val="002138FC"/>
    <w:rsid w:val="00213A6E"/>
    <w:rsid w:val="00214749"/>
    <w:rsid w:val="00214D38"/>
    <w:rsid w:val="002155DE"/>
    <w:rsid w:val="00215E3A"/>
    <w:rsid w:val="00216E40"/>
    <w:rsid w:val="00217357"/>
    <w:rsid w:val="00220F04"/>
    <w:rsid w:val="002216E7"/>
    <w:rsid w:val="00221BA9"/>
    <w:rsid w:val="00221FDB"/>
    <w:rsid w:val="00222035"/>
    <w:rsid w:val="002224F6"/>
    <w:rsid w:val="002229F4"/>
    <w:rsid w:val="00222E78"/>
    <w:rsid w:val="00223027"/>
    <w:rsid w:val="0022356F"/>
    <w:rsid w:val="00224EE9"/>
    <w:rsid w:val="002250BA"/>
    <w:rsid w:val="002250FF"/>
    <w:rsid w:val="002259CE"/>
    <w:rsid w:val="00225A95"/>
    <w:rsid w:val="00225B8C"/>
    <w:rsid w:val="00225D4F"/>
    <w:rsid w:val="00226597"/>
    <w:rsid w:val="002267C0"/>
    <w:rsid w:val="0022703A"/>
    <w:rsid w:val="00227707"/>
    <w:rsid w:val="00230083"/>
    <w:rsid w:val="002301DB"/>
    <w:rsid w:val="00230934"/>
    <w:rsid w:val="00231294"/>
    <w:rsid w:val="00231469"/>
    <w:rsid w:val="00232449"/>
    <w:rsid w:val="00232458"/>
    <w:rsid w:val="0023249D"/>
    <w:rsid w:val="00233CEC"/>
    <w:rsid w:val="00234066"/>
    <w:rsid w:val="0023436B"/>
    <w:rsid w:val="00234477"/>
    <w:rsid w:val="0023464C"/>
    <w:rsid w:val="00234801"/>
    <w:rsid w:val="00234F37"/>
    <w:rsid w:val="0023519B"/>
    <w:rsid w:val="002357DC"/>
    <w:rsid w:val="0023629E"/>
    <w:rsid w:val="00236A55"/>
    <w:rsid w:val="00237256"/>
    <w:rsid w:val="00237313"/>
    <w:rsid w:val="00237588"/>
    <w:rsid w:val="00240151"/>
    <w:rsid w:val="002406F8"/>
    <w:rsid w:val="00240B1D"/>
    <w:rsid w:val="00240F46"/>
    <w:rsid w:val="0024168C"/>
    <w:rsid w:val="00241B2E"/>
    <w:rsid w:val="00241D52"/>
    <w:rsid w:val="00242B19"/>
    <w:rsid w:val="00242D43"/>
    <w:rsid w:val="00243AB4"/>
    <w:rsid w:val="00243C23"/>
    <w:rsid w:val="00244283"/>
    <w:rsid w:val="002450D1"/>
    <w:rsid w:val="0024511E"/>
    <w:rsid w:val="00245150"/>
    <w:rsid w:val="00245A46"/>
    <w:rsid w:val="00245F6D"/>
    <w:rsid w:val="00246421"/>
    <w:rsid w:val="0024679D"/>
    <w:rsid w:val="00246F37"/>
    <w:rsid w:val="0024747C"/>
    <w:rsid w:val="0024779E"/>
    <w:rsid w:val="00247A40"/>
    <w:rsid w:val="00247C1B"/>
    <w:rsid w:val="002501FA"/>
    <w:rsid w:val="0025049A"/>
    <w:rsid w:val="00250FBF"/>
    <w:rsid w:val="00251993"/>
    <w:rsid w:val="002519AB"/>
    <w:rsid w:val="002519DD"/>
    <w:rsid w:val="00251C3B"/>
    <w:rsid w:val="00251D92"/>
    <w:rsid w:val="00251E0D"/>
    <w:rsid w:val="00252EE3"/>
    <w:rsid w:val="0025307C"/>
    <w:rsid w:val="002530B9"/>
    <w:rsid w:val="00253901"/>
    <w:rsid w:val="00253DF7"/>
    <w:rsid w:val="00253F73"/>
    <w:rsid w:val="0025434C"/>
    <w:rsid w:val="0025467D"/>
    <w:rsid w:val="00254ED9"/>
    <w:rsid w:val="00254FBF"/>
    <w:rsid w:val="002550FC"/>
    <w:rsid w:val="00255230"/>
    <w:rsid w:val="002553ED"/>
    <w:rsid w:val="00255895"/>
    <w:rsid w:val="00255C96"/>
    <w:rsid w:val="002566C8"/>
    <w:rsid w:val="00256949"/>
    <w:rsid w:val="00256B4F"/>
    <w:rsid w:val="0025726A"/>
    <w:rsid w:val="00257532"/>
    <w:rsid w:val="002578C2"/>
    <w:rsid w:val="00257B3D"/>
    <w:rsid w:val="00257EEA"/>
    <w:rsid w:val="00260768"/>
    <w:rsid w:val="0026089F"/>
    <w:rsid w:val="002609B4"/>
    <w:rsid w:val="00260C36"/>
    <w:rsid w:val="00260F5C"/>
    <w:rsid w:val="0026108C"/>
    <w:rsid w:val="002618C9"/>
    <w:rsid w:val="00261B42"/>
    <w:rsid w:val="00262204"/>
    <w:rsid w:val="002623A5"/>
    <w:rsid w:val="002629BA"/>
    <w:rsid w:val="00262B9B"/>
    <w:rsid w:val="00262F7E"/>
    <w:rsid w:val="00263586"/>
    <w:rsid w:val="002637C4"/>
    <w:rsid w:val="00264EBF"/>
    <w:rsid w:val="00264EC6"/>
    <w:rsid w:val="00264EF9"/>
    <w:rsid w:val="002659A3"/>
    <w:rsid w:val="00265C46"/>
    <w:rsid w:val="00265D24"/>
    <w:rsid w:val="00265E27"/>
    <w:rsid w:val="00265E66"/>
    <w:rsid w:val="002663DE"/>
    <w:rsid w:val="00266BAE"/>
    <w:rsid w:val="00267175"/>
    <w:rsid w:val="00267F28"/>
    <w:rsid w:val="0027035A"/>
    <w:rsid w:val="002711AE"/>
    <w:rsid w:val="00272B87"/>
    <w:rsid w:val="00272C62"/>
    <w:rsid w:val="00273A1E"/>
    <w:rsid w:val="00273D86"/>
    <w:rsid w:val="0027436A"/>
    <w:rsid w:val="002745A2"/>
    <w:rsid w:val="0027466E"/>
    <w:rsid w:val="00274833"/>
    <w:rsid w:val="0027483C"/>
    <w:rsid w:val="00274887"/>
    <w:rsid w:val="00274A65"/>
    <w:rsid w:val="00275E6D"/>
    <w:rsid w:val="002776D1"/>
    <w:rsid w:val="00277BF1"/>
    <w:rsid w:val="00277C75"/>
    <w:rsid w:val="00280917"/>
    <w:rsid w:val="00281053"/>
    <w:rsid w:val="0028157A"/>
    <w:rsid w:val="0028163C"/>
    <w:rsid w:val="0028299D"/>
    <w:rsid w:val="00282CD7"/>
    <w:rsid w:val="00282EC6"/>
    <w:rsid w:val="00283376"/>
    <w:rsid w:val="00283A1F"/>
    <w:rsid w:val="0028404A"/>
    <w:rsid w:val="0028438C"/>
    <w:rsid w:val="00284560"/>
    <w:rsid w:val="002849D8"/>
    <w:rsid w:val="00284C63"/>
    <w:rsid w:val="00284F38"/>
    <w:rsid w:val="002853A3"/>
    <w:rsid w:val="00285ACB"/>
    <w:rsid w:val="002865A7"/>
    <w:rsid w:val="00286C05"/>
    <w:rsid w:val="00286C95"/>
    <w:rsid w:val="0028742A"/>
    <w:rsid w:val="002876F0"/>
    <w:rsid w:val="00287D1D"/>
    <w:rsid w:val="00290223"/>
    <w:rsid w:val="002902C2"/>
    <w:rsid w:val="0029054D"/>
    <w:rsid w:val="00290BC9"/>
    <w:rsid w:val="002911FB"/>
    <w:rsid w:val="002917D3"/>
    <w:rsid w:val="002937FD"/>
    <w:rsid w:val="00294424"/>
    <w:rsid w:val="0029532D"/>
    <w:rsid w:val="002A0053"/>
    <w:rsid w:val="002A0162"/>
    <w:rsid w:val="002A040F"/>
    <w:rsid w:val="002A1282"/>
    <w:rsid w:val="002A1293"/>
    <w:rsid w:val="002A181B"/>
    <w:rsid w:val="002A1F6B"/>
    <w:rsid w:val="002A2007"/>
    <w:rsid w:val="002A22A6"/>
    <w:rsid w:val="002A25EB"/>
    <w:rsid w:val="002A2663"/>
    <w:rsid w:val="002A2719"/>
    <w:rsid w:val="002A30A5"/>
    <w:rsid w:val="002A3401"/>
    <w:rsid w:val="002A39E9"/>
    <w:rsid w:val="002A3B12"/>
    <w:rsid w:val="002A4892"/>
    <w:rsid w:val="002A4941"/>
    <w:rsid w:val="002A49F8"/>
    <w:rsid w:val="002A5F3B"/>
    <w:rsid w:val="002A649C"/>
    <w:rsid w:val="002A65EB"/>
    <w:rsid w:val="002A7664"/>
    <w:rsid w:val="002A77B5"/>
    <w:rsid w:val="002A7A2E"/>
    <w:rsid w:val="002A7C65"/>
    <w:rsid w:val="002A7EE3"/>
    <w:rsid w:val="002B0379"/>
    <w:rsid w:val="002B09CD"/>
    <w:rsid w:val="002B0B12"/>
    <w:rsid w:val="002B16C5"/>
    <w:rsid w:val="002B30A9"/>
    <w:rsid w:val="002B32A5"/>
    <w:rsid w:val="002B3B15"/>
    <w:rsid w:val="002B41D6"/>
    <w:rsid w:val="002B43FF"/>
    <w:rsid w:val="002B48BF"/>
    <w:rsid w:val="002B4C79"/>
    <w:rsid w:val="002B6998"/>
    <w:rsid w:val="002B6F4C"/>
    <w:rsid w:val="002B776E"/>
    <w:rsid w:val="002B7B26"/>
    <w:rsid w:val="002B7C03"/>
    <w:rsid w:val="002C0761"/>
    <w:rsid w:val="002C0780"/>
    <w:rsid w:val="002C0D58"/>
    <w:rsid w:val="002C18C4"/>
    <w:rsid w:val="002C23C5"/>
    <w:rsid w:val="002C265D"/>
    <w:rsid w:val="002C283C"/>
    <w:rsid w:val="002C2D99"/>
    <w:rsid w:val="002C3A94"/>
    <w:rsid w:val="002C5432"/>
    <w:rsid w:val="002C5AD2"/>
    <w:rsid w:val="002C5C47"/>
    <w:rsid w:val="002C5FB9"/>
    <w:rsid w:val="002C6C43"/>
    <w:rsid w:val="002C7DBB"/>
    <w:rsid w:val="002D07DD"/>
    <w:rsid w:val="002D118D"/>
    <w:rsid w:val="002D1205"/>
    <w:rsid w:val="002D13C3"/>
    <w:rsid w:val="002D17AC"/>
    <w:rsid w:val="002D21D0"/>
    <w:rsid w:val="002D2308"/>
    <w:rsid w:val="002D2639"/>
    <w:rsid w:val="002D2988"/>
    <w:rsid w:val="002D2DFB"/>
    <w:rsid w:val="002D3899"/>
    <w:rsid w:val="002D390C"/>
    <w:rsid w:val="002D3C48"/>
    <w:rsid w:val="002D493E"/>
    <w:rsid w:val="002D4B2F"/>
    <w:rsid w:val="002D5637"/>
    <w:rsid w:val="002D6DAC"/>
    <w:rsid w:val="002D706C"/>
    <w:rsid w:val="002D7465"/>
    <w:rsid w:val="002D74B6"/>
    <w:rsid w:val="002D7B2A"/>
    <w:rsid w:val="002D7CB0"/>
    <w:rsid w:val="002E01E6"/>
    <w:rsid w:val="002E02B0"/>
    <w:rsid w:val="002E14C2"/>
    <w:rsid w:val="002E16BA"/>
    <w:rsid w:val="002E2081"/>
    <w:rsid w:val="002E3416"/>
    <w:rsid w:val="002E39B5"/>
    <w:rsid w:val="002E3F1D"/>
    <w:rsid w:val="002E4B67"/>
    <w:rsid w:val="002E553B"/>
    <w:rsid w:val="002E5559"/>
    <w:rsid w:val="002E580A"/>
    <w:rsid w:val="002E5E52"/>
    <w:rsid w:val="002E6192"/>
    <w:rsid w:val="002E6BBD"/>
    <w:rsid w:val="002F008C"/>
    <w:rsid w:val="002F04BD"/>
    <w:rsid w:val="002F0602"/>
    <w:rsid w:val="002F0908"/>
    <w:rsid w:val="002F0ABD"/>
    <w:rsid w:val="002F1444"/>
    <w:rsid w:val="002F1B9B"/>
    <w:rsid w:val="002F2488"/>
    <w:rsid w:val="002F396B"/>
    <w:rsid w:val="002F3BA5"/>
    <w:rsid w:val="002F40FF"/>
    <w:rsid w:val="002F42D3"/>
    <w:rsid w:val="002F4697"/>
    <w:rsid w:val="002F53CF"/>
    <w:rsid w:val="002F5481"/>
    <w:rsid w:val="002F56D4"/>
    <w:rsid w:val="002F5DB4"/>
    <w:rsid w:val="002F613D"/>
    <w:rsid w:val="002F641C"/>
    <w:rsid w:val="002F6557"/>
    <w:rsid w:val="002F770B"/>
    <w:rsid w:val="002F7967"/>
    <w:rsid w:val="002F7BEC"/>
    <w:rsid w:val="002F7CAA"/>
    <w:rsid w:val="00300234"/>
    <w:rsid w:val="00301221"/>
    <w:rsid w:val="00302295"/>
    <w:rsid w:val="00302775"/>
    <w:rsid w:val="0030282C"/>
    <w:rsid w:val="00302979"/>
    <w:rsid w:val="003029CE"/>
    <w:rsid w:val="00302D3F"/>
    <w:rsid w:val="00303070"/>
    <w:rsid w:val="003037F8"/>
    <w:rsid w:val="003039E4"/>
    <w:rsid w:val="00303C74"/>
    <w:rsid w:val="0030402E"/>
    <w:rsid w:val="00304A4D"/>
    <w:rsid w:val="00304D5C"/>
    <w:rsid w:val="003053A5"/>
    <w:rsid w:val="00305ACB"/>
    <w:rsid w:val="003060CC"/>
    <w:rsid w:val="003063AA"/>
    <w:rsid w:val="0030693A"/>
    <w:rsid w:val="00307811"/>
    <w:rsid w:val="00307EE9"/>
    <w:rsid w:val="00310547"/>
    <w:rsid w:val="00310A6F"/>
    <w:rsid w:val="00310A73"/>
    <w:rsid w:val="00311C48"/>
    <w:rsid w:val="0031257D"/>
    <w:rsid w:val="003126DD"/>
    <w:rsid w:val="0031278B"/>
    <w:rsid w:val="00312A23"/>
    <w:rsid w:val="00312B23"/>
    <w:rsid w:val="00312F98"/>
    <w:rsid w:val="00313A97"/>
    <w:rsid w:val="00313C0F"/>
    <w:rsid w:val="00313D06"/>
    <w:rsid w:val="00314248"/>
    <w:rsid w:val="0031500C"/>
    <w:rsid w:val="0031511C"/>
    <w:rsid w:val="00315B21"/>
    <w:rsid w:val="003163BB"/>
    <w:rsid w:val="003166EA"/>
    <w:rsid w:val="00316A06"/>
    <w:rsid w:val="00317894"/>
    <w:rsid w:val="003179F8"/>
    <w:rsid w:val="00317C8C"/>
    <w:rsid w:val="00317CDA"/>
    <w:rsid w:val="003201A8"/>
    <w:rsid w:val="003201C7"/>
    <w:rsid w:val="00320C68"/>
    <w:rsid w:val="00321975"/>
    <w:rsid w:val="00321B8C"/>
    <w:rsid w:val="003225AD"/>
    <w:rsid w:val="00322A0C"/>
    <w:rsid w:val="00323728"/>
    <w:rsid w:val="003238B8"/>
    <w:rsid w:val="00324E09"/>
    <w:rsid w:val="003252BF"/>
    <w:rsid w:val="00325B9F"/>
    <w:rsid w:val="00325F2F"/>
    <w:rsid w:val="003260F5"/>
    <w:rsid w:val="003267D8"/>
    <w:rsid w:val="003269C6"/>
    <w:rsid w:val="00326B5A"/>
    <w:rsid w:val="00326B80"/>
    <w:rsid w:val="00327414"/>
    <w:rsid w:val="00327F11"/>
    <w:rsid w:val="0033052C"/>
    <w:rsid w:val="003317BE"/>
    <w:rsid w:val="00331AAA"/>
    <w:rsid w:val="00331EAC"/>
    <w:rsid w:val="00332953"/>
    <w:rsid w:val="00332D96"/>
    <w:rsid w:val="0033358F"/>
    <w:rsid w:val="00334CE2"/>
    <w:rsid w:val="00335763"/>
    <w:rsid w:val="00335AB1"/>
    <w:rsid w:val="003360A1"/>
    <w:rsid w:val="00336AFC"/>
    <w:rsid w:val="00336B14"/>
    <w:rsid w:val="00336C63"/>
    <w:rsid w:val="00336FFF"/>
    <w:rsid w:val="00337217"/>
    <w:rsid w:val="00337476"/>
    <w:rsid w:val="0033770D"/>
    <w:rsid w:val="00337AA8"/>
    <w:rsid w:val="003408D0"/>
    <w:rsid w:val="00341448"/>
    <w:rsid w:val="00341867"/>
    <w:rsid w:val="00342B4E"/>
    <w:rsid w:val="00343256"/>
    <w:rsid w:val="003450F7"/>
    <w:rsid w:val="00345306"/>
    <w:rsid w:val="00345CA1"/>
    <w:rsid w:val="00346274"/>
    <w:rsid w:val="00346F48"/>
    <w:rsid w:val="003476A3"/>
    <w:rsid w:val="003503A7"/>
    <w:rsid w:val="00350988"/>
    <w:rsid w:val="00351296"/>
    <w:rsid w:val="0035140A"/>
    <w:rsid w:val="00351F85"/>
    <w:rsid w:val="00352386"/>
    <w:rsid w:val="003524F8"/>
    <w:rsid w:val="00352C0A"/>
    <w:rsid w:val="00352F64"/>
    <w:rsid w:val="003535E5"/>
    <w:rsid w:val="003536F3"/>
    <w:rsid w:val="00353F5B"/>
    <w:rsid w:val="00354272"/>
    <w:rsid w:val="003545C8"/>
    <w:rsid w:val="00354FD6"/>
    <w:rsid w:val="00355B52"/>
    <w:rsid w:val="00355D33"/>
    <w:rsid w:val="00356AA1"/>
    <w:rsid w:val="003572E7"/>
    <w:rsid w:val="003601F3"/>
    <w:rsid w:val="00360664"/>
    <w:rsid w:val="00361C42"/>
    <w:rsid w:val="00362348"/>
    <w:rsid w:val="003631F7"/>
    <w:rsid w:val="00363691"/>
    <w:rsid w:val="00363D75"/>
    <w:rsid w:val="003645C6"/>
    <w:rsid w:val="003652AB"/>
    <w:rsid w:val="00365497"/>
    <w:rsid w:val="003654FB"/>
    <w:rsid w:val="00365901"/>
    <w:rsid w:val="003664B7"/>
    <w:rsid w:val="003666A7"/>
    <w:rsid w:val="0036700C"/>
    <w:rsid w:val="0036785D"/>
    <w:rsid w:val="0037078D"/>
    <w:rsid w:val="00370CEA"/>
    <w:rsid w:val="00370F9A"/>
    <w:rsid w:val="00371A24"/>
    <w:rsid w:val="00371D7E"/>
    <w:rsid w:val="00371F47"/>
    <w:rsid w:val="003724E8"/>
    <w:rsid w:val="003725FC"/>
    <w:rsid w:val="003732B5"/>
    <w:rsid w:val="00373300"/>
    <w:rsid w:val="0037357D"/>
    <w:rsid w:val="003738AE"/>
    <w:rsid w:val="00373CC9"/>
    <w:rsid w:val="00373F3E"/>
    <w:rsid w:val="003743AF"/>
    <w:rsid w:val="00374468"/>
    <w:rsid w:val="00374854"/>
    <w:rsid w:val="00374AF5"/>
    <w:rsid w:val="00375359"/>
    <w:rsid w:val="003753AF"/>
    <w:rsid w:val="00375419"/>
    <w:rsid w:val="00376083"/>
    <w:rsid w:val="0037623E"/>
    <w:rsid w:val="00376294"/>
    <w:rsid w:val="003764B6"/>
    <w:rsid w:val="0037671E"/>
    <w:rsid w:val="003767CF"/>
    <w:rsid w:val="00376A2C"/>
    <w:rsid w:val="00376ECA"/>
    <w:rsid w:val="003772E4"/>
    <w:rsid w:val="003800CC"/>
    <w:rsid w:val="00380199"/>
    <w:rsid w:val="0038052D"/>
    <w:rsid w:val="00380D52"/>
    <w:rsid w:val="00381634"/>
    <w:rsid w:val="0038163F"/>
    <w:rsid w:val="00381A1B"/>
    <w:rsid w:val="003829E9"/>
    <w:rsid w:val="003835D2"/>
    <w:rsid w:val="00383D24"/>
    <w:rsid w:val="00386298"/>
    <w:rsid w:val="003867B6"/>
    <w:rsid w:val="00387A4F"/>
    <w:rsid w:val="00387B77"/>
    <w:rsid w:val="00387B95"/>
    <w:rsid w:val="00387C2B"/>
    <w:rsid w:val="00387DF8"/>
    <w:rsid w:val="00387F05"/>
    <w:rsid w:val="003902A9"/>
    <w:rsid w:val="00390FB2"/>
    <w:rsid w:val="0039100B"/>
    <w:rsid w:val="00391319"/>
    <w:rsid w:val="003914AA"/>
    <w:rsid w:val="00391793"/>
    <w:rsid w:val="0039319B"/>
    <w:rsid w:val="00393446"/>
    <w:rsid w:val="003935CD"/>
    <w:rsid w:val="003936AE"/>
    <w:rsid w:val="003938C2"/>
    <w:rsid w:val="00393A49"/>
    <w:rsid w:val="00395218"/>
    <w:rsid w:val="00395240"/>
    <w:rsid w:val="0039546F"/>
    <w:rsid w:val="00396494"/>
    <w:rsid w:val="003965C0"/>
    <w:rsid w:val="00396E9D"/>
    <w:rsid w:val="00397C3B"/>
    <w:rsid w:val="00397EA6"/>
    <w:rsid w:val="003A0096"/>
    <w:rsid w:val="003A185C"/>
    <w:rsid w:val="003A1F4F"/>
    <w:rsid w:val="003A235A"/>
    <w:rsid w:val="003A277B"/>
    <w:rsid w:val="003A2D72"/>
    <w:rsid w:val="003A2DDD"/>
    <w:rsid w:val="003A358D"/>
    <w:rsid w:val="003A3762"/>
    <w:rsid w:val="003A3CD9"/>
    <w:rsid w:val="003A47C8"/>
    <w:rsid w:val="003A4EBC"/>
    <w:rsid w:val="003A4F70"/>
    <w:rsid w:val="003A53C2"/>
    <w:rsid w:val="003A5FE3"/>
    <w:rsid w:val="003A7A19"/>
    <w:rsid w:val="003B0B3A"/>
    <w:rsid w:val="003B20AB"/>
    <w:rsid w:val="003B3AA7"/>
    <w:rsid w:val="003B46A5"/>
    <w:rsid w:val="003B56CB"/>
    <w:rsid w:val="003B637F"/>
    <w:rsid w:val="003B6731"/>
    <w:rsid w:val="003B67AC"/>
    <w:rsid w:val="003B6D60"/>
    <w:rsid w:val="003B6E4D"/>
    <w:rsid w:val="003B7C87"/>
    <w:rsid w:val="003C06F3"/>
    <w:rsid w:val="003C17ED"/>
    <w:rsid w:val="003C1C63"/>
    <w:rsid w:val="003C1FCF"/>
    <w:rsid w:val="003C2372"/>
    <w:rsid w:val="003C2474"/>
    <w:rsid w:val="003C28B2"/>
    <w:rsid w:val="003C28CE"/>
    <w:rsid w:val="003C389E"/>
    <w:rsid w:val="003C3F95"/>
    <w:rsid w:val="003C420F"/>
    <w:rsid w:val="003C42E4"/>
    <w:rsid w:val="003C456A"/>
    <w:rsid w:val="003C555F"/>
    <w:rsid w:val="003C6EB1"/>
    <w:rsid w:val="003C70F6"/>
    <w:rsid w:val="003C75BF"/>
    <w:rsid w:val="003D0A66"/>
    <w:rsid w:val="003D0CF1"/>
    <w:rsid w:val="003D123B"/>
    <w:rsid w:val="003D12AB"/>
    <w:rsid w:val="003D157C"/>
    <w:rsid w:val="003D36D5"/>
    <w:rsid w:val="003D3B4C"/>
    <w:rsid w:val="003D3DA8"/>
    <w:rsid w:val="003D3F76"/>
    <w:rsid w:val="003D4EED"/>
    <w:rsid w:val="003D516F"/>
    <w:rsid w:val="003D5B0C"/>
    <w:rsid w:val="003D5E29"/>
    <w:rsid w:val="003D78DE"/>
    <w:rsid w:val="003D7AF2"/>
    <w:rsid w:val="003E0194"/>
    <w:rsid w:val="003E0940"/>
    <w:rsid w:val="003E0C12"/>
    <w:rsid w:val="003E0C2E"/>
    <w:rsid w:val="003E122D"/>
    <w:rsid w:val="003E1291"/>
    <w:rsid w:val="003E1A56"/>
    <w:rsid w:val="003E1F08"/>
    <w:rsid w:val="003E23B3"/>
    <w:rsid w:val="003E2836"/>
    <w:rsid w:val="003E29AB"/>
    <w:rsid w:val="003E2BDC"/>
    <w:rsid w:val="003E2DCF"/>
    <w:rsid w:val="003E462B"/>
    <w:rsid w:val="003E4D49"/>
    <w:rsid w:val="003E57EE"/>
    <w:rsid w:val="003E62DA"/>
    <w:rsid w:val="003E64A5"/>
    <w:rsid w:val="003E6780"/>
    <w:rsid w:val="003E7222"/>
    <w:rsid w:val="003E79CA"/>
    <w:rsid w:val="003F0382"/>
    <w:rsid w:val="003F0B81"/>
    <w:rsid w:val="003F1D54"/>
    <w:rsid w:val="003F2015"/>
    <w:rsid w:val="003F237F"/>
    <w:rsid w:val="003F2558"/>
    <w:rsid w:val="003F2581"/>
    <w:rsid w:val="003F2C90"/>
    <w:rsid w:val="003F2EE3"/>
    <w:rsid w:val="003F2F4C"/>
    <w:rsid w:val="003F2FCA"/>
    <w:rsid w:val="003F3224"/>
    <w:rsid w:val="003F3286"/>
    <w:rsid w:val="003F3876"/>
    <w:rsid w:val="003F44F7"/>
    <w:rsid w:val="003F4E4D"/>
    <w:rsid w:val="003F5069"/>
    <w:rsid w:val="003F5888"/>
    <w:rsid w:val="003F6A20"/>
    <w:rsid w:val="003F6BA0"/>
    <w:rsid w:val="003F6FCA"/>
    <w:rsid w:val="003F708D"/>
    <w:rsid w:val="00400924"/>
    <w:rsid w:val="00400C58"/>
    <w:rsid w:val="00400DCC"/>
    <w:rsid w:val="0040165B"/>
    <w:rsid w:val="00401E9D"/>
    <w:rsid w:val="00402821"/>
    <w:rsid w:val="00403555"/>
    <w:rsid w:val="004037A3"/>
    <w:rsid w:val="004038ED"/>
    <w:rsid w:val="00403B9D"/>
    <w:rsid w:val="00404490"/>
    <w:rsid w:val="00404C16"/>
    <w:rsid w:val="004060F4"/>
    <w:rsid w:val="004065A2"/>
    <w:rsid w:val="00406D6A"/>
    <w:rsid w:val="00406F33"/>
    <w:rsid w:val="00407278"/>
    <w:rsid w:val="004076B1"/>
    <w:rsid w:val="00410345"/>
    <w:rsid w:val="00410826"/>
    <w:rsid w:val="00410B53"/>
    <w:rsid w:val="0041119B"/>
    <w:rsid w:val="00411938"/>
    <w:rsid w:val="004119AC"/>
    <w:rsid w:val="00411E0E"/>
    <w:rsid w:val="004120C6"/>
    <w:rsid w:val="0041304B"/>
    <w:rsid w:val="0041344F"/>
    <w:rsid w:val="004136CB"/>
    <w:rsid w:val="00413AEB"/>
    <w:rsid w:val="00414EE4"/>
    <w:rsid w:val="004156CD"/>
    <w:rsid w:val="00415C0D"/>
    <w:rsid w:val="00416271"/>
    <w:rsid w:val="004166B7"/>
    <w:rsid w:val="004170E1"/>
    <w:rsid w:val="004178EB"/>
    <w:rsid w:val="00417B1C"/>
    <w:rsid w:val="00420456"/>
    <w:rsid w:val="00420C9D"/>
    <w:rsid w:val="004213AC"/>
    <w:rsid w:val="004214A2"/>
    <w:rsid w:val="0042197C"/>
    <w:rsid w:val="00421AE7"/>
    <w:rsid w:val="00421DBA"/>
    <w:rsid w:val="00422704"/>
    <w:rsid w:val="00423164"/>
    <w:rsid w:val="004232DD"/>
    <w:rsid w:val="00423564"/>
    <w:rsid w:val="004239D7"/>
    <w:rsid w:val="004242D3"/>
    <w:rsid w:val="0042531B"/>
    <w:rsid w:val="004255C9"/>
    <w:rsid w:val="004257BE"/>
    <w:rsid w:val="00425876"/>
    <w:rsid w:val="00425B2C"/>
    <w:rsid w:val="00427076"/>
    <w:rsid w:val="00427876"/>
    <w:rsid w:val="0043020C"/>
    <w:rsid w:val="004303A3"/>
    <w:rsid w:val="0043046E"/>
    <w:rsid w:val="004305EB"/>
    <w:rsid w:val="00430736"/>
    <w:rsid w:val="0043093D"/>
    <w:rsid w:val="00430C6C"/>
    <w:rsid w:val="00431846"/>
    <w:rsid w:val="00431C07"/>
    <w:rsid w:val="00431F7B"/>
    <w:rsid w:val="00433100"/>
    <w:rsid w:val="0043415E"/>
    <w:rsid w:val="00434423"/>
    <w:rsid w:val="004353CB"/>
    <w:rsid w:val="004359AA"/>
    <w:rsid w:val="00435BC0"/>
    <w:rsid w:val="00436503"/>
    <w:rsid w:val="0043687D"/>
    <w:rsid w:val="00437211"/>
    <w:rsid w:val="00437371"/>
    <w:rsid w:val="0044030D"/>
    <w:rsid w:val="00440312"/>
    <w:rsid w:val="00440509"/>
    <w:rsid w:val="00440583"/>
    <w:rsid w:val="004412F2"/>
    <w:rsid w:val="00441998"/>
    <w:rsid w:val="00441B37"/>
    <w:rsid w:val="0044246E"/>
    <w:rsid w:val="00442C20"/>
    <w:rsid w:val="00442C8C"/>
    <w:rsid w:val="0044459C"/>
    <w:rsid w:val="0044494F"/>
    <w:rsid w:val="00444D1B"/>
    <w:rsid w:val="00444F8C"/>
    <w:rsid w:val="004452B6"/>
    <w:rsid w:val="004452F0"/>
    <w:rsid w:val="00445940"/>
    <w:rsid w:val="00445B3B"/>
    <w:rsid w:val="004464B8"/>
    <w:rsid w:val="0044683D"/>
    <w:rsid w:val="00447397"/>
    <w:rsid w:val="00450D37"/>
    <w:rsid w:val="00450F18"/>
    <w:rsid w:val="00451381"/>
    <w:rsid w:val="0045162A"/>
    <w:rsid w:val="00451716"/>
    <w:rsid w:val="004527FB"/>
    <w:rsid w:val="004529E0"/>
    <w:rsid w:val="00452A3B"/>
    <w:rsid w:val="00453146"/>
    <w:rsid w:val="0045323B"/>
    <w:rsid w:val="00453297"/>
    <w:rsid w:val="0045348D"/>
    <w:rsid w:val="0045563F"/>
    <w:rsid w:val="004558EA"/>
    <w:rsid w:val="0045615D"/>
    <w:rsid w:val="004561AE"/>
    <w:rsid w:val="004569E9"/>
    <w:rsid w:val="00456AE9"/>
    <w:rsid w:val="00456DF7"/>
    <w:rsid w:val="00456F56"/>
    <w:rsid w:val="00457440"/>
    <w:rsid w:val="0045760F"/>
    <w:rsid w:val="00457A1E"/>
    <w:rsid w:val="004606C0"/>
    <w:rsid w:val="00460C51"/>
    <w:rsid w:val="00461388"/>
    <w:rsid w:val="00461518"/>
    <w:rsid w:val="00461655"/>
    <w:rsid w:val="00461D9E"/>
    <w:rsid w:val="00462123"/>
    <w:rsid w:val="00462365"/>
    <w:rsid w:val="0046238A"/>
    <w:rsid w:val="00462530"/>
    <w:rsid w:val="00462A1B"/>
    <w:rsid w:val="00462AE8"/>
    <w:rsid w:val="00463CE2"/>
    <w:rsid w:val="00464F6B"/>
    <w:rsid w:val="004656D8"/>
    <w:rsid w:val="00465C87"/>
    <w:rsid w:val="00465DB2"/>
    <w:rsid w:val="00466710"/>
    <w:rsid w:val="004669AE"/>
    <w:rsid w:val="0046741D"/>
    <w:rsid w:val="00467443"/>
    <w:rsid w:val="0046757C"/>
    <w:rsid w:val="00467D4A"/>
    <w:rsid w:val="00467E94"/>
    <w:rsid w:val="004704DA"/>
    <w:rsid w:val="0047138B"/>
    <w:rsid w:val="00471AEF"/>
    <w:rsid w:val="00471DE0"/>
    <w:rsid w:val="004721F3"/>
    <w:rsid w:val="00472B3F"/>
    <w:rsid w:val="00472F31"/>
    <w:rsid w:val="00473405"/>
    <w:rsid w:val="00474C67"/>
    <w:rsid w:val="004750B9"/>
    <w:rsid w:val="0047537A"/>
    <w:rsid w:val="0047600A"/>
    <w:rsid w:val="004762F9"/>
    <w:rsid w:val="004768B4"/>
    <w:rsid w:val="00477584"/>
    <w:rsid w:val="00477C4B"/>
    <w:rsid w:val="0048052E"/>
    <w:rsid w:val="00480779"/>
    <w:rsid w:val="00480978"/>
    <w:rsid w:val="0048188C"/>
    <w:rsid w:val="00481B7B"/>
    <w:rsid w:val="00481F6E"/>
    <w:rsid w:val="004829FD"/>
    <w:rsid w:val="00483611"/>
    <w:rsid w:val="00484C2C"/>
    <w:rsid w:val="0048516B"/>
    <w:rsid w:val="00485566"/>
    <w:rsid w:val="00485D57"/>
    <w:rsid w:val="00485DA6"/>
    <w:rsid w:val="00485DB7"/>
    <w:rsid w:val="00486F36"/>
    <w:rsid w:val="0048733A"/>
    <w:rsid w:val="00487A60"/>
    <w:rsid w:val="00487D26"/>
    <w:rsid w:val="0049122F"/>
    <w:rsid w:val="00491C83"/>
    <w:rsid w:val="00492588"/>
    <w:rsid w:val="00492B6B"/>
    <w:rsid w:val="00492F6D"/>
    <w:rsid w:val="00493035"/>
    <w:rsid w:val="004937FA"/>
    <w:rsid w:val="00493CDE"/>
    <w:rsid w:val="00493E09"/>
    <w:rsid w:val="004941F9"/>
    <w:rsid w:val="00494BA3"/>
    <w:rsid w:val="00495561"/>
    <w:rsid w:val="004968E6"/>
    <w:rsid w:val="00496DA5"/>
    <w:rsid w:val="00496F0E"/>
    <w:rsid w:val="00496F1B"/>
    <w:rsid w:val="00496FAE"/>
    <w:rsid w:val="00497AB5"/>
    <w:rsid w:val="00497D88"/>
    <w:rsid w:val="004A03BE"/>
    <w:rsid w:val="004A04CC"/>
    <w:rsid w:val="004A0DF7"/>
    <w:rsid w:val="004A0FEB"/>
    <w:rsid w:val="004A17B9"/>
    <w:rsid w:val="004A1B88"/>
    <w:rsid w:val="004A1E61"/>
    <w:rsid w:val="004A293E"/>
    <w:rsid w:val="004A29BC"/>
    <w:rsid w:val="004A2C38"/>
    <w:rsid w:val="004A2E2C"/>
    <w:rsid w:val="004A308A"/>
    <w:rsid w:val="004A309A"/>
    <w:rsid w:val="004A41C2"/>
    <w:rsid w:val="004A4D73"/>
    <w:rsid w:val="004A5E8E"/>
    <w:rsid w:val="004A62E2"/>
    <w:rsid w:val="004A6310"/>
    <w:rsid w:val="004A7B43"/>
    <w:rsid w:val="004B031A"/>
    <w:rsid w:val="004B03F1"/>
    <w:rsid w:val="004B04AA"/>
    <w:rsid w:val="004B1A31"/>
    <w:rsid w:val="004B1DB1"/>
    <w:rsid w:val="004B27AA"/>
    <w:rsid w:val="004B29AB"/>
    <w:rsid w:val="004B368C"/>
    <w:rsid w:val="004B3880"/>
    <w:rsid w:val="004B3B61"/>
    <w:rsid w:val="004B46B6"/>
    <w:rsid w:val="004B4729"/>
    <w:rsid w:val="004B4EF9"/>
    <w:rsid w:val="004B51BF"/>
    <w:rsid w:val="004B530E"/>
    <w:rsid w:val="004B55C2"/>
    <w:rsid w:val="004B593F"/>
    <w:rsid w:val="004B5F26"/>
    <w:rsid w:val="004B6DAF"/>
    <w:rsid w:val="004B703B"/>
    <w:rsid w:val="004B7669"/>
    <w:rsid w:val="004C02FB"/>
    <w:rsid w:val="004C0562"/>
    <w:rsid w:val="004C1751"/>
    <w:rsid w:val="004C1D5E"/>
    <w:rsid w:val="004C1D95"/>
    <w:rsid w:val="004C2436"/>
    <w:rsid w:val="004C314D"/>
    <w:rsid w:val="004C3582"/>
    <w:rsid w:val="004C3AF1"/>
    <w:rsid w:val="004C3D70"/>
    <w:rsid w:val="004C42AC"/>
    <w:rsid w:val="004C52B3"/>
    <w:rsid w:val="004C708B"/>
    <w:rsid w:val="004C7533"/>
    <w:rsid w:val="004C7826"/>
    <w:rsid w:val="004D0FBE"/>
    <w:rsid w:val="004D175F"/>
    <w:rsid w:val="004D246A"/>
    <w:rsid w:val="004D2834"/>
    <w:rsid w:val="004D2C0B"/>
    <w:rsid w:val="004D2C8F"/>
    <w:rsid w:val="004D2E8B"/>
    <w:rsid w:val="004D2F36"/>
    <w:rsid w:val="004D3541"/>
    <w:rsid w:val="004D35A7"/>
    <w:rsid w:val="004D36AE"/>
    <w:rsid w:val="004D4C6F"/>
    <w:rsid w:val="004D5C57"/>
    <w:rsid w:val="004D666A"/>
    <w:rsid w:val="004D6ABD"/>
    <w:rsid w:val="004D6E5E"/>
    <w:rsid w:val="004D7EA5"/>
    <w:rsid w:val="004D7F04"/>
    <w:rsid w:val="004E0519"/>
    <w:rsid w:val="004E09A0"/>
    <w:rsid w:val="004E0DE9"/>
    <w:rsid w:val="004E0F30"/>
    <w:rsid w:val="004E12FC"/>
    <w:rsid w:val="004E1F03"/>
    <w:rsid w:val="004E21B6"/>
    <w:rsid w:val="004E2278"/>
    <w:rsid w:val="004E232F"/>
    <w:rsid w:val="004E28CA"/>
    <w:rsid w:val="004E31E9"/>
    <w:rsid w:val="004E3248"/>
    <w:rsid w:val="004E43A6"/>
    <w:rsid w:val="004E47C3"/>
    <w:rsid w:val="004E495A"/>
    <w:rsid w:val="004E5EB2"/>
    <w:rsid w:val="004E6C2A"/>
    <w:rsid w:val="004E6FAC"/>
    <w:rsid w:val="004F0843"/>
    <w:rsid w:val="004F158E"/>
    <w:rsid w:val="004F1C88"/>
    <w:rsid w:val="004F2456"/>
    <w:rsid w:val="004F27F9"/>
    <w:rsid w:val="004F29DF"/>
    <w:rsid w:val="004F2A0F"/>
    <w:rsid w:val="004F3267"/>
    <w:rsid w:val="004F364A"/>
    <w:rsid w:val="004F4341"/>
    <w:rsid w:val="004F4565"/>
    <w:rsid w:val="004F4792"/>
    <w:rsid w:val="004F49FF"/>
    <w:rsid w:val="004F4B7A"/>
    <w:rsid w:val="004F4CB2"/>
    <w:rsid w:val="004F52BD"/>
    <w:rsid w:val="004F5336"/>
    <w:rsid w:val="004F5A0B"/>
    <w:rsid w:val="004F5B5F"/>
    <w:rsid w:val="004F62E0"/>
    <w:rsid w:val="004F6425"/>
    <w:rsid w:val="004F65AF"/>
    <w:rsid w:val="004F6E25"/>
    <w:rsid w:val="004F6FDD"/>
    <w:rsid w:val="004F7315"/>
    <w:rsid w:val="004F7619"/>
    <w:rsid w:val="00500406"/>
    <w:rsid w:val="0050080B"/>
    <w:rsid w:val="00500F0A"/>
    <w:rsid w:val="00500F54"/>
    <w:rsid w:val="00501020"/>
    <w:rsid w:val="0050117F"/>
    <w:rsid w:val="0050145D"/>
    <w:rsid w:val="00501A89"/>
    <w:rsid w:val="00501F92"/>
    <w:rsid w:val="005027D7"/>
    <w:rsid w:val="005031B0"/>
    <w:rsid w:val="005034FA"/>
    <w:rsid w:val="00503B21"/>
    <w:rsid w:val="005043C4"/>
    <w:rsid w:val="0050477A"/>
    <w:rsid w:val="0050524C"/>
    <w:rsid w:val="00505BA8"/>
    <w:rsid w:val="005064B8"/>
    <w:rsid w:val="00506F11"/>
    <w:rsid w:val="005103DD"/>
    <w:rsid w:val="00510917"/>
    <w:rsid w:val="00510B58"/>
    <w:rsid w:val="00511615"/>
    <w:rsid w:val="0051162A"/>
    <w:rsid w:val="00512F7D"/>
    <w:rsid w:val="00513231"/>
    <w:rsid w:val="00513648"/>
    <w:rsid w:val="00516603"/>
    <w:rsid w:val="00516BBA"/>
    <w:rsid w:val="00516FDE"/>
    <w:rsid w:val="00517013"/>
    <w:rsid w:val="00517F2D"/>
    <w:rsid w:val="00520805"/>
    <w:rsid w:val="00520F5A"/>
    <w:rsid w:val="00521087"/>
    <w:rsid w:val="00521090"/>
    <w:rsid w:val="00521A4E"/>
    <w:rsid w:val="00521E47"/>
    <w:rsid w:val="00522CE8"/>
    <w:rsid w:val="005234CD"/>
    <w:rsid w:val="005237F5"/>
    <w:rsid w:val="00524878"/>
    <w:rsid w:val="00525433"/>
    <w:rsid w:val="00526A1F"/>
    <w:rsid w:val="00526B4A"/>
    <w:rsid w:val="005279E9"/>
    <w:rsid w:val="00527D70"/>
    <w:rsid w:val="00530330"/>
    <w:rsid w:val="005310D1"/>
    <w:rsid w:val="00531822"/>
    <w:rsid w:val="005320A7"/>
    <w:rsid w:val="005325B3"/>
    <w:rsid w:val="00533A51"/>
    <w:rsid w:val="00533FA7"/>
    <w:rsid w:val="0053435B"/>
    <w:rsid w:val="00534660"/>
    <w:rsid w:val="00534F48"/>
    <w:rsid w:val="0053529B"/>
    <w:rsid w:val="0053558B"/>
    <w:rsid w:val="005355B2"/>
    <w:rsid w:val="005358CC"/>
    <w:rsid w:val="0053599F"/>
    <w:rsid w:val="00535E5A"/>
    <w:rsid w:val="00535EDD"/>
    <w:rsid w:val="0053692A"/>
    <w:rsid w:val="00536A04"/>
    <w:rsid w:val="00540A4D"/>
    <w:rsid w:val="00540E27"/>
    <w:rsid w:val="0054176D"/>
    <w:rsid w:val="00542603"/>
    <w:rsid w:val="005426E0"/>
    <w:rsid w:val="00542988"/>
    <w:rsid w:val="0054346D"/>
    <w:rsid w:val="0054405D"/>
    <w:rsid w:val="005442D1"/>
    <w:rsid w:val="005444EE"/>
    <w:rsid w:val="00544A95"/>
    <w:rsid w:val="00544B20"/>
    <w:rsid w:val="00544CCC"/>
    <w:rsid w:val="00544F65"/>
    <w:rsid w:val="00545777"/>
    <w:rsid w:val="005458F4"/>
    <w:rsid w:val="00546343"/>
    <w:rsid w:val="00546825"/>
    <w:rsid w:val="00546926"/>
    <w:rsid w:val="00547C03"/>
    <w:rsid w:val="00547F10"/>
    <w:rsid w:val="00550053"/>
    <w:rsid w:val="00550BB5"/>
    <w:rsid w:val="00550BBC"/>
    <w:rsid w:val="00550FFC"/>
    <w:rsid w:val="005512AA"/>
    <w:rsid w:val="00551985"/>
    <w:rsid w:val="00551E4B"/>
    <w:rsid w:val="00552574"/>
    <w:rsid w:val="0055285C"/>
    <w:rsid w:val="00553919"/>
    <w:rsid w:val="005539C8"/>
    <w:rsid w:val="00553A0D"/>
    <w:rsid w:val="00554055"/>
    <w:rsid w:val="00555128"/>
    <w:rsid w:val="005558BB"/>
    <w:rsid w:val="00555901"/>
    <w:rsid w:val="00555B9C"/>
    <w:rsid w:val="00555EE1"/>
    <w:rsid w:val="0055603A"/>
    <w:rsid w:val="00556817"/>
    <w:rsid w:val="00556929"/>
    <w:rsid w:val="00556CBF"/>
    <w:rsid w:val="00556DAD"/>
    <w:rsid w:val="00556F67"/>
    <w:rsid w:val="00557BF1"/>
    <w:rsid w:val="00557FEB"/>
    <w:rsid w:val="00560796"/>
    <w:rsid w:val="00560FE1"/>
    <w:rsid w:val="00561320"/>
    <w:rsid w:val="005619D2"/>
    <w:rsid w:val="00562AA1"/>
    <w:rsid w:val="005637CF"/>
    <w:rsid w:val="00564CCC"/>
    <w:rsid w:val="00565FF9"/>
    <w:rsid w:val="00566263"/>
    <w:rsid w:val="005662FC"/>
    <w:rsid w:val="0056654E"/>
    <w:rsid w:val="00566792"/>
    <w:rsid w:val="00566986"/>
    <w:rsid w:val="0056771A"/>
    <w:rsid w:val="005677D0"/>
    <w:rsid w:val="00567BDC"/>
    <w:rsid w:val="0057029C"/>
    <w:rsid w:val="0057066C"/>
    <w:rsid w:val="0057120F"/>
    <w:rsid w:val="00571463"/>
    <w:rsid w:val="00571BF4"/>
    <w:rsid w:val="00572418"/>
    <w:rsid w:val="00572632"/>
    <w:rsid w:val="00572C1D"/>
    <w:rsid w:val="005733CB"/>
    <w:rsid w:val="00573472"/>
    <w:rsid w:val="0057349A"/>
    <w:rsid w:val="005734CF"/>
    <w:rsid w:val="00573C4C"/>
    <w:rsid w:val="00574754"/>
    <w:rsid w:val="00574C18"/>
    <w:rsid w:val="00575312"/>
    <w:rsid w:val="005757BC"/>
    <w:rsid w:val="00575B37"/>
    <w:rsid w:val="0057607A"/>
    <w:rsid w:val="00577AB1"/>
    <w:rsid w:val="00577F9C"/>
    <w:rsid w:val="005803FE"/>
    <w:rsid w:val="00580413"/>
    <w:rsid w:val="00580C7E"/>
    <w:rsid w:val="00580FCF"/>
    <w:rsid w:val="00580FDA"/>
    <w:rsid w:val="005811B6"/>
    <w:rsid w:val="00581546"/>
    <w:rsid w:val="0058178F"/>
    <w:rsid w:val="005818D9"/>
    <w:rsid w:val="00581C6F"/>
    <w:rsid w:val="00581F02"/>
    <w:rsid w:val="005824D2"/>
    <w:rsid w:val="005830A5"/>
    <w:rsid w:val="00583448"/>
    <w:rsid w:val="0058383B"/>
    <w:rsid w:val="00583E9A"/>
    <w:rsid w:val="00583EE0"/>
    <w:rsid w:val="00583F10"/>
    <w:rsid w:val="0058432C"/>
    <w:rsid w:val="00584710"/>
    <w:rsid w:val="00584F40"/>
    <w:rsid w:val="005851A4"/>
    <w:rsid w:val="00585D16"/>
    <w:rsid w:val="00585D69"/>
    <w:rsid w:val="00586589"/>
    <w:rsid w:val="00586827"/>
    <w:rsid w:val="00586845"/>
    <w:rsid w:val="00587181"/>
    <w:rsid w:val="005874D2"/>
    <w:rsid w:val="00587D74"/>
    <w:rsid w:val="00587D84"/>
    <w:rsid w:val="00587EED"/>
    <w:rsid w:val="005900F3"/>
    <w:rsid w:val="005902EE"/>
    <w:rsid w:val="005904CD"/>
    <w:rsid w:val="00590B76"/>
    <w:rsid w:val="00591673"/>
    <w:rsid w:val="00591D7B"/>
    <w:rsid w:val="0059322D"/>
    <w:rsid w:val="00593745"/>
    <w:rsid w:val="00593B31"/>
    <w:rsid w:val="00593DE5"/>
    <w:rsid w:val="0059449E"/>
    <w:rsid w:val="00595D44"/>
    <w:rsid w:val="005964B4"/>
    <w:rsid w:val="005976D2"/>
    <w:rsid w:val="00597812"/>
    <w:rsid w:val="005A0264"/>
    <w:rsid w:val="005A1FA8"/>
    <w:rsid w:val="005A2442"/>
    <w:rsid w:val="005A251C"/>
    <w:rsid w:val="005A2AF1"/>
    <w:rsid w:val="005A2CDF"/>
    <w:rsid w:val="005A2FBB"/>
    <w:rsid w:val="005A382A"/>
    <w:rsid w:val="005A3955"/>
    <w:rsid w:val="005A3CC4"/>
    <w:rsid w:val="005A3E48"/>
    <w:rsid w:val="005A413A"/>
    <w:rsid w:val="005A4EF9"/>
    <w:rsid w:val="005A59AE"/>
    <w:rsid w:val="005A69F4"/>
    <w:rsid w:val="005A7110"/>
    <w:rsid w:val="005A7727"/>
    <w:rsid w:val="005A77BE"/>
    <w:rsid w:val="005A7811"/>
    <w:rsid w:val="005A7DA7"/>
    <w:rsid w:val="005B01CF"/>
    <w:rsid w:val="005B05D2"/>
    <w:rsid w:val="005B2768"/>
    <w:rsid w:val="005B298F"/>
    <w:rsid w:val="005B2BB7"/>
    <w:rsid w:val="005B45EF"/>
    <w:rsid w:val="005B4D51"/>
    <w:rsid w:val="005B4FC7"/>
    <w:rsid w:val="005B5DE3"/>
    <w:rsid w:val="005B61C0"/>
    <w:rsid w:val="005B637C"/>
    <w:rsid w:val="005B6524"/>
    <w:rsid w:val="005B6C54"/>
    <w:rsid w:val="005C073C"/>
    <w:rsid w:val="005C0907"/>
    <w:rsid w:val="005C0940"/>
    <w:rsid w:val="005C1DC5"/>
    <w:rsid w:val="005C2511"/>
    <w:rsid w:val="005C2572"/>
    <w:rsid w:val="005C26BF"/>
    <w:rsid w:val="005C28C6"/>
    <w:rsid w:val="005C2C96"/>
    <w:rsid w:val="005C3249"/>
    <w:rsid w:val="005C3BFE"/>
    <w:rsid w:val="005C3FDC"/>
    <w:rsid w:val="005C448C"/>
    <w:rsid w:val="005C5D21"/>
    <w:rsid w:val="005C612B"/>
    <w:rsid w:val="005C7817"/>
    <w:rsid w:val="005C78C9"/>
    <w:rsid w:val="005C7B51"/>
    <w:rsid w:val="005C7B5C"/>
    <w:rsid w:val="005C7D80"/>
    <w:rsid w:val="005D0513"/>
    <w:rsid w:val="005D0971"/>
    <w:rsid w:val="005D0A88"/>
    <w:rsid w:val="005D0EBE"/>
    <w:rsid w:val="005D184A"/>
    <w:rsid w:val="005D1878"/>
    <w:rsid w:val="005D2A63"/>
    <w:rsid w:val="005D3060"/>
    <w:rsid w:val="005D35D0"/>
    <w:rsid w:val="005D37EA"/>
    <w:rsid w:val="005D47FE"/>
    <w:rsid w:val="005D49D7"/>
    <w:rsid w:val="005D51D9"/>
    <w:rsid w:val="005D73F6"/>
    <w:rsid w:val="005D7784"/>
    <w:rsid w:val="005D7BE7"/>
    <w:rsid w:val="005E01B7"/>
    <w:rsid w:val="005E0824"/>
    <w:rsid w:val="005E0829"/>
    <w:rsid w:val="005E0C7C"/>
    <w:rsid w:val="005E0D09"/>
    <w:rsid w:val="005E115D"/>
    <w:rsid w:val="005E156E"/>
    <w:rsid w:val="005E2321"/>
    <w:rsid w:val="005E2611"/>
    <w:rsid w:val="005E2BFA"/>
    <w:rsid w:val="005E4414"/>
    <w:rsid w:val="005E48E5"/>
    <w:rsid w:val="005E5174"/>
    <w:rsid w:val="005E54F6"/>
    <w:rsid w:val="005E65C4"/>
    <w:rsid w:val="005E687C"/>
    <w:rsid w:val="005E6CEC"/>
    <w:rsid w:val="005F0833"/>
    <w:rsid w:val="005F0BB3"/>
    <w:rsid w:val="005F1376"/>
    <w:rsid w:val="005F1B41"/>
    <w:rsid w:val="005F220F"/>
    <w:rsid w:val="005F2D07"/>
    <w:rsid w:val="005F3074"/>
    <w:rsid w:val="005F31B1"/>
    <w:rsid w:val="005F33C8"/>
    <w:rsid w:val="005F3FE5"/>
    <w:rsid w:val="005F44BE"/>
    <w:rsid w:val="005F48B1"/>
    <w:rsid w:val="005F5D4C"/>
    <w:rsid w:val="005F6C39"/>
    <w:rsid w:val="006001A8"/>
    <w:rsid w:val="006005C0"/>
    <w:rsid w:val="00600C9B"/>
    <w:rsid w:val="0060128C"/>
    <w:rsid w:val="006012D9"/>
    <w:rsid w:val="00603188"/>
    <w:rsid w:val="006031BC"/>
    <w:rsid w:val="00603390"/>
    <w:rsid w:val="006033F0"/>
    <w:rsid w:val="006035FE"/>
    <w:rsid w:val="00604814"/>
    <w:rsid w:val="006048F6"/>
    <w:rsid w:val="00605630"/>
    <w:rsid w:val="00605C61"/>
    <w:rsid w:val="00607123"/>
    <w:rsid w:val="006071A3"/>
    <w:rsid w:val="006075F7"/>
    <w:rsid w:val="0061040D"/>
    <w:rsid w:val="00610964"/>
    <w:rsid w:val="00610D0C"/>
    <w:rsid w:val="00610EF8"/>
    <w:rsid w:val="006127AC"/>
    <w:rsid w:val="006130B3"/>
    <w:rsid w:val="00613BA1"/>
    <w:rsid w:val="00614123"/>
    <w:rsid w:val="00614AD2"/>
    <w:rsid w:val="0061572E"/>
    <w:rsid w:val="0061636B"/>
    <w:rsid w:val="00616B24"/>
    <w:rsid w:val="00617082"/>
    <w:rsid w:val="006172C6"/>
    <w:rsid w:val="0061739B"/>
    <w:rsid w:val="0062061D"/>
    <w:rsid w:val="00621A7D"/>
    <w:rsid w:val="00621D5E"/>
    <w:rsid w:val="0062223D"/>
    <w:rsid w:val="0062230F"/>
    <w:rsid w:val="006229F2"/>
    <w:rsid w:val="0062324E"/>
    <w:rsid w:val="00623703"/>
    <w:rsid w:val="00623A7A"/>
    <w:rsid w:val="00624044"/>
    <w:rsid w:val="00624BFD"/>
    <w:rsid w:val="00624C60"/>
    <w:rsid w:val="006251EB"/>
    <w:rsid w:val="00625AF7"/>
    <w:rsid w:val="00626D55"/>
    <w:rsid w:val="00627120"/>
    <w:rsid w:val="00627287"/>
    <w:rsid w:val="006277AD"/>
    <w:rsid w:val="00627B9B"/>
    <w:rsid w:val="00627CE1"/>
    <w:rsid w:val="006303D1"/>
    <w:rsid w:val="00630A11"/>
    <w:rsid w:val="00630D93"/>
    <w:rsid w:val="00631348"/>
    <w:rsid w:val="00631C53"/>
    <w:rsid w:val="00634A15"/>
    <w:rsid w:val="00634F4B"/>
    <w:rsid w:val="00635695"/>
    <w:rsid w:val="0063597D"/>
    <w:rsid w:val="0063642C"/>
    <w:rsid w:val="00636F56"/>
    <w:rsid w:val="006374DB"/>
    <w:rsid w:val="006403E2"/>
    <w:rsid w:val="00640601"/>
    <w:rsid w:val="00641107"/>
    <w:rsid w:val="00641B6D"/>
    <w:rsid w:val="00642170"/>
    <w:rsid w:val="00642352"/>
    <w:rsid w:val="0064248D"/>
    <w:rsid w:val="006428E6"/>
    <w:rsid w:val="0064296F"/>
    <w:rsid w:val="0064328E"/>
    <w:rsid w:val="006440A5"/>
    <w:rsid w:val="00644B59"/>
    <w:rsid w:val="00645F53"/>
    <w:rsid w:val="006465D6"/>
    <w:rsid w:val="00647773"/>
    <w:rsid w:val="006502B5"/>
    <w:rsid w:val="006505A7"/>
    <w:rsid w:val="00650748"/>
    <w:rsid w:val="00650DB8"/>
    <w:rsid w:val="00650E97"/>
    <w:rsid w:val="00651057"/>
    <w:rsid w:val="00651697"/>
    <w:rsid w:val="006522FA"/>
    <w:rsid w:val="006531C0"/>
    <w:rsid w:val="00653384"/>
    <w:rsid w:val="00653B25"/>
    <w:rsid w:val="00653EBA"/>
    <w:rsid w:val="006542BE"/>
    <w:rsid w:val="006545C3"/>
    <w:rsid w:val="00654E68"/>
    <w:rsid w:val="006555DF"/>
    <w:rsid w:val="00655641"/>
    <w:rsid w:val="00655B82"/>
    <w:rsid w:val="0065623E"/>
    <w:rsid w:val="00656370"/>
    <w:rsid w:val="00656A77"/>
    <w:rsid w:val="00656F4C"/>
    <w:rsid w:val="006571EE"/>
    <w:rsid w:val="00657C66"/>
    <w:rsid w:val="00657CA7"/>
    <w:rsid w:val="00657CCC"/>
    <w:rsid w:val="0066006E"/>
    <w:rsid w:val="006600E4"/>
    <w:rsid w:val="006606BE"/>
    <w:rsid w:val="00660950"/>
    <w:rsid w:val="00660B34"/>
    <w:rsid w:val="00660E7E"/>
    <w:rsid w:val="006619BF"/>
    <w:rsid w:val="00661CDC"/>
    <w:rsid w:val="006624B3"/>
    <w:rsid w:val="0066283C"/>
    <w:rsid w:val="006628F6"/>
    <w:rsid w:val="00663C97"/>
    <w:rsid w:val="00664825"/>
    <w:rsid w:val="00664D70"/>
    <w:rsid w:val="006652FF"/>
    <w:rsid w:val="0066625C"/>
    <w:rsid w:val="0066663C"/>
    <w:rsid w:val="00666697"/>
    <w:rsid w:val="00666C70"/>
    <w:rsid w:val="00666C97"/>
    <w:rsid w:val="00666F39"/>
    <w:rsid w:val="0066741F"/>
    <w:rsid w:val="0066773C"/>
    <w:rsid w:val="00667C12"/>
    <w:rsid w:val="00670785"/>
    <w:rsid w:val="00670BBA"/>
    <w:rsid w:val="00671A0F"/>
    <w:rsid w:val="00671A87"/>
    <w:rsid w:val="00673177"/>
    <w:rsid w:val="00673B7E"/>
    <w:rsid w:val="0067416C"/>
    <w:rsid w:val="00674B36"/>
    <w:rsid w:val="00674B8B"/>
    <w:rsid w:val="00674BEE"/>
    <w:rsid w:val="00675BD9"/>
    <w:rsid w:val="00675BDF"/>
    <w:rsid w:val="0067656D"/>
    <w:rsid w:val="00677252"/>
    <w:rsid w:val="0067777F"/>
    <w:rsid w:val="00677798"/>
    <w:rsid w:val="00680E0A"/>
    <w:rsid w:val="00680EA5"/>
    <w:rsid w:val="006810DE"/>
    <w:rsid w:val="00681206"/>
    <w:rsid w:val="00681789"/>
    <w:rsid w:val="00681FF7"/>
    <w:rsid w:val="0068243E"/>
    <w:rsid w:val="006840FC"/>
    <w:rsid w:val="006849E2"/>
    <w:rsid w:val="00684C6D"/>
    <w:rsid w:val="006851B3"/>
    <w:rsid w:val="006851F4"/>
    <w:rsid w:val="00685C7F"/>
    <w:rsid w:val="00686663"/>
    <w:rsid w:val="00686B66"/>
    <w:rsid w:val="00687247"/>
    <w:rsid w:val="00690689"/>
    <w:rsid w:val="00690776"/>
    <w:rsid w:val="00690995"/>
    <w:rsid w:val="00690F3D"/>
    <w:rsid w:val="006912CD"/>
    <w:rsid w:val="006917A6"/>
    <w:rsid w:val="006919FE"/>
    <w:rsid w:val="00692091"/>
    <w:rsid w:val="00692121"/>
    <w:rsid w:val="006932FF"/>
    <w:rsid w:val="00693D2C"/>
    <w:rsid w:val="006940D1"/>
    <w:rsid w:val="0069469C"/>
    <w:rsid w:val="006946F0"/>
    <w:rsid w:val="00694C1A"/>
    <w:rsid w:val="0069513F"/>
    <w:rsid w:val="006959AE"/>
    <w:rsid w:val="00695C31"/>
    <w:rsid w:val="00696CBA"/>
    <w:rsid w:val="00696D38"/>
    <w:rsid w:val="0069713B"/>
    <w:rsid w:val="00697827"/>
    <w:rsid w:val="00697B98"/>
    <w:rsid w:val="006A09D5"/>
    <w:rsid w:val="006A0A40"/>
    <w:rsid w:val="006A0E07"/>
    <w:rsid w:val="006A103F"/>
    <w:rsid w:val="006A117C"/>
    <w:rsid w:val="006A1952"/>
    <w:rsid w:val="006A20B1"/>
    <w:rsid w:val="006A273F"/>
    <w:rsid w:val="006A3B4D"/>
    <w:rsid w:val="006A3C89"/>
    <w:rsid w:val="006A3FEC"/>
    <w:rsid w:val="006A404C"/>
    <w:rsid w:val="006A4103"/>
    <w:rsid w:val="006A45C6"/>
    <w:rsid w:val="006A4698"/>
    <w:rsid w:val="006A5113"/>
    <w:rsid w:val="006A53C0"/>
    <w:rsid w:val="006A5825"/>
    <w:rsid w:val="006A5A01"/>
    <w:rsid w:val="006A6132"/>
    <w:rsid w:val="006A7640"/>
    <w:rsid w:val="006A7EE8"/>
    <w:rsid w:val="006B052C"/>
    <w:rsid w:val="006B1028"/>
    <w:rsid w:val="006B146E"/>
    <w:rsid w:val="006B1580"/>
    <w:rsid w:val="006B213B"/>
    <w:rsid w:val="006B2825"/>
    <w:rsid w:val="006B2C65"/>
    <w:rsid w:val="006B34F3"/>
    <w:rsid w:val="006B38B0"/>
    <w:rsid w:val="006B3A9A"/>
    <w:rsid w:val="006B46C2"/>
    <w:rsid w:val="006B4B12"/>
    <w:rsid w:val="006B4E21"/>
    <w:rsid w:val="006B4EC9"/>
    <w:rsid w:val="006B520F"/>
    <w:rsid w:val="006B66E4"/>
    <w:rsid w:val="006B6879"/>
    <w:rsid w:val="006B6FC1"/>
    <w:rsid w:val="006B708C"/>
    <w:rsid w:val="006B74B1"/>
    <w:rsid w:val="006B769C"/>
    <w:rsid w:val="006B7AF9"/>
    <w:rsid w:val="006C02C1"/>
    <w:rsid w:val="006C048D"/>
    <w:rsid w:val="006C065C"/>
    <w:rsid w:val="006C074D"/>
    <w:rsid w:val="006C0A79"/>
    <w:rsid w:val="006C1866"/>
    <w:rsid w:val="006C2BD7"/>
    <w:rsid w:val="006C3318"/>
    <w:rsid w:val="006C35E5"/>
    <w:rsid w:val="006C42BE"/>
    <w:rsid w:val="006C4834"/>
    <w:rsid w:val="006C4B6C"/>
    <w:rsid w:val="006C4CC2"/>
    <w:rsid w:val="006C5020"/>
    <w:rsid w:val="006C55B2"/>
    <w:rsid w:val="006C619A"/>
    <w:rsid w:val="006C71EB"/>
    <w:rsid w:val="006C7A82"/>
    <w:rsid w:val="006C7D0C"/>
    <w:rsid w:val="006C7D1D"/>
    <w:rsid w:val="006C7F85"/>
    <w:rsid w:val="006D0588"/>
    <w:rsid w:val="006D058D"/>
    <w:rsid w:val="006D0D04"/>
    <w:rsid w:val="006D181A"/>
    <w:rsid w:val="006D1BE9"/>
    <w:rsid w:val="006D1D76"/>
    <w:rsid w:val="006D1EAA"/>
    <w:rsid w:val="006D20E8"/>
    <w:rsid w:val="006D219D"/>
    <w:rsid w:val="006D25DE"/>
    <w:rsid w:val="006D2991"/>
    <w:rsid w:val="006D3190"/>
    <w:rsid w:val="006D3611"/>
    <w:rsid w:val="006D3F00"/>
    <w:rsid w:val="006D4EBB"/>
    <w:rsid w:val="006D504A"/>
    <w:rsid w:val="006D63F6"/>
    <w:rsid w:val="006D668B"/>
    <w:rsid w:val="006D67EB"/>
    <w:rsid w:val="006D6FB6"/>
    <w:rsid w:val="006D7329"/>
    <w:rsid w:val="006D7376"/>
    <w:rsid w:val="006D77A6"/>
    <w:rsid w:val="006D7D3C"/>
    <w:rsid w:val="006D7DC0"/>
    <w:rsid w:val="006D7DEC"/>
    <w:rsid w:val="006E0385"/>
    <w:rsid w:val="006E0482"/>
    <w:rsid w:val="006E0DC0"/>
    <w:rsid w:val="006E0FDC"/>
    <w:rsid w:val="006E1762"/>
    <w:rsid w:val="006E17D3"/>
    <w:rsid w:val="006E282A"/>
    <w:rsid w:val="006E3668"/>
    <w:rsid w:val="006E3E35"/>
    <w:rsid w:val="006E4C27"/>
    <w:rsid w:val="006E4E41"/>
    <w:rsid w:val="006E552F"/>
    <w:rsid w:val="006E5884"/>
    <w:rsid w:val="006E599E"/>
    <w:rsid w:val="006E6817"/>
    <w:rsid w:val="006E7479"/>
    <w:rsid w:val="006F0A35"/>
    <w:rsid w:val="006F0E1F"/>
    <w:rsid w:val="006F1950"/>
    <w:rsid w:val="006F25A3"/>
    <w:rsid w:val="006F25D6"/>
    <w:rsid w:val="006F2670"/>
    <w:rsid w:val="006F279A"/>
    <w:rsid w:val="006F2CAF"/>
    <w:rsid w:val="006F3A1F"/>
    <w:rsid w:val="006F3A7F"/>
    <w:rsid w:val="006F3ACD"/>
    <w:rsid w:val="006F3D62"/>
    <w:rsid w:val="006F4188"/>
    <w:rsid w:val="006F4B18"/>
    <w:rsid w:val="006F4E2F"/>
    <w:rsid w:val="006F5A6C"/>
    <w:rsid w:val="006F5AEA"/>
    <w:rsid w:val="006F5EA1"/>
    <w:rsid w:val="006F671A"/>
    <w:rsid w:val="006F6916"/>
    <w:rsid w:val="006F7CE4"/>
    <w:rsid w:val="006F7E12"/>
    <w:rsid w:val="007000C0"/>
    <w:rsid w:val="007008D7"/>
    <w:rsid w:val="007009D5"/>
    <w:rsid w:val="00700B25"/>
    <w:rsid w:val="00700B40"/>
    <w:rsid w:val="00700BD4"/>
    <w:rsid w:val="00701728"/>
    <w:rsid w:val="007026D2"/>
    <w:rsid w:val="007033B8"/>
    <w:rsid w:val="007044E9"/>
    <w:rsid w:val="00704940"/>
    <w:rsid w:val="00704F40"/>
    <w:rsid w:val="00705F2A"/>
    <w:rsid w:val="00706701"/>
    <w:rsid w:val="007069D3"/>
    <w:rsid w:val="0070735F"/>
    <w:rsid w:val="007075AB"/>
    <w:rsid w:val="00707810"/>
    <w:rsid w:val="00707964"/>
    <w:rsid w:val="00710134"/>
    <w:rsid w:val="0071155D"/>
    <w:rsid w:val="00711765"/>
    <w:rsid w:val="00711837"/>
    <w:rsid w:val="00711BEB"/>
    <w:rsid w:val="0071318E"/>
    <w:rsid w:val="007131DE"/>
    <w:rsid w:val="00714038"/>
    <w:rsid w:val="00714683"/>
    <w:rsid w:val="007146AB"/>
    <w:rsid w:val="00714A92"/>
    <w:rsid w:val="00714DC1"/>
    <w:rsid w:val="007156A2"/>
    <w:rsid w:val="007163F1"/>
    <w:rsid w:val="0071648A"/>
    <w:rsid w:val="00716B2A"/>
    <w:rsid w:val="00716C95"/>
    <w:rsid w:val="00716D16"/>
    <w:rsid w:val="00716D9B"/>
    <w:rsid w:val="0071767E"/>
    <w:rsid w:val="00717A7F"/>
    <w:rsid w:val="007201B5"/>
    <w:rsid w:val="00720367"/>
    <w:rsid w:val="007206CA"/>
    <w:rsid w:val="00720A2B"/>
    <w:rsid w:val="00720B94"/>
    <w:rsid w:val="00720B9C"/>
    <w:rsid w:val="00720C70"/>
    <w:rsid w:val="00721387"/>
    <w:rsid w:val="00721911"/>
    <w:rsid w:val="00722BAD"/>
    <w:rsid w:val="0072347C"/>
    <w:rsid w:val="007236C9"/>
    <w:rsid w:val="007238BB"/>
    <w:rsid w:val="00723980"/>
    <w:rsid w:val="00723E80"/>
    <w:rsid w:val="00725A3F"/>
    <w:rsid w:val="00725C76"/>
    <w:rsid w:val="00725F4B"/>
    <w:rsid w:val="00727104"/>
    <w:rsid w:val="007276C2"/>
    <w:rsid w:val="007278BE"/>
    <w:rsid w:val="00727B69"/>
    <w:rsid w:val="00730762"/>
    <w:rsid w:val="00730ED8"/>
    <w:rsid w:val="00731B3E"/>
    <w:rsid w:val="0073223F"/>
    <w:rsid w:val="0073298D"/>
    <w:rsid w:val="0073314D"/>
    <w:rsid w:val="0073401B"/>
    <w:rsid w:val="007342F2"/>
    <w:rsid w:val="0073550A"/>
    <w:rsid w:val="007355F4"/>
    <w:rsid w:val="00735666"/>
    <w:rsid w:val="00735809"/>
    <w:rsid w:val="00735A44"/>
    <w:rsid w:val="00735E92"/>
    <w:rsid w:val="007360E3"/>
    <w:rsid w:val="007363A6"/>
    <w:rsid w:val="007363A9"/>
    <w:rsid w:val="00736AFC"/>
    <w:rsid w:val="00737322"/>
    <w:rsid w:val="007374CC"/>
    <w:rsid w:val="007378C6"/>
    <w:rsid w:val="00740F53"/>
    <w:rsid w:val="007423B2"/>
    <w:rsid w:val="007424FE"/>
    <w:rsid w:val="00743353"/>
    <w:rsid w:val="007434B1"/>
    <w:rsid w:val="00743629"/>
    <w:rsid w:val="00743E5D"/>
    <w:rsid w:val="007444B3"/>
    <w:rsid w:val="00745F1B"/>
    <w:rsid w:val="00746038"/>
    <w:rsid w:val="00747333"/>
    <w:rsid w:val="00747B9B"/>
    <w:rsid w:val="00750EA6"/>
    <w:rsid w:val="00750F93"/>
    <w:rsid w:val="00751AB4"/>
    <w:rsid w:val="007521E5"/>
    <w:rsid w:val="007527CA"/>
    <w:rsid w:val="00752C1A"/>
    <w:rsid w:val="00752D27"/>
    <w:rsid w:val="00752EBF"/>
    <w:rsid w:val="00752FE5"/>
    <w:rsid w:val="00753647"/>
    <w:rsid w:val="00753900"/>
    <w:rsid w:val="00754442"/>
    <w:rsid w:val="00754C7B"/>
    <w:rsid w:val="00754D81"/>
    <w:rsid w:val="0075521C"/>
    <w:rsid w:val="007554B6"/>
    <w:rsid w:val="00755900"/>
    <w:rsid w:val="00755B9B"/>
    <w:rsid w:val="0075618B"/>
    <w:rsid w:val="007561D8"/>
    <w:rsid w:val="007561F8"/>
    <w:rsid w:val="0075642C"/>
    <w:rsid w:val="007566E3"/>
    <w:rsid w:val="007568B4"/>
    <w:rsid w:val="00756CF2"/>
    <w:rsid w:val="00757949"/>
    <w:rsid w:val="00757CD8"/>
    <w:rsid w:val="007618DB"/>
    <w:rsid w:val="00761ED9"/>
    <w:rsid w:val="00762734"/>
    <w:rsid w:val="00762BE1"/>
    <w:rsid w:val="00762C34"/>
    <w:rsid w:val="007636B3"/>
    <w:rsid w:val="007639A8"/>
    <w:rsid w:val="007639EB"/>
    <w:rsid w:val="00764124"/>
    <w:rsid w:val="007644F4"/>
    <w:rsid w:val="00764746"/>
    <w:rsid w:val="007656F5"/>
    <w:rsid w:val="007662CA"/>
    <w:rsid w:val="0076699C"/>
    <w:rsid w:val="00766CA8"/>
    <w:rsid w:val="00766D78"/>
    <w:rsid w:val="0076788D"/>
    <w:rsid w:val="00767D38"/>
    <w:rsid w:val="00770863"/>
    <w:rsid w:val="00770D5B"/>
    <w:rsid w:val="00770EAD"/>
    <w:rsid w:val="00770F39"/>
    <w:rsid w:val="007719CA"/>
    <w:rsid w:val="00771D56"/>
    <w:rsid w:val="0077275C"/>
    <w:rsid w:val="00772F77"/>
    <w:rsid w:val="0077307D"/>
    <w:rsid w:val="00773AEA"/>
    <w:rsid w:val="00773C12"/>
    <w:rsid w:val="00775249"/>
    <w:rsid w:val="007754C7"/>
    <w:rsid w:val="00776008"/>
    <w:rsid w:val="00776BDB"/>
    <w:rsid w:val="00776F1E"/>
    <w:rsid w:val="00777972"/>
    <w:rsid w:val="007779FD"/>
    <w:rsid w:val="00777C8A"/>
    <w:rsid w:val="007803E0"/>
    <w:rsid w:val="00780BAB"/>
    <w:rsid w:val="00781A5D"/>
    <w:rsid w:val="00781A6C"/>
    <w:rsid w:val="00781BC3"/>
    <w:rsid w:val="00782129"/>
    <w:rsid w:val="00782A7E"/>
    <w:rsid w:val="00782BE7"/>
    <w:rsid w:val="007844F3"/>
    <w:rsid w:val="007844FA"/>
    <w:rsid w:val="007845EE"/>
    <w:rsid w:val="007851D3"/>
    <w:rsid w:val="007857FC"/>
    <w:rsid w:val="00785C1E"/>
    <w:rsid w:val="00787727"/>
    <w:rsid w:val="00787978"/>
    <w:rsid w:val="007879F9"/>
    <w:rsid w:val="00787BA9"/>
    <w:rsid w:val="007900EB"/>
    <w:rsid w:val="00790852"/>
    <w:rsid w:val="00791308"/>
    <w:rsid w:val="00791D14"/>
    <w:rsid w:val="0079381C"/>
    <w:rsid w:val="00793DD7"/>
    <w:rsid w:val="00793DDA"/>
    <w:rsid w:val="00794015"/>
    <w:rsid w:val="00794CFD"/>
    <w:rsid w:val="00794D39"/>
    <w:rsid w:val="00795E09"/>
    <w:rsid w:val="00796035"/>
    <w:rsid w:val="007963B7"/>
    <w:rsid w:val="00796A0C"/>
    <w:rsid w:val="00796DA9"/>
    <w:rsid w:val="007972F0"/>
    <w:rsid w:val="00797D3B"/>
    <w:rsid w:val="007A05FC"/>
    <w:rsid w:val="007A0A20"/>
    <w:rsid w:val="007A0D34"/>
    <w:rsid w:val="007A1231"/>
    <w:rsid w:val="007A13A6"/>
    <w:rsid w:val="007A1B71"/>
    <w:rsid w:val="007A1DD6"/>
    <w:rsid w:val="007A22AC"/>
    <w:rsid w:val="007A283F"/>
    <w:rsid w:val="007A2F13"/>
    <w:rsid w:val="007A346A"/>
    <w:rsid w:val="007A3C84"/>
    <w:rsid w:val="007A444B"/>
    <w:rsid w:val="007A4546"/>
    <w:rsid w:val="007A4A58"/>
    <w:rsid w:val="007A4E46"/>
    <w:rsid w:val="007A4E74"/>
    <w:rsid w:val="007A5146"/>
    <w:rsid w:val="007A634E"/>
    <w:rsid w:val="007A7224"/>
    <w:rsid w:val="007A75BB"/>
    <w:rsid w:val="007A75BD"/>
    <w:rsid w:val="007A7AEF"/>
    <w:rsid w:val="007A7BB1"/>
    <w:rsid w:val="007B0C21"/>
    <w:rsid w:val="007B1192"/>
    <w:rsid w:val="007B1569"/>
    <w:rsid w:val="007B1640"/>
    <w:rsid w:val="007B1D8C"/>
    <w:rsid w:val="007B2248"/>
    <w:rsid w:val="007B2B3C"/>
    <w:rsid w:val="007B2D7A"/>
    <w:rsid w:val="007B2F8B"/>
    <w:rsid w:val="007B3CA6"/>
    <w:rsid w:val="007B47E9"/>
    <w:rsid w:val="007B4A8A"/>
    <w:rsid w:val="007B51A1"/>
    <w:rsid w:val="007B563E"/>
    <w:rsid w:val="007B56C0"/>
    <w:rsid w:val="007B7150"/>
    <w:rsid w:val="007B7A44"/>
    <w:rsid w:val="007B7C60"/>
    <w:rsid w:val="007C02ED"/>
    <w:rsid w:val="007C0AF7"/>
    <w:rsid w:val="007C1B29"/>
    <w:rsid w:val="007C24CD"/>
    <w:rsid w:val="007C2B6C"/>
    <w:rsid w:val="007C2E94"/>
    <w:rsid w:val="007C2EA7"/>
    <w:rsid w:val="007C3219"/>
    <w:rsid w:val="007C388A"/>
    <w:rsid w:val="007C3AD6"/>
    <w:rsid w:val="007C445A"/>
    <w:rsid w:val="007C56D2"/>
    <w:rsid w:val="007C59DC"/>
    <w:rsid w:val="007C5BD3"/>
    <w:rsid w:val="007C64EB"/>
    <w:rsid w:val="007C651C"/>
    <w:rsid w:val="007C6D02"/>
    <w:rsid w:val="007C7658"/>
    <w:rsid w:val="007C7B84"/>
    <w:rsid w:val="007C7DD4"/>
    <w:rsid w:val="007D028A"/>
    <w:rsid w:val="007D0315"/>
    <w:rsid w:val="007D12DF"/>
    <w:rsid w:val="007D195C"/>
    <w:rsid w:val="007D2045"/>
    <w:rsid w:val="007D25A4"/>
    <w:rsid w:val="007D3016"/>
    <w:rsid w:val="007D315E"/>
    <w:rsid w:val="007D333B"/>
    <w:rsid w:val="007D3BB8"/>
    <w:rsid w:val="007D4E57"/>
    <w:rsid w:val="007D501D"/>
    <w:rsid w:val="007D5932"/>
    <w:rsid w:val="007D616C"/>
    <w:rsid w:val="007D670F"/>
    <w:rsid w:val="007D6EA9"/>
    <w:rsid w:val="007D7037"/>
    <w:rsid w:val="007D70AE"/>
    <w:rsid w:val="007D7328"/>
    <w:rsid w:val="007D7651"/>
    <w:rsid w:val="007D7CED"/>
    <w:rsid w:val="007E0FF8"/>
    <w:rsid w:val="007E2B96"/>
    <w:rsid w:val="007E3484"/>
    <w:rsid w:val="007E3916"/>
    <w:rsid w:val="007E7CEF"/>
    <w:rsid w:val="007E7D00"/>
    <w:rsid w:val="007F0A0D"/>
    <w:rsid w:val="007F1364"/>
    <w:rsid w:val="007F1EC5"/>
    <w:rsid w:val="007F2564"/>
    <w:rsid w:val="007F285D"/>
    <w:rsid w:val="007F286E"/>
    <w:rsid w:val="007F2B54"/>
    <w:rsid w:val="007F2FD6"/>
    <w:rsid w:val="007F32EF"/>
    <w:rsid w:val="007F331C"/>
    <w:rsid w:val="007F3D3A"/>
    <w:rsid w:val="007F3F9F"/>
    <w:rsid w:val="007F409C"/>
    <w:rsid w:val="007F44E6"/>
    <w:rsid w:val="007F4653"/>
    <w:rsid w:val="007F597C"/>
    <w:rsid w:val="007F5D9A"/>
    <w:rsid w:val="007F5E0A"/>
    <w:rsid w:val="007F6A22"/>
    <w:rsid w:val="007F6DBE"/>
    <w:rsid w:val="007F79A3"/>
    <w:rsid w:val="0080004C"/>
    <w:rsid w:val="008003F2"/>
    <w:rsid w:val="00800A13"/>
    <w:rsid w:val="00800A3A"/>
    <w:rsid w:val="00800FA6"/>
    <w:rsid w:val="00801645"/>
    <w:rsid w:val="00801876"/>
    <w:rsid w:val="00801CCA"/>
    <w:rsid w:val="008025DD"/>
    <w:rsid w:val="0080329D"/>
    <w:rsid w:val="008040C1"/>
    <w:rsid w:val="0080428F"/>
    <w:rsid w:val="00804988"/>
    <w:rsid w:val="00804CA4"/>
    <w:rsid w:val="00805078"/>
    <w:rsid w:val="008050A4"/>
    <w:rsid w:val="0080530C"/>
    <w:rsid w:val="00805649"/>
    <w:rsid w:val="008057E1"/>
    <w:rsid w:val="0080583B"/>
    <w:rsid w:val="0080609C"/>
    <w:rsid w:val="00806729"/>
    <w:rsid w:val="00806AF6"/>
    <w:rsid w:val="00806DCE"/>
    <w:rsid w:val="0080753F"/>
    <w:rsid w:val="008075E9"/>
    <w:rsid w:val="00810EBC"/>
    <w:rsid w:val="00811D28"/>
    <w:rsid w:val="00811F67"/>
    <w:rsid w:val="00812303"/>
    <w:rsid w:val="00812480"/>
    <w:rsid w:val="00812FF5"/>
    <w:rsid w:val="00813030"/>
    <w:rsid w:val="00813E53"/>
    <w:rsid w:val="0081471B"/>
    <w:rsid w:val="00815350"/>
    <w:rsid w:val="0081587E"/>
    <w:rsid w:val="00816A15"/>
    <w:rsid w:val="00816EC0"/>
    <w:rsid w:val="00816FA6"/>
    <w:rsid w:val="008173F8"/>
    <w:rsid w:val="00817A1D"/>
    <w:rsid w:val="00817EB5"/>
    <w:rsid w:val="00820044"/>
    <w:rsid w:val="00820574"/>
    <w:rsid w:val="00820CD9"/>
    <w:rsid w:val="00820CF3"/>
    <w:rsid w:val="00820FB8"/>
    <w:rsid w:val="00820FFA"/>
    <w:rsid w:val="008216DC"/>
    <w:rsid w:val="00821E26"/>
    <w:rsid w:val="00822950"/>
    <w:rsid w:val="00822AE0"/>
    <w:rsid w:val="00822B5A"/>
    <w:rsid w:val="00823432"/>
    <w:rsid w:val="00824274"/>
    <w:rsid w:val="0082435A"/>
    <w:rsid w:val="00824CB9"/>
    <w:rsid w:val="00825ACF"/>
    <w:rsid w:val="008261DD"/>
    <w:rsid w:val="00827EE7"/>
    <w:rsid w:val="00830BD8"/>
    <w:rsid w:val="00831782"/>
    <w:rsid w:val="00831C09"/>
    <w:rsid w:val="00831D25"/>
    <w:rsid w:val="00832313"/>
    <w:rsid w:val="008323A3"/>
    <w:rsid w:val="0083257E"/>
    <w:rsid w:val="008327E0"/>
    <w:rsid w:val="00832A10"/>
    <w:rsid w:val="00833302"/>
    <w:rsid w:val="00833420"/>
    <w:rsid w:val="00833B70"/>
    <w:rsid w:val="00833E27"/>
    <w:rsid w:val="00834055"/>
    <w:rsid w:val="00834078"/>
    <w:rsid w:val="008342C2"/>
    <w:rsid w:val="00834BFD"/>
    <w:rsid w:val="00835DE9"/>
    <w:rsid w:val="00835E2D"/>
    <w:rsid w:val="00836270"/>
    <w:rsid w:val="00837150"/>
    <w:rsid w:val="00837997"/>
    <w:rsid w:val="008379EA"/>
    <w:rsid w:val="008402D4"/>
    <w:rsid w:val="00840EF2"/>
    <w:rsid w:val="00840FE1"/>
    <w:rsid w:val="00841211"/>
    <w:rsid w:val="00841230"/>
    <w:rsid w:val="008423FC"/>
    <w:rsid w:val="008427BE"/>
    <w:rsid w:val="00842FB2"/>
    <w:rsid w:val="008431E6"/>
    <w:rsid w:val="00843747"/>
    <w:rsid w:val="00843A54"/>
    <w:rsid w:val="00843C6F"/>
    <w:rsid w:val="00843ED5"/>
    <w:rsid w:val="00844383"/>
    <w:rsid w:val="00844402"/>
    <w:rsid w:val="008449F3"/>
    <w:rsid w:val="008450F4"/>
    <w:rsid w:val="00845276"/>
    <w:rsid w:val="00845598"/>
    <w:rsid w:val="008463D4"/>
    <w:rsid w:val="00846CE0"/>
    <w:rsid w:val="0084752C"/>
    <w:rsid w:val="008504C4"/>
    <w:rsid w:val="00850679"/>
    <w:rsid w:val="00850A34"/>
    <w:rsid w:val="00850C1D"/>
    <w:rsid w:val="008510C6"/>
    <w:rsid w:val="00851ABC"/>
    <w:rsid w:val="00852524"/>
    <w:rsid w:val="008526AB"/>
    <w:rsid w:val="008533C2"/>
    <w:rsid w:val="008536EA"/>
    <w:rsid w:val="008542DE"/>
    <w:rsid w:val="00854548"/>
    <w:rsid w:val="00854BC6"/>
    <w:rsid w:val="00854E31"/>
    <w:rsid w:val="00855335"/>
    <w:rsid w:val="00855AD4"/>
    <w:rsid w:val="00856314"/>
    <w:rsid w:val="00856B8A"/>
    <w:rsid w:val="00856C33"/>
    <w:rsid w:val="00856F40"/>
    <w:rsid w:val="00857111"/>
    <w:rsid w:val="00857418"/>
    <w:rsid w:val="008575C5"/>
    <w:rsid w:val="008577A6"/>
    <w:rsid w:val="00857929"/>
    <w:rsid w:val="00857D7D"/>
    <w:rsid w:val="00857D83"/>
    <w:rsid w:val="00860156"/>
    <w:rsid w:val="00860309"/>
    <w:rsid w:val="00860A59"/>
    <w:rsid w:val="00860E6A"/>
    <w:rsid w:val="00862120"/>
    <w:rsid w:val="008631D7"/>
    <w:rsid w:val="00863BC1"/>
    <w:rsid w:val="0086444B"/>
    <w:rsid w:val="008644A1"/>
    <w:rsid w:val="0086458E"/>
    <w:rsid w:val="008645E1"/>
    <w:rsid w:val="008648C2"/>
    <w:rsid w:val="008648D7"/>
    <w:rsid w:val="00864A8A"/>
    <w:rsid w:val="00864CD4"/>
    <w:rsid w:val="00865687"/>
    <w:rsid w:val="00865F21"/>
    <w:rsid w:val="00866263"/>
    <w:rsid w:val="0086663A"/>
    <w:rsid w:val="0086698F"/>
    <w:rsid w:val="00866C12"/>
    <w:rsid w:val="008670F7"/>
    <w:rsid w:val="008704D7"/>
    <w:rsid w:val="008705F7"/>
    <w:rsid w:val="008719C4"/>
    <w:rsid w:val="00871BF4"/>
    <w:rsid w:val="00873DA2"/>
    <w:rsid w:val="008743F2"/>
    <w:rsid w:val="00874A7F"/>
    <w:rsid w:val="0087527B"/>
    <w:rsid w:val="00875A90"/>
    <w:rsid w:val="00875D6B"/>
    <w:rsid w:val="00876225"/>
    <w:rsid w:val="00876363"/>
    <w:rsid w:val="0087675D"/>
    <w:rsid w:val="00876AF0"/>
    <w:rsid w:val="00876D60"/>
    <w:rsid w:val="00876E4A"/>
    <w:rsid w:val="008770BB"/>
    <w:rsid w:val="00877AC8"/>
    <w:rsid w:val="00877AFF"/>
    <w:rsid w:val="00877E5B"/>
    <w:rsid w:val="00880091"/>
    <w:rsid w:val="008806C1"/>
    <w:rsid w:val="0088125A"/>
    <w:rsid w:val="00881AB5"/>
    <w:rsid w:val="00881FD3"/>
    <w:rsid w:val="008821B2"/>
    <w:rsid w:val="008824F3"/>
    <w:rsid w:val="00882776"/>
    <w:rsid w:val="008827A0"/>
    <w:rsid w:val="00883175"/>
    <w:rsid w:val="00883471"/>
    <w:rsid w:val="00883480"/>
    <w:rsid w:val="0088422C"/>
    <w:rsid w:val="00884657"/>
    <w:rsid w:val="008847A7"/>
    <w:rsid w:val="00885CE4"/>
    <w:rsid w:val="00886034"/>
    <w:rsid w:val="00886102"/>
    <w:rsid w:val="0088618B"/>
    <w:rsid w:val="008869B9"/>
    <w:rsid w:val="00886AE2"/>
    <w:rsid w:val="00886B6C"/>
    <w:rsid w:val="008875C7"/>
    <w:rsid w:val="0088796A"/>
    <w:rsid w:val="00887F2A"/>
    <w:rsid w:val="0089099A"/>
    <w:rsid w:val="008917EB"/>
    <w:rsid w:val="00891912"/>
    <w:rsid w:val="00891F1A"/>
    <w:rsid w:val="00892529"/>
    <w:rsid w:val="00892F4C"/>
    <w:rsid w:val="0089301E"/>
    <w:rsid w:val="0089338E"/>
    <w:rsid w:val="00894EAF"/>
    <w:rsid w:val="008957BC"/>
    <w:rsid w:val="00895D86"/>
    <w:rsid w:val="0089794F"/>
    <w:rsid w:val="00897D38"/>
    <w:rsid w:val="008A0325"/>
    <w:rsid w:val="008A11A6"/>
    <w:rsid w:val="008A13E3"/>
    <w:rsid w:val="008A16D7"/>
    <w:rsid w:val="008A1CD8"/>
    <w:rsid w:val="008A1D4C"/>
    <w:rsid w:val="008A1E9D"/>
    <w:rsid w:val="008A2158"/>
    <w:rsid w:val="008A25C3"/>
    <w:rsid w:val="008A3539"/>
    <w:rsid w:val="008A3930"/>
    <w:rsid w:val="008A3B52"/>
    <w:rsid w:val="008A406B"/>
    <w:rsid w:val="008A40AE"/>
    <w:rsid w:val="008A4818"/>
    <w:rsid w:val="008A55CF"/>
    <w:rsid w:val="008A5629"/>
    <w:rsid w:val="008A5EC9"/>
    <w:rsid w:val="008A5F02"/>
    <w:rsid w:val="008A61DF"/>
    <w:rsid w:val="008A61FE"/>
    <w:rsid w:val="008A67DD"/>
    <w:rsid w:val="008A682F"/>
    <w:rsid w:val="008A6B07"/>
    <w:rsid w:val="008A6DF9"/>
    <w:rsid w:val="008A6EC2"/>
    <w:rsid w:val="008A7340"/>
    <w:rsid w:val="008A7B3B"/>
    <w:rsid w:val="008A7DA3"/>
    <w:rsid w:val="008B026C"/>
    <w:rsid w:val="008B02B7"/>
    <w:rsid w:val="008B086D"/>
    <w:rsid w:val="008B12AE"/>
    <w:rsid w:val="008B1402"/>
    <w:rsid w:val="008B2583"/>
    <w:rsid w:val="008B2988"/>
    <w:rsid w:val="008B2C61"/>
    <w:rsid w:val="008B3E31"/>
    <w:rsid w:val="008B40A6"/>
    <w:rsid w:val="008B4250"/>
    <w:rsid w:val="008B4C4E"/>
    <w:rsid w:val="008B5D00"/>
    <w:rsid w:val="008B6500"/>
    <w:rsid w:val="008B739E"/>
    <w:rsid w:val="008B783C"/>
    <w:rsid w:val="008B7CB5"/>
    <w:rsid w:val="008C0221"/>
    <w:rsid w:val="008C12CB"/>
    <w:rsid w:val="008C1FDD"/>
    <w:rsid w:val="008C3562"/>
    <w:rsid w:val="008C478B"/>
    <w:rsid w:val="008C4D3A"/>
    <w:rsid w:val="008C5210"/>
    <w:rsid w:val="008C5FE5"/>
    <w:rsid w:val="008C62DC"/>
    <w:rsid w:val="008C6BBC"/>
    <w:rsid w:val="008C6D49"/>
    <w:rsid w:val="008D10CE"/>
    <w:rsid w:val="008D23F3"/>
    <w:rsid w:val="008D2632"/>
    <w:rsid w:val="008D2DF9"/>
    <w:rsid w:val="008D30C6"/>
    <w:rsid w:val="008D31A3"/>
    <w:rsid w:val="008D3E65"/>
    <w:rsid w:val="008D4384"/>
    <w:rsid w:val="008D4FF9"/>
    <w:rsid w:val="008D5236"/>
    <w:rsid w:val="008D5DDB"/>
    <w:rsid w:val="008D6FA9"/>
    <w:rsid w:val="008D73D2"/>
    <w:rsid w:val="008D743E"/>
    <w:rsid w:val="008E0492"/>
    <w:rsid w:val="008E0B5F"/>
    <w:rsid w:val="008E13EC"/>
    <w:rsid w:val="008E2077"/>
    <w:rsid w:val="008E20A8"/>
    <w:rsid w:val="008E2B8D"/>
    <w:rsid w:val="008E2E38"/>
    <w:rsid w:val="008E3722"/>
    <w:rsid w:val="008E3DD4"/>
    <w:rsid w:val="008E52B0"/>
    <w:rsid w:val="008E55FF"/>
    <w:rsid w:val="008E641F"/>
    <w:rsid w:val="008E6A32"/>
    <w:rsid w:val="008E6DFA"/>
    <w:rsid w:val="008E70FE"/>
    <w:rsid w:val="008E7B9D"/>
    <w:rsid w:val="008E7C39"/>
    <w:rsid w:val="008F0096"/>
    <w:rsid w:val="008F0305"/>
    <w:rsid w:val="008F06E5"/>
    <w:rsid w:val="008F0CA7"/>
    <w:rsid w:val="008F14DB"/>
    <w:rsid w:val="008F169C"/>
    <w:rsid w:val="008F2724"/>
    <w:rsid w:val="008F2777"/>
    <w:rsid w:val="008F51D8"/>
    <w:rsid w:val="008F5D09"/>
    <w:rsid w:val="008F6E6E"/>
    <w:rsid w:val="008F6FFA"/>
    <w:rsid w:val="008F7BCD"/>
    <w:rsid w:val="008F7C63"/>
    <w:rsid w:val="00900FDD"/>
    <w:rsid w:val="009010EA"/>
    <w:rsid w:val="00901209"/>
    <w:rsid w:val="00901381"/>
    <w:rsid w:val="00901BD7"/>
    <w:rsid w:val="0090218D"/>
    <w:rsid w:val="0090234F"/>
    <w:rsid w:val="0090269A"/>
    <w:rsid w:val="00902A85"/>
    <w:rsid w:val="009033C8"/>
    <w:rsid w:val="0090364D"/>
    <w:rsid w:val="00903FF6"/>
    <w:rsid w:val="0090435F"/>
    <w:rsid w:val="009060B1"/>
    <w:rsid w:val="0090742E"/>
    <w:rsid w:val="0091038D"/>
    <w:rsid w:val="009108C7"/>
    <w:rsid w:val="00911060"/>
    <w:rsid w:val="00911A92"/>
    <w:rsid w:val="0091277D"/>
    <w:rsid w:val="00912C30"/>
    <w:rsid w:val="00912C3E"/>
    <w:rsid w:val="00912C45"/>
    <w:rsid w:val="00914066"/>
    <w:rsid w:val="00914450"/>
    <w:rsid w:val="00914B62"/>
    <w:rsid w:val="00914FFB"/>
    <w:rsid w:val="009150D1"/>
    <w:rsid w:val="0091536C"/>
    <w:rsid w:val="009155EA"/>
    <w:rsid w:val="009166CF"/>
    <w:rsid w:val="00916991"/>
    <w:rsid w:val="009178B5"/>
    <w:rsid w:val="00917C62"/>
    <w:rsid w:val="00920096"/>
    <w:rsid w:val="0092095C"/>
    <w:rsid w:val="00920AEF"/>
    <w:rsid w:val="0092254F"/>
    <w:rsid w:val="00922583"/>
    <w:rsid w:val="0092258C"/>
    <w:rsid w:val="0092284F"/>
    <w:rsid w:val="00924FF8"/>
    <w:rsid w:val="00925C50"/>
    <w:rsid w:val="00925F05"/>
    <w:rsid w:val="009262B3"/>
    <w:rsid w:val="00926420"/>
    <w:rsid w:val="0092646E"/>
    <w:rsid w:val="009303B0"/>
    <w:rsid w:val="00930613"/>
    <w:rsid w:val="009316D4"/>
    <w:rsid w:val="009320B4"/>
    <w:rsid w:val="00932428"/>
    <w:rsid w:val="00932576"/>
    <w:rsid w:val="00932955"/>
    <w:rsid w:val="00932C0D"/>
    <w:rsid w:val="00933377"/>
    <w:rsid w:val="00933BFC"/>
    <w:rsid w:val="00934408"/>
    <w:rsid w:val="00934722"/>
    <w:rsid w:val="0093483C"/>
    <w:rsid w:val="00934883"/>
    <w:rsid w:val="00934889"/>
    <w:rsid w:val="00935244"/>
    <w:rsid w:val="009354DA"/>
    <w:rsid w:val="009354E5"/>
    <w:rsid w:val="00935DCF"/>
    <w:rsid w:val="0093666E"/>
    <w:rsid w:val="00936F07"/>
    <w:rsid w:val="0093720A"/>
    <w:rsid w:val="00937B21"/>
    <w:rsid w:val="00940103"/>
    <w:rsid w:val="009404B1"/>
    <w:rsid w:val="009405E7"/>
    <w:rsid w:val="009409D1"/>
    <w:rsid w:val="00940E6C"/>
    <w:rsid w:val="00940FA8"/>
    <w:rsid w:val="009415DB"/>
    <w:rsid w:val="00941CE5"/>
    <w:rsid w:val="00942D12"/>
    <w:rsid w:val="00942E63"/>
    <w:rsid w:val="00942F96"/>
    <w:rsid w:val="00943100"/>
    <w:rsid w:val="00943550"/>
    <w:rsid w:val="009436B8"/>
    <w:rsid w:val="00943882"/>
    <w:rsid w:val="00943DEC"/>
    <w:rsid w:val="00943E8F"/>
    <w:rsid w:val="009440AF"/>
    <w:rsid w:val="0094426C"/>
    <w:rsid w:val="00944675"/>
    <w:rsid w:val="00944A33"/>
    <w:rsid w:val="00944A4C"/>
    <w:rsid w:val="00944C60"/>
    <w:rsid w:val="009452DE"/>
    <w:rsid w:val="00945AD1"/>
    <w:rsid w:val="009460D8"/>
    <w:rsid w:val="0094658E"/>
    <w:rsid w:val="009470C7"/>
    <w:rsid w:val="00950A57"/>
    <w:rsid w:val="00950ADA"/>
    <w:rsid w:val="00950AE5"/>
    <w:rsid w:val="00950D03"/>
    <w:rsid w:val="00951583"/>
    <w:rsid w:val="009515E5"/>
    <w:rsid w:val="00951974"/>
    <w:rsid w:val="00951B10"/>
    <w:rsid w:val="00951E0A"/>
    <w:rsid w:val="00952167"/>
    <w:rsid w:val="00952F53"/>
    <w:rsid w:val="00952F85"/>
    <w:rsid w:val="009531B4"/>
    <w:rsid w:val="00953465"/>
    <w:rsid w:val="00954109"/>
    <w:rsid w:val="00954147"/>
    <w:rsid w:val="009542B4"/>
    <w:rsid w:val="009542D4"/>
    <w:rsid w:val="009558BC"/>
    <w:rsid w:val="0095634E"/>
    <w:rsid w:val="009563B2"/>
    <w:rsid w:val="009568D1"/>
    <w:rsid w:val="009568FE"/>
    <w:rsid w:val="00956C12"/>
    <w:rsid w:val="00957A74"/>
    <w:rsid w:val="00957C65"/>
    <w:rsid w:val="00957F75"/>
    <w:rsid w:val="00960BA9"/>
    <w:rsid w:val="00961C42"/>
    <w:rsid w:val="00961FD3"/>
    <w:rsid w:val="0096274F"/>
    <w:rsid w:val="00962AC1"/>
    <w:rsid w:val="00962B45"/>
    <w:rsid w:val="00962CF2"/>
    <w:rsid w:val="009631B5"/>
    <w:rsid w:val="0096410B"/>
    <w:rsid w:val="0096414E"/>
    <w:rsid w:val="00964D58"/>
    <w:rsid w:val="009657DC"/>
    <w:rsid w:val="009659EB"/>
    <w:rsid w:val="00965A6E"/>
    <w:rsid w:val="00965D19"/>
    <w:rsid w:val="00966E53"/>
    <w:rsid w:val="00970ABA"/>
    <w:rsid w:val="00970BA8"/>
    <w:rsid w:val="00970F75"/>
    <w:rsid w:val="00971063"/>
    <w:rsid w:val="00971676"/>
    <w:rsid w:val="009718C7"/>
    <w:rsid w:val="0097308D"/>
    <w:rsid w:val="009730B6"/>
    <w:rsid w:val="009735E2"/>
    <w:rsid w:val="00973F03"/>
    <w:rsid w:val="00974E9E"/>
    <w:rsid w:val="00975367"/>
    <w:rsid w:val="009763E0"/>
    <w:rsid w:val="0097663A"/>
    <w:rsid w:val="00976B8D"/>
    <w:rsid w:val="009777BA"/>
    <w:rsid w:val="009778E3"/>
    <w:rsid w:val="00977BCB"/>
    <w:rsid w:val="009800A7"/>
    <w:rsid w:val="0098092E"/>
    <w:rsid w:val="009811ED"/>
    <w:rsid w:val="0098136C"/>
    <w:rsid w:val="009814A4"/>
    <w:rsid w:val="0098203D"/>
    <w:rsid w:val="00982CD7"/>
    <w:rsid w:val="00982DC8"/>
    <w:rsid w:val="00982DD2"/>
    <w:rsid w:val="00983832"/>
    <w:rsid w:val="00983D8F"/>
    <w:rsid w:val="00983E92"/>
    <w:rsid w:val="00983EEB"/>
    <w:rsid w:val="0098413A"/>
    <w:rsid w:val="00984CAC"/>
    <w:rsid w:val="00984D48"/>
    <w:rsid w:val="00984F12"/>
    <w:rsid w:val="00985479"/>
    <w:rsid w:val="0098592F"/>
    <w:rsid w:val="00986D70"/>
    <w:rsid w:val="00986F88"/>
    <w:rsid w:val="0098767D"/>
    <w:rsid w:val="009918BA"/>
    <w:rsid w:val="00991928"/>
    <w:rsid w:val="0099257A"/>
    <w:rsid w:val="00992FC5"/>
    <w:rsid w:val="00993A66"/>
    <w:rsid w:val="00994034"/>
    <w:rsid w:val="009943BA"/>
    <w:rsid w:val="00994471"/>
    <w:rsid w:val="0099451C"/>
    <w:rsid w:val="009949EB"/>
    <w:rsid w:val="009950C0"/>
    <w:rsid w:val="00995559"/>
    <w:rsid w:val="00996455"/>
    <w:rsid w:val="00996F81"/>
    <w:rsid w:val="00997259"/>
    <w:rsid w:val="00997732"/>
    <w:rsid w:val="00997815"/>
    <w:rsid w:val="00997A06"/>
    <w:rsid w:val="00997C9E"/>
    <w:rsid w:val="009A0657"/>
    <w:rsid w:val="009A0A33"/>
    <w:rsid w:val="009A0AE0"/>
    <w:rsid w:val="009A1392"/>
    <w:rsid w:val="009A16A7"/>
    <w:rsid w:val="009A17EB"/>
    <w:rsid w:val="009A237C"/>
    <w:rsid w:val="009A42E9"/>
    <w:rsid w:val="009A4303"/>
    <w:rsid w:val="009A487B"/>
    <w:rsid w:val="009A48D4"/>
    <w:rsid w:val="009A5357"/>
    <w:rsid w:val="009A5C29"/>
    <w:rsid w:val="009A5EC7"/>
    <w:rsid w:val="009A6400"/>
    <w:rsid w:val="009A65BC"/>
    <w:rsid w:val="009A6D4D"/>
    <w:rsid w:val="009A7202"/>
    <w:rsid w:val="009A7D44"/>
    <w:rsid w:val="009A7FA2"/>
    <w:rsid w:val="009B0433"/>
    <w:rsid w:val="009B0C7D"/>
    <w:rsid w:val="009B16D7"/>
    <w:rsid w:val="009B179A"/>
    <w:rsid w:val="009B1D15"/>
    <w:rsid w:val="009B1F63"/>
    <w:rsid w:val="009B2964"/>
    <w:rsid w:val="009B47B4"/>
    <w:rsid w:val="009B4A7A"/>
    <w:rsid w:val="009B4C17"/>
    <w:rsid w:val="009B5783"/>
    <w:rsid w:val="009B6398"/>
    <w:rsid w:val="009B69DC"/>
    <w:rsid w:val="009B6BEF"/>
    <w:rsid w:val="009B7509"/>
    <w:rsid w:val="009B785F"/>
    <w:rsid w:val="009B7B44"/>
    <w:rsid w:val="009B7B8C"/>
    <w:rsid w:val="009B7C6F"/>
    <w:rsid w:val="009C0D01"/>
    <w:rsid w:val="009C1A7A"/>
    <w:rsid w:val="009C292B"/>
    <w:rsid w:val="009C2CAD"/>
    <w:rsid w:val="009C2E56"/>
    <w:rsid w:val="009C3188"/>
    <w:rsid w:val="009C404A"/>
    <w:rsid w:val="009C44AD"/>
    <w:rsid w:val="009C4E06"/>
    <w:rsid w:val="009C556E"/>
    <w:rsid w:val="009C5EC3"/>
    <w:rsid w:val="009C61C8"/>
    <w:rsid w:val="009C66C6"/>
    <w:rsid w:val="009C6B2D"/>
    <w:rsid w:val="009C7D3B"/>
    <w:rsid w:val="009D01A2"/>
    <w:rsid w:val="009D081A"/>
    <w:rsid w:val="009D0839"/>
    <w:rsid w:val="009D0EAB"/>
    <w:rsid w:val="009D1146"/>
    <w:rsid w:val="009D15C5"/>
    <w:rsid w:val="009D18BD"/>
    <w:rsid w:val="009D1EFB"/>
    <w:rsid w:val="009D241C"/>
    <w:rsid w:val="009D2ACF"/>
    <w:rsid w:val="009D2AE5"/>
    <w:rsid w:val="009D37D2"/>
    <w:rsid w:val="009D3AAC"/>
    <w:rsid w:val="009D4524"/>
    <w:rsid w:val="009D4F50"/>
    <w:rsid w:val="009D565F"/>
    <w:rsid w:val="009D5A20"/>
    <w:rsid w:val="009D5CC0"/>
    <w:rsid w:val="009D5EE8"/>
    <w:rsid w:val="009D65C4"/>
    <w:rsid w:val="009D688B"/>
    <w:rsid w:val="009D6994"/>
    <w:rsid w:val="009D7684"/>
    <w:rsid w:val="009E0015"/>
    <w:rsid w:val="009E0D41"/>
    <w:rsid w:val="009E1302"/>
    <w:rsid w:val="009E1806"/>
    <w:rsid w:val="009E2FDE"/>
    <w:rsid w:val="009E4168"/>
    <w:rsid w:val="009E434C"/>
    <w:rsid w:val="009E4A6C"/>
    <w:rsid w:val="009E4CAA"/>
    <w:rsid w:val="009E54CB"/>
    <w:rsid w:val="009E6329"/>
    <w:rsid w:val="009E6E79"/>
    <w:rsid w:val="009E7101"/>
    <w:rsid w:val="009E736F"/>
    <w:rsid w:val="009E7F52"/>
    <w:rsid w:val="009F05AE"/>
    <w:rsid w:val="009F09FF"/>
    <w:rsid w:val="009F0E7C"/>
    <w:rsid w:val="009F2291"/>
    <w:rsid w:val="009F2887"/>
    <w:rsid w:val="009F2B5C"/>
    <w:rsid w:val="009F2E57"/>
    <w:rsid w:val="009F3502"/>
    <w:rsid w:val="009F381A"/>
    <w:rsid w:val="009F3A8F"/>
    <w:rsid w:val="009F4412"/>
    <w:rsid w:val="009F4877"/>
    <w:rsid w:val="009F587F"/>
    <w:rsid w:val="009F5CA5"/>
    <w:rsid w:val="009F63A3"/>
    <w:rsid w:val="009F6567"/>
    <w:rsid w:val="009F6630"/>
    <w:rsid w:val="009F6782"/>
    <w:rsid w:val="009F7396"/>
    <w:rsid w:val="009F76BE"/>
    <w:rsid w:val="009F7B4E"/>
    <w:rsid w:val="00A008BD"/>
    <w:rsid w:val="00A00CDF"/>
    <w:rsid w:val="00A015E8"/>
    <w:rsid w:val="00A01611"/>
    <w:rsid w:val="00A01B67"/>
    <w:rsid w:val="00A02283"/>
    <w:rsid w:val="00A0229C"/>
    <w:rsid w:val="00A03077"/>
    <w:rsid w:val="00A0329A"/>
    <w:rsid w:val="00A03681"/>
    <w:rsid w:val="00A03904"/>
    <w:rsid w:val="00A03E74"/>
    <w:rsid w:val="00A03F37"/>
    <w:rsid w:val="00A043C4"/>
    <w:rsid w:val="00A04AE6"/>
    <w:rsid w:val="00A04BC0"/>
    <w:rsid w:val="00A04F6E"/>
    <w:rsid w:val="00A05517"/>
    <w:rsid w:val="00A06087"/>
    <w:rsid w:val="00A06617"/>
    <w:rsid w:val="00A06794"/>
    <w:rsid w:val="00A075FA"/>
    <w:rsid w:val="00A0778F"/>
    <w:rsid w:val="00A07E84"/>
    <w:rsid w:val="00A10B28"/>
    <w:rsid w:val="00A11CD9"/>
    <w:rsid w:val="00A11F19"/>
    <w:rsid w:val="00A12ACC"/>
    <w:rsid w:val="00A12BB7"/>
    <w:rsid w:val="00A12D0D"/>
    <w:rsid w:val="00A136F9"/>
    <w:rsid w:val="00A13ABB"/>
    <w:rsid w:val="00A13F85"/>
    <w:rsid w:val="00A14841"/>
    <w:rsid w:val="00A14CFB"/>
    <w:rsid w:val="00A15A25"/>
    <w:rsid w:val="00A16256"/>
    <w:rsid w:val="00A16729"/>
    <w:rsid w:val="00A16A20"/>
    <w:rsid w:val="00A17D37"/>
    <w:rsid w:val="00A20662"/>
    <w:rsid w:val="00A20888"/>
    <w:rsid w:val="00A21954"/>
    <w:rsid w:val="00A21FDB"/>
    <w:rsid w:val="00A22B61"/>
    <w:rsid w:val="00A22DCB"/>
    <w:rsid w:val="00A22FF2"/>
    <w:rsid w:val="00A2306B"/>
    <w:rsid w:val="00A233A4"/>
    <w:rsid w:val="00A23A74"/>
    <w:rsid w:val="00A23DBE"/>
    <w:rsid w:val="00A2413E"/>
    <w:rsid w:val="00A24343"/>
    <w:rsid w:val="00A24AC8"/>
    <w:rsid w:val="00A24D74"/>
    <w:rsid w:val="00A2596D"/>
    <w:rsid w:val="00A272F0"/>
    <w:rsid w:val="00A27EB6"/>
    <w:rsid w:val="00A27F7D"/>
    <w:rsid w:val="00A30777"/>
    <w:rsid w:val="00A3081C"/>
    <w:rsid w:val="00A328D9"/>
    <w:rsid w:val="00A32E27"/>
    <w:rsid w:val="00A33273"/>
    <w:rsid w:val="00A33825"/>
    <w:rsid w:val="00A33BC3"/>
    <w:rsid w:val="00A34567"/>
    <w:rsid w:val="00A34C14"/>
    <w:rsid w:val="00A35193"/>
    <w:rsid w:val="00A351E4"/>
    <w:rsid w:val="00A369F5"/>
    <w:rsid w:val="00A36B2C"/>
    <w:rsid w:val="00A36E48"/>
    <w:rsid w:val="00A373C9"/>
    <w:rsid w:val="00A376F9"/>
    <w:rsid w:val="00A37A16"/>
    <w:rsid w:val="00A37C67"/>
    <w:rsid w:val="00A37CCD"/>
    <w:rsid w:val="00A40065"/>
    <w:rsid w:val="00A40783"/>
    <w:rsid w:val="00A41997"/>
    <w:rsid w:val="00A420B9"/>
    <w:rsid w:val="00A425A4"/>
    <w:rsid w:val="00A42A65"/>
    <w:rsid w:val="00A42C06"/>
    <w:rsid w:val="00A42E5D"/>
    <w:rsid w:val="00A43520"/>
    <w:rsid w:val="00A4552B"/>
    <w:rsid w:val="00A467C1"/>
    <w:rsid w:val="00A47380"/>
    <w:rsid w:val="00A47944"/>
    <w:rsid w:val="00A47BCC"/>
    <w:rsid w:val="00A502E5"/>
    <w:rsid w:val="00A5034D"/>
    <w:rsid w:val="00A50D7E"/>
    <w:rsid w:val="00A51A67"/>
    <w:rsid w:val="00A51C3F"/>
    <w:rsid w:val="00A52138"/>
    <w:rsid w:val="00A52263"/>
    <w:rsid w:val="00A526FE"/>
    <w:rsid w:val="00A5323C"/>
    <w:rsid w:val="00A53676"/>
    <w:rsid w:val="00A53864"/>
    <w:rsid w:val="00A54433"/>
    <w:rsid w:val="00A54506"/>
    <w:rsid w:val="00A548F8"/>
    <w:rsid w:val="00A54A05"/>
    <w:rsid w:val="00A54B91"/>
    <w:rsid w:val="00A54FD3"/>
    <w:rsid w:val="00A550FA"/>
    <w:rsid w:val="00A5523A"/>
    <w:rsid w:val="00A560E0"/>
    <w:rsid w:val="00A56A07"/>
    <w:rsid w:val="00A56E13"/>
    <w:rsid w:val="00A57701"/>
    <w:rsid w:val="00A57887"/>
    <w:rsid w:val="00A60A15"/>
    <w:rsid w:val="00A60F6B"/>
    <w:rsid w:val="00A62043"/>
    <w:rsid w:val="00A6218E"/>
    <w:rsid w:val="00A63165"/>
    <w:rsid w:val="00A63BB3"/>
    <w:rsid w:val="00A63CA2"/>
    <w:rsid w:val="00A63E30"/>
    <w:rsid w:val="00A63F86"/>
    <w:rsid w:val="00A6408F"/>
    <w:rsid w:val="00A640DB"/>
    <w:rsid w:val="00A6500D"/>
    <w:rsid w:val="00A651AD"/>
    <w:rsid w:val="00A65336"/>
    <w:rsid w:val="00A66645"/>
    <w:rsid w:val="00A66E10"/>
    <w:rsid w:val="00A66E71"/>
    <w:rsid w:val="00A6777E"/>
    <w:rsid w:val="00A705E8"/>
    <w:rsid w:val="00A71CED"/>
    <w:rsid w:val="00A71EF6"/>
    <w:rsid w:val="00A7213A"/>
    <w:rsid w:val="00A73496"/>
    <w:rsid w:val="00A73918"/>
    <w:rsid w:val="00A73A37"/>
    <w:rsid w:val="00A749E6"/>
    <w:rsid w:val="00A755FA"/>
    <w:rsid w:val="00A75922"/>
    <w:rsid w:val="00A75B09"/>
    <w:rsid w:val="00A75BF0"/>
    <w:rsid w:val="00A75D7F"/>
    <w:rsid w:val="00A761ED"/>
    <w:rsid w:val="00A76718"/>
    <w:rsid w:val="00A7687C"/>
    <w:rsid w:val="00A76A70"/>
    <w:rsid w:val="00A76C42"/>
    <w:rsid w:val="00A76D57"/>
    <w:rsid w:val="00A7703B"/>
    <w:rsid w:val="00A77FC5"/>
    <w:rsid w:val="00A800E2"/>
    <w:rsid w:val="00A8041B"/>
    <w:rsid w:val="00A80CDD"/>
    <w:rsid w:val="00A820D5"/>
    <w:rsid w:val="00A8248E"/>
    <w:rsid w:val="00A8299F"/>
    <w:rsid w:val="00A82F62"/>
    <w:rsid w:val="00A830A9"/>
    <w:rsid w:val="00A83BE1"/>
    <w:rsid w:val="00A83BF8"/>
    <w:rsid w:val="00A83F54"/>
    <w:rsid w:val="00A8416C"/>
    <w:rsid w:val="00A84AC3"/>
    <w:rsid w:val="00A85028"/>
    <w:rsid w:val="00A8506E"/>
    <w:rsid w:val="00A8560E"/>
    <w:rsid w:val="00A85BD6"/>
    <w:rsid w:val="00A85FFE"/>
    <w:rsid w:val="00A86166"/>
    <w:rsid w:val="00A8650E"/>
    <w:rsid w:val="00A867FD"/>
    <w:rsid w:val="00A8762B"/>
    <w:rsid w:val="00A90639"/>
    <w:rsid w:val="00A91752"/>
    <w:rsid w:val="00A91781"/>
    <w:rsid w:val="00A921A9"/>
    <w:rsid w:val="00A9304F"/>
    <w:rsid w:val="00A933A1"/>
    <w:rsid w:val="00A942FF"/>
    <w:rsid w:val="00A944EE"/>
    <w:rsid w:val="00A952A3"/>
    <w:rsid w:val="00A957A8"/>
    <w:rsid w:val="00A957E3"/>
    <w:rsid w:val="00A95832"/>
    <w:rsid w:val="00A958B6"/>
    <w:rsid w:val="00A95BA8"/>
    <w:rsid w:val="00A95C27"/>
    <w:rsid w:val="00A964C7"/>
    <w:rsid w:val="00A970F3"/>
    <w:rsid w:val="00A97176"/>
    <w:rsid w:val="00A97501"/>
    <w:rsid w:val="00A97CD4"/>
    <w:rsid w:val="00AA0803"/>
    <w:rsid w:val="00AA15BE"/>
    <w:rsid w:val="00AA177C"/>
    <w:rsid w:val="00AA19AC"/>
    <w:rsid w:val="00AA1C19"/>
    <w:rsid w:val="00AA229A"/>
    <w:rsid w:val="00AA2333"/>
    <w:rsid w:val="00AA2344"/>
    <w:rsid w:val="00AA2F5E"/>
    <w:rsid w:val="00AA38B5"/>
    <w:rsid w:val="00AA475D"/>
    <w:rsid w:val="00AA4967"/>
    <w:rsid w:val="00AA52F4"/>
    <w:rsid w:val="00AA5322"/>
    <w:rsid w:val="00AA5353"/>
    <w:rsid w:val="00AA53F4"/>
    <w:rsid w:val="00AA57F0"/>
    <w:rsid w:val="00AA61D3"/>
    <w:rsid w:val="00AA6508"/>
    <w:rsid w:val="00AA7D97"/>
    <w:rsid w:val="00AA7F50"/>
    <w:rsid w:val="00AB015B"/>
    <w:rsid w:val="00AB03FF"/>
    <w:rsid w:val="00AB06B2"/>
    <w:rsid w:val="00AB20FF"/>
    <w:rsid w:val="00AB2A2B"/>
    <w:rsid w:val="00AB2E8A"/>
    <w:rsid w:val="00AB35A7"/>
    <w:rsid w:val="00AB3949"/>
    <w:rsid w:val="00AB3B88"/>
    <w:rsid w:val="00AB5678"/>
    <w:rsid w:val="00AB5843"/>
    <w:rsid w:val="00AB59FD"/>
    <w:rsid w:val="00AB5D6B"/>
    <w:rsid w:val="00AB5D7A"/>
    <w:rsid w:val="00AB6D73"/>
    <w:rsid w:val="00AB6E8C"/>
    <w:rsid w:val="00AC25D7"/>
    <w:rsid w:val="00AC2700"/>
    <w:rsid w:val="00AC2A34"/>
    <w:rsid w:val="00AC332C"/>
    <w:rsid w:val="00AC347D"/>
    <w:rsid w:val="00AC35D1"/>
    <w:rsid w:val="00AC37B2"/>
    <w:rsid w:val="00AC3CDF"/>
    <w:rsid w:val="00AC3D9D"/>
    <w:rsid w:val="00AC4013"/>
    <w:rsid w:val="00AC4D0B"/>
    <w:rsid w:val="00AC4D2B"/>
    <w:rsid w:val="00AC500C"/>
    <w:rsid w:val="00AC536A"/>
    <w:rsid w:val="00AC5594"/>
    <w:rsid w:val="00AC587A"/>
    <w:rsid w:val="00AC5B43"/>
    <w:rsid w:val="00AC5BAD"/>
    <w:rsid w:val="00AC5DA3"/>
    <w:rsid w:val="00AC6012"/>
    <w:rsid w:val="00AC6737"/>
    <w:rsid w:val="00AC6D47"/>
    <w:rsid w:val="00AC7910"/>
    <w:rsid w:val="00AC7A0E"/>
    <w:rsid w:val="00AD008E"/>
    <w:rsid w:val="00AD023A"/>
    <w:rsid w:val="00AD0E38"/>
    <w:rsid w:val="00AD15AA"/>
    <w:rsid w:val="00AD1696"/>
    <w:rsid w:val="00AD1A34"/>
    <w:rsid w:val="00AD1D1D"/>
    <w:rsid w:val="00AD1E73"/>
    <w:rsid w:val="00AD1F01"/>
    <w:rsid w:val="00AD2163"/>
    <w:rsid w:val="00AD2AD8"/>
    <w:rsid w:val="00AD2C96"/>
    <w:rsid w:val="00AD3244"/>
    <w:rsid w:val="00AD32AE"/>
    <w:rsid w:val="00AD3353"/>
    <w:rsid w:val="00AD4653"/>
    <w:rsid w:val="00AD50FB"/>
    <w:rsid w:val="00AD52BF"/>
    <w:rsid w:val="00AD5AA8"/>
    <w:rsid w:val="00AD77A7"/>
    <w:rsid w:val="00AD78A6"/>
    <w:rsid w:val="00AD7E5F"/>
    <w:rsid w:val="00AE0A91"/>
    <w:rsid w:val="00AE0D1A"/>
    <w:rsid w:val="00AE0FC0"/>
    <w:rsid w:val="00AE17C4"/>
    <w:rsid w:val="00AE1D0E"/>
    <w:rsid w:val="00AE201F"/>
    <w:rsid w:val="00AE2806"/>
    <w:rsid w:val="00AE2AD2"/>
    <w:rsid w:val="00AE3B9A"/>
    <w:rsid w:val="00AE3C0D"/>
    <w:rsid w:val="00AE3F57"/>
    <w:rsid w:val="00AE5438"/>
    <w:rsid w:val="00AE554F"/>
    <w:rsid w:val="00AE68CE"/>
    <w:rsid w:val="00AE6A36"/>
    <w:rsid w:val="00AF0352"/>
    <w:rsid w:val="00AF1E5B"/>
    <w:rsid w:val="00AF22B3"/>
    <w:rsid w:val="00AF263F"/>
    <w:rsid w:val="00AF2AEC"/>
    <w:rsid w:val="00AF2D8C"/>
    <w:rsid w:val="00AF2FD9"/>
    <w:rsid w:val="00AF301C"/>
    <w:rsid w:val="00AF380B"/>
    <w:rsid w:val="00AF41B5"/>
    <w:rsid w:val="00AF4280"/>
    <w:rsid w:val="00AF4BDC"/>
    <w:rsid w:val="00AF5596"/>
    <w:rsid w:val="00AF6248"/>
    <w:rsid w:val="00AF6483"/>
    <w:rsid w:val="00AF64AA"/>
    <w:rsid w:val="00AF7406"/>
    <w:rsid w:val="00B0056C"/>
    <w:rsid w:val="00B0096F"/>
    <w:rsid w:val="00B00A50"/>
    <w:rsid w:val="00B0196A"/>
    <w:rsid w:val="00B0237F"/>
    <w:rsid w:val="00B02BD7"/>
    <w:rsid w:val="00B04AD7"/>
    <w:rsid w:val="00B05029"/>
    <w:rsid w:val="00B05455"/>
    <w:rsid w:val="00B0565D"/>
    <w:rsid w:val="00B062EF"/>
    <w:rsid w:val="00B07A35"/>
    <w:rsid w:val="00B07CF7"/>
    <w:rsid w:val="00B07FE2"/>
    <w:rsid w:val="00B1069C"/>
    <w:rsid w:val="00B1141C"/>
    <w:rsid w:val="00B12124"/>
    <w:rsid w:val="00B128FB"/>
    <w:rsid w:val="00B12E53"/>
    <w:rsid w:val="00B12F38"/>
    <w:rsid w:val="00B12FE5"/>
    <w:rsid w:val="00B132D8"/>
    <w:rsid w:val="00B13A3D"/>
    <w:rsid w:val="00B13D4A"/>
    <w:rsid w:val="00B1458A"/>
    <w:rsid w:val="00B145ED"/>
    <w:rsid w:val="00B14AD2"/>
    <w:rsid w:val="00B14AEE"/>
    <w:rsid w:val="00B14DBB"/>
    <w:rsid w:val="00B14FED"/>
    <w:rsid w:val="00B15880"/>
    <w:rsid w:val="00B15C92"/>
    <w:rsid w:val="00B1688E"/>
    <w:rsid w:val="00B17230"/>
    <w:rsid w:val="00B176FE"/>
    <w:rsid w:val="00B17722"/>
    <w:rsid w:val="00B208D3"/>
    <w:rsid w:val="00B210EB"/>
    <w:rsid w:val="00B21BED"/>
    <w:rsid w:val="00B21E9D"/>
    <w:rsid w:val="00B21FDD"/>
    <w:rsid w:val="00B22297"/>
    <w:rsid w:val="00B22446"/>
    <w:rsid w:val="00B22D16"/>
    <w:rsid w:val="00B2335D"/>
    <w:rsid w:val="00B23953"/>
    <w:rsid w:val="00B25B1D"/>
    <w:rsid w:val="00B264BB"/>
    <w:rsid w:val="00B26B8D"/>
    <w:rsid w:val="00B26E15"/>
    <w:rsid w:val="00B26F0F"/>
    <w:rsid w:val="00B27CA8"/>
    <w:rsid w:val="00B3044E"/>
    <w:rsid w:val="00B30752"/>
    <w:rsid w:val="00B30DF5"/>
    <w:rsid w:val="00B31D29"/>
    <w:rsid w:val="00B328AA"/>
    <w:rsid w:val="00B33758"/>
    <w:rsid w:val="00B33A07"/>
    <w:rsid w:val="00B34FB5"/>
    <w:rsid w:val="00B35397"/>
    <w:rsid w:val="00B35581"/>
    <w:rsid w:val="00B3560D"/>
    <w:rsid w:val="00B356C4"/>
    <w:rsid w:val="00B35AE7"/>
    <w:rsid w:val="00B36681"/>
    <w:rsid w:val="00B36FFF"/>
    <w:rsid w:val="00B37095"/>
    <w:rsid w:val="00B374C6"/>
    <w:rsid w:val="00B37B82"/>
    <w:rsid w:val="00B402B9"/>
    <w:rsid w:val="00B40908"/>
    <w:rsid w:val="00B40E1E"/>
    <w:rsid w:val="00B42155"/>
    <w:rsid w:val="00B43255"/>
    <w:rsid w:val="00B434C7"/>
    <w:rsid w:val="00B43532"/>
    <w:rsid w:val="00B4422D"/>
    <w:rsid w:val="00B44974"/>
    <w:rsid w:val="00B454DC"/>
    <w:rsid w:val="00B45CE2"/>
    <w:rsid w:val="00B45F36"/>
    <w:rsid w:val="00B4624D"/>
    <w:rsid w:val="00B4683C"/>
    <w:rsid w:val="00B478E2"/>
    <w:rsid w:val="00B47CEB"/>
    <w:rsid w:val="00B50095"/>
    <w:rsid w:val="00B50352"/>
    <w:rsid w:val="00B50691"/>
    <w:rsid w:val="00B51EA4"/>
    <w:rsid w:val="00B5206D"/>
    <w:rsid w:val="00B5217C"/>
    <w:rsid w:val="00B52A0B"/>
    <w:rsid w:val="00B532FF"/>
    <w:rsid w:val="00B53623"/>
    <w:rsid w:val="00B53CDE"/>
    <w:rsid w:val="00B54647"/>
    <w:rsid w:val="00B56A44"/>
    <w:rsid w:val="00B5733F"/>
    <w:rsid w:val="00B5759D"/>
    <w:rsid w:val="00B57774"/>
    <w:rsid w:val="00B57780"/>
    <w:rsid w:val="00B578DB"/>
    <w:rsid w:val="00B60141"/>
    <w:rsid w:val="00B6297F"/>
    <w:rsid w:val="00B62A92"/>
    <w:rsid w:val="00B62B81"/>
    <w:rsid w:val="00B63600"/>
    <w:rsid w:val="00B63765"/>
    <w:rsid w:val="00B638D3"/>
    <w:rsid w:val="00B642D0"/>
    <w:rsid w:val="00B64681"/>
    <w:rsid w:val="00B646AF"/>
    <w:rsid w:val="00B648C5"/>
    <w:rsid w:val="00B64B46"/>
    <w:rsid w:val="00B651EE"/>
    <w:rsid w:val="00B65371"/>
    <w:rsid w:val="00B655F3"/>
    <w:rsid w:val="00B65A56"/>
    <w:rsid w:val="00B65E46"/>
    <w:rsid w:val="00B65E4E"/>
    <w:rsid w:val="00B6602B"/>
    <w:rsid w:val="00B67E2F"/>
    <w:rsid w:val="00B708D9"/>
    <w:rsid w:val="00B70C92"/>
    <w:rsid w:val="00B71E7B"/>
    <w:rsid w:val="00B72082"/>
    <w:rsid w:val="00B72D4D"/>
    <w:rsid w:val="00B735FE"/>
    <w:rsid w:val="00B73FEC"/>
    <w:rsid w:val="00B74541"/>
    <w:rsid w:val="00B7509A"/>
    <w:rsid w:val="00B7517D"/>
    <w:rsid w:val="00B756E4"/>
    <w:rsid w:val="00B75EE5"/>
    <w:rsid w:val="00B76B21"/>
    <w:rsid w:val="00B76CBA"/>
    <w:rsid w:val="00B770CB"/>
    <w:rsid w:val="00B77917"/>
    <w:rsid w:val="00B80249"/>
    <w:rsid w:val="00B80575"/>
    <w:rsid w:val="00B814E2"/>
    <w:rsid w:val="00B81745"/>
    <w:rsid w:val="00B81B7C"/>
    <w:rsid w:val="00B81F41"/>
    <w:rsid w:val="00B825C4"/>
    <w:rsid w:val="00B827A6"/>
    <w:rsid w:val="00B82FA3"/>
    <w:rsid w:val="00B840F9"/>
    <w:rsid w:val="00B84875"/>
    <w:rsid w:val="00B849BD"/>
    <w:rsid w:val="00B84EBC"/>
    <w:rsid w:val="00B85D90"/>
    <w:rsid w:val="00B8602A"/>
    <w:rsid w:val="00B86178"/>
    <w:rsid w:val="00B869EE"/>
    <w:rsid w:val="00B86C0F"/>
    <w:rsid w:val="00B86EF4"/>
    <w:rsid w:val="00B86F07"/>
    <w:rsid w:val="00B87E73"/>
    <w:rsid w:val="00B900EC"/>
    <w:rsid w:val="00B9130F"/>
    <w:rsid w:val="00B9136F"/>
    <w:rsid w:val="00B9143E"/>
    <w:rsid w:val="00B915C6"/>
    <w:rsid w:val="00B91C01"/>
    <w:rsid w:val="00B93255"/>
    <w:rsid w:val="00B93294"/>
    <w:rsid w:val="00B936CB"/>
    <w:rsid w:val="00B9392E"/>
    <w:rsid w:val="00B939A0"/>
    <w:rsid w:val="00B94A0A"/>
    <w:rsid w:val="00B95439"/>
    <w:rsid w:val="00B956C7"/>
    <w:rsid w:val="00B95CCD"/>
    <w:rsid w:val="00B96F38"/>
    <w:rsid w:val="00B971AD"/>
    <w:rsid w:val="00B97455"/>
    <w:rsid w:val="00B97F23"/>
    <w:rsid w:val="00BA016F"/>
    <w:rsid w:val="00BA0929"/>
    <w:rsid w:val="00BA12C2"/>
    <w:rsid w:val="00BA17FF"/>
    <w:rsid w:val="00BA1925"/>
    <w:rsid w:val="00BA1C7A"/>
    <w:rsid w:val="00BA1DDE"/>
    <w:rsid w:val="00BA1E56"/>
    <w:rsid w:val="00BA23D4"/>
    <w:rsid w:val="00BA242B"/>
    <w:rsid w:val="00BA24FE"/>
    <w:rsid w:val="00BA2A79"/>
    <w:rsid w:val="00BA30F2"/>
    <w:rsid w:val="00BA31E8"/>
    <w:rsid w:val="00BA34B7"/>
    <w:rsid w:val="00BA39C1"/>
    <w:rsid w:val="00BA3C40"/>
    <w:rsid w:val="00BA3D6C"/>
    <w:rsid w:val="00BA41BB"/>
    <w:rsid w:val="00BA5371"/>
    <w:rsid w:val="00BA546D"/>
    <w:rsid w:val="00BA555C"/>
    <w:rsid w:val="00BA613B"/>
    <w:rsid w:val="00BA68D2"/>
    <w:rsid w:val="00BA6BBD"/>
    <w:rsid w:val="00BA6DFA"/>
    <w:rsid w:val="00BA6F6C"/>
    <w:rsid w:val="00BA7FFD"/>
    <w:rsid w:val="00BB005E"/>
    <w:rsid w:val="00BB154B"/>
    <w:rsid w:val="00BB2422"/>
    <w:rsid w:val="00BB2636"/>
    <w:rsid w:val="00BB2FE1"/>
    <w:rsid w:val="00BB3C2D"/>
    <w:rsid w:val="00BB4337"/>
    <w:rsid w:val="00BB4B95"/>
    <w:rsid w:val="00BB5455"/>
    <w:rsid w:val="00BB634F"/>
    <w:rsid w:val="00BB6918"/>
    <w:rsid w:val="00BB6BD8"/>
    <w:rsid w:val="00BB7609"/>
    <w:rsid w:val="00BC09A4"/>
    <w:rsid w:val="00BC0D69"/>
    <w:rsid w:val="00BC0DD9"/>
    <w:rsid w:val="00BC0DFB"/>
    <w:rsid w:val="00BC1241"/>
    <w:rsid w:val="00BC12C4"/>
    <w:rsid w:val="00BC1ED0"/>
    <w:rsid w:val="00BC289F"/>
    <w:rsid w:val="00BC30A0"/>
    <w:rsid w:val="00BC3926"/>
    <w:rsid w:val="00BC3E4E"/>
    <w:rsid w:val="00BC4540"/>
    <w:rsid w:val="00BC49D8"/>
    <w:rsid w:val="00BC5646"/>
    <w:rsid w:val="00BC5E25"/>
    <w:rsid w:val="00BC73A8"/>
    <w:rsid w:val="00BC7759"/>
    <w:rsid w:val="00BD01CA"/>
    <w:rsid w:val="00BD05F9"/>
    <w:rsid w:val="00BD187C"/>
    <w:rsid w:val="00BD18C9"/>
    <w:rsid w:val="00BD23B8"/>
    <w:rsid w:val="00BD2842"/>
    <w:rsid w:val="00BD2B8D"/>
    <w:rsid w:val="00BD2CCA"/>
    <w:rsid w:val="00BD3634"/>
    <w:rsid w:val="00BD3FBF"/>
    <w:rsid w:val="00BD4218"/>
    <w:rsid w:val="00BD6264"/>
    <w:rsid w:val="00BD6640"/>
    <w:rsid w:val="00BD6F3A"/>
    <w:rsid w:val="00BD766F"/>
    <w:rsid w:val="00BD7A35"/>
    <w:rsid w:val="00BD7AA3"/>
    <w:rsid w:val="00BD7B1F"/>
    <w:rsid w:val="00BE0254"/>
    <w:rsid w:val="00BE046D"/>
    <w:rsid w:val="00BE0551"/>
    <w:rsid w:val="00BE0B0E"/>
    <w:rsid w:val="00BE0CC7"/>
    <w:rsid w:val="00BE0ED1"/>
    <w:rsid w:val="00BE0F08"/>
    <w:rsid w:val="00BE1091"/>
    <w:rsid w:val="00BE1E70"/>
    <w:rsid w:val="00BE1EEA"/>
    <w:rsid w:val="00BE230A"/>
    <w:rsid w:val="00BE34E3"/>
    <w:rsid w:val="00BE3A6A"/>
    <w:rsid w:val="00BE3ADF"/>
    <w:rsid w:val="00BE46D0"/>
    <w:rsid w:val="00BE4863"/>
    <w:rsid w:val="00BE4B64"/>
    <w:rsid w:val="00BE4BA6"/>
    <w:rsid w:val="00BE4DCE"/>
    <w:rsid w:val="00BE53D9"/>
    <w:rsid w:val="00BE546A"/>
    <w:rsid w:val="00BE58A6"/>
    <w:rsid w:val="00BE5970"/>
    <w:rsid w:val="00BE5A55"/>
    <w:rsid w:val="00BE6000"/>
    <w:rsid w:val="00BE607A"/>
    <w:rsid w:val="00BE6D9F"/>
    <w:rsid w:val="00BE6FC6"/>
    <w:rsid w:val="00BF0026"/>
    <w:rsid w:val="00BF0557"/>
    <w:rsid w:val="00BF068F"/>
    <w:rsid w:val="00BF0CAC"/>
    <w:rsid w:val="00BF0DE3"/>
    <w:rsid w:val="00BF1694"/>
    <w:rsid w:val="00BF23AD"/>
    <w:rsid w:val="00BF27E4"/>
    <w:rsid w:val="00BF3852"/>
    <w:rsid w:val="00BF4119"/>
    <w:rsid w:val="00BF41FB"/>
    <w:rsid w:val="00BF44A5"/>
    <w:rsid w:val="00BF5217"/>
    <w:rsid w:val="00BF59D6"/>
    <w:rsid w:val="00BF601A"/>
    <w:rsid w:val="00BF753E"/>
    <w:rsid w:val="00BF7BB2"/>
    <w:rsid w:val="00BF7BD0"/>
    <w:rsid w:val="00BF7E0D"/>
    <w:rsid w:val="00BF7E6A"/>
    <w:rsid w:val="00C0037B"/>
    <w:rsid w:val="00C009BE"/>
    <w:rsid w:val="00C00FF0"/>
    <w:rsid w:val="00C015AF"/>
    <w:rsid w:val="00C022C7"/>
    <w:rsid w:val="00C0255F"/>
    <w:rsid w:val="00C02B7E"/>
    <w:rsid w:val="00C0342C"/>
    <w:rsid w:val="00C03602"/>
    <w:rsid w:val="00C03982"/>
    <w:rsid w:val="00C040A2"/>
    <w:rsid w:val="00C04232"/>
    <w:rsid w:val="00C060FE"/>
    <w:rsid w:val="00C06361"/>
    <w:rsid w:val="00C06AB0"/>
    <w:rsid w:val="00C06F48"/>
    <w:rsid w:val="00C07372"/>
    <w:rsid w:val="00C074DA"/>
    <w:rsid w:val="00C11424"/>
    <w:rsid w:val="00C1249C"/>
    <w:rsid w:val="00C12609"/>
    <w:rsid w:val="00C12BF0"/>
    <w:rsid w:val="00C136A4"/>
    <w:rsid w:val="00C13776"/>
    <w:rsid w:val="00C137D8"/>
    <w:rsid w:val="00C13F45"/>
    <w:rsid w:val="00C13FA9"/>
    <w:rsid w:val="00C13FE4"/>
    <w:rsid w:val="00C14380"/>
    <w:rsid w:val="00C1464D"/>
    <w:rsid w:val="00C15C97"/>
    <w:rsid w:val="00C15E9F"/>
    <w:rsid w:val="00C15F05"/>
    <w:rsid w:val="00C1676F"/>
    <w:rsid w:val="00C169CA"/>
    <w:rsid w:val="00C171EE"/>
    <w:rsid w:val="00C172DB"/>
    <w:rsid w:val="00C17F98"/>
    <w:rsid w:val="00C2005F"/>
    <w:rsid w:val="00C2027D"/>
    <w:rsid w:val="00C2030A"/>
    <w:rsid w:val="00C20C2F"/>
    <w:rsid w:val="00C20CF1"/>
    <w:rsid w:val="00C21F5C"/>
    <w:rsid w:val="00C22470"/>
    <w:rsid w:val="00C224B0"/>
    <w:rsid w:val="00C22B7F"/>
    <w:rsid w:val="00C22DBC"/>
    <w:rsid w:val="00C235C7"/>
    <w:rsid w:val="00C23921"/>
    <w:rsid w:val="00C23B94"/>
    <w:rsid w:val="00C25B1C"/>
    <w:rsid w:val="00C260BD"/>
    <w:rsid w:val="00C265AE"/>
    <w:rsid w:val="00C26972"/>
    <w:rsid w:val="00C26A0C"/>
    <w:rsid w:val="00C26A7C"/>
    <w:rsid w:val="00C26B3D"/>
    <w:rsid w:val="00C26C6E"/>
    <w:rsid w:val="00C26F5E"/>
    <w:rsid w:val="00C2744D"/>
    <w:rsid w:val="00C27557"/>
    <w:rsid w:val="00C27BCB"/>
    <w:rsid w:val="00C300F1"/>
    <w:rsid w:val="00C30894"/>
    <w:rsid w:val="00C30E3F"/>
    <w:rsid w:val="00C316FF"/>
    <w:rsid w:val="00C327D3"/>
    <w:rsid w:val="00C32834"/>
    <w:rsid w:val="00C3296B"/>
    <w:rsid w:val="00C34370"/>
    <w:rsid w:val="00C34453"/>
    <w:rsid w:val="00C34585"/>
    <w:rsid w:val="00C349D2"/>
    <w:rsid w:val="00C34BEF"/>
    <w:rsid w:val="00C34C4E"/>
    <w:rsid w:val="00C35A79"/>
    <w:rsid w:val="00C363F4"/>
    <w:rsid w:val="00C36597"/>
    <w:rsid w:val="00C36800"/>
    <w:rsid w:val="00C36827"/>
    <w:rsid w:val="00C36D03"/>
    <w:rsid w:val="00C37A89"/>
    <w:rsid w:val="00C37D28"/>
    <w:rsid w:val="00C37DB3"/>
    <w:rsid w:val="00C416E2"/>
    <w:rsid w:val="00C42BF8"/>
    <w:rsid w:val="00C431DA"/>
    <w:rsid w:val="00C432E0"/>
    <w:rsid w:val="00C44515"/>
    <w:rsid w:val="00C450E9"/>
    <w:rsid w:val="00C45213"/>
    <w:rsid w:val="00C45404"/>
    <w:rsid w:val="00C508F0"/>
    <w:rsid w:val="00C50F25"/>
    <w:rsid w:val="00C5111B"/>
    <w:rsid w:val="00C511AA"/>
    <w:rsid w:val="00C52538"/>
    <w:rsid w:val="00C52A72"/>
    <w:rsid w:val="00C546B4"/>
    <w:rsid w:val="00C547D6"/>
    <w:rsid w:val="00C54B7D"/>
    <w:rsid w:val="00C5547D"/>
    <w:rsid w:val="00C559A2"/>
    <w:rsid w:val="00C55B14"/>
    <w:rsid w:val="00C55BFB"/>
    <w:rsid w:val="00C56866"/>
    <w:rsid w:val="00C5687F"/>
    <w:rsid w:val="00C56AC5"/>
    <w:rsid w:val="00C57806"/>
    <w:rsid w:val="00C57E4F"/>
    <w:rsid w:val="00C57F8D"/>
    <w:rsid w:val="00C60850"/>
    <w:rsid w:val="00C610F9"/>
    <w:rsid w:val="00C6141C"/>
    <w:rsid w:val="00C61B5E"/>
    <w:rsid w:val="00C6361F"/>
    <w:rsid w:val="00C6366B"/>
    <w:rsid w:val="00C63A19"/>
    <w:rsid w:val="00C63D72"/>
    <w:rsid w:val="00C64089"/>
    <w:rsid w:val="00C6453E"/>
    <w:rsid w:val="00C64966"/>
    <w:rsid w:val="00C6499E"/>
    <w:rsid w:val="00C64FAC"/>
    <w:rsid w:val="00C654FF"/>
    <w:rsid w:val="00C6577B"/>
    <w:rsid w:val="00C65AE3"/>
    <w:rsid w:val="00C661A7"/>
    <w:rsid w:val="00C665F2"/>
    <w:rsid w:val="00C66990"/>
    <w:rsid w:val="00C66B36"/>
    <w:rsid w:val="00C67346"/>
    <w:rsid w:val="00C6776B"/>
    <w:rsid w:val="00C70CA6"/>
    <w:rsid w:val="00C71519"/>
    <w:rsid w:val="00C72927"/>
    <w:rsid w:val="00C72EF9"/>
    <w:rsid w:val="00C72FE4"/>
    <w:rsid w:val="00C7337A"/>
    <w:rsid w:val="00C73948"/>
    <w:rsid w:val="00C73F9F"/>
    <w:rsid w:val="00C7480A"/>
    <w:rsid w:val="00C749D1"/>
    <w:rsid w:val="00C74E1A"/>
    <w:rsid w:val="00C75052"/>
    <w:rsid w:val="00C755EA"/>
    <w:rsid w:val="00C75D24"/>
    <w:rsid w:val="00C7617B"/>
    <w:rsid w:val="00C76218"/>
    <w:rsid w:val="00C774D3"/>
    <w:rsid w:val="00C77BCC"/>
    <w:rsid w:val="00C77E54"/>
    <w:rsid w:val="00C80420"/>
    <w:rsid w:val="00C80644"/>
    <w:rsid w:val="00C80A41"/>
    <w:rsid w:val="00C80B05"/>
    <w:rsid w:val="00C80BF2"/>
    <w:rsid w:val="00C80DEB"/>
    <w:rsid w:val="00C82BA9"/>
    <w:rsid w:val="00C82BDE"/>
    <w:rsid w:val="00C82DD0"/>
    <w:rsid w:val="00C83BC6"/>
    <w:rsid w:val="00C850D8"/>
    <w:rsid w:val="00C85D4B"/>
    <w:rsid w:val="00C85E5E"/>
    <w:rsid w:val="00C85FA3"/>
    <w:rsid w:val="00C8636B"/>
    <w:rsid w:val="00C86DF4"/>
    <w:rsid w:val="00C87494"/>
    <w:rsid w:val="00C87969"/>
    <w:rsid w:val="00C87DC8"/>
    <w:rsid w:val="00C87FBD"/>
    <w:rsid w:val="00C9042B"/>
    <w:rsid w:val="00C907F2"/>
    <w:rsid w:val="00C90955"/>
    <w:rsid w:val="00C91C03"/>
    <w:rsid w:val="00C920A4"/>
    <w:rsid w:val="00C921B7"/>
    <w:rsid w:val="00C9538F"/>
    <w:rsid w:val="00C95396"/>
    <w:rsid w:val="00C95687"/>
    <w:rsid w:val="00C95924"/>
    <w:rsid w:val="00C95D69"/>
    <w:rsid w:val="00C96184"/>
    <w:rsid w:val="00C976D0"/>
    <w:rsid w:val="00C97CD9"/>
    <w:rsid w:val="00CA0A66"/>
    <w:rsid w:val="00CA1101"/>
    <w:rsid w:val="00CA13D8"/>
    <w:rsid w:val="00CA1646"/>
    <w:rsid w:val="00CA22D8"/>
    <w:rsid w:val="00CA27CA"/>
    <w:rsid w:val="00CA27D3"/>
    <w:rsid w:val="00CA2829"/>
    <w:rsid w:val="00CA2B56"/>
    <w:rsid w:val="00CA4EA4"/>
    <w:rsid w:val="00CA530F"/>
    <w:rsid w:val="00CA5AD5"/>
    <w:rsid w:val="00CA5C61"/>
    <w:rsid w:val="00CA64BC"/>
    <w:rsid w:val="00CA7480"/>
    <w:rsid w:val="00CB0389"/>
    <w:rsid w:val="00CB0922"/>
    <w:rsid w:val="00CB0AF9"/>
    <w:rsid w:val="00CB0D77"/>
    <w:rsid w:val="00CB1749"/>
    <w:rsid w:val="00CB1DD5"/>
    <w:rsid w:val="00CB1E37"/>
    <w:rsid w:val="00CB26EF"/>
    <w:rsid w:val="00CB28C1"/>
    <w:rsid w:val="00CB2AD2"/>
    <w:rsid w:val="00CB3819"/>
    <w:rsid w:val="00CB3EC7"/>
    <w:rsid w:val="00CB4BB6"/>
    <w:rsid w:val="00CB4F4A"/>
    <w:rsid w:val="00CB54D0"/>
    <w:rsid w:val="00CB5C36"/>
    <w:rsid w:val="00CB5CF9"/>
    <w:rsid w:val="00CB71A4"/>
    <w:rsid w:val="00CB758E"/>
    <w:rsid w:val="00CB7723"/>
    <w:rsid w:val="00CB7755"/>
    <w:rsid w:val="00CC01BE"/>
    <w:rsid w:val="00CC0A69"/>
    <w:rsid w:val="00CC1626"/>
    <w:rsid w:val="00CC1DFC"/>
    <w:rsid w:val="00CC24D0"/>
    <w:rsid w:val="00CC2D68"/>
    <w:rsid w:val="00CC321F"/>
    <w:rsid w:val="00CC3693"/>
    <w:rsid w:val="00CC369A"/>
    <w:rsid w:val="00CC3F27"/>
    <w:rsid w:val="00CC488A"/>
    <w:rsid w:val="00CC4A3E"/>
    <w:rsid w:val="00CC4F26"/>
    <w:rsid w:val="00CC500C"/>
    <w:rsid w:val="00CC57C3"/>
    <w:rsid w:val="00CC648B"/>
    <w:rsid w:val="00CC717B"/>
    <w:rsid w:val="00CC7726"/>
    <w:rsid w:val="00CC795F"/>
    <w:rsid w:val="00CC7A7D"/>
    <w:rsid w:val="00CC7CD9"/>
    <w:rsid w:val="00CC7CE4"/>
    <w:rsid w:val="00CD045D"/>
    <w:rsid w:val="00CD0FD7"/>
    <w:rsid w:val="00CD13CD"/>
    <w:rsid w:val="00CD1D3C"/>
    <w:rsid w:val="00CD26D1"/>
    <w:rsid w:val="00CD2B52"/>
    <w:rsid w:val="00CD2EB4"/>
    <w:rsid w:val="00CD33F6"/>
    <w:rsid w:val="00CD3513"/>
    <w:rsid w:val="00CD3821"/>
    <w:rsid w:val="00CD3AAD"/>
    <w:rsid w:val="00CD50E1"/>
    <w:rsid w:val="00CD5362"/>
    <w:rsid w:val="00CD5DAE"/>
    <w:rsid w:val="00CD6233"/>
    <w:rsid w:val="00CD650D"/>
    <w:rsid w:val="00CD683F"/>
    <w:rsid w:val="00CD6AE3"/>
    <w:rsid w:val="00CD6DD3"/>
    <w:rsid w:val="00CD6EA0"/>
    <w:rsid w:val="00CD71E8"/>
    <w:rsid w:val="00CD7D42"/>
    <w:rsid w:val="00CE041A"/>
    <w:rsid w:val="00CE0C34"/>
    <w:rsid w:val="00CE1423"/>
    <w:rsid w:val="00CE228E"/>
    <w:rsid w:val="00CE264C"/>
    <w:rsid w:val="00CE2742"/>
    <w:rsid w:val="00CE2B0B"/>
    <w:rsid w:val="00CE2CBE"/>
    <w:rsid w:val="00CE2EF3"/>
    <w:rsid w:val="00CE3442"/>
    <w:rsid w:val="00CE3453"/>
    <w:rsid w:val="00CE3D9C"/>
    <w:rsid w:val="00CE428C"/>
    <w:rsid w:val="00CE4E11"/>
    <w:rsid w:val="00CE50CE"/>
    <w:rsid w:val="00CE5BE9"/>
    <w:rsid w:val="00CE6172"/>
    <w:rsid w:val="00CE63E0"/>
    <w:rsid w:val="00CE66FF"/>
    <w:rsid w:val="00CE748C"/>
    <w:rsid w:val="00CF0124"/>
    <w:rsid w:val="00CF09C2"/>
    <w:rsid w:val="00CF0D24"/>
    <w:rsid w:val="00CF190B"/>
    <w:rsid w:val="00CF1F73"/>
    <w:rsid w:val="00CF1FCA"/>
    <w:rsid w:val="00CF2744"/>
    <w:rsid w:val="00CF2D6F"/>
    <w:rsid w:val="00CF3DF8"/>
    <w:rsid w:val="00CF43B8"/>
    <w:rsid w:val="00CF46A8"/>
    <w:rsid w:val="00CF4F01"/>
    <w:rsid w:val="00CF5440"/>
    <w:rsid w:val="00CF62A9"/>
    <w:rsid w:val="00CF6E3C"/>
    <w:rsid w:val="00CF6EEC"/>
    <w:rsid w:val="00CF6F6D"/>
    <w:rsid w:val="00CF7619"/>
    <w:rsid w:val="00CF776D"/>
    <w:rsid w:val="00D00191"/>
    <w:rsid w:val="00D00254"/>
    <w:rsid w:val="00D00543"/>
    <w:rsid w:val="00D015D5"/>
    <w:rsid w:val="00D01C78"/>
    <w:rsid w:val="00D01D9B"/>
    <w:rsid w:val="00D021A1"/>
    <w:rsid w:val="00D02220"/>
    <w:rsid w:val="00D03104"/>
    <w:rsid w:val="00D0419B"/>
    <w:rsid w:val="00D0423D"/>
    <w:rsid w:val="00D04975"/>
    <w:rsid w:val="00D04A0B"/>
    <w:rsid w:val="00D04BB7"/>
    <w:rsid w:val="00D04CA9"/>
    <w:rsid w:val="00D04E8E"/>
    <w:rsid w:val="00D04F5D"/>
    <w:rsid w:val="00D052C7"/>
    <w:rsid w:val="00D05497"/>
    <w:rsid w:val="00D058CD"/>
    <w:rsid w:val="00D06083"/>
    <w:rsid w:val="00D06120"/>
    <w:rsid w:val="00D0612D"/>
    <w:rsid w:val="00D074CD"/>
    <w:rsid w:val="00D07F17"/>
    <w:rsid w:val="00D07FE0"/>
    <w:rsid w:val="00D103BB"/>
    <w:rsid w:val="00D10537"/>
    <w:rsid w:val="00D10863"/>
    <w:rsid w:val="00D10BE1"/>
    <w:rsid w:val="00D112F7"/>
    <w:rsid w:val="00D11735"/>
    <w:rsid w:val="00D120CE"/>
    <w:rsid w:val="00D12F82"/>
    <w:rsid w:val="00D13832"/>
    <w:rsid w:val="00D14063"/>
    <w:rsid w:val="00D151D8"/>
    <w:rsid w:val="00D15400"/>
    <w:rsid w:val="00D154F6"/>
    <w:rsid w:val="00D1575C"/>
    <w:rsid w:val="00D15AF4"/>
    <w:rsid w:val="00D16EFC"/>
    <w:rsid w:val="00D16FCB"/>
    <w:rsid w:val="00D17012"/>
    <w:rsid w:val="00D17B6D"/>
    <w:rsid w:val="00D202E7"/>
    <w:rsid w:val="00D2038C"/>
    <w:rsid w:val="00D203AF"/>
    <w:rsid w:val="00D2054F"/>
    <w:rsid w:val="00D20961"/>
    <w:rsid w:val="00D20C2D"/>
    <w:rsid w:val="00D20CB5"/>
    <w:rsid w:val="00D21F1D"/>
    <w:rsid w:val="00D22707"/>
    <w:rsid w:val="00D242BD"/>
    <w:rsid w:val="00D24499"/>
    <w:rsid w:val="00D250CB"/>
    <w:rsid w:val="00D253B7"/>
    <w:rsid w:val="00D2550B"/>
    <w:rsid w:val="00D25EC8"/>
    <w:rsid w:val="00D26192"/>
    <w:rsid w:val="00D2649B"/>
    <w:rsid w:val="00D26871"/>
    <w:rsid w:val="00D26C6D"/>
    <w:rsid w:val="00D27576"/>
    <w:rsid w:val="00D27E4A"/>
    <w:rsid w:val="00D301C7"/>
    <w:rsid w:val="00D30924"/>
    <w:rsid w:val="00D31256"/>
    <w:rsid w:val="00D31E8E"/>
    <w:rsid w:val="00D31F44"/>
    <w:rsid w:val="00D31FF4"/>
    <w:rsid w:val="00D32CF2"/>
    <w:rsid w:val="00D33BC5"/>
    <w:rsid w:val="00D351E8"/>
    <w:rsid w:val="00D35465"/>
    <w:rsid w:val="00D35D55"/>
    <w:rsid w:val="00D36183"/>
    <w:rsid w:val="00D3629C"/>
    <w:rsid w:val="00D3677E"/>
    <w:rsid w:val="00D37B00"/>
    <w:rsid w:val="00D37E7E"/>
    <w:rsid w:val="00D37F40"/>
    <w:rsid w:val="00D41319"/>
    <w:rsid w:val="00D432E4"/>
    <w:rsid w:val="00D44396"/>
    <w:rsid w:val="00D44762"/>
    <w:rsid w:val="00D44870"/>
    <w:rsid w:val="00D44AFA"/>
    <w:rsid w:val="00D4555D"/>
    <w:rsid w:val="00D455B4"/>
    <w:rsid w:val="00D45A1D"/>
    <w:rsid w:val="00D45E55"/>
    <w:rsid w:val="00D46769"/>
    <w:rsid w:val="00D46BEE"/>
    <w:rsid w:val="00D46C8E"/>
    <w:rsid w:val="00D50144"/>
    <w:rsid w:val="00D50408"/>
    <w:rsid w:val="00D5089F"/>
    <w:rsid w:val="00D50961"/>
    <w:rsid w:val="00D51969"/>
    <w:rsid w:val="00D52424"/>
    <w:rsid w:val="00D52ECC"/>
    <w:rsid w:val="00D54C22"/>
    <w:rsid w:val="00D54D54"/>
    <w:rsid w:val="00D55AB7"/>
    <w:rsid w:val="00D55F34"/>
    <w:rsid w:val="00D55FFB"/>
    <w:rsid w:val="00D562B6"/>
    <w:rsid w:val="00D57401"/>
    <w:rsid w:val="00D579AA"/>
    <w:rsid w:val="00D60E4D"/>
    <w:rsid w:val="00D60F28"/>
    <w:rsid w:val="00D61036"/>
    <w:rsid w:val="00D611B4"/>
    <w:rsid w:val="00D61FD0"/>
    <w:rsid w:val="00D63710"/>
    <w:rsid w:val="00D64520"/>
    <w:rsid w:val="00D64602"/>
    <w:rsid w:val="00D64C9A"/>
    <w:rsid w:val="00D65BBE"/>
    <w:rsid w:val="00D66048"/>
    <w:rsid w:val="00D665DD"/>
    <w:rsid w:val="00D6661A"/>
    <w:rsid w:val="00D66917"/>
    <w:rsid w:val="00D66F52"/>
    <w:rsid w:val="00D6705F"/>
    <w:rsid w:val="00D67B15"/>
    <w:rsid w:val="00D703F1"/>
    <w:rsid w:val="00D71EC3"/>
    <w:rsid w:val="00D7228D"/>
    <w:rsid w:val="00D722DA"/>
    <w:rsid w:val="00D72366"/>
    <w:rsid w:val="00D73356"/>
    <w:rsid w:val="00D733E7"/>
    <w:rsid w:val="00D73494"/>
    <w:rsid w:val="00D74A05"/>
    <w:rsid w:val="00D74C3D"/>
    <w:rsid w:val="00D74CA1"/>
    <w:rsid w:val="00D751C4"/>
    <w:rsid w:val="00D756CB"/>
    <w:rsid w:val="00D7648F"/>
    <w:rsid w:val="00D76820"/>
    <w:rsid w:val="00D77349"/>
    <w:rsid w:val="00D773A6"/>
    <w:rsid w:val="00D77876"/>
    <w:rsid w:val="00D80805"/>
    <w:rsid w:val="00D80B4A"/>
    <w:rsid w:val="00D8108F"/>
    <w:rsid w:val="00D812B9"/>
    <w:rsid w:val="00D812E5"/>
    <w:rsid w:val="00D8176F"/>
    <w:rsid w:val="00D818F1"/>
    <w:rsid w:val="00D81C0A"/>
    <w:rsid w:val="00D823A0"/>
    <w:rsid w:val="00D826B2"/>
    <w:rsid w:val="00D8278C"/>
    <w:rsid w:val="00D82A5B"/>
    <w:rsid w:val="00D82F83"/>
    <w:rsid w:val="00D82FC4"/>
    <w:rsid w:val="00D836EC"/>
    <w:rsid w:val="00D83D43"/>
    <w:rsid w:val="00D8407B"/>
    <w:rsid w:val="00D846B7"/>
    <w:rsid w:val="00D8473C"/>
    <w:rsid w:val="00D84A24"/>
    <w:rsid w:val="00D84C00"/>
    <w:rsid w:val="00D855C1"/>
    <w:rsid w:val="00D85E7F"/>
    <w:rsid w:val="00D85EAB"/>
    <w:rsid w:val="00D8662D"/>
    <w:rsid w:val="00D86759"/>
    <w:rsid w:val="00D87342"/>
    <w:rsid w:val="00D87AAE"/>
    <w:rsid w:val="00D90CFD"/>
    <w:rsid w:val="00D91138"/>
    <w:rsid w:val="00D914E5"/>
    <w:rsid w:val="00D928F2"/>
    <w:rsid w:val="00D92A83"/>
    <w:rsid w:val="00D941EC"/>
    <w:rsid w:val="00D946F7"/>
    <w:rsid w:val="00D9489D"/>
    <w:rsid w:val="00D94B91"/>
    <w:rsid w:val="00D95C31"/>
    <w:rsid w:val="00D9628A"/>
    <w:rsid w:val="00D963A1"/>
    <w:rsid w:val="00D973AC"/>
    <w:rsid w:val="00D97804"/>
    <w:rsid w:val="00DA0276"/>
    <w:rsid w:val="00DA0B6B"/>
    <w:rsid w:val="00DA0C60"/>
    <w:rsid w:val="00DA0D7D"/>
    <w:rsid w:val="00DA16CF"/>
    <w:rsid w:val="00DA28C7"/>
    <w:rsid w:val="00DA3248"/>
    <w:rsid w:val="00DA352A"/>
    <w:rsid w:val="00DA3B29"/>
    <w:rsid w:val="00DA3CEE"/>
    <w:rsid w:val="00DA4E88"/>
    <w:rsid w:val="00DA51AF"/>
    <w:rsid w:val="00DA5449"/>
    <w:rsid w:val="00DA57CE"/>
    <w:rsid w:val="00DA605A"/>
    <w:rsid w:val="00DA61E9"/>
    <w:rsid w:val="00DA64BD"/>
    <w:rsid w:val="00DA74AC"/>
    <w:rsid w:val="00DA798E"/>
    <w:rsid w:val="00DA7EE8"/>
    <w:rsid w:val="00DB0703"/>
    <w:rsid w:val="00DB0BE7"/>
    <w:rsid w:val="00DB0C75"/>
    <w:rsid w:val="00DB13E3"/>
    <w:rsid w:val="00DB1A2D"/>
    <w:rsid w:val="00DB1DDF"/>
    <w:rsid w:val="00DB2E68"/>
    <w:rsid w:val="00DB39E8"/>
    <w:rsid w:val="00DB4BEA"/>
    <w:rsid w:val="00DB4ED1"/>
    <w:rsid w:val="00DB4EDF"/>
    <w:rsid w:val="00DB4F3B"/>
    <w:rsid w:val="00DB5A84"/>
    <w:rsid w:val="00DB68BA"/>
    <w:rsid w:val="00DB6935"/>
    <w:rsid w:val="00DB6D49"/>
    <w:rsid w:val="00DB72C9"/>
    <w:rsid w:val="00DB7B42"/>
    <w:rsid w:val="00DC0035"/>
    <w:rsid w:val="00DC01A8"/>
    <w:rsid w:val="00DC1BE1"/>
    <w:rsid w:val="00DC2116"/>
    <w:rsid w:val="00DC386D"/>
    <w:rsid w:val="00DC467D"/>
    <w:rsid w:val="00DC54A8"/>
    <w:rsid w:val="00DC5A72"/>
    <w:rsid w:val="00DC5D3E"/>
    <w:rsid w:val="00DC61FE"/>
    <w:rsid w:val="00DC6485"/>
    <w:rsid w:val="00DC6686"/>
    <w:rsid w:val="00DD096C"/>
    <w:rsid w:val="00DD0A3C"/>
    <w:rsid w:val="00DD0CAB"/>
    <w:rsid w:val="00DD1190"/>
    <w:rsid w:val="00DD1193"/>
    <w:rsid w:val="00DD1CB7"/>
    <w:rsid w:val="00DD27B1"/>
    <w:rsid w:val="00DD331B"/>
    <w:rsid w:val="00DD3529"/>
    <w:rsid w:val="00DD3B03"/>
    <w:rsid w:val="00DD458C"/>
    <w:rsid w:val="00DD45D9"/>
    <w:rsid w:val="00DD4A5F"/>
    <w:rsid w:val="00DD4B34"/>
    <w:rsid w:val="00DD5087"/>
    <w:rsid w:val="00DD515A"/>
    <w:rsid w:val="00DD5592"/>
    <w:rsid w:val="00DD5911"/>
    <w:rsid w:val="00DD5D7F"/>
    <w:rsid w:val="00DD5E83"/>
    <w:rsid w:val="00DD671E"/>
    <w:rsid w:val="00DD738D"/>
    <w:rsid w:val="00DD75D1"/>
    <w:rsid w:val="00DD763F"/>
    <w:rsid w:val="00DD7AC3"/>
    <w:rsid w:val="00DD7C40"/>
    <w:rsid w:val="00DE0ED1"/>
    <w:rsid w:val="00DE1721"/>
    <w:rsid w:val="00DE2AB8"/>
    <w:rsid w:val="00DE2F47"/>
    <w:rsid w:val="00DE2FD6"/>
    <w:rsid w:val="00DE3646"/>
    <w:rsid w:val="00DE37DB"/>
    <w:rsid w:val="00DE3E09"/>
    <w:rsid w:val="00DE459E"/>
    <w:rsid w:val="00DE4FF3"/>
    <w:rsid w:val="00DE55D4"/>
    <w:rsid w:val="00DE58BD"/>
    <w:rsid w:val="00DE5AD4"/>
    <w:rsid w:val="00DE5FDC"/>
    <w:rsid w:val="00DE6586"/>
    <w:rsid w:val="00DE677F"/>
    <w:rsid w:val="00DE69B8"/>
    <w:rsid w:val="00DE69DD"/>
    <w:rsid w:val="00DE6C38"/>
    <w:rsid w:val="00DE6E1B"/>
    <w:rsid w:val="00DE720D"/>
    <w:rsid w:val="00DE72EA"/>
    <w:rsid w:val="00DE7584"/>
    <w:rsid w:val="00DE7D8C"/>
    <w:rsid w:val="00DF00E9"/>
    <w:rsid w:val="00DF0A83"/>
    <w:rsid w:val="00DF1160"/>
    <w:rsid w:val="00DF13A7"/>
    <w:rsid w:val="00DF1405"/>
    <w:rsid w:val="00DF14C6"/>
    <w:rsid w:val="00DF16AD"/>
    <w:rsid w:val="00DF1C1C"/>
    <w:rsid w:val="00DF2904"/>
    <w:rsid w:val="00DF2FBC"/>
    <w:rsid w:val="00DF33E1"/>
    <w:rsid w:val="00DF3A64"/>
    <w:rsid w:val="00DF42CF"/>
    <w:rsid w:val="00DF5A1F"/>
    <w:rsid w:val="00DF5B52"/>
    <w:rsid w:val="00DF64E8"/>
    <w:rsid w:val="00DF657F"/>
    <w:rsid w:val="00DF6FC6"/>
    <w:rsid w:val="00DF7376"/>
    <w:rsid w:val="00E0025D"/>
    <w:rsid w:val="00E00464"/>
    <w:rsid w:val="00E00FB6"/>
    <w:rsid w:val="00E021FB"/>
    <w:rsid w:val="00E02339"/>
    <w:rsid w:val="00E03481"/>
    <w:rsid w:val="00E03645"/>
    <w:rsid w:val="00E04F2B"/>
    <w:rsid w:val="00E053E0"/>
    <w:rsid w:val="00E058BD"/>
    <w:rsid w:val="00E0608D"/>
    <w:rsid w:val="00E064F7"/>
    <w:rsid w:val="00E06A7C"/>
    <w:rsid w:val="00E07E02"/>
    <w:rsid w:val="00E10019"/>
    <w:rsid w:val="00E10AAD"/>
    <w:rsid w:val="00E10C8E"/>
    <w:rsid w:val="00E11BFE"/>
    <w:rsid w:val="00E11CAB"/>
    <w:rsid w:val="00E12041"/>
    <w:rsid w:val="00E1224B"/>
    <w:rsid w:val="00E127AD"/>
    <w:rsid w:val="00E12B23"/>
    <w:rsid w:val="00E12BF1"/>
    <w:rsid w:val="00E136FC"/>
    <w:rsid w:val="00E13856"/>
    <w:rsid w:val="00E13F26"/>
    <w:rsid w:val="00E141EA"/>
    <w:rsid w:val="00E14B54"/>
    <w:rsid w:val="00E15ADC"/>
    <w:rsid w:val="00E20BD1"/>
    <w:rsid w:val="00E2103D"/>
    <w:rsid w:val="00E214D7"/>
    <w:rsid w:val="00E2153A"/>
    <w:rsid w:val="00E216F4"/>
    <w:rsid w:val="00E217E4"/>
    <w:rsid w:val="00E218EC"/>
    <w:rsid w:val="00E230AD"/>
    <w:rsid w:val="00E2310C"/>
    <w:rsid w:val="00E23296"/>
    <w:rsid w:val="00E2367F"/>
    <w:rsid w:val="00E242A9"/>
    <w:rsid w:val="00E24B71"/>
    <w:rsid w:val="00E24C6A"/>
    <w:rsid w:val="00E250D6"/>
    <w:rsid w:val="00E252CA"/>
    <w:rsid w:val="00E2582C"/>
    <w:rsid w:val="00E26991"/>
    <w:rsid w:val="00E26FA1"/>
    <w:rsid w:val="00E279D1"/>
    <w:rsid w:val="00E30068"/>
    <w:rsid w:val="00E304B4"/>
    <w:rsid w:val="00E309FC"/>
    <w:rsid w:val="00E30DBE"/>
    <w:rsid w:val="00E31374"/>
    <w:rsid w:val="00E315CC"/>
    <w:rsid w:val="00E316D4"/>
    <w:rsid w:val="00E317C4"/>
    <w:rsid w:val="00E31D8E"/>
    <w:rsid w:val="00E326EA"/>
    <w:rsid w:val="00E32742"/>
    <w:rsid w:val="00E329FB"/>
    <w:rsid w:val="00E33C3A"/>
    <w:rsid w:val="00E343F8"/>
    <w:rsid w:val="00E34C53"/>
    <w:rsid w:val="00E34EFD"/>
    <w:rsid w:val="00E353E9"/>
    <w:rsid w:val="00E35D55"/>
    <w:rsid w:val="00E367CC"/>
    <w:rsid w:val="00E36E42"/>
    <w:rsid w:val="00E37FF2"/>
    <w:rsid w:val="00E40098"/>
    <w:rsid w:val="00E4118A"/>
    <w:rsid w:val="00E4144D"/>
    <w:rsid w:val="00E4155D"/>
    <w:rsid w:val="00E4197B"/>
    <w:rsid w:val="00E41F2C"/>
    <w:rsid w:val="00E421B2"/>
    <w:rsid w:val="00E42E6E"/>
    <w:rsid w:val="00E42FD1"/>
    <w:rsid w:val="00E430EE"/>
    <w:rsid w:val="00E4316F"/>
    <w:rsid w:val="00E4327C"/>
    <w:rsid w:val="00E43988"/>
    <w:rsid w:val="00E441E9"/>
    <w:rsid w:val="00E44B76"/>
    <w:rsid w:val="00E44E37"/>
    <w:rsid w:val="00E44F5F"/>
    <w:rsid w:val="00E458C2"/>
    <w:rsid w:val="00E45A3E"/>
    <w:rsid w:val="00E46CE4"/>
    <w:rsid w:val="00E47DEE"/>
    <w:rsid w:val="00E5066D"/>
    <w:rsid w:val="00E50B31"/>
    <w:rsid w:val="00E517F5"/>
    <w:rsid w:val="00E52581"/>
    <w:rsid w:val="00E53160"/>
    <w:rsid w:val="00E53397"/>
    <w:rsid w:val="00E53813"/>
    <w:rsid w:val="00E5494C"/>
    <w:rsid w:val="00E54CBF"/>
    <w:rsid w:val="00E5530E"/>
    <w:rsid w:val="00E554DC"/>
    <w:rsid w:val="00E565A0"/>
    <w:rsid w:val="00E565A4"/>
    <w:rsid w:val="00E56711"/>
    <w:rsid w:val="00E56AD6"/>
    <w:rsid w:val="00E576B0"/>
    <w:rsid w:val="00E57FC8"/>
    <w:rsid w:val="00E60C92"/>
    <w:rsid w:val="00E60E54"/>
    <w:rsid w:val="00E60F1E"/>
    <w:rsid w:val="00E61E58"/>
    <w:rsid w:val="00E61EE7"/>
    <w:rsid w:val="00E61F59"/>
    <w:rsid w:val="00E61FC8"/>
    <w:rsid w:val="00E63922"/>
    <w:rsid w:val="00E63FCD"/>
    <w:rsid w:val="00E64EB4"/>
    <w:rsid w:val="00E65199"/>
    <w:rsid w:val="00E658B0"/>
    <w:rsid w:val="00E65E17"/>
    <w:rsid w:val="00E66301"/>
    <w:rsid w:val="00E66416"/>
    <w:rsid w:val="00E67274"/>
    <w:rsid w:val="00E67F42"/>
    <w:rsid w:val="00E703D8"/>
    <w:rsid w:val="00E7051C"/>
    <w:rsid w:val="00E71B30"/>
    <w:rsid w:val="00E72CEB"/>
    <w:rsid w:val="00E72FF7"/>
    <w:rsid w:val="00E7303B"/>
    <w:rsid w:val="00E73315"/>
    <w:rsid w:val="00E7352C"/>
    <w:rsid w:val="00E74C8B"/>
    <w:rsid w:val="00E74F0F"/>
    <w:rsid w:val="00E76521"/>
    <w:rsid w:val="00E76904"/>
    <w:rsid w:val="00E76AF7"/>
    <w:rsid w:val="00E773A4"/>
    <w:rsid w:val="00E77712"/>
    <w:rsid w:val="00E77D0A"/>
    <w:rsid w:val="00E800D0"/>
    <w:rsid w:val="00E80632"/>
    <w:rsid w:val="00E8241A"/>
    <w:rsid w:val="00E830DA"/>
    <w:rsid w:val="00E83D7A"/>
    <w:rsid w:val="00E845F4"/>
    <w:rsid w:val="00E84CA2"/>
    <w:rsid w:val="00E853EA"/>
    <w:rsid w:val="00E85B90"/>
    <w:rsid w:val="00E865E4"/>
    <w:rsid w:val="00E86F50"/>
    <w:rsid w:val="00E8714D"/>
    <w:rsid w:val="00E87B00"/>
    <w:rsid w:val="00E90794"/>
    <w:rsid w:val="00E90BCB"/>
    <w:rsid w:val="00E90F1E"/>
    <w:rsid w:val="00E91A51"/>
    <w:rsid w:val="00E92D3A"/>
    <w:rsid w:val="00E939E8"/>
    <w:rsid w:val="00E94970"/>
    <w:rsid w:val="00E95BFA"/>
    <w:rsid w:val="00E95DF9"/>
    <w:rsid w:val="00E97E9E"/>
    <w:rsid w:val="00EA0189"/>
    <w:rsid w:val="00EA059E"/>
    <w:rsid w:val="00EA0E4C"/>
    <w:rsid w:val="00EA1812"/>
    <w:rsid w:val="00EA1939"/>
    <w:rsid w:val="00EA1956"/>
    <w:rsid w:val="00EA2DC8"/>
    <w:rsid w:val="00EA3494"/>
    <w:rsid w:val="00EA42B2"/>
    <w:rsid w:val="00EA4B4D"/>
    <w:rsid w:val="00EA5455"/>
    <w:rsid w:val="00EA5D18"/>
    <w:rsid w:val="00EA5F94"/>
    <w:rsid w:val="00EA6A39"/>
    <w:rsid w:val="00EA6CF0"/>
    <w:rsid w:val="00EA709B"/>
    <w:rsid w:val="00EB0438"/>
    <w:rsid w:val="00EB0A56"/>
    <w:rsid w:val="00EB2227"/>
    <w:rsid w:val="00EB41A2"/>
    <w:rsid w:val="00EB4902"/>
    <w:rsid w:val="00EB5793"/>
    <w:rsid w:val="00EB5BAA"/>
    <w:rsid w:val="00EB6310"/>
    <w:rsid w:val="00EB6E6B"/>
    <w:rsid w:val="00EB6EBC"/>
    <w:rsid w:val="00EB7BE9"/>
    <w:rsid w:val="00EC012F"/>
    <w:rsid w:val="00EC103B"/>
    <w:rsid w:val="00EC10D2"/>
    <w:rsid w:val="00EC1280"/>
    <w:rsid w:val="00EC1324"/>
    <w:rsid w:val="00EC186C"/>
    <w:rsid w:val="00EC382E"/>
    <w:rsid w:val="00EC3CAB"/>
    <w:rsid w:val="00EC50FC"/>
    <w:rsid w:val="00EC518E"/>
    <w:rsid w:val="00EC53C4"/>
    <w:rsid w:val="00EC5410"/>
    <w:rsid w:val="00EC5901"/>
    <w:rsid w:val="00EC67EE"/>
    <w:rsid w:val="00EC6E44"/>
    <w:rsid w:val="00EC7B19"/>
    <w:rsid w:val="00EC7B87"/>
    <w:rsid w:val="00ED0EEE"/>
    <w:rsid w:val="00ED1255"/>
    <w:rsid w:val="00ED1739"/>
    <w:rsid w:val="00ED173B"/>
    <w:rsid w:val="00ED1FF1"/>
    <w:rsid w:val="00ED2F61"/>
    <w:rsid w:val="00ED3020"/>
    <w:rsid w:val="00ED3A97"/>
    <w:rsid w:val="00ED3B9A"/>
    <w:rsid w:val="00ED3C76"/>
    <w:rsid w:val="00ED4456"/>
    <w:rsid w:val="00ED50B3"/>
    <w:rsid w:val="00ED622A"/>
    <w:rsid w:val="00ED652F"/>
    <w:rsid w:val="00ED71EE"/>
    <w:rsid w:val="00EE0DCE"/>
    <w:rsid w:val="00EE123A"/>
    <w:rsid w:val="00EE12C1"/>
    <w:rsid w:val="00EE13F8"/>
    <w:rsid w:val="00EE20CD"/>
    <w:rsid w:val="00EE23E8"/>
    <w:rsid w:val="00EE2423"/>
    <w:rsid w:val="00EE2472"/>
    <w:rsid w:val="00EE2A2E"/>
    <w:rsid w:val="00EE2CD7"/>
    <w:rsid w:val="00EE415D"/>
    <w:rsid w:val="00EE42C0"/>
    <w:rsid w:val="00EE498D"/>
    <w:rsid w:val="00EE4A87"/>
    <w:rsid w:val="00EE5572"/>
    <w:rsid w:val="00EE56F7"/>
    <w:rsid w:val="00EE6653"/>
    <w:rsid w:val="00EE69C7"/>
    <w:rsid w:val="00EE7F07"/>
    <w:rsid w:val="00EF061A"/>
    <w:rsid w:val="00EF13A0"/>
    <w:rsid w:val="00EF1E38"/>
    <w:rsid w:val="00EF1F46"/>
    <w:rsid w:val="00EF2226"/>
    <w:rsid w:val="00EF2C42"/>
    <w:rsid w:val="00EF3995"/>
    <w:rsid w:val="00EF43BE"/>
    <w:rsid w:val="00EF46DF"/>
    <w:rsid w:val="00EF4E44"/>
    <w:rsid w:val="00EF4F8A"/>
    <w:rsid w:val="00EF524D"/>
    <w:rsid w:val="00EF55B2"/>
    <w:rsid w:val="00EF5872"/>
    <w:rsid w:val="00EF590D"/>
    <w:rsid w:val="00EF5AA7"/>
    <w:rsid w:val="00EF7378"/>
    <w:rsid w:val="00EF738A"/>
    <w:rsid w:val="00EF74B3"/>
    <w:rsid w:val="00F00176"/>
    <w:rsid w:val="00F006AB"/>
    <w:rsid w:val="00F00745"/>
    <w:rsid w:val="00F01A83"/>
    <w:rsid w:val="00F01E44"/>
    <w:rsid w:val="00F02A21"/>
    <w:rsid w:val="00F035E1"/>
    <w:rsid w:val="00F04130"/>
    <w:rsid w:val="00F04718"/>
    <w:rsid w:val="00F05999"/>
    <w:rsid w:val="00F05BB3"/>
    <w:rsid w:val="00F060AC"/>
    <w:rsid w:val="00F0658B"/>
    <w:rsid w:val="00F0744B"/>
    <w:rsid w:val="00F106EE"/>
    <w:rsid w:val="00F10A21"/>
    <w:rsid w:val="00F110C2"/>
    <w:rsid w:val="00F11548"/>
    <w:rsid w:val="00F11645"/>
    <w:rsid w:val="00F11C2D"/>
    <w:rsid w:val="00F11C82"/>
    <w:rsid w:val="00F11D54"/>
    <w:rsid w:val="00F12AEC"/>
    <w:rsid w:val="00F12BDF"/>
    <w:rsid w:val="00F12D3A"/>
    <w:rsid w:val="00F1378E"/>
    <w:rsid w:val="00F148A7"/>
    <w:rsid w:val="00F162A9"/>
    <w:rsid w:val="00F16705"/>
    <w:rsid w:val="00F2038C"/>
    <w:rsid w:val="00F20462"/>
    <w:rsid w:val="00F20CCC"/>
    <w:rsid w:val="00F215AD"/>
    <w:rsid w:val="00F21F0B"/>
    <w:rsid w:val="00F230A4"/>
    <w:rsid w:val="00F23418"/>
    <w:rsid w:val="00F24E66"/>
    <w:rsid w:val="00F257CC"/>
    <w:rsid w:val="00F2598D"/>
    <w:rsid w:val="00F25A00"/>
    <w:rsid w:val="00F25A5F"/>
    <w:rsid w:val="00F25DA2"/>
    <w:rsid w:val="00F25FC4"/>
    <w:rsid w:val="00F2656C"/>
    <w:rsid w:val="00F30ED5"/>
    <w:rsid w:val="00F30F50"/>
    <w:rsid w:val="00F311D4"/>
    <w:rsid w:val="00F31704"/>
    <w:rsid w:val="00F317F1"/>
    <w:rsid w:val="00F32014"/>
    <w:rsid w:val="00F32970"/>
    <w:rsid w:val="00F32A37"/>
    <w:rsid w:val="00F32A56"/>
    <w:rsid w:val="00F32A81"/>
    <w:rsid w:val="00F33304"/>
    <w:rsid w:val="00F3490A"/>
    <w:rsid w:val="00F35814"/>
    <w:rsid w:val="00F35C88"/>
    <w:rsid w:val="00F3628C"/>
    <w:rsid w:val="00F36F24"/>
    <w:rsid w:val="00F37276"/>
    <w:rsid w:val="00F37455"/>
    <w:rsid w:val="00F375DE"/>
    <w:rsid w:val="00F37B65"/>
    <w:rsid w:val="00F37F92"/>
    <w:rsid w:val="00F402C2"/>
    <w:rsid w:val="00F403F7"/>
    <w:rsid w:val="00F40428"/>
    <w:rsid w:val="00F40513"/>
    <w:rsid w:val="00F40646"/>
    <w:rsid w:val="00F406A4"/>
    <w:rsid w:val="00F425D9"/>
    <w:rsid w:val="00F4288E"/>
    <w:rsid w:val="00F43AF4"/>
    <w:rsid w:val="00F44436"/>
    <w:rsid w:val="00F45648"/>
    <w:rsid w:val="00F45A63"/>
    <w:rsid w:val="00F45F7B"/>
    <w:rsid w:val="00F4688E"/>
    <w:rsid w:val="00F46898"/>
    <w:rsid w:val="00F46A57"/>
    <w:rsid w:val="00F477BE"/>
    <w:rsid w:val="00F47B17"/>
    <w:rsid w:val="00F50073"/>
    <w:rsid w:val="00F501FC"/>
    <w:rsid w:val="00F5041E"/>
    <w:rsid w:val="00F50481"/>
    <w:rsid w:val="00F5093A"/>
    <w:rsid w:val="00F518BF"/>
    <w:rsid w:val="00F5287B"/>
    <w:rsid w:val="00F52BC4"/>
    <w:rsid w:val="00F52BF0"/>
    <w:rsid w:val="00F535C9"/>
    <w:rsid w:val="00F53DDD"/>
    <w:rsid w:val="00F54E8A"/>
    <w:rsid w:val="00F5554D"/>
    <w:rsid w:val="00F55618"/>
    <w:rsid w:val="00F5573C"/>
    <w:rsid w:val="00F56322"/>
    <w:rsid w:val="00F56CEF"/>
    <w:rsid w:val="00F57303"/>
    <w:rsid w:val="00F5740C"/>
    <w:rsid w:val="00F57687"/>
    <w:rsid w:val="00F57E55"/>
    <w:rsid w:val="00F6053C"/>
    <w:rsid w:val="00F60DBB"/>
    <w:rsid w:val="00F627E3"/>
    <w:rsid w:val="00F62A72"/>
    <w:rsid w:val="00F635F7"/>
    <w:rsid w:val="00F63C0C"/>
    <w:rsid w:val="00F63F1A"/>
    <w:rsid w:val="00F64469"/>
    <w:rsid w:val="00F6483E"/>
    <w:rsid w:val="00F64878"/>
    <w:rsid w:val="00F64898"/>
    <w:rsid w:val="00F66804"/>
    <w:rsid w:val="00F668F7"/>
    <w:rsid w:val="00F671A7"/>
    <w:rsid w:val="00F67A51"/>
    <w:rsid w:val="00F7019F"/>
    <w:rsid w:val="00F711EC"/>
    <w:rsid w:val="00F71BF3"/>
    <w:rsid w:val="00F7323C"/>
    <w:rsid w:val="00F73839"/>
    <w:rsid w:val="00F73FDF"/>
    <w:rsid w:val="00F74478"/>
    <w:rsid w:val="00F7498B"/>
    <w:rsid w:val="00F75074"/>
    <w:rsid w:val="00F75387"/>
    <w:rsid w:val="00F75466"/>
    <w:rsid w:val="00F75E1D"/>
    <w:rsid w:val="00F75E5B"/>
    <w:rsid w:val="00F76323"/>
    <w:rsid w:val="00F763E9"/>
    <w:rsid w:val="00F76C5F"/>
    <w:rsid w:val="00F76F6D"/>
    <w:rsid w:val="00F775F3"/>
    <w:rsid w:val="00F77C8D"/>
    <w:rsid w:val="00F82508"/>
    <w:rsid w:val="00F82862"/>
    <w:rsid w:val="00F82C56"/>
    <w:rsid w:val="00F82D3F"/>
    <w:rsid w:val="00F82E59"/>
    <w:rsid w:val="00F83574"/>
    <w:rsid w:val="00F838BE"/>
    <w:rsid w:val="00F850BC"/>
    <w:rsid w:val="00F850CD"/>
    <w:rsid w:val="00F851A1"/>
    <w:rsid w:val="00F8606A"/>
    <w:rsid w:val="00F863FD"/>
    <w:rsid w:val="00F8674F"/>
    <w:rsid w:val="00F868F0"/>
    <w:rsid w:val="00F87753"/>
    <w:rsid w:val="00F900D3"/>
    <w:rsid w:val="00F90755"/>
    <w:rsid w:val="00F91A77"/>
    <w:rsid w:val="00F91F33"/>
    <w:rsid w:val="00F930A7"/>
    <w:rsid w:val="00F93B55"/>
    <w:rsid w:val="00F94378"/>
    <w:rsid w:val="00F94657"/>
    <w:rsid w:val="00F95200"/>
    <w:rsid w:val="00F9539B"/>
    <w:rsid w:val="00F95885"/>
    <w:rsid w:val="00F95D57"/>
    <w:rsid w:val="00F964DA"/>
    <w:rsid w:val="00F96FB6"/>
    <w:rsid w:val="00F97E0F"/>
    <w:rsid w:val="00F97FF1"/>
    <w:rsid w:val="00FA0AF4"/>
    <w:rsid w:val="00FA0C60"/>
    <w:rsid w:val="00FA1C8A"/>
    <w:rsid w:val="00FA1ED0"/>
    <w:rsid w:val="00FA2865"/>
    <w:rsid w:val="00FA2D57"/>
    <w:rsid w:val="00FA32D5"/>
    <w:rsid w:val="00FA346F"/>
    <w:rsid w:val="00FA369B"/>
    <w:rsid w:val="00FA3C26"/>
    <w:rsid w:val="00FA3FBC"/>
    <w:rsid w:val="00FA428E"/>
    <w:rsid w:val="00FA42B8"/>
    <w:rsid w:val="00FA4787"/>
    <w:rsid w:val="00FA5173"/>
    <w:rsid w:val="00FA5420"/>
    <w:rsid w:val="00FA5CB1"/>
    <w:rsid w:val="00FA6362"/>
    <w:rsid w:val="00FA68AE"/>
    <w:rsid w:val="00FA6FA8"/>
    <w:rsid w:val="00FA7EA9"/>
    <w:rsid w:val="00FB03A2"/>
    <w:rsid w:val="00FB0557"/>
    <w:rsid w:val="00FB0791"/>
    <w:rsid w:val="00FB0C26"/>
    <w:rsid w:val="00FB1161"/>
    <w:rsid w:val="00FB175C"/>
    <w:rsid w:val="00FB1D55"/>
    <w:rsid w:val="00FB26F4"/>
    <w:rsid w:val="00FB2A22"/>
    <w:rsid w:val="00FB2A64"/>
    <w:rsid w:val="00FB2BAE"/>
    <w:rsid w:val="00FB3026"/>
    <w:rsid w:val="00FB46FB"/>
    <w:rsid w:val="00FB547F"/>
    <w:rsid w:val="00FB5B41"/>
    <w:rsid w:val="00FB5BE0"/>
    <w:rsid w:val="00FB614B"/>
    <w:rsid w:val="00FB6B33"/>
    <w:rsid w:val="00FB6CAC"/>
    <w:rsid w:val="00FB6E13"/>
    <w:rsid w:val="00FB7555"/>
    <w:rsid w:val="00FB77C4"/>
    <w:rsid w:val="00FC01ED"/>
    <w:rsid w:val="00FC02F5"/>
    <w:rsid w:val="00FC09D8"/>
    <w:rsid w:val="00FC0B85"/>
    <w:rsid w:val="00FC0CEB"/>
    <w:rsid w:val="00FC0DCC"/>
    <w:rsid w:val="00FC15AD"/>
    <w:rsid w:val="00FC1949"/>
    <w:rsid w:val="00FC1BA3"/>
    <w:rsid w:val="00FC1E38"/>
    <w:rsid w:val="00FC22EF"/>
    <w:rsid w:val="00FC245A"/>
    <w:rsid w:val="00FC3176"/>
    <w:rsid w:val="00FC3C5C"/>
    <w:rsid w:val="00FC3DAD"/>
    <w:rsid w:val="00FC404C"/>
    <w:rsid w:val="00FC42C5"/>
    <w:rsid w:val="00FC4C16"/>
    <w:rsid w:val="00FC5FA0"/>
    <w:rsid w:val="00FC61FE"/>
    <w:rsid w:val="00FC6C51"/>
    <w:rsid w:val="00FC6E3E"/>
    <w:rsid w:val="00FC7390"/>
    <w:rsid w:val="00FD08CB"/>
    <w:rsid w:val="00FD0D42"/>
    <w:rsid w:val="00FD1283"/>
    <w:rsid w:val="00FD2557"/>
    <w:rsid w:val="00FD2E1F"/>
    <w:rsid w:val="00FD316C"/>
    <w:rsid w:val="00FD4773"/>
    <w:rsid w:val="00FD4C9F"/>
    <w:rsid w:val="00FD59F5"/>
    <w:rsid w:val="00FD5AE4"/>
    <w:rsid w:val="00FD5D1B"/>
    <w:rsid w:val="00FD6656"/>
    <w:rsid w:val="00FD7362"/>
    <w:rsid w:val="00FE0040"/>
    <w:rsid w:val="00FE0193"/>
    <w:rsid w:val="00FE0734"/>
    <w:rsid w:val="00FE07AA"/>
    <w:rsid w:val="00FE0909"/>
    <w:rsid w:val="00FE0E13"/>
    <w:rsid w:val="00FE1532"/>
    <w:rsid w:val="00FE160D"/>
    <w:rsid w:val="00FE1998"/>
    <w:rsid w:val="00FE2015"/>
    <w:rsid w:val="00FE2196"/>
    <w:rsid w:val="00FE23F0"/>
    <w:rsid w:val="00FE2AEA"/>
    <w:rsid w:val="00FE41C1"/>
    <w:rsid w:val="00FE43C0"/>
    <w:rsid w:val="00FE4E5E"/>
    <w:rsid w:val="00FE5B3C"/>
    <w:rsid w:val="00FE6350"/>
    <w:rsid w:val="00FE64ED"/>
    <w:rsid w:val="00FE6AA5"/>
    <w:rsid w:val="00FE6D49"/>
    <w:rsid w:val="00FE6F7C"/>
    <w:rsid w:val="00FE7699"/>
    <w:rsid w:val="00FE769D"/>
    <w:rsid w:val="00FE7966"/>
    <w:rsid w:val="00FF08EE"/>
    <w:rsid w:val="00FF0AFC"/>
    <w:rsid w:val="00FF0D02"/>
    <w:rsid w:val="00FF16B6"/>
    <w:rsid w:val="00FF1B04"/>
    <w:rsid w:val="00FF2C78"/>
    <w:rsid w:val="00FF2C81"/>
    <w:rsid w:val="00FF3AB4"/>
    <w:rsid w:val="00FF3B7F"/>
    <w:rsid w:val="00FF3F7C"/>
    <w:rsid w:val="00FF43B6"/>
    <w:rsid w:val="00FF46BE"/>
    <w:rsid w:val="00FF46DB"/>
    <w:rsid w:val="00FF4A4B"/>
    <w:rsid w:val="00FF5091"/>
    <w:rsid w:val="00FF56F2"/>
    <w:rsid w:val="00FF5B82"/>
    <w:rsid w:val="00FF6AE4"/>
    <w:rsid w:val="00FF77FD"/>
    <w:rsid w:val="00FF78DC"/>
    <w:rsid w:val="00FF7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49D12"/>
  <w15:docId w15:val="{4A437B85-22EC-4031-9278-FB26DD303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1C53"/>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631C53"/>
    <w:rPr>
      <w:sz w:val="18"/>
      <w:szCs w:val="18"/>
    </w:rPr>
  </w:style>
  <w:style w:type="paragraph" w:styleId="a5">
    <w:name w:val="footer"/>
    <w:basedOn w:val="a"/>
    <w:link w:val="a6"/>
    <w:uiPriority w:val="99"/>
    <w:unhideWhenUsed/>
    <w:rsid w:val="00631C53"/>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631C53"/>
    <w:rPr>
      <w:sz w:val="18"/>
      <w:szCs w:val="18"/>
    </w:rPr>
  </w:style>
  <w:style w:type="paragraph" w:styleId="a7">
    <w:name w:val="List Paragraph"/>
    <w:basedOn w:val="a"/>
    <w:uiPriority w:val="34"/>
    <w:qFormat/>
    <w:rsid w:val="002A1293"/>
    <w:pPr>
      <w:ind w:firstLineChars="200" w:firstLine="420"/>
    </w:pPr>
  </w:style>
  <w:style w:type="paragraph" w:styleId="a8">
    <w:name w:val="table of authorities"/>
    <w:basedOn w:val="a"/>
    <w:next w:val="a"/>
    <w:semiHidden/>
    <w:qFormat/>
    <w:rsid w:val="006B6FC1"/>
    <w:pPr>
      <w:widowControl/>
      <w:spacing w:after="0" w:line="240" w:lineRule="auto"/>
      <w:ind w:leftChars="200" w:left="420"/>
    </w:pPr>
    <w:rPr>
      <w:rFonts w:ascii="Times New Roman" w:eastAsia="宋体" w:hAnsi="Times New Roman" w:cs="Times New Roman"/>
      <w:sz w:val="24"/>
      <w:szCs w:val="24"/>
      <w:lang w:val="en-GB" w:eastAsia="en-GB"/>
    </w:rPr>
  </w:style>
  <w:style w:type="paragraph" w:styleId="a9">
    <w:name w:val="Balloon Text"/>
    <w:basedOn w:val="a"/>
    <w:link w:val="aa"/>
    <w:uiPriority w:val="99"/>
    <w:semiHidden/>
    <w:unhideWhenUsed/>
    <w:rsid w:val="00260F5C"/>
    <w:pPr>
      <w:spacing w:after="0" w:line="240" w:lineRule="auto"/>
    </w:pPr>
    <w:rPr>
      <w:sz w:val="18"/>
      <w:szCs w:val="18"/>
    </w:rPr>
  </w:style>
  <w:style w:type="character" w:customStyle="1" w:styleId="aa">
    <w:name w:val="批注框文本 字符"/>
    <w:basedOn w:val="a0"/>
    <w:link w:val="a9"/>
    <w:uiPriority w:val="99"/>
    <w:semiHidden/>
    <w:rsid w:val="00260F5C"/>
    <w:rPr>
      <w:sz w:val="18"/>
      <w:szCs w:val="18"/>
    </w:rPr>
  </w:style>
  <w:style w:type="paragraph" w:styleId="ab">
    <w:name w:val="Normal (Web)"/>
    <w:basedOn w:val="a"/>
    <w:uiPriority w:val="99"/>
    <w:unhideWhenUsed/>
    <w:rsid w:val="00B900EC"/>
    <w:pPr>
      <w:widowControl/>
      <w:spacing w:before="100" w:beforeAutospacing="1" w:after="100" w:afterAutospacing="1" w:line="240" w:lineRule="auto"/>
    </w:pPr>
    <w:rPr>
      <w:rFonts w:ascii="宋体" w:eastAsia="宋体" w:hAnsi="宋体" w:cs="宋体"/>
      <w:sz w:val="24"/>
      <w:szCs w:val="24"/>
      <w:lang w:eastAsia="zh-CN"/>
    </w:rPr>
  </w:style>
  <w:style w:type="character" w:customStyle="1" w:styleId="005Char">
    <w:name w:val="005正文 Char"/>
    <w:basedOn w:val="a0"/>
    <w:link w:val="005"/>
    <w:qFormat/>
    <w:locked/>
    <w:rsid w:val="00341867"/>
    <w:rPr>
      <w:rFonts w:ascii="Arial" w:hAnsi="Arial"/>
      <w:sz w:val="24"/>
    </w:rPr>
  </w:style>
  <w:style w:type="paragraph" w:customStyle="1" w:styleId="005">
    <w:name w:val="005正文"/>
    <w:basedOn w:val="a"/>
    <w:link w:val="005Char"/>
    <w:qFormat/>
    <w:rsid w:val="00341867"/>
    <w:pPr>
      <w:spacing w:beforeLines="50" w:after="0" w:line="360" w:lineRule="auto"/>
      <w:ind w:firstLineChars="200" w:firstLine="200"/>
      <w:jc w:val="both"/>
    </w:pPr>
    <w:rPr>
      <w:rFonts w:ascii="Arial" w:hAnsi="Arial"/>
      <w:sz w:val="24"/>
    </w:rPr>
  </w:style>
  <w:style w:type="character" w:customStyle="1" w:styleId="highlight">
    <w:name w:val="highlight"/>
    <w:basedOn w:val="a0"/>
    <w:rsid w:val="00F74478"/>
  </w:style>
  <w:style w:type="paragraph" w:customStyle="1" w:styleId="ac">
    <w:name w:val="石墨文档正文"/>
    <w:qFormat/>
    <w:rsid w:val="00AB3949"/>
    <w:pPr>
      <w:widowControl/>
      <w:spacing w:after="0" w:line="240" w:lineRule="auto"/>
    </w:pPr>
    <w:rPr>
      <w:rFonts w:ascii="微软雅黑" w:eastAsia="微软雅黑" w:hAnsi="微软雅黑" w:cs="微软雅黑"/>
      <w:lang w:val="en-GB" w:eastAsia="zh-CN"/>
    </w:rPr>
  </w:style>
  <w:style w:type="character" w:styleId="ad">
    <w:name w:val="annotation reference"/>
    <w:basedOn w:val="a0"/>
    <w:uiPriority w:val="99"/>
    <w:semiHidden/>
    <w:unhideWhenUsed/>
    <w:rsid w:val="005C7B51"/>
    <w:rPr>
      <w:sz w:val="21"/>
      <w:szCs w:val="21"/>
    </w:rPr>
  </w:style>
  <w:style w:type="paragraph" w:styleId="ae">
    <w:name w:val="annotation text"/>
    <w:basedOn w:val="a"/>
    <w:link w:val="af"/>
    <w:uiPriority w:val="99"/>
    <w:semiHidden/>
    <w:unhideWhenUsed/>
    <w:rsid w:val="005C7B51"/>
  </w:style>
  <w:style w:type="character" w:customStyle="1" w:styleId="af">
    <w:name w:val="批注文字 字符"/>
    <w:basedOn w:val="a0"/>
    <w:link w:val="ae"/>
    <w:uiPriority w:val="99"/>
    <w:semiHidden/>
    <w:rsid w:val="005C7B51"/>
  </w:style>
  <w:style w:type="paragraph" w:styleId="af0">
    <w:name w:val="annotation subject"/>
    <w:basedOn w:val="ae"/>
    <w:next w:val="ae"/>
    <w:link w:val="af1"/>
    <w:uiPriority w:val="99"/>
    <w:semiHidden/>
    <w:unhideWhenUsed/>
    <w:rsid w:val="005C7B51"/>
    <w:rPr>
      <w:b/>
      <w:bCs/>
    </w:rPr>
  </w:style>
  <w:style w:type="character" w:customStyle="1" w:styleId="af1">
    <w:name w:val="批注主题 字符"/>
    <w:basedOn w:val="af"/>
    <w:link w:val="af0"/>
    <w:uiPriority w:val="99"/>
    <w:semiHidden/>
    <w:rsid w:val="005C7B51"/>
    <w:rPr>
      <w:b/>
      <w:bCs/>
    </w:rPr>
  </w:style>
  <w:style w:type="character" w:customStyle="1" w:styleId="bjh-p">
    <w:name w:val="bjh-p"/>
    <w:basedOn w:val="a0"/>
    <w:rsid w:val="00630A11"/>
  </w:style>
  <w:style w:type="character" w:styleId="af2">
    <w:name w:val="Strong"/>
    <w:basedOn w:val="a0"/>
    <w:uiPriority w:val="22"/>
    <w:qFormat/>
    <w:rsid w:val="008E20A8"/>
    <w:rPr>
      <w:b/>
      <w:bCs/>
    </w:rPr>
  </w:style>
  <w:style w:type="character" w:styleId="af3">
    <w:name w:val="Hyperlink"/>
    <w:basedOn w:val="a0"/>
    <w:uiPriority w:val="99"/>
    <w:semiHidden/>
    <w:unhideWhenUsed/>
    <w:rsid w:val="00150A70"/>
    <w:rPr>
      <w:strike w:val="0"/>
      <w:dstrike w:val="0"/>
      <w:color w:val="666666"/>
      <w:u w:val="none"/>
      <w:effect w:val="none"/>
    </w:rPr>
  </w:style>
  <w:style w:type="paragraph" w:styleId="af4">
    <w:name w:val="Revision"/>
    <w:hidden/>
    <w:uiPriority w:val="99"/>
    <w:semiHidden/>
    <w:rsid w:val="0012692F"/>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6351">
      <w:bodyDiv w:val="1"/>
      <w:marLeft w:val="0"/>
      <w:marRight w:val="0"/>
      <w:marTop w:val="0"/>
      <w:marBottom w:val="0"/>
      <w:divBdr>
        <w:top w:val="none" w:sz="0" w:space="0" w:color="auto"/>
        <w:left w:val="none" w:sz="0" w:space="0" w:color="auto"/>
        <w:bottom w:val="none" w:sz="0" w:space="0" w:color="auto"/>
        <w:right w:val="none" w:sz="0" w:space="0" w:color="auto"/>
      </w:divBdr>
    </w:div>
    <w:div w:id="38436156">
      <w:bodyDiv w:val="1"/>
      <w:marLeft w:val="0"/>
      <w:marRight w:val="0"/>
      <w:marTop w:val="0"/>
      <w:marBottom w:val="0"/>
      <w:divBdr>
        <w:top w:val="none" w:sz="0" w:space="0" w:color="auto"/>
        <w:left w:val="none" w:sz="0" w:space="0" w:color="auto"/>
        <w:bottom w:val="none" w:sz="0" w:space="0" w:color="auto"/>
        <w:right w:val="none" w:sz="0" w:space="0" w:color="auto"/>
      </w:divBdr>
    </w:div>
    <w:div w:id="45379105">
      <w:bodyDiv w:val="1"/>
      <w:marLeft w:val="0"/>
      <w:marRight w:val="0"/>
      <w:marTop w:val="0"/>
      <w:marBottom w:val="0"/>
      <w:divBdr>
        <w:top w:val="none" w:sz="0" w:space="0" w:color="auto"/>
        <w:left w:val="none" w:sz="0" w:space="0" w:color="auto"/>
        <w:bottom w:val="none" w:sz="0" w:space="0" w:color="auto"/>
        <w:right w:val="none" w:sz="0" w:space="0" w:color="auto"/>
      </w:divBdr>
    </w:div>
    <w:div w:id="51276095">
      <w:bodyDiv w:val="1"/>
      <w:marLeft w:val="0"/>
      <w:marRight w:val="0"/>
      <w:marTop w:val="0"/>
      <w:marBottom w:val="0"/>
      <w:divBdr>
        <w:top w:val="none" w:sz="0" w:space="0" w:color="auto"/>
        <w:left w:val="none" w:sz="0" w:space="0" w:color="auto"/>
        <w:bottom w:val="none" w:sz="0" w:space="0" w:color="auto"/>
        <w:right w:val="none" w:sz="0" w:space="0" w:color="auto"/>
      </w:divBdr>
    </w:div>
    <w:div w:id="65345722">
      <w:bodyDiv w:val="1"/>
      <w:marLeft w:val="0"/>
      <w:marRight w:val="0"/>
      <w:marTop w:val="0"/>
      <w:marBottom w:val="0"/>
      <w:divBdr>
        <w:top w:val="none" w:sz="0" w:space="0" w:color="auto"/>
        <w:left w:val="none" w:sz="0" w:space="0" w:color="auto"/>
        <w:bottom w:val="none" w:sz="0" w:space="0" w:color="auto"/>
        <w:right w:val="none" w:sz="0" w:space="0" w:color="auto"/>
      </w:divBdr>
    </w:div>
    <w:div w:id="68311348">
      <w:bodyDiv w:val="1"/>
      <w:marLeft w:val="0"/>
      <w:marRight w:val="0"/>
      <w:marTop w:val="0"/>
      <w:marBottom w:val="0"/>
      <w:divBdr>
        <w:top w:val="none" w:sz="0" w:space="0" w:color="auto"/>
        <w:left w:val="none" w:sz="0" w:space="0" w:color="auto"/>
        <w:bottom w:val="none" w:sz="0" w:space="0" w:color="auto"/>
        <w:right w:val="none" w:sz="0" w:space="0" w:color="auto"/>
      </w:divBdr>
    </w:div>
    <w:div w:id="75127758">
      <w:bodyDiv w:val="1"/>
      <w:marLeft w:val="0"/>
      <w:marRight w:val="0"/>
      <w:marTop w:val="0"/>
      <w:marBottom w:val="0"/>
      <w:divBdr>
        <w:top w:val="none" w:sz="0" w:space="0" w:color="auto"/>
        <w:left w:val="none" w:sz="0" w:space="0" w:color="auto"/>
        <w:bottom w:val="none" w:sz="0" w:space="0" w:color="auto"/>
        <w:right w:val="none" w:sz="0" w:space="0" w:color="auto"/>
      </w:divBdr>
    </w:div>
    <w:div w:id="75251231">
      <w:bodyDiv w:val="1"/>
      <w:marLeft w:val="0"/>
      <w:marRight w:val="0"/>
      <w:marTop w:val="0"/>
      <w:marBottom w:val="0"/>
      <w:divBdr>
        <w:top w:val="none" w:sz="0" w:space="0" w:color="auto"/>
        <w:left w:val="none" w:sz="0" w:space="0" w:color="auto"/>
        <w:bottom w:val="none" w:sz="0" w:space="0" w:color="auto"/>
        <w:right w:val="none" w:sz="0" w:space="0" w:color="auto"/>
      </w:divBdr>
    </w:div>
    <w:div w:id="96947006">
      <w:bodyDiv w:val="1"/>
      <w:marLeft w:val="0"/>
      <w:marRight w:val="0"/>
      <w:marTop w:val="0"/>
      <w:marBottom w:val="0"/>
      <w:divBdr>
        <w:top w:val="none" w:sz="0" w:space="0" w:color="auto"/>
        <w:left w:val="none" w:sz="0" w:space="0" w:color="auto"/>
        <w:bottom w:val="none" w:sz="0" w:space="0" w:color="auto"/>
        <w:right w:val="none" w:sz="0" w:space="0" w:color="auto"/>
      </w:divBdr>
    </w:div>
    <w:div w:id="130559399">
      <w:bodyDiv w:val="1"/>
      <w:marLeft w:val="0"/>
      <w:marRight w:val="0"/>
      <w:marTop w:val="0"/>
      <w:marBottom w:val="0"/>
      <w:divBdr>
        <w:top w:val="none" w:sz="0" w:space="0" w:color="auto"/>
        <w:left w:val="none" w:sz="0" w:space="0" w:color="auto"/>
        <w:bottom w:val="none" w:sz="0" w:space="0" w:color="auto"/>
        <w:right w:val="none" w:sz="0" w:space="0" w:color="auto"/>
      </w:divBdr>
    </w:div>
    <w:div w:id="157428594">
      <w:bodyDiv w:val="1"/>
      <w:marLeft w:val="0"/>
      <w:marRight w:val="0"/>
      <w:marTop w:val="0"/>
      <w:marBottom w:val="0"/>
      <w:divBdr>
        <w:top w:val="none" w:sz="0" w:space="0" w:color="auto"/>
        <w:left w:val="none" w:sz="0" w:space="0" w:color="auto"/>
        <w:bottom w:val="none" w:sz="0" w:space="0" w:color="auto"/>
        <w:right w:val="none" w:sz="0" w:space="0" w:color="auto"/>
      </w:divBdr>
    </w:div>
    <w:div w:id="191038310">
      <w:bodyDiv w:val="1"/>
      <w:marLeft w:val="0"/>
      <w:marRight w:val="0"/>
      <w:marTop w:val="0"/>
      <w:marBottom w:val="0"/>
      <w:divBdr>
        <w:top w:val="none" w:sz="0" w:space="0" w:color="auto"/>
        <w:left w:val="none" w:sz="0" w:space="0" w:color="auto"/>
        <w:bottom w:val="none" w:sz="0" w:space="0" w:color="auto"/>
        <w:right w:val="none" w:sz="0" w:space="0" w:color="auto"/>
      </w:divBdr>
    </w:div>
    <w:div w:id="200286460">
      <w:bodyDiv w:val="1"/>
      <w:marLeft w:val="0"/>
      <w:marRight w:val="0"/>
      <w:marTop w:val="0"/>
      <w:marBottom w:val="0"/>
      <w:divBdr>
        <w:top w:val="none" w:sz="0" w:space="0" w:color="auto"/>
        <w:left w:val="none" w:sz="0" w:space="0" w:color="auto"/>
        <w:bottom w:val="none" w:sz="0" w:space="0" w:color="auto"/>
        <w:right w:val="none" w:sz="0" w:space="0" w:color="auto"/>
      </w:divBdr>
    </w:div>
    <w:div w:id="271328002">
      <w:bodyDiv w:val="1"/>
      <w:marLeft w:val="0"/>
      <w:marRight w:val="0"/>
      <w:marTop w:val="0"/>
      <w:marBottom w:val="0"/>
      <w:divBdr>
        <w:top w:val="none" w:sz="0" w:space="0" w:color="auto"/>
        <w:left w:val="none" w:sz="0" w:space="0" w:color="auto"/>
        <w:bottom w:val="none" w:sz="0" w:space="0" w:color="auto"/>
        <w:right w:val="none" w:sz="0" w:space="0" w:color="auto"/>
      </w:divBdr>
    </w:div>
    <w:div w:id="296451244">
      <w:bodyDiv w:val="1"/>
      <w:marLeft w:val="0"/>
      <w:marRight w:val="0"/>
      <w:marTop w:val="0"/>
      <w:marBottom w:val="0"/>
      <w:divBdr>
        <w:top w:val="none" w:sz="0" w:space="0" w:color="auto"/>
        <w:left w:val="none" w:sz="0" w:space="0" w:color="auto"/>
        <w:bottom w:val="none" w:sz="0" w:space="0" w:color="auto"/>
        <w:right w:val="none" w:sz="0" w:space="0" w:color="auto"/>
      </w:divBdr>
    </w:div>
    <w:div w:id="311957354">
      <w:bodyDiv w:val="1"/>
      <w:marLeft w:val="0"/>
      <w:marRight w:val="0"/>
      <w:marTop w:val="0"/>
      <w:marBottom w:val="0"/>
      <w:divBdr>
        <w:top w:val="none" w:sz="0" w:space="0" w:color="auto"/>
        <w:left w:val="none" w:sz="0" w:space="0" w:color="auto"/>
        <w:bottom w:val="none" w:sz="0" w:space="0" w:color="auto"/>
        <w:right w:val="none" w:sz="0" w:space="0" w:color="auto"/>
      </w:divBdr>
    </w:div>
    <w:div w:id="319502335">
      <w:bodyDiv w:val="1"/>
      <w:marLeft w:val="0"/>
      <w:marRight w:val="0"/>
      <w:marTop w:val="0"/>
      <w:marBottom w:val="0"/>
      <w:divBdr>
        <w:top w:val="none" w:sz="0" w:space="0" w:color="auto"/>
        <w:left w:val="none" w:sz="0" w:space="0" w:color="auto"/>
        <w:bottom w:val="none" w:sz="0" w:space="0" w:color="auto"/>
        <w:right w:val="none" w:sz="0" w:space="0" w:color="auto"/>
      </w:divBdr>
    </w:div>
    <w:div w:id="355810430">
      <w:bodyDiv w:val="1"/>
      <w:marLeft w:val="0"/>
      <w:marRight w:val="0"/>
      <w:marTop w:val="0"/>
      <w:marBottom w:val="0"/>
      <w:divBdr>
        <w:top w:val="none" w:sz="0" w:space="0" w:color="auto"/>
        <w:left w:val="none" w:sz="0" w:space="0" w:color="auto"/>
        <w:bottom w:val="none" w:sz="0" w:space="0" w:color="auto"/>
        <w:right w:val="none" w:sz="0" w:space="0" w:color="auto"/>
      </w:divBdr>
    </w:div>
    <w:div w:id="415712837">
      <w:bodyDiv w:val="1"/>
      <w:marLeft w:val="0"/>
      <w:marRight w:val="0"/>
      <w:marTop w:val="0"/>
      <w:marBottom w:val="0"/>
      <w:divBdr>
        <w:top w:val="none" w:sz="0" w:space="0" w:color="auto"/>
        <w:left w:val="none" w:sz="0" w:space="0" w:color="auto"/>
        <w:bottom w:val="none" w:sz="0" w:space="0" w:color="auto"/>
        <w:right w:val="none" w:sz="0" w:space="0" w:color="auto"/>
      </w:divBdr>
    </w:div>
    <w:div w:id="423264023">
      <w:bodyDiv w:val="1"/>
      <w:marLeft w:val="0"/>
      <w:marRight w:val="0"/>
      <w:marTop w:val="0"/>
      <w:marBottom w:val="0"/>
      <w:divBdr>
        <w:top w:val="none" w:sz="0" w:space="0" w:color="auto"/>
        <w:left w:val="none" w:sz="0" w:space="0" w:color="auto"/>
        <w:bottom w:val="none" w:sz="0" w:space="0" w:color="auto"/>
        <w:right w:val="none" w:sz="0" w:space="0" w:color="auto"/>
      </w:divBdr>
    </w:div>
    <w:div w:id="430397119">
      <w:bodyDiv w:val="1"/>
      <w:marLeft w:val="0"/>
      <w:marRight w:val="0"/>
      <w:marTop w:val="0"/>
      <w:marBottom w:val="0"/>
      <w:divBdr>
        <w:top w:val="none" w:sz="0" w:space="0" w:color="auto"/>
        <w:left w:val="none" w:sz="0" w:space="0" w:color="auto"/>
        <w:bottom w:val="none" w:sz="0" w:space="0" w:color="auto"/>
        <w:right w:val="none" w:sz="0" w:space="0" w:color="auto"/>
      </w:divBdr>
    </w:div>
    <w:div w:id="439423730">
      <w:bodyDiv w:val="1"/>
      <w:marLeft w:val="0"/>
      <w:marRight w:val="0"/>
      <w:marTop w:val="0"/>
      <w:marBottom w:val="0"/>
      <w:divBdr>
        <w:top w:val="none" w:sz="0" w:space="0" w:color="auto"/>
        <w:left w:val="none" w:sz="0" w:space="0" w:color="auto"/>
        <w:bottom w:val="none" w:sz="0" w:space="0" w:color="auto"/>
        <w:right w:val="none" w:sz="0" w:space="0" w:color="auto"/>
      </w:divBdr>
      <w:divsChild>
        <w:div w:id="1394893555">
          <w:marLeft w:val="274"/>
          <w:marRight w:val="0"/>
          <w:marTop w:val="0"/>
          <w:marBottom w:val="0"/>
          <w:divBdr>
            <w:top w:val="none" w:sz="0" w:space="0" w:color="auto"/>
            <w:left w:val="none" w:sz="0" w:space="0" w:color="auto"/>
            <w:bottom w:val="none" w:sz="0" w:space="0" w:color="auto"/>
            <w:right w:val="none" w:sz="0" w:space="0" w:color="auto"/>
          </w:divBdr>
        </w:div>
      </w:divsChild>
    </w:div>
    <w:div w:id="451365974">
      <w:bodyDiv w:val="1"/>
      <w:marLeft w:val="0"/>
      <w:marRight w:val="0"/>
      <w:marTop w:val="0"/>
      <w:marBottom w:val="0"/>
      <w:divBdr>
        <w:top w:val="none" w:sz="0" w:space="0" w:color="auto"/>
        <w:left w:val="none" w:sz="0" w:space="0" w:color="auto"/>
        <w:bottom w:val="none" w:sz="0" w:space="0" w:color="auto"/>
        <w:right w:val="none" w:sz="0" w:space="0" w:color="auto"/>
      </w:divBdr>
    </w:div>
    <w:div w:id="478573607">
      <w:bodyDiv w:val="1"/>
      <w:marLeft w:val="0"/>
      <w:marRight w:val="0"/>
      <w:marTop w:val="0"/>
      <w:marBottom w:val="0"/>
      <w:divBdr>
        <w:top w:val="none" w:sz="0" w:space="0" w:color="auto"/>
        <w:left w:val="none" w:sz="0" w:space="0" w:color="auto"/>
        <w:bottom w:val="none" w:sz="0" w:space="0" w:color="auto"/>
        <w:right w:val="none" w:sz="0" w:space="0" w:color="auto"/>
      </w:divBdr>
    </w:div>
    <w:div w:id="493839276">
      <w:bodyDiv w:val="1"/>
      <w:marLeft w:val="0"/>
      <w:marRight w:val="0"/>
      <w:marTop w:val="0"/>
      <w:marBottom w:val="0"/>
      <w:divBdr>
        <w:top w:val="none" w:sz="0" w:space="0" w:color="auto"/>
        <w:left w:val="none" w:sz="0" w:space="0" w:color="auto"/>
        <w:bottom w:val="none" w:sz="0" w:space="0" w:color="auto"/>
        <w:right w:val="none" w:sz="0" w:space="0" w:color="auto"/>
      </w:divBdr>
    </w:div>
    <w:div w:id="499659455">
      <w:bodyDiv w:val="1"/>
      <w:marLeft w:val="0"/>
      <w:marRight w:val="0"/>
      <w:marTop w:val="0"/>
      <w:marBottom w:val="0"/>
      <w:divBdr>
        <w:top w:val="none" w:sz="0" w:space="0" w:color="auto"/>
        <w:left w:val="none" w:sz="0" w:space="0" w:color="auto"/>
        <w:bottom w:val="none" w:sz="0" w:space="0" w:color="auto"/>
        <w:right w:val="none" w:sz="0" w:space="0" w:color="auto"/>
      </w:divBdr>
    </w:div>
    <w:div w:id="514537868">
      <w:bodyDiv w:val="1"/>
      <w:marLeft w:val="0"/>
      <w:marRight w:val="0"/>
      <w:marTop w:val="0"/>
      <w:marBottom w:val="0"/>
      <w:divBdr>
        <w:top w:val="none" w:sz="0" w:space="0" w:color="auto"/>
        <w:left w:val="none" w:sz="0" w:space="0" w:color="auto"/>
        <w:bottom w:val="none" w:sz="0" w:space="0" w:color="auto"/>
        <w:right w:val="none" w:sz="0" w:space="0" w:color="auto"/>
      </w:divBdr>
    </w:div>
    <w:div w:id="533343804">
      <w:bodyDiv w:val="1"/>
      <w:marLeft w:val="0"/>
      <w:marRight w:val="0"/>
      <w:marTop w:val="0"/>
      <w:marBottom w:val="0"/>
      <w:divBdr>
        <w:top w:val="none" w:sz="0" w:space="0" w:color="auto"/>
        <w:left w:val="none" w:sz="0" w:space="0" w:color="auto"/>
        <w:bottom w:val="none" w:sz="0" w:space="0" w:color="auto"/>
        <w:right w:val="none" w:sz="0" w:space="0" w:color="auto"/>
      </w:divBdr>
    </w:div>
    <w:div w:id="545065594">
      <w:bodyDiv w:val="1"/>
      <w:marLeft w:val="0"/>
      <w:marRight w:val="0"/>
      <w:marTop w:val="0"/>
      <w:marBottom w:val="0"/>
      <w:divBdr>
        <w:top w:val="none" w:sz="0" w:space="0" w:color="auto"/>
        <w:left w:val="none" w:sz="0" w:space="0" w:color="auto"/>
        <w:bottom w:val="none" w:sz="0" w:space="0" w:color="auto"/>
        <w:right w:val="none" w:sz="0" w:space="0" w:color="auto"/>
      </w:divBdr>
    </w:div>
    <w:div w:id="610161571">
      <w:bodyDiv w:val="1"/>
      <w:marLeft w:val="0"/>
      <w:marRight w:val="0"/>
      <w:marTop w:val="0"/>
      <w:marBottom w:val="0"/>
      <w:divBdr>
        <w:top w:val="none" w:sz="0" w:space="0" w:color="auto"/>
        <w:left w:val="none" w:sz="0" w:space="0" w:color="auto"/>
        <w:bottom w:val="none" w:sz="0" w:space="0" w:color="auto"/>
        <w:right w:val="none" w:sz="0" w:space="0" w:color="auto"/>
      </w:divBdr>
    </w:div>
    <w:div w:id="635839065">
      <w:bodyDiv w:val="1"/>
      <w:marLeft w:val="0"/>
      <w:marRight w:val="0"/>
      <w:marTop w:val="0"/>
      <w:marBottom w:val="0"/>
      <w:divBdr>
        <w:top w:val="none" w:sz="0" w:space="0" w:color="auto"/>
        <w:left w:val="none" w:sz="0" w:space="0" w:color="auto"/>
        <w:bottom w:val="none" w:sz="0" w:space="0" w:color="auto"/>
        <w:right w:val="none" w:sz="0" w:space="0" w:color="auto"/>
      </w:divBdr>
    </w:div>
    <w:div w:id="649795796">
      <w:bodyDiv w:val="1"/>
      <w:marLeft w:val="0"/>
      <w:marRight w:val="0"/>
      <w:marTop w:val="0"/>
      <w:marBottom w:val="0"/>
      <w:divBdr>
        <w:top w:val="none" w:sz="0" w:space="0" w:color="auto"/>
        <w:left w:val="none" w:sz="0" w:space="0" w:color="auto"/>
        <w:bottom w:val="none" w:sz="0" w:space="0" w:color="auto"/>
        <w:right w:val="none" w:sz="0" w:space="0" w:color="auto"/>
      </w:divBdr>
    </w:div>
    <w:div w:id="651636911">
      <w:bodyDiv w:val="1"/>
      <w:marLeft w:val="0"/>
      <w:marRight w:val="0"/>
      <w:marTop w:val="0"/>
      <w:marBottom w:val="0"/>
      <w:divBdr>
        <w:top w:val="none" w:sz="0" w:space="0" w:color="auto"/>
        <w:left w:val="none" w:sz="0" w:space="0" w:color="auto"/>
        <w:bottom w:val="none" w:sz="0" w:space="0" w:color="auto"/>
        <w:right w:val="none" w:sz="0" w:space="0" w:color="auto"/>
      </w:divBdr>
    </w:div>
    <w:div w:id="691028551">
      <w:bodyDiv w:val="1"/>
      <w:marLeft w:val="0"/>
      <w:marRight w:val="0"/>
      <w:marTop w:val="0"/>
      <w:marBottom w:val="0"/>
      <w:divBdr>
        <w:top w:val="none" w:sz="0" w:space="0" w:color="auto"/>
        <w:left w:val="none" w:sz="0" w:space="0" w:color="auto"/>
        <w:bottom w:val="none" w:sz="0" w:space="0" w:color="auto"/>
        <w:right w:val="none" w:sz="0" w:space="0" w:color="auto"/>
      </w:divBdr>
      <w:divsChild>
        <w:div w:id="147981206">
          <w:marLeft w:val="274"/>
          <w:marRight w:val="0"/>
          <w:marTop w:val="0"/>
          <w:marBottom w:val="0"/>
          <w:divBdr>
            <w:top w:val="none" w:sz="0" w:space="0" w:color="auto"/>
            <w:left w:val="none" w:sz="0" w:space="0" w:color="auto"/>
            <w:bottom w:val="none" w:sz="0" w:space="0" w:color="auto"/>
            <w:right w:val="none" w:sz="0" w:space="0" w:color="auto"/>
          </w:divBdr>
        </w:div>
      </w:divsChild>
    </w:div>
    <w:div w:id="769472976">
      <w:bodyDiv w:val="1"/>
      <w:marLeft w:val="0"/>
      <w:marRight w:val="0"/>
      <w:marTop w:val="0"/>
      <w:marBottom w:val="0"/>
      <w:divBdr>
        <w:top w:val="none" w:sz="0" w:space="0" w:color="auto"/>
        <w:left w:val="none" w:sz="0" w:space="0" w:color="auto"/>
        <w:bottom w:val="none" w:sz="0" w:space="0" w:color="auto"/>
        <w:right w:val="none" w:sz="0" w:space="0" w:color="auto"/>
      </w:divBdr>
    </w:div>
    <w:div w:id="833573415">
      <w:bodyDiv w:val="1"/>
      <w:marLeft w:val="0"/>
      <w:marRight w:val="0"/>
      <w:marTop w:val="0"/>
      <w:marBottom w:val="0"/>
      <w:divBdr>
        <w:top w:val="none" w:sz="0" w:space="0" w:color="auto"/>
        <w:left w:val="none" w:sz="0" w:space="0" w:color="auto"/>
        <w:bottom w:val="none" w:sz="0" w:space="0" w:color="auto"/>
        <w:right w:val="none" w:sz="0" w:space="0" w:color="auto"/>
      </w:divBdr>
    </w:div>
    <w:div w:id="869419122">
      <w:bodyDiv w:val="1"/>
      <w:marLeft w:val="0"/>
      <w:marRight w:val="0"/>
      <w:marTop w:val="0"/>
      <w:marBottom w:val="0"/>
      <w:divBdr>
        <w:top w:val="none" w:sz="0" w:space="0" w:color="auto"/>
        <w:left w:val="none" w:sz="0" w:space="0" w:color="auto"/>
        <w:bottom w:val="none" w:sz="0" w:space="0" w:color="auto"/>
        <w:right w:val="none" w:sz="0" w:space="0" w:color="auto"/>
      </w:divBdr>
    </w:div>
    <w:div w:id="870386626">
      <w:bodyDiv w:val="1"/>
      <w:marLeft w:val="0"/>
      <w:marRight w:val="0"/>
      <w:marTop w:val="0"/>
      <w:marBottom w:val="0"/>
      <w:divBdr>
        <w:top w:val="none" w:sz="0" w:space="0" w:color="auto"/>
        <w:left w:val="none" w:sz="0" w:space="0" w:color="auto"/>
        <w:bottom w:val="none" w:sz="0" w:space="0" w:color="auto"/>
        <w:right w:val="none" w:sz="0" w:space="0" w:color="auto"/>
      </w:divBdr>
    </w:div>
    <w:div w:id="928081497">
      <w:bodyDiv w:val="1"/>
      <w:marLeft w:val="0"/>
      <w:marRight w:val="0"/>
      <w:marTop w:val="0"/>
      <w:marBottom w:val="0"/>
      <w:divBdr>
        <w:top w:val="none" w:sz="0" w:space="0" w:color="auto"/>
        <w:left w:val="none" w:sz="0" w:space="0" w:color="auto"/>
        <w:bottom w:val="none" w:sz="0" w:space="0" w:color="auto"/>
        <w:right w:val="none" w:sz="0" w:space="0" w:color="auto"/>
      </w:divBdr>
    </w:div>
    <w:div w:id="947156052">
      <w:bodyDiv w:val="1"/>
      <w:marLeft w:val="0"/>
      <w:marRight w:val="0"/>
      <w:marTop w:val="0"/>
      <w:marBottom w:val="0"/>
      <w:divBdr>
        <w:top w:val="none" w:sz="0" w:space="0" w:color="auto"/>
        <w:left w:val="none" w:sz="0" w:space="0" w:color="auto"/>
        <w:bottom w:val="none" w:sz="0" w:space="0" w:color="auto"/>
        <w:right w:val="none" w:sz="0" w:space="0" w:color="auto"/>
      </w:divBdr>
    </w:div>
    <w:div w:id="948775586">
      <w:bodyDiv w:val="1"/>
      <w:marLeft w:val="0"/>
      <w:marRight w:val="0"/>
      <w:marTop w:val="0"/>
      <w:marBottom w:val="0"/>
      <w:divBdr>
        <w:top w:val="none" w:sz="0" w:space="0" w:color="auto"/>
        <w:left w:val="none" w:sz="0" w:space="0" w:color="auto"/>
        <w:bottom w:val="none" w:sz="0" w:space="0" w:color="auto"/>
        <w:right w:val="none" w:sz="0" w:space="0" w:color="auto"/>
      </w:divBdr>
      <w:divsChild>
        <w:div w:id="616789461">
          <w:marLeft w:val="274"/>
          <w:marRight w:val="0"/>
          <w:marTop w:val="0"/>
          <w:marBottom w:val="0"/>
          <w:divBdr>
            <w:top w:val="none" w:sz="0" w:space="0" w:color="auto"/>
            <w:left w:val="none" w:sz="0" w:space="0" w:color="auto"/>
            <w:bottom w:val="none" w:sz="0" w:space="0" w:color="auto"/>
            <w:right w:val="none" w:sz="0" w:space="0" w:color="auto"/>
          </w:divBdr>
        </w:div>
        <w:div w:id="1925605818">
          <w:marLeft w:val="274"/>
          <w:marRight w:val="0"/>
          <w:marTop w:val="0"/>
          <w:marBottom w:val="0"/>
          <w:divBdr>
            <w:top w:val="none" w:sz="0" w:space="0" w:color="auto"/>
            <w:left w:val="none" w:sz="0" w:space="0" w:color="auto"/>
            <w:bottom w:val="none" w:sz="0" w:space="0" w:color="auto"/>
            <w:right w:val="none" w:sz="0" w:space="0" w:color="auto"/>
          </w:divBdr>
        </w:div>
      </w:divsChild>
    </w:div>
    <w:div w:id="963465587">
      <w:bodyDiv w:val="1"/>
      <w:marLeft w:val="0"/>
      <w:marRight w:val="0"/>
      <w:marTop w:val="0"/>
      <w:marBottom w:val="0"/>
      <w:divBdr>
        <w:top w:val="none" w:sz="0" w:space="0" w:color="auto"/>
        <w:left w:val="none" w:sz="0" w:space="0" w:color="auto"/>
        <w:bottom w:val="none" w:sz="0" w:space="0" w:color="auto"/>
        <w:right w:val="none" w:sz="0" w:space="0" w:color="auto"/>
      </w:divBdr>
    </w:div>
    <w:div w:id="972711548">
      <w:bodyDiv w:val="1"/>
      <w:marLeft w:val="0"/>
      <w:marRight w:val="0"/>
      <w:marTop w:val="0"/>
      <w:marBottom w:val="0"/>
      <w:divBdr>
        <w:top w:val="none" w:sz="0" w:space="0" w:color="auto"/>
        <w:left w:val="none" w:sz="0" w:space="0" w:color="auto"/>
        <w:bottom w:val="none" w:sz="0" w:space="0" w:color="auto"/>
        <w:right w:val="none" w:sz="0" w:space="0" w:color="auto"/>
      </w:divBdr>
    </w:div>
    <w:div w:id="978607969">
      <w:bodyDiv w:val="1"/>
      <w:marLeft w:val="0"/>
      <w:marRight w:val="0"/>
      <w:marTop w:val="0"/>
      <w:marBottom w:val="0"/>
      <w:divBdr>
        <w:top w:val="none" w:sz="0" w:space="0" w:color="auto"/>
        <w:left w:val="none" w:sz="0" w:space="0" w:color="auto"/>
        <w:bottom w:val="none" w:sz="0" w:space="0" w:color="auto"/>
        <w:right w:val="none" w:sz="0" w:space="0" w:color="auto"/>
      </w:divBdr>
    </w:div>
    <w:div w:id="993142540">
      <w:bodyDiv w:val="1"/>
      <w:marLeft w:val="0"/>
      <w:marRight w:val="0"/>
      <w:marTop w:val="0"/>
      <w:marBottom w:val="0"/>
      <w:divBdr>
        <w:top w:val="none" w:sz="0" w:space="0" w:color="auto"/>
        <w:left w:val="none" w:sz="0" w:space="0" w:color="auto"/>
        <w:bottom w:val="none" w:sz="0" w:space="0" w:color="auto"/>
        <w:right w:val="none" w:sz="0" w:space="0" w:color="auto"/>
      </w:divBdr>
    </w:div>
    <w:div w:id="1022053397">
      <w:bodyDiv w:val="1"/>
      <w:marLeft w:val="0"/>
      <w:marRight w:val="0"/>
      <w:marTop w:val="0"/>
      <w:marBottom w:val="0"/>
      <w:divBdr>
        <w:top w:val="none" w:sz="0" w:space="0" w:color="auto"/>
        <w:left w:val="none" w:sz="0" w:space="0" w:color="auto"/>
        <w:bottom w:val="none" w:sz="0" w:space="0" w:color="auto"/>
        <w:right w:val="none" w:sz="0" w:space="0" w:color="auto"/>
      </w:divBdr>
      <w:divsChild>
        <w:div w:id="1904677599">
          <w:marLeft w:val="0"/>
          <w:marRight w:val="0"/>
          <w:marTop w:val="75"/>
          <w:marBottom w:val="75"/>
          <w:divBdr>
            <w:top w:val="none" w:sz="0" w:space="0" w:color="auto"/>
            <w:left w:val="none" w:sz="0" w:space="0" w:color="auto"/>
            <w:bottom w:val="single" w:sz="12" w:space="0" w:color="8D8D8D"/>
            <w:right w:val="none" w:sz="0" w:space="0" w:color="auto"/>
          </w:divBdr>
          <w:divsChild>
            <w:div w:id="10041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10084">
      <w:bodyDiv w:val="1"/>
      <w:marLeft w:val="0"/>
      <w:marRight w:val="0"/>
      <w:marTop w:val="0"/>
      <w:marBottom w:val="0"/>
      <w:divBdr>
        <w:top w:val="none" w:sz="0" w:space="0" w:color="auto"/>
        <w:left w:val="none" w:sz="0" w:space="0" w:color="auto"/>
        <w:bottom w:val="none" w:sz="0" w:space="0" w:color="auto"/>
        <w:right w:val="none" w:sz="0" w:space="0" w:color="auto"/>
      </w:divBdr>
    </w:div>
    <w:div w:id="1108768015">
      <w:bodyDiv w:val="1"/>
      <w:marLeft w:val="0"/>
      <w:marRight w:val="0"/>
      <w:marTop w:val="0"/>
      <w:marBottom w:val="0"/>
      <w:divBdr>
        <w:top w:val="none" w:sz="0" w:space="0" w:color="auto"/>
        <w:left w:val="none" w:sz="0" w:space="0" w:color="auto"/>
        <w:bottom w:val="none" w:sz="0" w:space="0" w:color="auto"/>
        <w:right w:val="none" w:sz="0" w:space="0" w:color="auto"/>
      </w:divBdr>
    </w:div>
    <w:div w:id="1124153048">
      <w:bodyDiv w:val="1"/>
      <w:marLeft w:val="0"/>
      <w:marRight w:val="0"/>
      <w:marTop w:val="0"/>
      <w:marBottom w:val="0"/>
      <w:divBdr>
        <w:top w:val="none" w:sz="0" w:space="0" w:color="auto"/>
        <w:left w:val="none" w:sz="0" w:space="0" w:color="auto"/>
        <w:bottom w:val="none" w:sz="0" w:space="0" w:color="auto"/>
        <w:right w:val="none" w:sz="0" w:space="0" w:color="auto"/>
      </w:divBdr>
    </w:div>
    <w:div w:id="1130712748">
      <w:bodyDiv w:val="1"/>
      <w:marLeft w:val="0"/>
      <w:marRight w:val="0"/>
      <w:marTop w:val="0"/>
      <w:marBottom w:val="0"/>
      <w:divBdr>
        <w:top w:val="none" w:sz="0" w:space="0" w:color="auto"/>
        <w:left w:val="none" w:sz="0" w:space="0" w:color="auto"/>
        <w:bottom w:val="none" w:sz="0" w:space="0" w:color="auto"/>
        <w:right w:val="none" w:sz="0" w:space="0" w:color="auto"/>
      </w:divBdr>
      <w:divsChild>
        <w:div w:id="1247811827">
          <w:marLeft w:val="274"/>
          <w:marRight w:val="0"/>
          <w:marTop w:val="0"/>
          <w:marBottom w:val="0"/>
          <w:divBdr>
            <w:top w:val="none" w:sz="0" w:space="0" w:color="auto"/>
            <w:left w:val="none" w:sz="0" w:space="0" w:color="auto"/>
            <w:bottom w:val="none" w:sz="0" w:space="0" w:color="auto"/>
            <w:right w:val="none" w:sz="0" w:space="0" w:color="auto"/>
          </w:divBdr>
        </w:div>
      </w:divsChild>
    </w:div>
    <w:div w:id="1176111929">
      <w:bodyDiv w:val="1"/>
      <w:marLeft w:val="0"/>
      <w:marRight w:val="0"/>
      <w:marTop w:val="0"/>
      <w:marBottom w:val="0"/>
      <w:divBdr>
        <w:top w:val="none" w:sz="0" w:space="0" w:color="auto"/>
        <w:left w:val="none" w:sz="0" w:space="0" w:color="auto"/>
        <w:bottom w:val="none" w:sz="0" w:space="0" w:color="auto"/>
        <w:right w:val="none" w:sz="0" w:space="0" w:color="auto"/>
      </w:divBdr>
    </w:div>
    <w:div w:id="1199977868">
      <w:bodyDiv w:val="1"/>
      <w:marLeft w:val="0"/>
      <w:marRight w:val="0"/>
      <w:marTop w:val="0"/>
      <w:marBottom w:val="0"/>
      <w:divBdr>
        <w:top w:val="none" w:sz="0" w:space="0" w:color="auto"/>
        <w:left w:val="none" w:sz="0" w:space="0" w:color="auto"/>
        <w:bottom w:val="none" w:sz="0" w:space="0" w:color="auto"/>
        <w:right w:val="none" w:sz="0" w:space="0" w:color="auto"/>
      </w:divBdr>
    </w:div>
    <w:div w:id="1250851145">
      <w:bodyDiv w:val="1"/>
      <w:marLeft w:val="0"/>
      <w:marRight w:val="0"/>
      <w:marTop w:val="0"/>
      <w:marBottom w:val="0"/>
      <w:divBdr>
        <w:top w:val="none" w:sz="0" w:space="0" w:color="auto"/>
        <w:left w:val="none" w:sz="0" w:space="0" w:color="auto"/>
        <w:bottom w:val="none" w:sz="0" w:space="0" w:color="auto"/>
        <w:right w:val="none" w:sz="0" w:space="0" w:color="auto"/>
      </w:divBdr>
    </w:div>
    <w:div w:id="1260411204">
      <w:bodyDiv w:val="1"/>
      <w:marLeft w:val="0"/>
      <w:marRight w:val="0"/>
      <w:marTop w:val="0"/>
      <w:marBottom w:val="0"/>
      <w:divBdr>
        <w:top w:val="none" w:sz="0" w:space="0" w:color="auto"/>
        <w:left w:val="none" w:sz="0" w:space="0" w:color="auto"/>
        <w:bottom w:val="none" w:sz="0" w:space="0" w:color="auto"/>
        <w:right w:val="none" w:sz="0" w:space="0" w:color="auto"/>
      </w:divBdr>
    </w:div>
    <w:div w:id="1261910823">
      <w:bodyDiv w:val="1"/>
      <w:marLeft w:val="0"/>
      <w:marRight w:val="0"/>
      <w:marTop w:val="0"/>
      <w:marBottom w:val="0"/>
      <w:divBdr>
        <w:top w:val="none" w:sz="0" w:space="0" w:color="auto"/>
        <w:left w:val="none" w:sz="0" w:space="0" w:color="auto"/>
        <w:bottom w:val="none" w:sz="0" w:space="0" w:color="auto"/>
        <w:right w:val="none" w:sz="0" w:space="0" w:color="auto"/>
      </w:divBdr>
      <w:divsChild>
        <w:div w:id="1236866311">
          <w:marLeft w:val="274"/>
          <w:marRight w:val="0"/>
          <w:marTop w:val="0"/>
          <w:marBottom w:val="0"/>
          <w:divBdr>
            <w:top w:val="none" w:sz="0" w:space="0" w:color="auto"/>
            <w:left w:val="none" w:sz="0" w:space="0" w:color="auto"/>
            <w:bottom w:val="none" w:sz="0" w:space="0" w:color="auto"/>
            <w:right w:val="none" w:sz="0" w:space="0" w:color="auto"/>
          </w:divBdr>
        </w:div>
      </w:divsChild>
    </w:div>
    <w:div w:id="1273174029">
      <w:bodyDiv w:val="1"/>
      <w:marLeft w:val="0"/>
      <w:marRight w:val="0"/>
      <w:marTop w:val="0"/>
      <w:marBottom w:val="0"/>
      <w:divBdr>
        <w:top w:val="none" w:sz="0" w:space="0" w:color="auto"/>
        <w:left w:val="none" w:sz="0" w:space="0" w:color="auto"/>
        <w:bottom w:val="none" w:sz="0" w:space="0" w:color="auto"/>
        <w:right w:val="none" w:sz="0" w:space="0" w:color="auto"/>
      </w:divBdr>
    </w:div>
    <w:div w:id="1282304810">
      <w:bodyDiv w:val="1"/>
      <w:marLeft w:val="0"/>
      <w:marRight w:val="0"/>
      <w:marTop w:val="0"/>
      <w:marBottom w:val="0"/>
      <w:divBdr>
        <w:top w:val="none" w:sz="0" w:space="0" w:color="auto"/>
        <w:left w:val="none" w:sz="0" w:space="0" w:color="auto"/>
        <w:bottom w:val="none" w:sz="0" w:space="0" w:color="auto"/>
        <w:right w:val="none" w:sz="0" w:space="0" w:color="auto"/>
      </w:divBdr>
    </w:div>
    <w:div w:id="1301030581">
      <w:bodyDiv w:val="1"/>
      <w:marLeft w:val="0"/>
      <w:marRight w:val="0"/>
      <w:marTop w:val="0"/>
      <w:marBottom w:val="0"/>
      <w:divBdr>
        <w:top w:val="none" w:sz="0" w:space="0" w:color="auto"/>
        <w:left w:val="none" w:sz="0" w:space="0" w:color="auto"/>
        <w:bottom w:val="none" w:sz="0" w:space="0" w:color="auto"/>
        <w:right w:val="none" w:sz="0" w:space="0" w:color="auto"/>
      </w:divBdr>
    </w:div>
    <w:div w:id="1302492370">
      <w:bodyDiv w:val="1"/>
      <w:marLeft w:val="0"/>
      <w:marRight w:val="0"/>
      <w:marTop w:val="0"/>
      <w:marBottom w:val="0"/>
      <w:divBdr>
        <w:top w:val="none" w:sz="0" w:space="0" w:color="auto"/>
        <w:left w:val="none" w:sz="0" w:space="0" w:color="auto"/>
        <w:bottom w:val="none" w:sz="0" w:space="0" w:color="auto"/>
        <w:right w:val="none" w:sz="0" w:space="0" w:color="auto"/>
      </w:divBdr>
    </w:div>
    <w:div w:id="1338574378">
      <w:bodyDiv w:val="1"/>
      <w:marLeft w:val="0"/>
      <w:marRight w:val="0"/>
      <w:marTop w:val="0"/>
      <w:marBottom w:val="0"/>
      <w:divBdr>
        <w:top w:val="none" w:sz="0" w:space="0" w:color="auto"/>
        <w:left w:val="none" w:sz="0" w:space="0" w:color="auto"/>
        <w:bottom w:val="none" w:sz="0" w:space="0" w:color="auto"/>
        <w:right w:val="none" w:sz="0" w:space="0" w:color="auto"/>
      </w:divBdr>
    </w:div>
    <w:div w:id="1346904420">
      <w:bodyDiv w:val="1"/>
      <w:marLeft w:val="0"/>
      <w:marRight w:val="0"/>
      <w:marTop w:val="0"/>
      <w:marBottom w:val="0"/>
      <w:divBdr>
        <w:top w:val="none" w:sz="0" w:space="0" w:color="auto"/>
        <w:left w:val="none" w:sz="0" w:space="0" w:color="auto"/>
        <w:bottom w:val="none" w:sz="0" w:space="0" w:color="auto"/>
        <w:right w:val="none" w:sz="0" w:space="0" w:color="auto"/>
      </w:divBdr>
    </w:div>
    <w:div w:id="1350643944">
      <w:bodyDiv w:val="1"/>
      <w:marLeft w:val="0"/>
      <w:marRight w:val="0"/>
      <w:marTop w:val="0"/>
      <w:marBottom w:val="0"/>
      <w:divBdr>
        <w:top w:val="none" w:sz="0" w:space="0" w:color="auto"/>
        <w:left w:val="none" w:sz="0" w:space="0" w:color="auto"/>
        <w:bottom w:val="none" w:sz="0" w:space="0" w:color="auto"/>
        <w:right w:val="none" w:sz="0" w:space="0" w:color="auto"/>
      </w:divBdr>
    </w:div>
    <w:div w:id="1394699141">
      <w:bodyDiv w:val="1"/>
      <w:marLeft w:val="0"/>
      <w:marRight w:val="0"/>
      <w:marTop w:val="0"/>
      <w:marBottom w:val="0"/>
      <w:divBdr>
        <w:top w:val="none" w:sz="0" w:space="0" w:color="auto"/>
        <w:left w:val="none" w:sz="0" w:space="0" w:color="auto"/>
        <w:bottom w:val="none" w:sz="0" w:space="0" w:color="auto"/>
        <w:right w:val="none" w:sz="0" w:space="0" w:color="auto"/>
      </w:divBdr>
    </w:div>
    <w:div w:id="1403261792">
      <w:bodyDiv w:val="1"/>
      <w:marLeft w:val="0"/>
      <w:marRight w:val="0"/>
      <w:marTop w:val="0"/>
      <w:marBottom w:val="0"/>
      <w:divBdr>
        <w:top w:val="none" w:sz="0" w:space="0" w:color="auto"/>
        <w:left w:val="none" w:sz="0" w:space="0" w:color="auto"/>
        <w:bottom w:val="none" w:sz="0" w:space="0" w:color="auto"/>
        <w:right w:val="none" w:sz="0" w:space="0" w:color="auto"/>
      </w:divBdr>
    </w:div>
    <w:div w:id="1429499656">
      <w:bodyDiv w:val="1"/>
      <w:marLeft w:val="0"/>
      <w:marRight w:val="0"/>
      <w:marTop w:val="0"/>
      <w:marBottom w:val="0"/>
      <w:divBdr>
        <w:top w:val="none" w:sz="0" w:space="0" w:color="auto"/>
        <w:left w:val="none" w:sz="0" w:space="0" w:color="auto"/>
        <w:bottom w:val="none" w:sz="0" w:space="0" w:color="auto"/>
        <w:right w:val="none" w:sz="0" w:space="0" w:color="auto"/>
      </w:divBdr>
    </w:div>
    <w:div w:id="1467356001">
      <w:bodyDiv w:val="1"/>
      <w:marLeft w:val="0"/>
      <w:marRight w:val="0"/>
      <w:marTop w:val="0"/>
      <w:marBottom w:val="0"/>
      <w:divBdr>
        <w:top w:val="none" w:sz="0" w:space="0" w:color="auto"/>
        <w:left w:val="none" w:sz="0" w:space="0" w:color="auto"/>
        <w:bottom w:val="none" w:sz="0" w:space="0" w:color="auto"/>
        <w:right w:val="none" w:sz="0" w:space="0" w:color="auto"/>
      </w:divBdr>
    </w:div>
    <w:div w:id="1472675082">
      <w:bodyDiv w:val="1"/>
      <w:marLeft w:val="0"/>
      <w:marRight w:val="0"/>
      <w:marTop w:val="0"/>
      <w:marBottom w:val="0"/>
      <w:divBdr>
        <w:top w:val="none" w:sz="0" w:space="0" w:color="auto"/>
        <w:left w:val="none" w:sz="0" w:space="0" w:color="auto"/>
        <w:bottom w:val="none" w:sz="0" w:space="0" w:color="auto"/>
        <w:right w:val="none" w:sz="0" w:space="0" w:color="auto"/>
      </w:divBdr>
    </w:div>
    <w:div w:id="1475371758">
      <w:bodyDiv w:val="1"/>
      <w:marLeft w:val="0"/>
      <w:marRight w:val="0"/>
      <w:marTop w:val="0"/>
      <w:marBottom w:val="0"/>
      <w:divBdr>
        <w:top w:val="none" w:sz="0" w:space="0" w:color="auto"/>
        <w:left w:val="none" w:sz="0" w:space="0" w:color="auto"/>
        <w:bottom w:val="none" w:sz="0" w:space="0" w:color="auto"/>
        <w:right w:val="none" w:sz="0" w:space="0" w:color="auto"/>
      </w:divBdr>
    </w:div>
    <w:div w:id="1553496703">
      <w:bodyDiv w:val="1"/>
      <w:marLeft w:val="0"/>
      <w:marRight w:val="0"/>
      <w:marTop w:val="0"/>
      <w:marBottom w:val="0"/>
      <w:divBdr>
        <w:top w:val="none" w:sz="0" w:space="0" w:color="auto"/>
        <w:left w:val="none" w:sz="0" w:space="0" w:color="auto"/>
        <w:bottom w:val="none" w:sz="0" w:space="0" w:color="auto"/>
        <w:right w:val="none" w:sz="0" w:space="0" w:color="auto"/>
      </w:divBdr>
      <w:divsChild>
        <w:div w:id="68894085">
          <w:marLeft w:val="446"/>
          <w:marRight w:val="0"/>
          <w:marTop w:val="120"/>
          <w:marBottom w:val="0"/>
          <w:divBdr>
            <w:top w:val="none" w:sz="0" w:space="0" w:color="auto"/>
            <w:left w:val="none" w:sz="0" w:space="0" w:color="auto"/>
            <w:bottom w:val="none" w:sz="0" w:space="0" w:color="auto"/>
            <w:right w:val="none" w:sz="0" w:space="0" w:color="auto"/>
          </w:divBdr>
        </w:div>
        <w:div w:id="1200897717">
          <w:marLeft w:val="446"/>
          <w:marRight w:val="0"/>
          <w:marTop w:val="120"/>
          <w:marBottom w:val="0"/>
          <w:divBdr>
            <w:top w:val="none" w:sz="0" w:space="0" w:color="auto"/>
            <w:left w:val="none" w:sz="0" w:space="0" w:color="auto"/>
            <w:bottom w:val="none" w:sz="0" w:space="0" w:color="auto"/>
            <w:right w:val="none" w:sz="0" w:space="0" w:color="auto"/>
          </w:divBdr>
        </w:div>
        <w:div w:id="1868450487">
          <w:marLeft w:val="446"/>
          <w:marRight w:val="0"/>
          <w:marTop w:val="120"/>
          <w:marBottom w:val="0"/>
          <w:divBdr>
            <w:top w:val="none" w:sz="0" w:space="0" w:color="auto"/>
            <w:left w:val="none" w:sz="0" w:space="0" w:color="auto"/>
            <w:bottom w:val="none" w:sz="0" w:space="0" w:color="auto"/>
            <w:right w:val="none" w:sz="0" w:space="0" w:color="auto"/>
          </w:divBdr>
        </w:div>
      </w:divsChild>
    </w:div>
    <w:div w:id="1573656310">
      <w:bodyDiv w:val="1"/>
      <w:marLeft w:val="0"/>
      <w:marRight w:val="0"/>
      <w:marTop w:val="0"/>
      <w:marBottom w:val="0"/>
      <w:divBdr>
        <w:top w:val="none" w:sz="0" w:space="0" w:color="auto"/>
        <w:left w:val="none" w:sz="0" w:space="0" w:color="auto"/>
        <w:bottom w:val="none" w:sz="0" w:space="0" w:color="auto"/>
        <w:right w:val="none" w:sz="0" w:space="0" w:color="auto"/>
      </w:divBdr>
    </w:div>
    <w:div w:id="1590045087">
      <w:bodyDiv w:val="1"/>
      <w:marLeft w:val="0"/>
      <w:marRight w:val="0"/>
      <w:marTop w:val="0"/>
      <w:marBottom w:val="0"/>
      <w:divBdr>
        <w:top w:val="none" w:sz="0" w:space="0" w:color="auto"/>
        <w:left w:val="none" w:sz="0" w:space="0" w:color="auto"/>
        <w:bottom w:val="none" w:sz="0" w:space="0" w:color="auto"/>
        <w:right w:val="none" w:sz="0" w:space="0" w:color="auto"/>
      </w:divBdr>
      <w:divsChild>
        <w:div w:id="585648903">
          <w:marLeft w:val="274"/>
          <w:marRight w:val="0"/>
          <w:marTop w:val="0"/>
          <w:marBottom w:val="0"/>
          <w:divBdr>
            <w:top w:val="none" w:sz="0" w:space="0" w:color="auto"/>
            <w:left w:val="none" w:sz="0" w:space="0" w:color="auto"/>
            <w:bottom w:val="none" w:sz="0" w:space="0" w:color="auto"/>
            <w:right w:val="none" w:sz="0" w:space="0" w:color="auto"/>
          </w:divBdr>
        </w:div>
      </w:divsChild>
    </w:div>
    <w:div w:id="1598781605">
      <w:bodyDiv w:val="1"/>
      <w:marLeft w:val="0"/>
      <w:marRight w:val="0"/>
      <w:marTop w:val="0"/>
      <w:marBottom w:val="0"/>
      <w:divBdr>
        <w:top w:val="none" w:sz="0" w:space="0" w:color="auto"/>
        <w:left w:val="none" w:sz="0" w:space="0" w:color="auto"/>
        <w:bottom w:val="none" w:sz="0" w:space="0" w:color="auto"/>
        <w:right w:val="none" w:sz="0" w:space="0" w:color="auto"/>
      </w:divBdr>
    </w:div>
    <w:div w:id="1605459865">
      <w:bodyDiv w:val="1"/>
      <w:marLeft w:val="0"/>
      <w:marRight w:val="0"/>
      <w:marTop w:val="0"/>
      <w:marBottom w:val="0"/>
      <w:divBdr>
        <w:top w:val="none" w:sz="0" w:space="0" w:color="auto"/>
        <w:left w:val="none" w:sz="0" w:space="0" w:color="auto"/>
        <w:bottom w:val="none" w:sz="0" w:space="0" w:color="auto"/>
        <w:right w:val="none" w:sz="0" w:space="0" w:color="auto"/>
      </w:divBdr>
    </w:div>
    <w:div w:id="1613514383">
      <w:bodyDiv w:val="1"/>
      <w:marLeft w:val="0"/>
      <w:marRight w:val="0"/>
      <w:marTop w:val="0"/>
      <w:marBottom w:val="0"/>
      <w:divBdr>
        <w:top w:val="none" w:sz="0" w:space="0" w:color="auto"/>
        <w:left w:val="none" w:sz="0" w:space="0" w:color="auto"/>
        <w:bottom w:val="none" w:sz="0" w:space="0" w:color="auto"/>
        <w:right w:val="none" w:sz="0" w:space="0" w:color="auto"/>
      </w:divBdr>
    </w:div>
    <w:div w:id="1625960985">
      <w:bodyDiv w:val="1"/>
      <w:marLeft w:val="0"/>
      <w:marRight w:val="0"/>
      <w:marTop w:val="0"/>
      <w:marBottom w:val="0"/>
      <w:divBdr>
        <w:top w:val="none" w:sz="0" w:space="0" w:color="auto"/>
        <w:left w:val="none" w:sz="0" w:space="0" w:color="auto"/>
        <w:bottom w:val="none" w:sz="0" w:space="0" w:color="auto"/>
        <w:right w:val="none" w:sz="0" w:space="0" w:color="auto"/>
      </w:divBdr>
    </w:div>
    <w:div w:id="1648894864">
      <w:bodyDiv w:val="1"/>
      <w:marLeft w:val="0"/>
      <w:marRight w:val="0"/>
      <w:marTop w:val="0"/>
      <w:marBottom w:val="0"/>
      <w:divBdr>
        <w:top w:val="none" w:sz="0" w:space="0" w:color="auto"/>
        <w:left w:val="none" w:sz="0" w:space="0" w:color="auto"/>
        <w:bottom w:val="none" w:sz="0" w:space="0" w:color="auto"/>
        <w:right w:val="none" w:sz="0" w:space="0" w:color="auto"/>
      </w:divBdr>
    </w:div>
    <w:div w:id="1682780966">
      <w:bodyDiv w:val="1"/>
      <w:marLeft w:val="0"/>
      <w:marRight w:val="0"/>
      <w:marTop w:val="0"/>
      <w:marBottom w:val="0"/>
      <w:divBdr>
        <w:top w:val="none" w:sz="0" w:space="0" w:color="auto"/>
        <w:left w:val="none" w:sz="0" w:space="0" w:color="auto"/>
        <w:bottom w:val="none" w:sz="0" w:space="0" w:color="auto"/>
        <w:right w:val="none" w:sz="0" w:space="0" w:color="auto"/>
      </w:divBdr>
    </w:div>
    <w:div w:id="1689285439">
      <w:bodyDiv w:val="1"/>
      <w:marLeft w:val="0"/>
      <w:marRight w:val="0"/>
      <w:marTop w:val="0"/>
      <w:marBottom w:val="0"/>
      <w:divBdr>
        <w:top w:val="none" w:sz="0" w:space="0" w:color="auto"/>
        <w:left w:val="none" w:sz="0" w:space="0" w:color="auto"/>
        <w:bottom w:val="none" w:sz="0" w:space="0" w:color="auto"/>
        <w:right w:val="none" w:sz="0" w:space="0" w:color="auto"/>
      </w:divBdr>
      <w:divsChild>
        <w:div w:id="757334812">
          <w:marLeft w:val="274"/>
          <w:marRight w:val="0"/>
          <w:marTop w:val="0"/>
          <w:marBottom w:val="0"/>
          <w:divBdr>
            <w:top w:val="none" w:sz="0" w:space="0" w:color="auto"/>
            <w:left w:val="none" w:sz="0" w:space="0" w:color="auto"/>
            <w:bottom w:val="none" w:sz="0" w:space="0" w:color="auto"/>
            <w:right w:val="none" w:sz="0" w:space="0" w:color="auto"/>
          </w:divBdr>
        </w:div>
      </w:divsChild>
    </w:div>
    <w:div w:id="1700660808">
      <w:bodyDiv w:val="1"/>
      <w:marLeft w:val="0"/>
      <w:marRight w:val="0"/>
      <w:marTop w:val="0"/>
      <w:marBottom w:val="0"/>
      <w:divBdr>
        <w:top w:val="none" w:sz="0" w:space="0" w:color="auto"/>
        <w:left w:val="none" w:sz="0" w:space="0" w:color="auto"/>
        <w:bottom w:val="none" w:sz="0" w:space="0" w:color="auto"/>
        <w:right w:val="none" w:sz="0" w:space="0" w:color="auto"/>
      </w:divBdr>
    </w:div>
    <w:div w:id="1765952031">
      <w:bodyDiv w:val="1"/>
      <w:marLeft w:val="0"/>
      <w:marRight w:val="0"/>
      <w:marTop w:val="0"/>
      <w:marBottom w:val="0"/>
      <w:divBdr>
        <w:top w:val="none" w:sz="0" w:space="0" w:color="auto"/>
        <w:left w:val="none" w:sz="0" w:space="0" w:color="auto"/>
        <w:bottom w:val="none" w:sz="0" w:space="0" w:color="auto"/>
        <w:right w:val="none" w:sz="0" w:space="0" w:color="auto"/>
      </w:divBdr>
    </w:div>
    <w:div w:id="1779567375">
      <w:bodyDiv w:val="1"/>
      <w:marLeft w:val="0"/>
      <w:marRight w:val="0"/>
      <w:marTop w:val="0"/>
      <w:marBottom w:val="0"/>
      <w:divBdr>
        <w:top w:val="none" w:sz="0" w:space="0" w:color="auto"/>
        <w:left w:val="none" w:sz="0" w:space="0" w:color="auto"/>
        <w:bottom w:val="none" w:sz="0" w:space="0" w:color="auto"/>
        <w:right w:val="none" w:sz="0" w:space="0" w:color="auto"/>
      </w:divBdr>
    </w:div>
    <w:div w:id="1789354902">
      <w:bodyDiv w:val="1"/>
      <w:marLeft w:val="0"/>
      <w:marRight w:val="0"/>
      <w:marTop w:val="0"/>
      <w:marBottom w:val="0"/>
      <w:divBdr>
        <w:top w:val="none" w:sz="0" w:space="0" w:color="auto"/>
        <w:left w:val="none" w:sz="0" w:space="0" w:color="auto"/>
        <w:bottom w:val="none" w:sz="0" w:space="0" w:color="auto"/>
        <w:right w:val="none" w:sz="0" w:space="0" w:color="auto"/>
      </w:divBdr>
    </w:div>
    <w:div w:id="1798405558">
      <w:bodyDiv w:val="1"/>
      <w:marLeft w:val="0"/>
      <w:marRight w:val="0"/>
      <w:marTop w:val="0"/>
      <w:marBottom w:val="0"/>
      <w:divBdr>
        <w:top w:val="none" w:sz="0" w:space="0" w:color="auto"/>
        <w:left w:val="none" w:sz="0" w:space="0" w:color="auto"/>
        <w:bottom w:val="none" w:sz="0" w:space="0" w:color="auto"/>
        <w:right w:val="none" w:sz="0" w:space="0" w:color="auto"/>
      </w:divBdr>
    </w:div>
    <w:div w:id="1835149203">
      <w:bodyDiv w:val="1"/>
      <w:marLeft w:val="0"/>
      <w:marRight w:val="0"/>
      <w:marTop w:val="0"/>
      <w:marBottom w:val="0"/>
      <w:divBdr>
        <w:top w:val="none" w:sz="0" w:space="0" w:color="auto"/>
        <w:left w:val="none" w:sz="0" w:space="0" w:color="auto"/>
        <w:bottom w:val="none" w:sz="0" w:space="0" w:color="auto"/>
        <w:right w:val="none" w:sz="0" w:space="0" w:color="auto"/>
      </w:divBdr>
    </w:div>
    <w:div w:id="1841769018">
      <w:bodyDiv w:val="1"/>
      <w:marLeft w:val="0"/>
      <w:marRight w:val="0"/>
      <w:marTop w:val="0"/>
      <w:marBottom w:val="0"/>
      <w:divBdr>
        <w:top w:val="none" w:sz="0" w:space="0" w:color="auto"/>
        <w:left w:val="none" w:sz="0" w:space="0" w:color="auto"/>
        <w:bottom w:val="none" w:sz="0" w:space="0" w:color="auto"/>
        <w:right w:val="none" w:sz="0" w:space="0" w:color="auto"/>
      </w:divBdr>
    </w:div>
    <w:div w:id="1854874455">
      <w:bodyDiv w:val="1"/>
      <w:marLeft w:val="0"/>
      <w:marRight w:val="0"/>
      <w:marTop w:val="0"/>
      <w:marBottom w:val="0"/>
      <w:divBdr>
        <w:top w:val="none" w:sz="0" w:space="0" w:color="auto"/>
        <w:left w:val="none" w:sz="0" w:space="0" w:color="auto"/>
        <w:bottom w:val="none" w:sz="0" w:space="0" w:color="auto"/>
        <w:right w:val="none" w:sz="0" w:space="0" w:color="auto"/>
      </w:divBdr>
    </w:div>
    <w:div w:id="1868181554">
      <w:bodyDiv w:val="1"/>
      <w:marLeft w:val="0"/>
      <w:marRight w:val="0"/>
      <w:marTop w:val="0"/>
      <w:marBottom w:val="0"/>
      <w:divBdr>
        <w:top w:val="none" w:sz="0" w:space="0" w:color="auto"/>
        <w:left w:val="none" w:sz="0" w:space="0" w:color="auto"/>
        <w:bottom w:val="none" w:sz="0" w:space="0" w:color="auto"/>
        <w:right w:val="none" w:sz="0" w:space="0" w:color="auto"/>
      </w:divBdr>
      <w:divsChild>
        <w:div w:id="677198351">
          <w:marLeft w:val="274"/>
          <w:marRight w:val="0"/>
          <w:marTop w:val="0"/>
          <w:marBottom w:val="0"/>
          <w:divBdr>
            <w:top w:val="none" w:sz="0" w:space="0" w:color="auto"/>
            <w:left w:val="none" w:sz="0" w:space="0" w:color="auto"/>
            <w:bottom w:val="none" w:sz="0" w:space="0" w:color="auto"/>
            <w:right w:val="none" w:sz="0" w:space="0" w:color="auto"/>
          </w:divBdr>
        </w:div>
      </w:divsChild>
    </w:div>
    <w:div w:id="1873492024">
      <w:bodyDiv w:val="1"/>
      <w:marLeft w:val="0"/>
      <w:marRight w:val="0"/>
      <w:marTop w:val="0"/>
      <w:marBottom w:val="0"/>
      <w:divBdr>
        <w:top w:val="none" w:sz="0" w:space="0" w:color="auto"/>
        <w:left w:val="none" w:sz="0" w:space="0" w:color="auto"/>
        <w:bottom w:val="none" w:sz="0" w:space="0" w:color="auto"/>
        <w:right w:val="none" w:sz="0" w:space="0" w:color="auto"/>
      </w:divBdr>
    </w:div>
    <w:div w:id="1881478663">
      <w:bodyDiv w:val="1"/>
      <w:marLeft w:val="0"/>
      <w:marRight w:val="0"/>
      <w:marTop w:val="0"/>
      <w:marBottom w:val="0"/>
      <w:divBdr>
        <w:top w:val="none" w:sz="0" w:space="0" w:color="auto"/>
        <w:left w:val="none" w:sz="0" w:space="0" w:color="auto"/>
        <w:bottom w:val="none" w:sz="0" w:space="0" w:color="auto"/>
        <w:right w:val="none" w:sz="0" w:space="0" w:color="auto"/>
      </w:divBdr>
    </w:div>
    <w:div w:id="1895194054">
      <w:bodyDiv w:val="1"/>
      <w:marLeft w:val="0"/>
      <w:marRight w:val="0"/>
      <w:marTop w:val="0"/>
      <w:marBottom w:val="0"/>
      <w:divBdr>
        <w:top w:val="none" w:sz="0" w:space="0" w:color="auto"/>
        <w:left w:val="none" w:sz="0" w:space="0" w:color="auto"/>
        <w:bottom w:val="none" w:sz="0" w:space="0" w:color="auto"/>
        <w:right w:val="none" w:sz="0" w:space="0" w:color="auto"/>
      </w:divBdr>
    </w:div>
    <w:div w:id="1967613855">
      <w:bodyDiv w:val="1"/>
      <w:marLeft w:val="0"/>
      <w:marRight w:val="0"/>
      <w:marTop w:val="0"/>
      <w:marBottom w:val="0"/>
      <w:divBdr>
        <w:top w:val="none" w:sz="0" w:space="0" w:color="auto"/>
        <w:left w:val="none" w:sz="0" w:space="0" w:color="auto"/>
        <w:bottom w:val="none" w:sz="0" w:space="0" w:color="auto"/>
        <w:right w:val="none" w:sz="0" w:space="0" w:color="auto"/>
      </w:divBdr>
    </w:div>
    <w:div w:id="1984967750">
      <w:bodyDiv w:val="1"/>
      <w:marLeft w:val="0"/>
      <w:marRight w:val="0"/>
      <w:marTop w:val="0"/>
      <w:marBottom w:val="0"/>
      <w:divBdr>
        <w:top w:val="none" w:sz="0" w:space="0" w:color="auto"/>
        <w:left w:val="none" w:sz="0" w:space="0" w:color="auto"/>
        <w:bottom w:val="none" w:sz="0" w:space="0" w:color="auto"/>
        <w:right w:val="none" w:sz="0" w:space="0" w:color="auto"/>
      </w:divBdr>
    </w:div>
    <w:div w:id="1990551495">
      <w:bodyDiv w:val="1"/>
      <w:marLeft w:val="0"/>
      <w:marRight w:val="0"/>
      <w:marTop w:val="0"/>
      <w:marBottom w:val="0"/>
      <w:divBdr>
        <w:top w:val="none" w:sz="0" w:space="0" w:color="auto"/>
        <w:left w:val="none" w:sz="0" w:space="0" w:color="auto"/>
        <w:bottom w:val="none" w:sz="0" w:space="0" w:color="auto"/>
        <w:right w:val="none" w:sz="0" w:space="0" w:color="auto"/>
      </w:divBdr>
    </w:div>
    <w:div w:id="2002274090">
      <w:bodyDiv w:val="1"/>
      <w:marLeft w:val="0"/>
      <w:marRight w:val="0"/>
      <w:marTop w:val="0"/>
      <w:marBottom w:val="0"/>
      <w:divBdr>
        <w:top w:val="none" w:sz="0" w:space="0" w:color="auto"/>
        <w:left w:val="none" w:sz="0" w:space="0" w:color="auto"/>
        <w:bottom w:val="none" w:sz="0" w:space="0" w:color="auto"/>
        <w:right w:val="none" w:sz="0" w:space="0" w:color="auto"/>
      </w:divBdr>
    </w:div>
    <w:div w:id="2027320471">
      <w:bodyDiv w:val="1"/>
      <w:marLeft w:val="0"/>
      <w:marRight w:val="0"/>
      <w:marTop w:val="0"/>
      <w:marBottom w:val="0"/>
      <w:divBdr>
        <w:top w:val="none" w:sz="0" w:space="0" w:color="auto"/>
        <w:left w:val="none" w:sz="0" w:space="0" w:color="auto"/>
        <w:bottom w:val="none" w:sz="0" w:space="0" w:color="auto"/>
        <w:right w:val="none" w:sz="0" w:space="0" w:color="auto"/>
      </w:divBdr>
    </w:div>
    <w:div w:id="2032606910">
      <w:bodyDiv w:val="1"/>
      <w:marLeft w:val="0"/>
      <w:marRight w:val="0"/>
      <w:marTop w:val="0"/>
      <w:marBottom w:val="0"/>
      <w:divBdr>
        <w:top w:val="none" w:sz="0" w:space="0" w:color="auto"/>
        <w:left w:val="none" w:sz="0" w:space="0" w:color="auto"/>
        <w:bottom w:val="none" w:sz="0" w:space="0" w:color="auto"/>
        <w:right w:val="none" w:sz="0" w:space="0" w:color="auto"/>
      </w:divBdr>
    </w:div>
    <w:div w:id="2048604116">
      <w:bodyDiv w:val="1"/>
      <w:marLeft w:val="0"/>
      <w:marRight w:val="0"/>
      <w:marTop w:val="0"/>
      <w:marBottom w:val="0"/>
      <w:divBdr>
        <w:top w:val="none" w:sz="0" w:space="0" w:color="auto"/>
        <w:left w:val="none" w:sz="0" w:space="0" w:color="auto"/>
        <w:bottom w:val="none" w:sz="0" w:space="0" w:color="auto"/>
        <w:right w:val="none" w:sz="0" w:space="0" w:color="auto"/>
      </w:divBdr>
    </w:div>
    <w:div w:id="2056004440">
      <w:bodyDiv w:val="1"/>
      <w:marLeft w:val="0"/>
      <w:marRight w:val="0"/>
      <w:marTop w:val="0"/>
      <w:marBottom w:val="0"/>
      <w:divBdr>
        <w:top w:val="none" w:sz="0" w:space="0" w:color="auto"/>
        <w:left w:val="none" w:sz="0" w:space="0" w:color="auto"/>
        <w:bottom w:val="none" w:sz="0" w:space="0" w:color="auto"/>
        <w:right w:val="none" w:sz="0" w:space="0" w:color="auto"/>
      </w:divBdr>
    </w:div>
    <w:div w:id="2091999296">
      <w:bodyDiv w:val="1"/>
      <w:marLeft w:val="0"/>
      <w:marRight w:val="0"/>
      <w:marTop w:val="0"/>
      <w:marBottom w:val="0"/>
      <w:divBdr>
        <w:top w:val="none" w:sz="0" w:space="0" w:color="auto"/>
        <w:left w:val="none" w:sz="0" w:space="0" w:color="auto"/>
        <w:bottom w:val="none" w:sz="0" w:space="0" w:color="auto"/>
        <w:right w:val="none" w:sz="0" w:space="0" w:color="auto"/>
      </w:divBdr>
    </w:div>
    <w:div w:id="2103605233">
      <w:bodyDiv w:val="1"/>
      <w:marLeft w:val="0"/>
      <w:marRight w:val="0"/>
      <w:marTop w:val="0"/>
      <w:marBottom w:val="0"/>
      <w:divBdr>
        <w:top w:val="none" w:sz="0" w:space="0" w:color="auto"/>
        <w:left w:val="none" w:sz="0" w:space="0" w:color="auto"/>
        <w:bottom w:val="none" w:sz="0" w:space="0" w:color="auto"/>
        <w:right w:val="none" w:sz="0" w:space="0" w:color="auto"/>
      </w:divBdr>
    </w:div>
    <w:div w:id="2108887080">
      <w:bodyDiv w:val="1"/>
      <w:marLeft w:val="0"/>
      <w:marRight w:val="0"/>
      <w:marTop w:val="0"/>
      <w:marBottom w:val="0"/>
      <w:divBdr>
        <w:top w:val="none" w:sz="0" w:space="0" w:color="auto"/>
        <w:left w:val="none" w:sz="0" w:space="0" w:color="auto"/>
        <w:bottom w:val="none" w:sz="0" w:space="0" w:color="auto"/>
        <w:right w:val="none" w:sz="0" w:space="0" w:color="auto"/>
      </w:divBdr>
    </w:div>
    <w:div w:id="2113084212">
      <w:bodyDiv w:val="1"/>
      <w:marLeft w:val="0"/>
      <w:marRight w:val="0"/>
      <w:marTop w:val="0"/>
      <w:marBottom w:val="0"/>
      <w:divBdr>
        <w:top w:val="none" w:sz="0" w:space="0" w:color="auto"/>
        <w:left w:val="none" w:sz="0" w:space="0" w:color="auto"/>
        <w:bottom w:val="none" w:sz="0" w:space="0" w:color="auto"/>
        <w:right w:val="none" w:sz="0" w:space="0" w:color="auto"/>
      </w:divBdr>
    </w:div>
    <w:div w:id="2118132723">
      <w:bodyDiv w:val="1"/>
      <w:marLeft w:val="0"/>
      <w:marRight w:val="0"/>
      <w:marTop w:val="0"/>
      <w:marBottom w:val="0"/>
      <w:divBdr>
        <w:top w:val="none" w:sz="0" w:space="0" w:color="auto"/>
        <w:left w:val="none" w:sz="0" w:space="0" w:color="auto"/>
        <w:bottom w:val="none" w:sz="0" w:space="0" w:color="auto"/>
        <w:right w:val="none" w:sz="0" w:space="0" w:color="auto"/>
      </w:divBdr>
    </w:div>
    <w:div w:id="2141916639">
      <w:bodyDiv w:val="1"/>
      <w:marLeft w:val="0"/>
      <w:marRight w:val="0"/>
      <w:marTop w:val="0"/>
      <w:marBottom w:val="0"/>
      <w:divBdr>
        <w:top w:val="none" w:sz="0" w:space="0" w:color="auto"/>
        <w:left w:val="none" w:sz="0" w:space="0" w:color="auto"/>
        <w:bottom w:val="none" w:sz="0" w:space="0" w:color="auto"/>
        <w:right w:val="none" w:sz="0" w:space="0" w:color="auto"/>
      </w:divBdr>
    </w:div>
    <w:div w:id="2142264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9C8AD-3604-47E9-8AE0-D7FA9C6B3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440</Words>
  <Characters>2513</Characters>
  <Application>Microsoft Office Word</Application>
  <DocSecurity>0</DocSecurity>
  <Lines>20</Lines>
  <Paragraphs>5</Paragraphs>
  <ScaleCrop>false</ScaleCrop>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ouyangkexin</dc:creator>
  <cp:lastModifiedBy>周鑫蓉</cp:lastModifiedBy>
  <cp:revision>2</cp:revision>
  <cp:lastPrinted>2024-11-04T09:25:00Z</cp:lastPrinted>
  <dcterms:created xsi:type="dcterms:W3CDTF">2025-05-13T03:36:00Z</dcterms:created>
  <dcterms:modified xsi:type="dcterms:W3CDTF">2025-05-13T03:36:00Z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2021-02-04T00:00:00Z</vt:filetime>
  </property>
  <property fmtid="{D5CDD505-2E9C-101B-9397-08002B2CF9AE}" pid="3" name="LastSaved">
    <vt:filetime>2021-03-12T00:00:00Z</vt:filetime>
  </property>
</Properties>
</file>