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F6404" w14:textId="0B6EDC96" w:rsidR="00F17D1A" w:rsidRPr="00531187" w:rsidRDefault="0028672D" w:rsidP="0028672D">
      <w:pPr>
        <w:spacing w:line="360" w:lineRule="auto"/>
        <w:jc w:val="center"/>
        <w:rPr>
          <w:rFonts w:ascii="宋体" w:eastAsia="宋体" w:hAnsi="宋体" w:hint="eastAsia"/>
          <w:b/>
          <w:bCs/>
          <w:sz w:val="28"/>
          <w:szCs w:val="28"/>
        </w:rPr>
      </w:pPr>
      <w:proofErr w:type="gramStart"/>
      <w:r w:rsidRPr="00531187">
        <w:rPr>
          <w:rFonts w:ascii="宋体" w:eastAsia="宋体" w:hAnsi="宋体" w:hint="eastAsia"/>
          <w:b/>
          <w:bCs/>
          <w:sz w:val="28"/>
          <w:szCs w:val="28"/>
        </w:rPr>
        <w:t>杭州电魂网络</w:t>
      </w:r>
      <w:proofErr w:type="gramEnd"/>
      <w:r w:rsidRPr="00531187">
        <w:rPr>
          <w:rFonts w:ascii="宋体" w:eastAsia="宋体" w:hAnsi="宋体" w:hint="eastAsia"/>
          <w:b/>
          <w:bCs/>
          <w:sz w:val="28"/>
          <w:szCs w:val="28"/>
        </w:rPr>
        <w:t>科技股份有限公司</w:t>
      </w:r>
    </w:p>
    <w:p w14:paraId="37112BA7" w14:textId="3A916AF7" w:rsidR="0028672D" w:rsidRPr="00531187" w:rsidRDefault="00513C45" w:rsidP="0028672D">
      <w:pPr>
        <w:spacing w:line="360" w:lineRule="auto"/>
        <w:jc w:val="center"/>
        <w:rPr>
          <w:rFonts w:ascii="宋体" w:eastAsia="宋体" w:hAnsi="宋体" w:hint="eastAsia"/>
          <w:b/>
          <w:bCs/>
          <w:sz w:val="28"/>
          <w:szCs w:val="28"/>
        </w:rPr>
      </w:pPr>
      <w:r w:rsidRPr="00513C45">
        <w:rPr>
          <w:rFonts w:ascii="宋体" w:eastAsia="宋体" w:hAnsi="宋体" w:hint="eastAsia"/>
          <w:b/>
          <w:bCs/>
          <w:sz w:val="28"/>
          <w:szCs w:val="28"/>
        </w:rPr>
        <w:t>2024年度暨2025年第一季度业绩说明会</w:t>
      </w:r>
      <w:r w:rsidR="0028672D" w:rsidRPr="00531187">
        <w:rPr>
          <w:rFonts w:ascii="宋体" w:eastAsia="宋体" w:hAnsi="宋体"/>
          <w:b/>
          <w:bCs/>
          <w:sz w:val="28"/>
          <w:szCs w:val="28"/>
        </w:rPr>
        <w:t>会议纪要</w:t>
      </w:r>
    </w:p>
    <w:p w14:paraId="04E36703" w14:textId="22F38A13" w:rsidR="0028672D" w:rsidRDefault="0028672D" w:rsidP="0028672D">
      <w:pPr>
        <w:jc w:val="left"/>
        <w:rPr>
          <w:rFonts w:ascii="宋体" w:eastAsia="宋体" w:hAnsi="宋体" w:hint="eastAsia"/>
          <w:sz w:val="24"/>
          <w:szCs w:val="24"/>
        </w:rPr>
      </w:pPr>
    </w:p>
    <w:p w14:paraId="352DA195" w14:textId="1D9DF650" w:rsidR="0028672D" w:rsidRDefault="0028672D" w:rsidP="0028672D">
      <w:pPr>
        <w:spacing w:line="360" w:lineRule="auto"/>
        <w:jc w:val="left"/>
        <w:rPr>
          <w:rFonts w:ascii="宋体" w:eastAsia="宋体" w:hAnsi="宋体" w:hint="eastAsia"/>
          <w:sz w:val="24"/>
          <w:szCs w:val="24"/>
        </w:rPr>
      </w:pPr>
      <w:r w:rsidRPr="0028672D">
        <w:rPr>
          <w:rFonts w:ascii="宋体" w:eastAsia="宋体" w:hAnsi="宋体" w:hint="eastAsia"/>
          <w:b/>
          <w:bCs/>
          <w:sz w:val="24"/>
          <w:szCs w:val="24"/>
        </w:rPr>
        <w:t>时间：</w:t>
      </w:r>
      <w:r w:rsidRPr="0028672D">
        <w:rPr>
          <w:rFonts w:ascii="宋体" w:eastAsia="宋体" w:hAnsi="宋体"/>
          <w:sz w:val="24"/>
          <w:szCs w:val="24"/>
        </w:rPr>
        <w:t>20</w:t>
      </w:r>
      <w:r w:rsidR="00417C2F">
        <w:rPr>
          <w:rFonts w:ascii="宋体" w:eastAsia="宋体" w:hAnsi="宋体" w:hint="eastAsia"/>
          <w:sz w:val="24"/>
          <w:szCs w:val="24"/>
        </w:rPr>
        <w:t>25</w:t>
      </w:r>
      <w:r w:rsidRPr="0028672D">
        <w:rPr>
          <w:rFonts w:ascii="宋体" w:eastAsia="宋体" w:hAnsi="宋体"/>
          <w:sz w:val="24"/>
          <w:szCs w:val="24"/>
        </w:rPr>
        <w:t>年</w:t>
      </w:r>
      <w:r w:rsidR="00417C2F">
        <w:rPr>
          <w:rFonts w:ascii="宋体" w:eastAsia="宋体" w:hAnsi="宋体" w:hint="eastAsia"/>
          <w:sz w:val="24"/>
          <w:szCs w:val="24"/>
        </w:rPr>
        <w:t>5</w:t>
      </w:r>
      <w:r w:rsidRPr="0028672D">
        <w:rPr>
          <w:rFonts w:ascii="宋体" w:eastAsia="宋体" w:hAnsi="宋体"/>
          <w:sz w:val="24"/>
          <w:szCs w:val="24"/>
        </w:rPr>
        <w:t>月</w:t>
      </w:r>
      <w:r w:rsidR="00417C2F">
        <w:rPr>
          <w:rFonts w:ascii="宋体" w:eastAsia="宋体" w:hAnsi="宋体" w:hint="eastAsia"/>
          <w:sz w:val="24"/>
          <w:szCs w:val="24"/>
        </w:rPr>
        <w:t>14</w:t>
      </w:r>
      <w:r w:rsidRPr="0028672D">
        <w:rPr>
          <w:rFonts w:ascii="宋体" w:eastAsia="宋体" w:hAnsi="宋体"/>
          <w:sz w:val="24"/>
          <w:szCs w:val="24"/>
        </w:rPr>
        <w:t>日10:00-11:00</w:t>
      </w:r>
    </w:p>
    <w:p w14:paraId="3E802777" w14:textId="62A29C3F" w:rsidR="0028672D" w:rsidRDefault="0028672D" w:rsidP="0028672D">
      <w:pPr>
        <w:spacing w:line="360" w:lineRule="auto"/>
        <w:jc w:val="left"/>
        <w:rPr>
          <w:rFonts w:ascii="宋体" w:eastAsia="宋体" w:hAnsi="宋体" w:hint="eastAsia"/>
          <w:sz w:val="24"/>
          <w:szCs w:val="24"/>
        </w:rPr>
      </w:pPr>
      <w:r w:rsidRPr="0028672D">
        <w:rPr>
          <w:rFonts w:ascii="宋体" w:eastAsia="宋体" w:hAnsi="宋体"/>
          <w:b/>
          <w:bCs/>
          <w:sz w:val="24"/>
          <w:szCs w:val="24"/>
        </w:rPr>
        <w:t>召开方式：</w:t>
      </w:r>
      <w:r w:rsidRPr="0028672D">
        <w:rPr>
          <w:rFonts w:ascii="宋体" w:eastAsia="宋体" w:hAnsi="宋体"/>
          <w:sz w:val="24"/>
          <w:szCs w:val="24"/>
        </w:rPr>
        <w:t>网络互动</w:t>
      </w:r>
    </w:p>
    <w:p w14:paraId="5913575A" w14:textId="2F4B086F" w:rsidR="0028672D" w:rsidRPr="0028672D" w:rsidRDefault="0028672D" w:rsidP="0028672D">
      <w:pPr>
        <w:spacing w:line="360" w:lineRule="auto"/>
        <w:jc w:val="left"/>
        <w:rPr>
          <w:rFonts w:ascii="宋体" w:eastAsia="宋体" w:hAnsi="宋体" w:hint="eastAsia"/>
          <w:b/>
          <w:bCs/>
          <w:sz w:val="24"/>
          <w:szCs w:val="24"/>
        </w:rPr>
      </w:pPr>
      <w:r w:rsidRPr="0028672D">
        <w:rPr>
          <w:rFonts w:ascii="宋体" w:eastAsia="宋体" w:hAnsi="宋体"/>
          <w:b/>
          <w:bCs/>
          <w:sz w:val="24"/>
          <w:szCs w:val="24"/>
        </w:rPr>
        <w:t>参会人员：</w:t>
      </w:r>
      <w:r w:rsidRPr="0028672D">
        <w:rPr>
          <w:rFonts w:ascii="宋体" w:eastAsia="宋体" w:hAnsi="宋体" w:hint="eastAsia"/>
          <w:sz w:val="24"/>
          <w:szCs w:val="24"/>
        </w:rPr>
        <w:t>董事长、总经理：胡建平先生</w:t>
      </w:r>
    </w:p>
    <w:p w14:paraId="1B2C0AA2" w14:textId="1BFD80FB" w:rsidR="0028672D" w:rsidRDefault="0028672D" w:rsidP="0028672D">
      <w:pPr>
        <w:spacing w:line="360" w:lineRule="auto"/>
        <w:ind w:firstLineChars="500" w:firstLine="1200"/>
        <w:jc w:val="left"/>
        <w:rPr>
          <w:rFonts w:ascii="宋体" w:eastAsia="宋体" w:hAnsi="宋体" w:hint="eastAsia"/>
          <w:sz w:val="24"/>
          <w:szCs w:val="24"/>
        </w:rPr>
      </w:pPr>
      <w:r w:rsidRPr="0028672D">
        <w:rPr>
          <w:rFonts w:ascii="宋体" w:eastAsia="宋体" w:hAnsi="宋体" w:hint="eastAsia"/>
          <w:sz w:val="24"/>
          <w:szCs w:val="24"/>
        </w:rPr>
        <w:t>独立董事：</w:t>
      </w:r>
      <w:r w:rsidR="00417C2F">
        <w:rPr>
          <w:rFonts w:ascii="宋体" w:eastAsia="宋体" w:hAnsi="宋体" w:hint="eastAsia"/>
          <w:sz w:val="24"/>
          <w:szCs w:val="24"/>
        </w:rPr>
        <w:t>卢小雁</w:t>
      </w:r>
      <w:r w:rsidRPr="0028672D">
        <w:rPr>
          <w:rFonts w:ascii="宋体" w:eastAsia="宋体" w:hAnsi="宋体" w:hint="eastAsia"/>
          <w:sz w:val="24"/>
          <w:szCs w:val="24"/>
        </w:rPr>
        <w:t>先生</w:t>
      </w:r>
    </w:p>
    <w:p w14:paraId="4BDAD33C" w14:textId="441600DE" w:rsidR="0028672D" w:rsidRDefault="0028672D" w:rsidP="0028672D">
      <w:pPr>
        <w:spacing w:line="360" w:lineRule="auto"/>
        <w:ind w:firstLineChars="500" w:firstLine="1200"/>
        <w:jc w:val="left"/>
        <w:rPr>
          <w:rFonts w:ascii="宋体" w:eastAsia="宋体" w:hAnsi="宋体" w:hint="eastAsia"/>
          <w:sz w:val="24"/>
          <w:szCs w:val="24"/>
        </w:rPr>
      </w:pPr>
      <w:r w:rsidRPr="0028672D">
        <w:rPr>
          <w:rFonts w:ascii="宋体" w:eastAsia="宋体" w:hAnsi="宋体" w:hint="eastAsia"/>
          <w:sz w:val="24"/>
          <w:szCs w:val="24"/>
        </w:rPr>
        <w:t>董事会秘书：</w:t>
      </w:r>
      <w:proofErr w:type="gramStart"/>
      <w:r w:rsidRPr="0028672D">
        <w:rPr>
          <w:rFonts w:ascii="宋体" w:eastAsia="宋体" w:hAnsi="宋体" w:hint="eastAsia"/>
          <w:sz w:val="24"/>
          <w:szCs w:val="24"/>
        </w:rPr>
        <w:t>张济亮先生</w:t>
      </w:r>
      <w:proofErr w:type="gramEnd"/>
    </w:p>
    <w:p w14:paraId="6B220856" w14:textId="6B00FFCF" w:rsidR="00200221" w:rsidRDefault="00200221" w:rsidP="0028672D">
      <w:pPr>
        <w:spacing w:line="360" w:lineRule="auto"/>
        <w:ind w:firstLineChars="500" w:firstLine="1200"/>
        <w:jc w:val="left"/>
        <w:rPr>
          <w:rFonts w:ascii="宋体" w:eastAsia="宋体" w:hAnsi="宋体" w:hint="eastAsia"/>
          <w:sz w:val="24"/>
          <w:szCs w:val="24"/>
        </w:rPr>
      </w:pPr>
      <w:r>
        <w:rPr>
          <w:rFonts w:ascii="宋体" w:eastAsia="宋体" w:hAnsi="宋体" w:hint="eastAsia"/>
          <w:sz w:val="24"/>
          <w:szCs w:val="24"/>
        </w:rPr>
        <w:t>财务总监：伍晓君女士</w:t>
      </w:r>
    </w:p>
    <w:p w14:paraId="3C8EC29E" w14:textId="77777777" w:rsidR="0028672D" w:rsidRDefault="0028672D" w:rsidP="0028672D">
      <w:pPr>
        <w:spacing w:line="360" w:lineRule="auto"/>
        <w:jc w:val="left"/>
        <w:rPr>
          <w:rFonts w:ascii="宋体" w:eastAsia="宋体" w:hAnsi="宋体" w:hint="eastAsia"/>
          <w:sz w:val="24"/>
          <w:szCs w:val="24"/>
        </w:rPr>
      </w:pPr>
    </w:p>
    <w:p w14:paraId="7252290B" w14:textId="77777777" w:rsidR="0028672D" w:rsidRDefault="0028672D" w:rsidP="00531187">
      <w:pPr>
        <w:spacing w:line="360" w:lineRule="auto"/>
        <w:ind w:firstLineChars="200" w:firstLine="480"/>
        <w:jc w:val="left"/>
        <w:rPr>
          <w:rFonts w:ascii="宋体" w:eastAsia="宋体" w:hAnsi="宋体" w:hint="eastAsia"/>
          <w:sz w:val="24"/>
          <w:szCs w:val="24"/>
        </w:rPr>
      </w:pPr>
      <w:r w:rsidRPr="0028672D">
        <w:rPr>
          <w:rFonts w:ascii="宋体" w:eastAsia="宋体" w:hAnsi="宋体"/>
          <w:sz w:val="24"/>
          <w:szCs w:val="24"/>
        </w:rPr>
        <w:t>在业绩说明会上，关于投资者重点关注的问题及公司管理层的解答要点如下：</w:t>
      </w:r>
    </w:p>
    <w:p w14:paraId="12A3E4FB" w14:textId="4F60F08D" w:rsidR="00200221" w:rsidRDefault="0028672D" w:rsidP="00200221">
      <w:pPr>
        <w:spacing w:line="360" w:lineRule="auto"/>
        <w:ind w:firstLineChars="200" w:firstLine="482"/>
        <w:jc w:val="left"/>
        <w:rPr>
          <w:rFonts w:ascii="宋体" w:eastAsia="宋体" w:hAnsi="宋体" w:hint="eastAsia"/>
          <w:b/>
          <w:bCs/>
          <w:sz w:val="24"/>
          <w:szCs w:val="24"/>
        </w:rPr>
      </w:pPr>
      <w:r w:rsidRPr="0028672D">
        <w:rPr>
          <w:rFonts w:ascii="宋体" w:eastAsia="宋体" w:hAnsi="宋体"/>
          <w:b/>
          <w:bCs/>
          <w:sz w:val="24"/>
          <w:szCs w:val="24"/>
        </w:rPr>
        <w:t>1</w:t>
      </w:r>
      <w:r w:rsidRPr="0028672D">
        <w:rPr>
          <w:rFonts w:ascii="宋体" w:eastAsia="宋体" w:hAnsi="宋体" w:hint="eastAsia"/>
          <w:b/>
          <w:bCs/>
          <w:sz w:val="24"/>
          <w:szCs w:val="24"/>
        </w:rPr>
        <w:t>、</w:t>
      </w:r>
      <w:r w:rsidR="00417C2F" w:rsidRPr="00417C2F">
        <w:rPr>
          <w:rFonts w:ascii="宋体" w:eastAsia="宋体" w:hAnsi="宋体" w:hint="eastAsia"/>
          <w:b/>
          <w:bCs/>
          <w:sz w:val="24"/>
          <w:szCs w:val="24"/>
        </w:rPr>
        <w:t>请问贵公司本期财务报告中，盈利表现如何？</w:t>
      </w:r>
    </w:p>
    <w:p w14:paraId="77B76E9D" w14:textId="2381051F" w:rsidR="006C0AEF" w:rsidRDefault="00417C2F" w:rsidP="00531187">
      <w:pPr>
        <w:pStyle w:val="a7"/>
        <w:spacing w:line="360" w:lineRule="auto"/>
        <w:ind w:firstLine="480"/>
        <w:jc w:val="left"/>
        <w:rPr>
          <w:rFonts w:ascii="宋体" w:eastAsia="宋体" w:hAnsi="宋体" w:hint="eastAsia"/>
          <w:sz w:val="24"/>
          <w:szCs w:val="24"/>
        </w:rPr>
      </w:pPr>
      <w:r w:rsidRPr="00417C2F">
        <w:rPr>
          <w:rFonts w:ascii="宋体" w:eastAsia="宋体" w:hAnsi="宋体" w:hint="eastAsia"/>
          <w:sz w:val="24"/>
          <w:szCs w:val="24"/>
        </w:rPr>
        <w:t>公司经营情况请参见公司2024年年度报告及2025年第一季度报告中相关内容。</w:t>
      </w:r>
    </w:p>
    <w:p w14:paraId="4B88E0D9" w14:textId="5A8D01D4" w:rsidR="00200221" w:rsidRDefault="00F11E30" w:rsidP="00531187">
      <w:pPr>
        <w:pStyle w:val="a7"/>
        <w:spacing w:line="360" w:lineRule="auto"/>
        <w:ind w:firstLine="482"/>
        <w:jc w:val="left"/>
        <w:rPr>
          <w:rFonts w:ascii="宋体" w:eastAsia="宋体" w:hAnsi="宋体" w:hint="eastAsia"/>
          <w:b/>
          <w:bCs/>
          <w:sz w:val="24"/>
          <w:szCs w:val="24"/>
        </w:rPr>
      </w:pPr>
      <w:r w:rsidRPr="00F11E30">
        <w:rPr>
          <w:rFonts w:ascii="宋体" w:eastAsia="宋体" w:hAnsi="宋体" w:hint="eastAsia"/>
          <w:b/>
          <w:bCs/>
          <w:sz w:val="24"/>
          <w:szCs w:val="24"/>
        </w:rPr>
        <w:t>2、</w:t>
      </w:r>
      <w:r w:rsidR="00417C2F" w:rsidRPr="00417C2F">
        <w:rPr>
          <w:rFonts w:ascii="宋体" w:eastAsia="宋体" w:hAnsi="宋体" w:hint="eastAsia"/>
          <w:b/>
          <w:bCs/>
          <w:sz w:val="24"/>
          <w:szCs w:val="24"/>
        </w:rPr>
        <w:t>公司未来发展趋势如何？</w:t>
      </w:r>
    </w:p>
    <w:p w14:paraId="0E29B120" w14:textId="791F4064" w:rsidR="00417C2F" w:rsidRDefault="00417C2F" w:rsidP="00531187">
      <w:pPr>
        <w:pStyle w:val="a7"/>
        <w:spacing w:line="360" w:lineRule="auto"/>
        <w:ind w:firstLine="480"/>
        <w:jc w:val="left"/>
        <w:rPr>
          <w:rFonts w:ascii="宋体" w:eastAsia="宋体" w:hAnsi="宋体" w:hint="eastAsia"/>
          <w:sz w:val="24"/>
          <w:szCs w:val="24"/>
        </w:rPr>
      </w:pPr>
      <w:r w:rsidRPr="00417C2F">
        <w:rPr>
          <w:rFonts w:ascii="宋体" w:eastAsia="宋体" w:hAnsi="宋体" w:hint="eastAsia"/>
          <w:sz w:val="24"/>
          <w:szCs w:val="24"/>
        </w:rPr>
        <w:t>公司未来发展趋势请参见2024年年度报告第三节“管理层讨论与分析”中“关于公司未来发展的讨论与分析”部分。</w:t>
      </w:r>
    </w:p>
    <w:p w14:paraId="3BCA968B" w14:textId="216138C0" w:rsidR="006C0AEF" w:rsidRDefault="00F11E30" w:rsidP="00531187">
      <w:pPr>
        <w:pStyle w:val="a7"/>
        <w:spacing w:line="360" w:lineRule="auto"/>
        <w:ind w:firstLine="482"/>
        <w:jc w:val="left"/>
        <w:rPr>
          <w:rFonts w:ascii="宋体" w:eastAsia="宋体" w:hAnsi="宋体" w:hint="eastAsia"/>
          <w:b/>
          <w:bCs/>
          <w:sz w:val="24"/>
          <w:szCs w:val="24"/>
        </w:rPr>
      </w:pPr>
      <w:r w:rsidRPr="00EB3091">
        <w:rPr>
          <w:rFonts w:ascii="宋体" w:eastAsia="宋体" w:hAnsi="宋体" w:hint="eastAsia"/>
          <w:b/>
          <w:bCs/>
          <w:sz w:val="24"/>
          <w:szCs w:val="24"/>
        </w:rPr>
        <w:t>3、</w:t>
      </w:r>
      <w:r w:rsidR="00417C2F" w:rsidRPr="00417C2F">
        <w:rPr>
          <w:rFonts w:ascii="宋体" w:eastAsia="宋体" w:hAnsi="宋体" w:hint="eastAsia"/>
          <w:b/>
          <w:bCs/>
          <w:sz w:val="24"/>
          <w:szCs w:val="24"/>
        </w:rPr>
        <w:t>请问公司未来有什么打算？能否做大做强？</w:t>
      </w:r>
    </w:p>
    <w:p w14:paraId="203436C2" w14:textId="08A49E1A" w:rsidR="006C0AEF" w:rsidRDefault="00417C2F" w:rsidP="00531187">
      <w:pPr>
        <w:pStyle w:val="a7"/>
        <w:spacing w:line="360" w:lineRule="auto"/>
        <w:ind w:firstLine="480"/>
        <w:jc w:val="left"/>
        <w:rPr>
          <w:rFonts w:ascii="宋体" w:eastAsia="宋体" w:hAnsi="宋体" w:hint="eastAsia"/>
          <w:sz w:val="24"/>
          <w:szCs w:val="24"/>
        </w:rPr>
      </w:pPr>
      <w:r w:rsidRPr="00417C2F">
        <w:rPr>
          <w:rFonts w:ascii="宋体" w:eastAsia="宋体" w:hAnsi="宋体" w:hint="eastAsia"/>
          <w:sz w:val="24"/>
          <w:szCs w:val="24"/>
        </w:rPr>
        <w:t>公司</w:t>
      </w:r>
      <w:r>
        <w:rPr>
          <w:rFonts w:ascii="宋体" w:eastAsia="宋体" w:hAnsi="宋体" w:hint="eastAsia"/>
          <w:sz w:val="24"/>
          <w:szCs w:val="24"/>
        </w:rPr>
        <w:t>将</w:t>
      </w:r>
      <w:r w:rsidRPr="00417C2F">
        <w:rPr>
          <w:rFonts w:ascii="宋体" w:eastAsia="宋体" w:hAnsi="宋体" w:hint="eastAsia"/>
          <w:sz w:val="24"/>
          <w:szCs w:val="24"/>
        </w:rPr>
        <w:t>继续坚持“开发好玩的游戏”的初衷。首先，通过不断升级游戏版本、提升服务品质等一系列方式，保持公司现有产品的生命力，延长产品的生命周期，力争公司营收的稳定；同时，公司将继续深耕优势领域，实现竞技类产品基因的传承与发展。未来将努力打造若干款能在未来几年为公司带来稳定流水的精品游戏，加快在</w:t>
      </w:r>
      <w:proofErr w:type="gramStart"/>
      <w:r w:rsidRPr="00417C2F">
        <w:rPr>
          <w:rFonts w:ascii="宋体" w:eastAsia="宋体" w:hAnsi="宋体" w:hint="eastAsia"/>
          <w:sz w:val="24"/>
          <w:szCs w:val="24"/>
        </w:rPr>
        <w:t>研</w:t>
      </w:r>
      <w:proofErr w:type="gramEnd"/>
      <w:r w:rsidRPr="00417C2F">
        <w:rPr>
          <w:rFonts w:ascii="宋体" w:eastAsia="宋体" w:hAnsi="宋体" w:hint="eastAsia"/>
          <w:sz w:val="24"/>
          <w:szCs w:val="24"/>
        </w:rPr>
        <w:t>游戏的研发进度，把握好产品上线节奏，为公司的可持续增长提供源源不断的活水。在发行业务上，公司将进一步积极布局海外研发与发行，稳步提升全球化网络游戏研发能力，拓展海外发行渠道及运营工作，将富有中国民族特色和历史文化内涵的优秀游戏产品输出国外，在传播优秀中华文化的同时，实现公司海外业务的持续增长。未来将有多款自营或代理产品在海外市场上线运营，持续为公司提供发展动能。</w:t>
      </w:r>
    </w:p>
    <w:p w14:paraId="372EEEF6" w14:textId="17CDBFB0" w:rsidR="00417C2F" w:rsidRDefault="00417C2F" w:rsidP="00417C2F">
      <w:pPr>
        <w:pStyle w:val="a7"/>
        <w:spacing w:line="360" w:lineRule="auto"/>
        <w:ind w:firstLine="482"/>
        <w:jc w:val="left"/>
        <w:rPr>
          <w:rFonts w:ascii="宋体" w:eastAsia="宋体" w:hAnsi="宋体" w:hint="eastAsia"/>
          <w:b/>
          <w:bCs/>
          <w:sz w:val="24"/>
          <w:szCs w:val="24"/>
        </w:rPr>
      </w:pPr>
      <w:r>
        <w:rPr>
          <w:rFonts w:ascii="宋体" w:eastAsia="宋体" w:hAnsi="宋体" w:hint="eastAsia"/>
          <w:b/>
          <w:bCs/>
          <w:sz w:val="24"/>
          <w:szCs w:val="24"/>
        </w:rPr>
        <w:lastRenderedPageBreak/>
        <w:t>4</w:t>
      </w:r>
      <w:r w:rsidRPr="00EB3091">
        <w:rPr>
          <w:rFonts w:ascii="宋体" w:eastAsia="宋体" w:hAnsi="宋体" w:hint="eastAsia"/>
          <w:b/>
          <w:bCs/>
          <w:sz w:val="24"/>
          <w:szCs w:val="24"/>
        </w:rPr>
        <w:t>、</w:t>
      </w:r>
      <w:r w:rsidRPr="00417C2F">
        <w:rPr>
          <w:rFonts w:ascii="宋体" w:eastAsia="宋体" w:hAnsi="宋体" w:hint="eastAsia"/>
          <w:b/>
          <w:bCs/>
          <w:sz w:val="24"/>
          <w:szCs w:val="24"/>
        </w:rPr>
        <w:t>请问公司对未来的市场份额及盈利情况如何预测</w:t>
      </w:r>
    </w:p>
    <w:p w14:paraId="6F39AF86" w14:textId="25A496C6" w:rsidR="00200221" w:rsidRPr="00417C2F" w:rsidRDefault="00417C2F" w:rsidP="00531187">
      <w:pPr>
        <w:pStyle w:val="a7"/>
        <w:spacing w:line="360" w:lineRule="auto"/>
        <w:ind w:firstLine="480"/>
        <w:jc w:val="left"/>
        <w:rPr>
          <w:rFonts w:ascii="宋体" w:eastAsia="宋体" w:hAnsi="宋体" w:hint="eastAsia"/>
          <w:sz w:val="24"/>
          <w:szCs w:val="24"/>
        </w:rPr>
      </w:pPr>
      <w:r w:rsidRPr="00417C2F">
        <w:rPr>
          <w:rFonts w:ascii="宋体" w:eastAsia="宋体" w:hAnsi="宋体" w:hint="eastAsia"/>
          <w:sz w:val="24"/>
          <w:szCs w:val="24"/>
        </w:rPr>
        <w:t>公司将继续专注于主营业务，优化产品布局，提升核心竞争力；积极把握行业发展机遇，不断探索创新模式，推动优质游戏研发和市场拓展。公司具体经营情况请您以公司披露的定期报告为准。</w:t>
      </w:r>
    </w:p>
    <w:sectPr w:rsidR="00200221" w:rsidRPr="00417C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9C1D7" w14:textId="77777777" w:rsidR="008C3502" w:rsidRDefault="008C3502" w:rsidP="0028672D">
      <w:pPr>
        <w:rPr>
          <w:rFonts w:hint="eastAsia"/>
        </w:rPr>
      </w:pPr>
      <w:r>
        <w:separator/>
      </w:r>
    </w:p>
  </w:endnote>
  <w:endnote w:type="continuationSeparator" w:id="0">
    <w:p w14:paraId="10253433" w14:textId="77777777" w:rsidR="008C3502" w:rsidRDefault="008C3502" w:rsidP="0028672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417EF" w14:textId="77777777" w:rsidR="008C3502" w:rsidRDefault="008C3502" w:rsidP="0028672D">
      <w:pPr>
        <w:rPr>
          <w:rFonts w:hint="eastAsia"/>
        </w:rPr>
      </w:pPr>
      <w:r>
        <w:separator/>
      </w:r>
    </w:p>
  </w:footnote>
  <w:footnote w:type="continuationSeparator" w:id="0">
    <w:p w14:paraId="0FAAE050" w14:textId="77777777" w:rsidR="008C3502" w:rsidRDefault="008C3502" w:rsidP="0028672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12966"/>
    <w:multiLevelType w:val="hybridMultilevel"/>
    <w:tmpl w:val="6BE218CE"/>
    <w:lvl w:ilvl="0" w:tplc="88709BB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6A41F7F"/>
    <w:multiLevelType w:val="hybridMultilevel"/>
    <w:tmpl w:val="8222BD4C"/>
    <w:lvl w:ilvl="0" w:tplc="D6C83F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98055788">
    <w:abstractNumId w:val="1"/>
  </w:num>
  <w:num w:numId="2" w16cid:durableId="1818691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73"/>
    <w:rsid w:val="00051506"/>
    <w:rsid w:val="001578BF"/>
    <w:rsid w:val="00193321"/>
    <w:rsid w:val="001F08D5"/>
    <w:rsid w:val="00200221"/>
    <w:rsid w:val="0028672D"/>
    <w:rsid w:val="00417C2F"/>
    <w:rsid w:val="004C5405"/>
    <w:rsid w:val="004E7CCA"/>
    <w:rsid w:val="00513C45"/>
    <w:rsid w:val="00531187"/>
    <w:rsid w:val="00536C1F"/>
    <w:rsid w:val="005B4FF7"/>
    <w:rsid w:val="00652630"/>
    <w:rsid w:val="006C0873"/>
    <w:rsid w:val="006C0AEF"/>
    <w:rsid w:val="006E2B6C"/>
    <w:rsid w:val="007561B1"/>
    <w:rsid w:val="00775998"/>
    <w:rsid w:val="00782957"/>
    <w:rsid w:val="007914D4"/>
    <w:rsid w:val="008776B0"/>
    <w:rsid w:val="008C3502"/>
    <w:rsid w:val="008F44E7"/>
    <w:rsid w:val="0095690D"/>
    <w:rsid w:val="009D319E"/>
    <w:rsid w:val="00AB2ECD"/>
    <w:rsid w:val="00B354FB"/>
    <w:rsid w:val="00B92F03"/>
    <w:rsid w:val="00EB3091"/>
    <w:rsid w:val="00F11E30"/>
    <w:rsid w:val="00F17D1A"/>
    <w:rsid w:val="00FF3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39414"/>
  <w15:chartTrackingRefBased/>
  <w15:docId w15:val="{5135624F-7B6F-4F11-87B2-DA38E568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67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672D"/>
    <w:rPr>
      <w:sz w:val="18"/>
      <w:szCs w:val="18"/>
    </w:rPr>
  </w:style>
  <w:style w:type="paragraph" w:styleId="a5">
    <w:name w:val="footer"/>
    <w:basedOn w:val="a"/>
    <w:link w:val="a6"/>
    <w:uiPriority w:val="99"/>
    <w:unhideWhenUsed/>
    <w:rsid w:val="0028672D"/>
    <w:pPr>
      <w:tabs>
        <w:tab w:val="center" w:pos="4153"/>
        <w:tab w:val="right" w:pos="8306"/>
      </w:tabs>
      <w:snapToGrid w:val="0"/>
      <w:jc w:val="left"/>
    </w:pPr>
    <w:rPr>
      <w:sz w:val="18"/>
      <w:szCs w:val="18"/>
    </w:rPr>
  </w:style>
  <w:style w:type="character" w:customStyle="1" w:styleId="a6">
    <w:name w:val="页脚 字符"/>
    <w:basedOn w:val="a0"/>
    <w:link w:val="a5"/>
    <w:uiPriority w:val="99"/>
    <w:rsid w:val="0028672D"/>
    <w:rPr>
      <w:sz w:val="18"/>
      <w:szCs w:val="18"/>
    </w:rPr>
  </w:style>
  <w:style w:type="paragraph" w:styleId="a7">
    <w:name w:val="List Paragraph"/>
    <w:basedOn w:val="a"/>
    <w:uiPriority w:val="34"/>
    <w:qFormat/>
    <w:rsid w:val="002867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371</Words>
  <Characters>386</Characters>
  <Application>Microsoft Office Word</Application>
  <DocSecurity>0</DocSecurity>
  <Lines>17</Lines>
  <Paragraphs>17</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2022-04-18T06:16:00Z</dcterms:created>
  <dcterms:modified xsi:type="dcterms:W3CDTF">2025-05-14T03:51:00Z</dcterms:modified>
</cp:coreProperties>
</file>