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1AB87" w14:textId="77777777" w:rsidR="007E5382" w:rsidRDefault="00D2274C">
      <w:pPr>
        <w:spacing w:beforeLines="50" w:before="156" w:afterLines="50" w:after="156"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600783                             </w:t>
      </w:r>
      <w:r>
        <w:rPr>
          <w:rFonts w:hAnsi="宋体"/>
          <w:bCs/>
          <w:iCs/>
          <w:color w:val="000000"/>
          <w:sz w:val="24"/>
        </w:rPr>
        <w:t>证券简称：</w:t>
      </w:r>
      <w:r>
        <w:rPr>
          <w:color w:val="000000"/>
          <w:sz w:val="24"/>
        </w:rPr>
        <w:t>鲁信创投</w:t>
      </w:r>
    </w:p>
    <w:p w14:paraId="7A1DE840" w14:textId="77777777" w:rsidR="007E5382" w:rsidRDefault="00D2274C">
      <w:pPr>
        <w:adjustRightInd w:val="0"/>
        <w:snapToGrid w:val="0"/>
        <w:spacing w:beforeLines="50" w:before="156" w:afterLines="50" w:after="156"/>
        <w:jc w:val="center"/>
        <w:rPr>
          <w:rFonts w:ascii="宋体" w:hAnsi="宋体"/>
          <w:b/>
          <w:bCs/>
          <w:iCs/>
          <w:color w:val="000000"/>
          <w:sz w:val="44"/>
          <w:szCs w:val="44"/>
        </w:rPr>
      </w:pPr>
      <w:r>
        <w:rPr>
          <w:rFonts w:ascii="宋体" w:hAnsi="宋体"/>
          <w:b/>
          <w:bCs/>
          <w:iCs/>
          <w:color w:val="000000"/>
          <w:sz w:val="44"/>
          <w:szCs w:val="44"/>
        </w:rPr>
        <w:t>鲁信创业投资集团股份有限公司</w:t>
      </w:r>
    </w:p>
    <w:p w14:paraId="3DFD4429" w14:textId="77777777" w:rsidR="007E5382" w:rsidRDefault="00D2274C">
      <w:pPr>
        <w:adjustRightInd w:val="0"/>
        <w:snapToGrid w:val="0"/>
        <w:spacing w:beforeLines="50" w:before="156" w:afterLines="50" w:after="156"/>
        <w:jc w:val="center"/>
        <w:rPr>
          <w:rFonts w:ascii="宋体" w:hAnsi="宋体"/>
          <w:b/>
          <w:bCs/>
          <w:iCs/>
          <w:color w:val="000000"/>
          <w:sz w:val="44"/>
          <w:szCs w:val="44"/>
        </w:rPr>
      </w:pPr>
      <w:r>
        <w:rPr>
          <w:rFonts w:ascii="宋体" w:hAnsi="宋体" w:hint="eastAsia"/>
          <w:b/>
          <w:bCs/>
          <w:iCs/>
          <w:color w:val="000000"/>
          <w:sz w:val="44"/>
          <w:szCs w:val="44"/>
        </w:rPr>
        <w:t>投资者关系活动记录表</w:t>
      </w:r>
    </w:p>
    <w:p w14:paraId="45D5D3D5" w14:textId="77777777" w:rsidR="007E5382" w:rsidRDefault="00D2274C">
      <w:pPr>
        <w:wordWrap w:val="0"/>
        <w:spacing w:before="51" w:after="32"/>
        <w:ind w:right="619"/>
        <w:jc w:val="right"/>
        <w:rPr>
          <w:rFonts w:ascii="宋体" w:hAnsi="宋体"/>
          <w:bCs/>
          <w:iCs/>
          <w:color w:val="000000"/>
          <w:sz w:val="24"/>
        </w:rPr>
      </w:pPr>
      <w:r>
        <w:rPr>
          <w:rFonts w:ascii="宋体" w:hAnsi="宋体" w:hint="eastAsia"/>
          <w:bCs/>
          <w:iCs/>
          <w:color w:val="000000"/>
          <w:sz w:val="24"/>
        </w:rPr>
        <w:t xml:space="preserve">                 </w:t>
      </w:r>
    </w:p>
    <w:p w14:paraId="5D22A1C4" w14:textId="77777777" w:rsidR="007E5382" w:rsidRDefault="00D2274C">
      <w:pPr>
        <w:wordWrap w:val="0"/>
        <w:spacing w:before="51" w:after="32"/>
        <w:ind w:right="619"/>
        <w:jc w:val="right"/>
        <w:rPr>
          <w:bCs/>
          <w:iCs/>
          <w:color w:val="000000"/>
          <w:sz w:val="24"/>
        </w:rPr>
      </w:pPr>
      <w:r>
        <w:rPr>
          <w:rFonts w:ascii="宋体" w:hAnsi="宋体" w:cs="宋体" w:hint="eastAsia"/>
          <w:sz w:val="20"/>
          <w:szCs w:val="20"/>
        </w:rPr>
        <w:t>编号：</w:t>
      </w:r>
      <w:r>
        <w:rPr>
          <w:rFonts w:ascii="宋体" w:hAnsi="宋体" w:cs="宋体" w:hint="eastAsia"/>
          <w:sz w:val="20"/>
          <w:szCs w:val="20"/>
        </w:rPr>
        <w:t>202</w:t>
      </w:r>
      <w:r>
        <w:rPr>
          <w:rFonts w:ascii="宋体" w:hAnsi="宋体" w:cs="宋体" w:hint="eastAsia"/>
          <w:sz w:val="20"/>
          <w:szCs w:val="20"/>
        </w:rPr>
        <w:t>5</w:t>
      </w:r>
      <w:r>
        <w:rPr>
          <w:rFonts w:ascii="宋体" w:hAnsi="宋体" w:cs="宋体" w:hint="eastAsia"/>
          <w:sz w:val="20"/>
          <w:szCs w:val="20"/>
        </w:rPr>
        <w:t xml:space="preserve"> -</w:t>
      </w:r>
      <w:r>
        <w:rPr>
          <w:rFonts w:ascii="宋体" w:hAnsi="宋体" w:cs="宋体" w:hint="eastAsia"/>
          <w:sz w:val="20"/>
          <w:szCs w:val="20"/>
        </w:rPr>
        <w:t xml:space="preserve"> 0</w:t>
      </w:r>
      <w:r>
        <w:rPr>
          <w:rFonts w:ascii="宋体" w:hAnsi="宋体" w:cs="宋体" w:hint="eastAsia"/>
          <w:sz w:val="20"/>
          <w:szCs w:val="20"/>
        </w:rPr>
        <w:t>1</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7E5382" w14:paraId="6FEE8AB2" w14:textId="77777777">
        <w:tc>
          <w:tcPr>
            <w:tcW w:w="1908" w:type="dxa"/>
            <w:tcBorders>
              <w:top w:val="single" w:sz="4" w:space="0" w:color="auto"/>
              <w:left w:val="single" w:sz="4" w:space="0" w:color="auto"/>
              <w:bottom w:val="single" w:sz="4" w:space="0" w:color="auto"/>
              <w:right w:val="single" w:sz="4" w:space="0" w:color="auto"/>
            </w:tcBorders>
            <w:vAlign w:val="center"/>
          </w:tcPr>
          <w:p w14:paraId="77228DFC" w14:textId="77777777" w:rsidR="007E5382" w:rsidRDefault="00D2274C">
            <w:pPr>
              <w:spacing w:line="420" w:lineRule="exact"/>
              <w:rPr>
                <w:bCs/>
                <w:iCs/>
                <w:color w:val="000000"/>
                <w:kern w:val="0"/>
                <w:sz w:val="24"/>
              </w:rPr>
            </w:pPr>
            <w:r>
              <w:rPr>
                <w:rFonts w:hAnsi="宋体"/>
                <w:bCs/>
                <w:iCs/>
                <w:color w:val="000000"/>
                <w:kern w:val="0"/>
                <w:sz w:val="24"/>
              </w:rPr>
              <w:t>投资者关系活动类别</w:t>
            </w:r>
          </w:p>
          <w:p w14:paraId="6CDE0DB9" w14:textId="77777777" w:rsidR="007E5382" w:rsidRDefault="007E5382">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798622BD" w14:textId="77777777" w:rsidR="007E5382" w:rsidRDefault="00D2274C">
            <w:pPr>
              <w:spacing w:line="420" w:lineRule="exact"/>
              <w:rPr>
                <w:bCs/>
                <w:iCs/>
                <w:color w:val="000000"/>
                <w:sz w:val="24"/>
              </w:rPr>
            </w:pPr>
            <w:r>
              <w:rPr>
                <w:rFonts w:hint="eastAsia"/>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rFonts w:hint="eastAsia"/>
                <w:bCs/>
                <w:iCs/>
                <w:color w:val="000000"/>
                <w:kern w:val="0"/>
                <w:sz w:val="24"/>
              </w:rPr>
              <w:t>□</w:t>
            </w:r>
            <w:r>
              <w:rPr>
                <w:rFonts w:hint="eastAsia"/>
                <w:bCs/>
                <w:iCs/>
                <w:color w:val="000000"/>
                <w:kern w:val="0"/>
                <w:sz w:val="24"/>
              </w:rPr>
              <w:t xml:space="preserve"> </w:t>
            </w:r>
            <w:r>
              <w:rPr>
                <w:rFonts w:hAnsi="宋体"/>
                <w:kern w:val="0"/>
                <w:sz w:val="24"/>
              </w:rPr>
              <w:t>分析师会议</w:t>
            </w:r>
          </w:p>
          <w:p w14:paraId="31AE6CB9" w14:textId="77777777" w:rsidR="007E5382" w:rsidRDefault="00D2274C">
            <w:pPr>
              <w:spacing w:line="420" w:lineRule="exact"/>
              <w:rPr>
                <w:bCs/>
                <w:iCs/>
                <w:color w:val="000000"/>
                <w:kern w:val="0"/>
                <w:sz w:val="24"/>
              </w:rPr>
            </w:pPr>
            <w:r>
              <w:rPr>
                <w:rFonts w:hint="eastAsia"/>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rFonts w:hint="eastAsia"/>
                <w:bCs/>
                <w:iCs/>
                <w:color w:val="000000"/>
                <w:kern w:val="0"/>
                <w:sz w:val="24"/>
              </w:rPr>
              <w:t>□</w:t>
            </w:r>
            <w:r>
              <w:rPr>
                <w:rFonts w:hint="eastAsia"/>
                <w:bCs/>
                <w:iCs/>
                <w:color w:val="000000"/>
                <w:kern w:val="0"/>
                <w:sz w:val="24"/>
              </w:rPr>
              <w:t xml:space="preserve"> </w:t>
            </w:r>
            <w:r>
              <w:rPr>
                <w:rFonts w:hAnsi="宋体"/>
                <w:kern w:val="0"/>
                <w:sz w:val="24"/>
              </w:rPr>
              <w:t>业绩说明会</w:t>
            </w:r>
          </w:p>
          <w:p w14:paraId="3B442342" w14:textId="77777777" w:rsidR="007E5382" w:rsidRDefault="00D2274C">
            <w:pPr>
              <w:spacing w:line="420" w:lineRule="exact"/>
              <w:rPr>
                <w:bCs/>
                <w:iCs/>
                <w:color w:val="000000"/>
                <w:kern w:val="0"/>
                <w:sz w:val="24"/>
              </w:rPr>
            </w:pPr>
            <w:r>
              <w:rPr>
                <w:rFonts w:hint="eastAsia"/>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rFonts w:hint="eastAsia"/>
                <w:bCs/>
                <w:iCs/>
                <w:color w:val="000000"/>
                <w:kern w:val="0"/>
                <w:sz w:val="24"/>
              </w:rPr>
              <w:t>□</w:t>
            </w:r>
            <w:r>
              <w:rPr>
                <w:rFonts w:hint="eastAsia"/>
                <w:bCs/>
                <w:iCs/>
                <w:color w:val="000000"/>
                <w:kern w:val="0"/>
                <w:sz w:val="24"/>
              </w:rPr>
              <w:t xml:space="preserve"> </w:t>
            </w:r>
            <w:r>
              <w:rPr>
                <w:rFonts w:hAnsi="宋体"/>
                <w:kern w:val="0"/>
                <w:sz w:val="24"/>
              </w:rPr>
              <w:t>路演活动</w:t>
            </w:r>
          </w:p>
          <w:p w14:paraId="4E646DE8" w14:textId="77777777" w:rsidR="007E5382" w:rsidRDefault="00D2274C">
            <w:pPr>
              <w:tabs>
                <w:tab w:val="left" w:pos="3045"/>
                <w:tab w:val="center" w:pos="3199"/>
              </w:tabs>
              <w:spacing w:line="420" w:lineRule="exact"/>
              <w:rPr>
                <w:bCs/>
                <w:iCs/>
                <w:color w:val="000000"/>
                <w:kern w:val="0"/>
                <w:sz w:val="24"/>
              </w:rPr>
            </w:pPr>
            <w:r>
              <w:rPr>
                <w:rFonts w:hint="eastAsia"/>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48ABB7B5" w14:textId="77777777" w:rsidR="007E5382" w:rsidRDefault="00D2274C">
            <w:pPr>
              <w:tabs>
                <w:tab w:val="center" w:pos="3199"/>
              </w:tabs>
              <w:spacing w:line="420" w:lineRule="exact"/>
              <w:rPr>
                <w:bCs/>
                <w:iCs/>
                <w:color w:val="000000"/>
                <w:sz w:val="24"/>
              </w:rPr>
            </w:pPr>
            <w:r>
              <w:rPr>
                <w:rFonts w:hint="eastAsia"/>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hint="eastAsia"/>
                <w:kern w:val="0"/>
                <w:sz w:val="24"/>
                <w:u w:val="single"/>
              </w:rPr>
              <w:t>2025</w:t>
            </w:r>
            <w:r>
              <w:rPr>
                <w:rFonts w:hAnsi="宋体" w:hint="eastAsia"/>
                <w:kern w:val="0"/>
                <w:sz w:val="24"/>
                <w:u w:val="single"/>
              </w:rPr>
              <w:t>年山东辖区上市公司投资者网上集体接待日</w:t>
            </w:r>
            <w:r>
              <w:rPr>
                <w:rFonts w:hAnsi="宋体" w:hint="eastAsia"/>
                <w:kern w:val="0"/>
                <w:sz w:val="24"/>
                <w:u w:val="single"/>
              </w:rPr>
              <w:t>活动</w:t>
            </w:r>
            <w:r>
              <w:rPr>
                <w:rFonts w:hAnsi="宋体"/>
                <w:kern w:val="0"/>
                <w:sz w:val="24"/>
                <w:u w:val="single"/>
              </w:rPr>
              <w:t>）</w:t>
            </w:r>
          </w:p>
        </w:tc>
      </w:tr>
      <w:tr w:rsidR="007E5382" w14:paraId="2A2A6447" w14:textId="77777777">
        <w:tc>
          <w:tcPr>
            <w:tcW w:w="1908" w:type="dxa"/>
            <w:tcBorders>
              <w:top w:val="single" w:sz="4" w:space="0" w:color="auto"/>
              <w:left w:val="single" w:sz="4" w:space="0" w:color="auto"/>
              <w:bottom w:val="single" w:sz="4" w:space="0" w:color="auto"/>
              <w:right w:val="single" w:sz="4" w:space="0" w:color="auto"/>
            </w:tcBorders>
            <w:vAlign w:val="center"/>
          </w:tcPr>
          <w:p w14:paraId="349ADF32" w14:textId="77777777" w:rsidR="007E5382" w:rsidRDefault="00D2274C">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tcPr>
          <w:p w14:paraId="7A0B558A" w14:textId="77777777" w:rsidR="007E5382" w:rsidRDefault="00D2274C">
            <w:pPr>
              <w:spacing w:line="420" w:lineRule="exact"/>
              <w:rPr>
                <w:bCs/>
                <w:iCs/>
                <w:color w:val="000000"/>
                <w:sz w:val="24"/>
                <w:lang w:val="en-GB"/>
              </w:rPr>
            </w:pPr>
            <w:r>
              <w:rPr>
                <w:rFonts w:hint="eastAsia"/>
                <w:bCs/>
                <w:iCs/>
                <w:color w:val="000000"/>
                <w:sz w:val="24"/>
                <w:lang w:val="en-GB"/>
              </w:rPr>
              <w:t>参加</w:t>
            </w:r>
            <w:r>
              <w:rPr>
                <w:rFonts w:hint="eastAsia"/>
                <w:bCs/>
                <w:iCs/>
                <w:color w:val="000000"/>
                <w:sz w:val="24"/>
                <w:lang w:val="en-GB"/>
              </w:rPr>
              <w:t>2025</w:t>
            </w:r>
            <w:r>
              <w:rPr>
                <w:rFonts w:hint="eastAsia"/>
                <w:bCs/>
                <w:iCs/>
                <w:color w:val="000000"/>
                <w:sz w:val="24"/>
                <w:lang w:val="en-GB"/>
              </w:rPr>
              <w:t>年山东辖区上市公司投资者网上集体接待日活动的投资者</w:t>
            </w:r>
          </w:p>
        </w:tc>
      </w:tr>
      <w:tr w:rsidR="007E5382" w14:paraId="5D0E89F3" w14:textId="77777777">
        <w:tc>
          <w:tcPr>
            <w:tcW w:w="1908" w:type="dxa"/>
            <w:tcBorders>
              <w:top w:val="single" w:sz="4" w:space="0" w:color="auto"/>
              <w:left w:val="single" w:sz="4" w:space="0" w:color="auto"/>
              <w:bottom w:val="single" w:sz="4" w:space="0" w:color="auto"/>
              <w:right w:val="single" w:sz="4" w:space="0" w:color="auto"/>
            </w:tcBorders>
            <w:vAlign w:val="center"/>
          </w:tcPr>
          <w:p w14:paraId="3C5EAED8" w14:textId="77777777" w:rsidR="007E5382" w:rsidRDefault="00D2274C">
            <w:pPr>
              <w:spacing w:line="42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1282102E" w14:textId="77777777" w:rsidR="007E5382" w:rsidRDefault="00D2274C">
            <w:pPr>
              <w:spacing w:line="420" w:lineRule="exact"/>
              <w:rPr>
                <w:bCs/>
                <w:iCs/>
                <w:color w:val="000000"/>
                <w:sz w:val="24"/>
              </w:rPr>
            </w:pPr>
            <w:r>
              <w:rPr>
                <w:bCs/>
                <w:iCs/>
                <w:color w:val="000000"/>
                <w:sz w:val="24"/>
              </w:rPr>
              <w:t>2025</w:t>
            </w:r>
            <w:r>
              <w:rPr>
                <w:bCs/>
                <w:iCs/>
                <w:color w:val="000000"/>
                <w:sz w:val="24"/>
              </w:rPr>
              <w:t>年</w:t>
            </w:r>
            <w:r>
              <w:rPr>
                <w:bCs/>
                <w:iCs/>
                <w:color w:val="000000"/>
                <w:sz w:val="24"/>
              </w:rPr>
              <w:t>5</w:t>
            </w:r>
            <w:r>
              <w:rPr>
                <w:bCs/>
                <w:iCs/>
                <w:color w:val="000000"/>
                <w:sz w:val="24"/>
              </w:rPr>
              <w:t>月</w:t>
            </w:r>
            <w:r>
              <w:rPr>
                <w:bCs/>
                <w:iCs/>
                <w:color w:val="000000"/>
                <w:sz w:val="24"/>
              </w:rPr>
              <w:t>15</w:t>
            </w:r>
            <w:r>
              <w:rPr>
                <w:bCs/>
                <w:iCs/>
                <w:color w:val="000000"/>
                <w:sz w:val="24"/>
              </w:rPr>
              <w:t>日</w:t>
            </w:r>
            <w:r>
              <w:rPr>
                <w:bCs/>
                <w:iCs/>
                <w:color w:val="000000"/>
                <w:sz w:val="24"/>
              </w:rPr>
              <w:t xml:space="preserve"> (</w:t>
            </w:r>
            <w:r>
              <w:rPr>
                <w:bCs/>
                <w:iCs/>
                <w:color w:val="000000"/>
                <w:sz w:val="24"/>
              </w:rPr>
              <w:t>周四</w:t>
            </w:r>
            <w:r>
              <w:rPr>
                <w:bCs/>
                <w:iCs/>
                <w:color w:val="000000"/>
                <w:sz w:val="24"/>
              </w:rPr>
              <w:t xml:space="preserve">) </w:t>
            </w:r>
            <w:r>
              <w:rPr>
                <w:bCs/>
                <w:iCs/>
                <w:color w:val="000000"/>
                <w:sz w:val="24"/>
              </w:rPr>
              <w:t>下午</w:t>
            </w:r>
            <w:r>
              <w:rPr>
                <w:bCs/>
                <w:iCs/>
                <w:color w:val="000000"/>
                <w:sz w:val="24"/>
              </w:rPr>
              <w:t xml:space="preserve"> 15:00~16:30</w:t>
            </w:r>
          </w:p>
        </w:tc>
      </w:tr>
      <w:tr w:rsidR="007E5382" w14:paraId="72C2A629" w14:textId="77777777">
        <w:tc>
          <w:tcPr>
            <w:tcW w:w="1908" w:type="dxa"/>
            <w:tcBorders>
              <w:top w:val="single" w:sz="4" w:space="0" w:color="auto"/>
              <w:left w:val="single" w:sz="4" w:space="0" w:color="auto"/>
              <w:bottom w:val="single" w:sz="4" w:space="0" w:color="auto"/>
              <w:right w:val="single" w:sz="4" w:space="0" w:color="auto"/>
            </w:tcBorders>
            <w:vAlign w:val="center"/>
          </w:tcPr>
          <w:p w14:paraId="5AB55F4E" w14:textId="77777777" w:rsidR="007E5382" w:rsidRDefault="00D2274C">
            <w:pPr>
              <w:spacing w:line="42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0F110F4E" w14:textId="77777777" w:rsidR="007E5382" w:rsidRDefault="00D2274C">
            <w:pPr>
              <w:spacing w:line="420" w:lineRule="exact"/>
              <w:rPr>
                <w:bCs/>
                <w:iCs/>
                <w:color w:val="000000"/>
                <w:sz w:val="24"/>
              </w:rPr>
            </w:pPr>
            <w:r>
              <w:rPr>
                <w:rFonts w:ascii="宋体" w:hAnsi="宋体" w:hint="eastAsia"/>
                <w:bCs/>
                <w:sz w:val="24"/>
              </w:rPr>
              <w:t>全景网“</w:t>
            </w:r>
            <w:r>
              <w:rPr>
                <w:rFonts w:ascii="宋体" w:hAnsi="宋体" w:cs="宋体"/>
                <w:sz w:val="24"/>
              </w:rPr>
              <w:t>投资者关系互动平台</w:t>
            </w:r>
            <w:r>
              <w:rPr>
                <w:rFonts w:ascii="宋体" w:hAnsi="宋体" w:hint="eastAsia"/>
                <w:bCs/>
                <w:sz w:val="24"/>
              </w:rPr>
              <w:t>”（</w:t>
            </w:r>
            <w:r>
              <w:rPr>
                <w:rFonts w:ascii="宋体" w:hAnsi="宋体" w:hint="eastAsia"/>
                <w:bCs/>
                <w:sz w:val="24"/>
              </w:rPr>
              <w:t>http</w:t>
            </w:r>
            <w:r>
              <w:rPr>
                <w:rFonts w:ascii="宋体" w:hAnsi="宋体"/>
                <w:bCs/>
                <w:sz w:val="24"/>
              </w:rPr>
              <w:t>s</w:t>
            </w:r>
            <w:r>
              <w:rPr>
                <w:rFonts w:ascii="宋体" w:hAnsi="宋体" w:hint="eastAsia"/>
                <w:bCs/>
                <w:sz w:val="24"/>
              </w:rPr>
              <w:t>://</w:t>
            </w:r>
            <w:r>
              <w:rPr>
                <w:rFonts w:ascii="宋体" w:hAnsi="宋体" w:hint="eastAsia"/>
                <w:bCs/>
                <w:sz w:val="24"/>
              </w:rPr>
              <w:t>ir</w:t>
            </w:r>
            <w:r>
              <w:rPr>
                <w:rFonts w:ascii="宋体" w:hAnsi="宋体" w:hint="eastAsia"/>
                <w:bCs/>
                <w:sz w:val="24"/>
              </w:rPr>
              <w:t>.p5w.net</w:t>
            </w:r>
            <w:r>
              <w:rPr>
                <w:rFonts w:ascii="宋体" w:hAnsi="宋体" w:hint="eastAsia"/>
                <w:bCs/>
                <w:sz w:val="24"/>
              </w:rPr>
              <w:t>）</w:t>
            </w:r>
          </w:p>
        </w:tc>
      </w:tr>
      <w:tr w:rsidR="007E5382" w14:paraId="5E259C20" w14:textId="77777777">
        <w:tc>
          <w:tcPr>
            <w:tcW w:w="1908" w:type="dxa"/>
            <w:tcBorders>
              <w:top w:val="single" w:sz="4" w:space="0" w:color="auto"/>
              <w:left w:val="single" w:sz="4" w:space="0" w:color="auto"/>
              <w:bottom w:val="single" w:sz="4" w:space="0" w:color="auto"/>
              <w:right w:val="single" w:sz="4" w:space="0" w:color="auto"/>
            </w:tcBorders>
            <w:vAlign w:val="center"/>
          </w:tcPr>
          <w:p w14:paraId="4E99D32F" w14:textId="77777777" w:rsidR="007E5382" w:rsidRDefault="00D2274C">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09DF274A" w14:textId="77777777" w:rsidR="007E5382" w:rsidRDefault="00D2274C">
            <w:pPr>
              <w:spacing w:line="420" w:lineRule="exact"/>
              <w:rPr>
                <w:rFonts w:ascii="宋体" w:hAnsi="宋体"/>
                <w:bCs/>
                <w:sz w:val="24"/>
              </w:rPr>
            </w:pPr>
            <w:r>
              <w:rPr>
                <w:rFonts w:ascii="宋体" w:hAnsi="宋体"/>
                <w:bCs/>
                <w:sz w:val="24"/>
              </w:rPr>
              <w:t>1</w:t>
            </w:r>
            <w:r>
              <w:rPr>
                <w:rFonts w:ascii="宋体" w:hAnsi="宋体"/>
                <w:bCs/>
                <w:sz w:val="24"/>
              </w:rPr>
              <w:t>、董事会秘书韩俊</w:t>
            </w:r>
          </w:p>
          <w:p w14:paraId="662FA0AF" w14:textId="77777777" w:rsidR="007E5382" w:rsidRDefault="00D2274C">
            <w:pPr>
              <w:spacing w:line="420" w:lineRule="exact"/>
              <w:rPr>
                <w:rFonts w:ascii="宋体" w:hAnsi="宋体"/>
                <w:bCs/>
                <w:sz w:val="24"/>
              </w:rPr>
            </w:pPr>
            <w:r>
              <w:rPr>
                <w:rFonts w:ascii="宋体" w:hAnsi="宋体"/>
                <w:bCs/>
                <w:sz w:val="24"/>
              </w:rPr>
              <w:t>2</w:t>
            </w:r>
            <w:r>
              <w:rPr>
                <w:rFonts w:ascii="宋体" w:hAnsi="宋体"/>
                <w:bCs/>
                <w:sz w:val="24"/>
              </w:rPr>
              <w:t>、证券事务代表何亚楠</w:t>
            </w:r>
          </w:p>
          <w:p w14:paraId="08267BF5" w14:textId="77777777" w:rsidR="007E5382" w:rsidRDefault="00D2274C">
            <w:pPr>
              <w:spacing w:line="420" w:lineRule="exact"/>
              <w:rPr>
                <w:rFonts w:ascii="宋体" w:hAnsi="宋体"/>
                <w:bCs/>
                <w:sz w:val="24"/>
              </w:rPr>
            </w:pPr>
            <w:r>
              <w:rPr>
                <w:rFonts w:ascii="宋体" w:hAnsi="宋体"/>
                <w:bCs/>
                <w:sz w:val="24"/>
              </w:rPr>
              <w:t>3</w:t>
            </w:r>
            <w:r>
              <w:rPr>
                <w:rFonts w:ascii="宋体" w:hAnsi="宋体"/>
                <w:bCs/>
                <w:sz w:val="24"/>
              </w:rPr>
              <w:t>、财务部部长姚娟</w:t>
            </w:r>
          </w:p>
        </w:tc>
      </w:tr>
      <w:tr w:rsidR="007E5382" w14:paraId="07CB199E" w14:textId="77777777">
        <w:tc>
          <w:tcPr>
            <w:tcW w:w="1908" w:type="dxa"/>
            <w:tcBorders>
              <w:top w:val="single" w:sz="4" w:space="0" w:color="auto"/>
              <w:left w:val="single" w:sz="4" w:space="0" w:color="auto"/>
              <w:bottom w:val="single" w:sz="4" w:space="0" w:color="auto"/>
              <w:right w:val="single" w:sz="4" w:space="0" w:color="auto"/>
            </w:tcBorders>
            <w:vAlign w:val="center"/>
          </w:tcPr>
          <w:p w14:paraId="1F02F0D0" w14:textId="77777777" w:rsidR="007E5382" w:rsidRDefault="00D2274C">
            <w:pPr>
              <w:spacing w:line="420" w:lineRule="exact"/>
              <w:rPr>
                <w:bCs/>
                <w:iCs/>
                <w:color w:val="000000"/>
                <w:kern w:val="0"/>
                <w:sz w:val="24"/>
              </w:rPr>
            </w:pPr>
            <w:r>
              <w:rPr>
                <w:rFonts w:hAnsi="宋体"/>
                <w:bCs/>
                <w:iCs/>
                <w:color w:val="000000"/>
                <w:kern w:val="0"/>
                <w:sz w:val="24"/>
              </w:rPr>
              <w:t>投资者关系活动主要内容介绍</w:t>
            </w:r>
          </w:p>
          <w:p w14:paraId="2C3DEAE0" w14:textId="77777777" w:rsidR="007E5382" w:rsidRDefault="007E5382">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07061966" w14:textId="77777777" w:rsidR="007E5382" w:rsidRDefault="00D2274C">
            <w:pPr>
              <w:spacing w:beforeLines="50" w:before="156" w:line="460" w:lineRule="exact"/>
              <w:ind w:firstLineChars="249" w:firstLine="600"/>
              <w:rPr>
                <w:rFonts w:ascii="宋体" w:hAnsi="宋体"/>
                <w:b/>
                <w:sz w:val="24"/>
              </w:rPr>
            </w:pPr>
            <w:r>
              <w:rPr>
                <w:rFonts w:ascii="宋体" w:hAnsi="宋体"/>
                <w:b/>
                <w:sz w:val="24"/>
              </w:rPr>
              <w:t>投资者提出的问题及公司回复情况</w:t>
            </w:r>
          </w:p>
          <w:p w14:paraId="0651653A" w14:textId="77777777" w:rsidR="007E5382" w:rsidRDefault="00D2274C">
            <w:pPr>
              <w:spacing w:line="460" w:lineRule="exact"/>
              <w:ind w:firstLineChars="200" w:firstLine="480"/>
              <w:rPr>
                <w:rFonts w:ascii="宋体" w:hAnsi="宋体"/>
                <w:sz w:val="24"/>
              </w:rPr>
            </w:pPr>
            <w:r>
              <w:rPr>
                <w:rFonts w:ascii="宋体" w:hAnsi="宋体"/>
                <w:sz w:val="24"/>
              </w:rPr>
              <w:t xml:space="preserve"> </w:t>
            </w:r>
            <w:r>
              <w:rPr>
                <w:rFonts w:ascii="宋体" w:hAnsi="宋体" w:cs="宋体"/>
                <w:sz w:val="24"/>
              </w:rPr>
              <w:t>公司就投资者在本次说明会中提出的问题进行了回复：</w:t>
            </w:r>
          </w:p>
          <w:p w14:paraId="7301E453" w14:textId="77777777" w:rsidR="007E5382" w:rsidRDefault="00D2274C">
            <w:pPr>
              <w:pStyle w:val="Style6"/>
              <w:spacing w:line="460" w:lineRule="exact"/>
              <w:ind w:left="413" w:firstLineChars="0" w:firstLine="0"/>
              <w:rPr>
                <w:rFonts w:ascii="宋体" w:hAnsi="宋体"/>
                <w:b/>
                <w:sz w:val="24"/>
                <w:szCs w:val="24"/>
              </w:rPr>
            </w:pPr>
            <w:r>
              <w:rPr>
                <w:rFonts w:ascii="宋体" w:hAnsi="宋体"/>
                <w:b/>
                <w:sz w:val="24"/>
                <w:szCs w:val="24"/>
              </w:rPr>
              <w:t>1</w:t>
            </w:r>
            <w:r>
              <w:rPr>
                <w:rFonts w:ascii="宋体" w:hAnsi="宋体"/>
                <w:b/>
                <w:sz w:val="24"/>
                <w:szCs w:val="24"/>
              </w:rPr>
              <w:t>、请问鲁信创投的领导们，贵公司每股未分配利润</w:t>
            </w:r>
            <w:r>
              <w:rPr>
                <w:rFonts w:ascii="宋体" w:hAnsi="宋体"/>
                <w:b/>
                <w:sz w:val="24"/>
                <w:szCs w:val="24"/>
              </w:rPr>
              <w:t>3.5</w:t>
            </w:r>
            <w:r>
              <w:rPr>
                <w:rFonts w:ascii="宋体" w:hAnsi="宋体"/>
                <w:b/>
                <w:sz w:val="24"/>
                <w:szCs w:val="24"/>
              </w:rPr>
              <w:t>元，</w:t>
            </w:r>
            <w:r>
              <w:rPr>
                <w:rFonts w:ascii="宋体" w:hAnsi="宋体"/>
                <w:b/>
                <w:sz w:val="24"/>
                <w:szCs w:val="24"/>
              </w:rPr>
              <w:t>2025</w:t>
            </w:r>
            <w:r>
              <w:rPr>
                <w:rFonts w:ascii="宋体" w:hAnsi="宋体"/>
                <w:b/>
                <w:sz w:val="24"/>
                <w:szCs w:val="24"/>
              </w:rPr>
              <w:t>年年报分红每</w:t>
            </w:r>
            <w:r>
              <w:rPr>
                <w:rFonts w:ascii="宋体" w:hAnsi="宋体"/>
                <w:b/>
                <w:sz w:val="24"/>
                <w:szCs w:val="24"/>
              </w:rPr>
              <w:t>10</w:t>
            </w:r>
            <w:r>
              <w:rPr>
                <w:rFonts w:ascii="宋体" w:hAnsi="宋体"/>
                <w:b/>
                <w:sz w:val="24"/>
                <w:szCs w:val="24"/>
              </w:rPr>
              <w:t>股分</w:t>
            </w:r>
            <w:r>
              <w:rPr>
                <w:rFonts w:ascii="宋体" w:hAnsi="宋体"/>
                <w:b/>
                <w:sz w:val="24"/>
                <w:szCs w:val="24"/>
              </w:rPr>
              <w:t>0.70</w:t>
            </w:r>
            <w:r>
              <w:rPr>
                <w:rFonts w:ascii="宋体" w:hAnsi="宋体"/>
                <w:b/>
                <w:sz w:val="24"/>
                <w:szCs w:val="24"/>
              </w:rPr>
              <w:t>元，请问分红高吗</w:t>
            </w:r>
          </w:p>
          <w:p w14:paraId="0B16BD2C" w14:textId="77777777" w:rsidR="007E5382" w:rsidRDefault="00D2274C">
            <w:pPr>
              <w:pStyle w:val="Style6"/>
              <w:spacing w:line="460" w:lineRule="exact"/>
              <w:ind w:leftChars="-1" w:left="-2" w:firstLine="480"/>
              <w:rPr>
                <w:rFonts w:ascii="宋体" w:hAnsi="宋体"/>
                <w:sz w:val="24"/>
                <w:szCs w:val="24"/>
              </w:rPr>
            </w:pPr>
            <w:r>
              <w:rPr>
                <w:rFonts w:ascii="宋体" w:hAnsi="宋体"/>
                <w:sz w:val="24"/>
                <w:szCs w:val="24"/>
              </w:rPr>
              <w:t>尊敬的投资者您好。公司</w:t>
            </w:r>
            <w:r>
              <w:rPr>
                <w:rFonts w:ascii="宋体" w:hAnsi="宋体"/>
                <w:sz w:val="24"/>
                <w:szCs w:val="24"/>
              </w:rPr>
              <w:t>2024</w:t>
            </w:r>
            <w:r>
              <w:rPr>
                <w:rFonts w:ascii="宋体" w:hAnsi="宋体"/>
                <w:sz w:val="24"/>
                <w:szCs w:val="24"/>
              </w:rPr>
              <w:t>年度实现归母净利润</w:t>
            </w:r>
            <w:r>
              <w:rPr>
                <w:rFonts w:ascii="宋体" w:hAnsi="宋体"/>
                <w:sz w:val="24"/>
                <w:szCs w:val="24"/>
              </w:rPr>
              <w:t>1.62</w:t>
            </w:r>
            <w:r>
              <w:rPr>
                <w:rFonts w:ascii="宋体" w:hAnsi="宋体"/>
                <w:sz w:val="24"/>
                <w:szCs w:val="24"/>
              </w:rPr>
              <w:t>亿元，基本每股收益</w:t>
            </w:r>
            <w:r>
              <w:rPr>
                <w:rFonts w:ascii="宋体" w:hAnsi="宋体"/>
                <w:sz w:val="24"/>
                <w:szCs w:val="24"/>
              </w:rPr>
              <w:t>0.22</w:t>
            </w:r>
            <w:r>
              <w:rPr>
                <w:rFonts w:ascii="宋体" w:hAnsi="宋体"/>
                <w:sz w:val="24"/>
                <w:szCs w:val="24"/>
              </w:rPr>
              <w:t>元</w:t>
            </w:r>
            <w:r>
              <w:rPr>
                <w:rFonts w:ascii="宋体" w:hAnsi="宋体"/>
                <w:sz w:val="24"/>
                <w:szCs w:val="24"/>
              </w:rPr>
              <w:t>/</w:t>
            </w:r>
            <w:r>
              <w:rPr>
                <w:rFonts w:ascii="宋体" w:hAnsi="宋体"/>
                <w:sz w:val="24"/>
                <w:szCs w:val="24"/>
              </w:rPr>
              <w:t>股，</w:t>
            </w:r>
            <w:r>
              <w:rPr>
                <w:rFonts w:ascii="宋体" w:hAnsi="宋体"/>
                <w:sz w:val="24"/>
                <w:szCs w:val="24"/>
              </w:rPr>
              <w:t>2024</w:t>
            </w:r>
            <w:r>
              <w:rPr>
                <w:rFonts w:ascii="宋体" w:hAnsi="宋体"/>
                <w:sz w:val="24"/>
                <w:szCs w:val="24"/>
              </w:rPr>
              <w:t>年分红预案为每股现金分红</w:t>
            </w:r>
            <w:r>
              <w:rPr>
                <w:rFonts w:ascii="宋体" w:hAnsi="宋体"/>
                <w:sz w:val="24"/>
                <w:szCs w:val="24"/>
              </w:rPr>
              <w:t>0.07</w:t>
            </w:r>
            <w:r>
              <w:rPr>
                <w:rFonts w:ascii="宋体" w:hAnsi="宋体"/>
                <w:sz w:val="24"/>
                <w:szCs w:val="24"/>
              </w:rPr>
              <w:t>元，分红比率为</w:t>
            </w:r>
            <w:r>
              <w:rPr>
                <w:rFonts w:ascii="宋体" w:hAnsi="宋体"/>
                <w:sz w:val="24"/>
                <w:szCs w:val="24"/>
              </w:rPr>
              <w:t>32%</w:t>
            </w:r>
            <w:r>
              <w:rPr>
                <w:rFonts w:ascii="宋体" w:hAnsi="宋体"/>
                <w:sz w:val="24"/>
                <w:szCs w:val="24"/>
              </w:rPr>
              <w:t>。感谢您对公司的关注。</w:t>
            </w:r>
          </w:p>
          <w:p w14:paraId="4A4328B6" w14:textId="08AAE803" w:rsidR="007E5382" w:rsidRDefault="00D2274C">
            <w:pPr>
              <w:pStyle w:val="Style6"/>
              <w:spacing w:line="460" w:lineRule="exact"/>
              <w:ind w:left="413" w:firstLineChars="0" w:firstLine="0"/>
              <w:rPr>
                <w:rFonts w:ascii="宋体" w:hAnsi="宋体"/>
                <w:b/>
                <w:sz w:val="24"/>
                <w:szCs w:val="24"/>
              </w:rPr>
            </w:pPr>
            <w:r>
              <w:rPr>
                <w:rFonts w:ascii="宋体" w:hAnsi="宋体"/>
                <w:b/>
                <w:sz w:val="24"/>
                <w:szCs w:val="24"/>
              </w:rPr>
              <w:t>2</w:t>
            </w:r>
            <w:r>
              <w:rPr>
                <w:rFonts w:ascii="宋体" w:hAnsi="宋体"/>
                <w:b/>
                <w:sz w:val="24"/>
                <w:szCs w:val="24"/>
              </w:rPr>
              <w:t>、公司</w:t>
            </w:r>
            <w:r>
              <w:rPr>
                <w:rFonts w:ascii="宋体" w:hAnsi="宋体"/>
                <w:b/>
                <w:sz w:val="24"/>
                <w:szCs w:val="24"/>
              </w:rPr>
              <w:t>2022</w:t>
            </w:r>
            <w:r>
              <w:rPr>
                <w:rFonts w:ascii="宋体" w:hAnsi="宋体"/>
                <w:b/>
                <w:sz w:val="24"/>
                <w:szCs w:val="24"/>
              </w:rPr>
              <w:t>年公告：上市公司将逐步退减磨具业务。后续上市公司将坚持以创投业务为轴心，投资实业双轮驱动的战略发展规划。实业板块将聚焦符合国家政</w:t>
            </w:r>
            <w:r>
              <w:rPr>
                <w:rFonts w:ascii="宋体" w:hAnsi="宋体"/>
                <w:b/>
                <w:sz w:val="24"/>
                <w:szCs w:val="24"/>
              </w:rPr>
              <w:t>策导向、具备资源优势及规模效益的战略性产业，并基于创投板块的投资布</w:t>
            </w:r>
            <w:r>
              <w:rPr>
                <w:rFonts w:ascii="宋体" w:hAnsi="宋体"/>
                <w:b/>
                <w:sz w:val="24"/>
                <w:szCs w:val="24"/>
              </w:rPr>
              <w:lastRenderedPageBreak/>
              <w:t>局，为上市公司注</w:t>
            </w:r>
            <w:r>
              <w:rPr>
                <w:rFonts w:ascii="宋体" w:hAnsi="宋体"/>
                <w:b/>
                <w:sz w:val="24"/>
                <w:szCs w:val="24"/>
              </w:rPr>
              <w:t>入优势互补的实业资产，切实增强公司的持续经营能力，实现公司业务的长久健康发展。五年过去了，资产注入一直没有进展，请问这是不是不作为，虚假公告？</w:t>
            </w:r>
          </w:p>
          <w:p w14:paraId="37FD788C" w14:textId="77777777" w:rsidR="007E5382" w:rsidRDefault="00D2274C">
            <w:pPr>
              <w:pStyle w:val="Style6"/>
              <w:spacing w:line="460" w:lineRule="exact"/>
              <w:ind w:leftChars="-1" w:left="-2" w:firstLine="480"/>
              <w:rPr>
                <w:rFonts w:ascii="宋体" w:hAnsi="宋体"/>
                <w:sz w:val="24"/>
                <w:szCs w:val="24"/>
              </w:rPr>
            </w:pPr>
            <w:r>
              <w:rPr>
                <w:rFonts w:ascii="宋体" w:hAnsi="宋体"/>
                <w:sz w:val="24"/>
                <w:szCs w:val="24"/>
              </w:rPr>
              <w:t>尊敬的投资者您好！关于资产注入事项，公司将严格按照相关规定及时履行信息披露义务，相关信息请以公司披露的公告为准。感谢您对公司的关注。</w:t>
            </w:r>
          </w:p>
          <w:p w14:paraId="38A27829" w14:textId="77777777" w:rsidR="007E5382" w:rsidRDefault="00D2274C">
            <w:pPr>
              <w:pStyle w:val="Style6"/>
              <w:spacing w:line="460" w:lineRule="exact"/>
              <w:ind w:left="413" w:firstLineChars="0" w:firstLine="0"/>
              <w:rPr>
                <w:rFonts w:ascii="宋体" w:hAnsi="宋体"/>
                <w:b/>
                <w:sz w:val="24"/>
                <w:szCs w:val="24"/>
              </w:rPr>
            </w:pPr>
            <w:r>
              <w:rPr>
                <w:rFonts w:ascii="宋体" w:hAnsi="宋体"/>
                <w:b/>
                <w:sz w:val="24"/>
                <w:szCs w:val="24"/>
              </w:rPr>
              <w:t>3</w:t>
            </w:r>
            <w:r>
              <w:rPr>
                <w:rFonts w:ascii="宋体" w:hAnsi="宋体"/>
                <w:b/>
                <w:sz w:val="24"/>
                <w:szCs w:val="24"/>
              </w:rPr>
              <w:t>、如何提高公司诚信意识</w:t>
            </w:r>
          </w:p>
          <w:p w14:paraId="106F7121" w14:textId="77777777" w:rsidR="007E5382" w:rsidRDefault="00D2274C">
            <w:pPr>
              <w:pStyle w:val="Style6"/>
              <w:spacing w:line="460" w:lineRule="exact"/>
              <w:ind w:leftChars="-1" w:left="-2" w:firstLine="480"/>
              <w:rPr>
                <w:rFonts w:ascii="宋体" w:hAnsi="宋体"/>
                <w:sz w:val="24"/>
                <w:szCs w:val="24"/>
              </w:rPr>
            </w:pPr>
            <w:r>
              <w:rPr>
                <w:rFonts w:ascii="宋体" w:hAnsi="宋体"/>
                <w:sz w:val="24"/>
                <w:szCs w:val="24"/>
              </w:rPr>
              <w:t>尊敬的投资者您好。公司将继续做好经营管理工作，以经营效益提升内在价值，同时继续做好信息披露工作，加强与投资者的沟通，努力为投资者创造更好的回报。感谢您对公司的关注。</w:t>
            </w:r>
          </w:p>
          <w:p w14:paraId="3BDCC3B3" w14:textId="77777777" w:rsidR="007E5382" w:rsidRDefault="00D2274C">
            <w:pPr>
              <w:pStyle w:val="Style6"/>
              <w:spacing w:line="460" w:lineRule="exact"/>
              <w:ind w:left="413" w:firstLineChars="0" w:firstLine="0"/>
              <w:rPr>
                <w:rFonts w:ascii="宋体" w:hAnsi="宋体"/>
                <w:b/>
                <w:sz w:val="24"/>
                <w:szCs w:val="24"/>
              </w:rPr>
            </w:pPr>
            <w:r>
              <w:rPr>
                <w:rFonts w:ascii="宋体" w:hAnsi="宋体"/>
                <w:b/>
                <w:sz w:val="24"/>
                <w:szCs w:val="24"/>
              </w:rPr>
              <w:t>4</w:t>
            </w:r>
            <w:r>
              <w:rPr>
                <w:rFonts w:ascii="宋体" w:hAnsi="宋体"/>
                <w:b/>
                <w:sz w:val="24"/>
                <w:szCs w:val="24"/>
              </w:rPr>
              <w:t>、如何提高公司诚信度？</w:t>
            </w:r>
          </w:p>
          <w:p w14:paraId="027A54F4" w14:textId="77777777" w:rsidR="007E5382" w:rsidRDefault="00D2274C">
            <w:pPr>
              <w:pStyle w:val="Style6"/>
              <w:spacing w:line="460" w:lineRule="exact"/>
              <w:ind w:leftChars="-1" w:left="-2" w:firstLine="480"/>
              <w:rPr>
                <w:rFonts w:ascii="宋体" w:hAnsi="宋体"/>
                <w:sz w:val="24"/>
                <w:szCs w:val="24"/>
              </w:rPr>
            </w:pPr>
            <w:r>
              <w:rPr>
                <w:rFonts w:ascii="宋体" w:hAnsi="宋体"/>
                <w:sz w:val="24"/>
                <w:szCs w:val="24"/>
              </w:rPr>
              <w:t>尊敬的投资者您好。公司将继续做好经营管理工作，以经营效益提升内在价值，同时继续做好信息披露工作，加强与投资者的沟通，努力为投资者创造更好的回报。感谢您对公司的关注。</w:t>
            </w:r>
          </w:p>
          <w:p w14:paraId="54205B04" w14:textId="77777777" w:rsidR="007E5382" w:rsidRDefault="00D2274C">
            <w:pPr>
              <w:pStyle w:val="Style6"/>
              <w:spacing w:line="460" w:lineRule="exact"/>
              <w:ind w:left="413" w:firstLineChars="0" w:firstLine="0"/>
              <w:rPr>
                <w:rFonts w:ascii="宋体" w:hAnsi="宋体"/>
                <w:b/>
                <w:sz w:val="24"/>
                <w:szCs w:val="24"/>
              </w:rPr>
            </w:pPr>
            <w:r>
              <w:rPr>
                <w:rFonts w:ascii="宋体" w:hAnsi="宋体"/>
                <w:b/>
                <w:sz w:val="24"/>
                <w:szCs w:val="24"/>
              </w:rPr>
              <w:t>5</w:t>
            </w:r>
            <w:r>
              <w:rPr>
                <w:rFonts w:ascii="宋体" w:hAnsi="宋体"/>
                <w:b/>
                <w:sz w:val="24"/>
                <w:szCs w:val="24"/>
              </w:rPr>
              <w:t>、人无信不立，企业也应该讲信誉，请问</w:t>
            </w:r>
            <w:r>
              <w:rPr>
                <w:rFonts w:ascii="宋体" w:hAnsi="宋体"/>
                <w:b/>
                <w:sz w:val="24"/>
                <w:szCs w:val="24"/>
              </w:rPr>
              <w:t>N</w:t>
            </w:r>
            <w:r>
              <w:rPr>
                <w:rFonts w:ascii="宋体" w:hAnsi="宋体"/>
                <w:b/>
                <w:sz w:val="24"/>
                <w:szCs w:val="24"/>
              </w:rPr>
              <w:t>年前的资产注入到什么阶段了？</w:t>
            </w:r>
            <w:r>
              <w:rPr>
                <w:rFonts w:ascii="宋体" w:hAnsi="宋体"/>
                <w:b/>
                <w:sz w:val="24"/>
                <w:szCs w:val="24"/>
              </w:rPr>
              <w:t>N</w:t>
            </w:r>
            <w:r>
              <w:rPr>
                <w:rFonts w:ascii="宋体" w:hAnsi="宋体"/>
                <w:b/>
                <w:sz w:val="24"/>
                <w:szCs w:val="24"/>
              </w:rPr>
              <w:t>年前的战投引入为什么又泡了汤？龙力生物转让为啥隔了一夜都能变卦？</w:t>
            </w:r>
          </w:p>
          <w:p w14:paraId="20630AEE" w14:textId="77777777" w:rsidR="007E5382" w:rsidRDefault="00D2274C">
            <w:pPr>
              <w:pStyle w:val="Style6"/>
              <w:spacing w:line="460" w:lineRule="exact"/>
              <w:ind w:leftChars="-1" w:left="-2" w:firstLine="480"/>
              <w:rPr>
                <w:rFonts w:ascii="宋体" w:hAnsi="宋体"/>
                <w:sz w:val="24"/>
                <w:szCs w:val="24"/>
              </w:rPr>
            </w:pPr>
            <w:r>
              <w:rPr>
                <w:rFonts w:ascii="宋体" w:hAnsi="宋体"/>
                <w:sz w:val="24"/>
                <w:szCs w:val="24"/>
              </w:rPr>
              <w:t>尊敬的投资者您好，</w:t>
            </w:r>
            <w:r>
              <w:rPr>
                <w:rFonts w:ascii="宋体" w:hAnsi="宋体"/>
                <w:sz w:val="24"/>
                <w:szCs w:val="24"/>
              </w:rPr>
              <w:t>公司重大事项将严格按照相关规定及时履行信息披露义务，相关信息请以公司披露的公告为准。感谢您对公司的关注。</w:t>
            </w:r>
          </w:p>
          <w:p w14:paraId="301336BE" w14:textId="77777777" w:rsidR="007E5382" w:rsidRDefault="00D2274C">
            <w:pPr>
              <w:pStyle w:val="Style6"/>
              <w:spacing w:line="460" w:lineRule="exact"/>
              <w:ind w:left="413" w:firstLineChars="0" w:firstLine="0"/>
              <w:rPr>
                <w:rFonts w:ascii="宋体" w:hAnsi="宋体"/>
                <w:b/>
                <w:sz w:val="24"/>
                <w:szCs w:val="24"/>
              </w:rPr>
            </w:pPr>
            <w:r>
              <w:rPr>
                <w:rFonts w:ascii="宋体" w:hAnsi="宋体"/>
                <w:b/>
                <w:sz w:val="24"/>
                <w:szCs w:val="24"/>
              </w:rPr>
              <w:t>6</w:t>
            </w:r>
            <w:r>
              <w:rPr>
                <w:rFonts w:ascii="宋体" w:hAnsi="宋体"/>
                <w:b/>
                <w:sz w:val="24"/>
                <w:szCs w:val="24"/>
              </w:rPr>
              <w:t>、人无信不立，企业也应该讲信誉，请问</w:t>
            </w:r>
            <w:r>
              <w:rPr>
                <w:rFonts w:ascii="宋体" w:hAnsi="宋体"/>
                <w:b/>
                <w:sz w:val="24"/>
                <w:szCs w:val="24"/>
              </w:rPr>
              <w:t>N</w:t>
            </w:r>
            <w:r>
              <w:rPr>
                <w:rFonts w:ascii="宋体" w:hAnsi="宋体"/>
                <w:b/>
                <w:sz w:val="24"/>
                <w:szCs w:val="24"/>
              </w:rPr>
              <w:t>年前的资产注入到什么阶段了？大股东分走了</w:t>
            </w:r>
            <w:r>
              <w:rPr>
                <w:rFonts w:ascii="宋体" w:hAnsi="宋体"/>
                <w:b/>
                <w:sz w:val="24"/>
                <w:szCs w:val="24"/>
              </w:rPr>
              <w:t>70%</w:t>
            </w:r>
            <w:r>
              <w:rPr>
                <w:rFonts w:ascii="宋体" w:hAnsi="宋体"/>
                <w:b/>
                <w:sz w:val="24"/>
                <w:szCs w:val="24"/>
              </w:rPr>
              <w:t>的利润，但国家几次提倡的回购为什么不舍得拿出来一分钱响应？分红率为什么远远低于贵司讲的投资项目回报率？</w:t>
            </w:r>
          </w:p>
          <w:p w14:paraId="38836A3A" w14:textId="77777777" w:rsidR="007E5382" w:rsidRDefault="00D2274C">
            <w:pPr>
              <w:pStyle w:val="Style6"/>
              <w:spacing w:line="460" w:lineRule="exact"/>
              <w:ind w:leftChars="-1" w:left="-2" w:firstLine="480"/>
              <w:rPr>
                <w:rFonts w:ascii="宋体" w:hAnsi="宋体"/>
                <w:sz w:val="24"/>
                <w:szCs w:val="24"/>
              </w:rPr>
            </w:pPr>
            <w:r>
              <w:rPr>
                <w:rFonts w:ascii="宋体" w:hAnsi="宋体"/>
                <w:sz w:val="24"/>
                <w:szCs w:val="24"/>
              </w:rPr>
              <w:t>尊敬的投资者您好，公司重大事项将严格按照相关规定及时履行信息披露义务，相关信息请以公司披露的公告为准。公司继续聚焦主业，积极推动公司价值与市值均衡发展，</w:t>
            </w:r>
            <w:r>
              <w:rPr>
                <w:rFonts w:ascii="宋体" w:hAnsi="宋体"/>
                <w:sz w:val="24"/>
                <w:szCs w:val="24"/>
              </w:rPr>
              <w:t>2015</w:t>
            </w:r>
            <w:r>
              <w:rPr>
                <w:rFonts w:ascii="宋体" w:hAnsi="宋体"/>
                <w:sz w:val="24"/>
                <w:szCs w:val="24"/>
              </w:rPr>
              <w:t>年以来累计实施分红</w:t>
            </w:r>
            <w:r>
              <w:rPr>
                <w:rFonts w:ascii="宋体" w:hAnsi="宋体"/>
                <w:sz w:val="24"/>
                <w:szCs w:val="24"/>
              </w:rPr>
              <w:t>10.42</w:t>
            </w:r>
            <w:r>
              <w:rPr>
                <w:rFonts w:ascii="宋体" w:hAnsi="宋体"/>
                <w:sz w:val="24"/>
                <w:szCs w:val="24"/>
              </w:rPr>
              <w:t>亿元，公司将继续努力为股东带</w:t>
            </w:r>
            <w:r>
              <w:rPr>
                <w:rFonts w:ascii="宋体" w:hAnsi="宋体"/>
                <w:sz w:val="24"/>
                <w:szCs w:val="24"/>
              </w:rPr>
              <w:t>来更佳的回报。感谢您对公司的关注。</w:t>
            </w:r>
          </w:p>
          <w:p w14:paraId="5D3501B3" w14:textId="77777777" w:rsidR="007E5382" w:rsidRDefault="00D2274C">
            <w:pPr>
              <w:pStyle w:val="Style6"/>
              <w:spacing w:line="460" w:lineRule="exact"/>
              <w:ind w:left="413" w:firstLineChars="0" w:firstLine="0"/>
              <w:rPr>
                <w:rFonts w:ascii="宋体" w:hAnsi="宋体"/>
                <w:b/>
                <w:sz w:val="24"/>
                <w:szCs w:val="24"/>
              </w:rPr>
            </w:pPr>
            <w:r>
              <w:rPr>
                <w:rFonts w:ascii="宋体" w:hAnsi="宋体"/>
                <w:b/>
                <w:sz w:val="24"/>
                <w:szCs w:val="24"/>
              </w:rPr>
              <w:t>7</w:t>
            </w:r>
            <w:r>
              <w:rPr>
                <w:rFonts w:ascii="宋体" w:hAnsi="宋体"/>
                <w:b/>
                <w:sz w:val="24"/>
                <w:szCs w:val="24"/>
              </w:rPr>
              <w:t>、</w:t>
            </w:r>
            <w:r>
              <w:rPr>
                <w:rFonts w:ascii="宋体" w:hAnsi="宋体"/>
                <w:b/>
                <w:sz w:val="24"/>
                <w:szCs w:val="24"/>
              </w:rPr>
              <w:t>N</w:t>
            </w:r>
            <w:r>
              <w:rPr>
                <w:rFonts w:ascii="宋体" w:hAnsi="宋体"/>
                <w:b/>
                <w:sz w:val="24"/>
                <w:szCs w:val="24"/>
              </w:rPr>
              <w:t>年前的资产注入到什么阶段了？大股东分走了</w:t>
            </w:r>
            <w:r>
              <w:rPr>
                <w:rFonts w:ascii="宋体" w:hAnsi="宋体"/>
                <w:b/>
                <w:sz w:val="24"/>
                <w:szCs w:val="24"/>
              </w:rPr>
              <w:t>70%</w:t>
            </w:r>
            <w:r>
              <w:rPr>
                <w:rFonts w:ascii="宋体" w:hAnsi="宋体"/>
                <w:b/>
                <w:sz w:val="24"/>
                <w:szCs w:val="24"/>
              </w:rPr>
              <w:t>的利</w:t>
            </w:r>
            <w:r>
              <w:rPr>
                <w:rFonts w:ascii="宋体" w:hAnsi="宋体"/>
                <w:b/>
                <w:sz w:val="24"/>
                <w:szCs w:val="24"/>
              </w:rPr>
              <w:lastRenderedPageBreak/>
              <w:t>润，但国家几次提倡的回购为什么不舍得拿出来一分钱响应？分红率为什么远远低于贵司讲的投资项目回报率？</w:t>
            </w:r>
          </w:p>
          <w:p w14:paraId="3BC8352C" w14:textId="77777777" w:rsidR="007E5382" w:rsidRDefault="00D2274C">
            <w:pPr>
              <w:pStyle w:val="Style6"/>
              <w:spacing w:line="460" w:lineRule="exact"/>
              <w:ind w:leftChars="-1" w:left="-2" w:firstLine="480"/>
              <w:rPr>
                <w:rFonts w:ascii="宋体" w:hAnsi="宋体"/>
                <w:sz w:val="24"/>
                <w:szCs w:val="24"/>
              </w:rPr>
            </w:pPr>
            <w:r>
              <w:rPr>
                <w:rFonts w:ascii="宋体" w:hAnsi="宋体"/>
                <w:sz w:val="24"/>
                <w:szCs w:val="24"/>
              </w:rPr>
              <w:t>尊敬的投资者您好，公司重大事项将严格按照相关规定及时履行信息披露义务，相关信息请以公司披露的公告为准。公司继续聚焦主业，积极推动公司价值与市值均衡发展，</w:t>
            </w:r>
            <w:r>
              <w:rPr>
                <w:rFonts w:ascii="宋体" w:hAnsi="宋体"/>
                <w:sz w:val="24"/>
                <w:szCs w:val="24"/>
              </w:rPr>
              <w:t>2015</w:t>
            </w:r>
            <w:r>
              <w:rPr>
                <w:rFonts w:ascii="宋体" w:hAnsi="宋体"/>
                <w:sz w:val="24"/>
                <w:szCs w:val="24"/>
              </w:rPr>
              <w:t>年以来累计实施分红</w:t>
            </w:r>
            <w:r>
              <w:rPr>
                <w:rFonts w:ascii="宋体" w:hAnsi="宋体"/>
                <w:sz w:val="24"/>
                <w:szCs w:val="24"/>
              </w:rPr>
              <w:t>10.42</w:t>
            </w:r>
            <w:r>
              <w:rPr>
                <w:rFonts w:ascii="宋体" w:hAnsi="宋体"/>
                <w:sz w:val="24"/>
                <w:szCs w:val="24"/>
              </w:rPr>
              <w:t>亿元，公司将继续努力为股东带来更佳的回报。感谢您对公司的关注。</w:t>
            </w:r>
          </w:p>
          <w:p w14:paraId="44115CA1" w14:textId="77777777" w:rsidR="007E5382" w:rsidRDefault="00D2274C">
            <w:pPr>
              <w:pStyle w:val="Style6"/>
              <w:spacing w:line="460" w:lineRule="exact"/>
              <w:ind w:left="413" w:firstLineChars="0" w:firstLine="0"/>
              <w:rPr>
                <w:rFonts w:ascii="宋体" w:hAnsi="宋体"/>
                <w:b/>
                <w:sz w:val="24"/>
                <w:szCs w:val="24"/>
              </w:rPr>
            </w:pPr>
            <w:r>
              <w:rPr>
                <w:rFonts w:ascii="宋体" w:hAnsi="宋体"/>
                <w:b/>
                <w:sz w:val="24"/>
                <w:szCs w:val="24"/>
              </w:rPr>
              <w:t>8</w:t>
            </w:r>
            <w:r>
              <w:rPr>
                <w:rFonts w:ascii="宋体" w:hAnsi="宋体"/>
                <w:b/>
                <w:sz w:val="24"/>
                <w:szCs w:val="24"/>
              </w:rPr>
              <w:t>、如何提高股价</w:t>
            </w:r>
          </w:p>
          <w:p w14:paraId="67A33E6E" w14:textId="77777777" w:rsidR="007E5382" w:rsidRDefault="00D2274C">
            <w:pPr>
              <w:pStyle w:val="Style6"/>
              <w:spacing w:line="460" w:lineRule="exact"/>
              <w:ind w:leftChars="-1" w:left="-2" w:firstLine="480"/>
              <w:rPr>
                <w:rFonts w:ascii="宋体" w:hAnsi="宋体"/>
                <w:sz w:val="24"/>
                <w:szCs w:val="24"/>
              </w:rPr>
            </w:pPr>
            <w:r>
              <w:rPr>
                <w:rFonts w:ascii="宋体" w:hAnsi="宋体"/>
                <w:sz w:val="24"/>
                <w:szCs w:val="24"/>
              </w:rPr>
              <w:t>尊敬的投资者您好。公司将继续聚焦主业，提升经营质量</w:t>
            </w:r>
            <w:r>
              <w:rPr>
                <w:rFonts w:ascii="宋体" w:hAnsi="宋体"/>
                <w:sz w:val="24"/>
                <w:szCs w:val="24"/>
              </w:rPr>
              <w:t>，通过分红等形式为投资者创造良好回报。感谢您对公司的关注。</w:t>
            </w:r>
          </w:p>
          <w:p w14:paraId="78F842A2" w14:textId="77777777" w:rsidR="007E5382" w:rsidRDefault="00D2274C">
            <w:pPr>
              <w:pStyle w:val="Style6"/>
              <w:spacing w:line="460" w:lineRule="exact"/>
              <w:ind w:left="413" w:firstLineChars="0" w:firstLine="0"/>
              <w:rPr>
                <w:rFonts w:ascii="宋体" w:hAnsi="宋体"/>
                <w:b/>
                <w:sz w:val="24"/>
                <w:szCs w:val="24"/>
              </w:rPr>
            </w:pPr>
            <w:r>
              <w:rPr>
                <w:rFonts w:ascii="宋体" w:hAnsi="宋体"/>
                <w:b/>
                <w:sz w:val="24"/>
                <w:szCs w:val="24"/>
              </w:rPr>
              <w:t>9</w:t>
            </w:r>
            <w:r>
              <w:rPr>
                <w:rFonts w:ascii="宋体" w:hAnsi="宋体"/>
                <w:b/>
                <w:sz w:val="24"/>
                <w:szCs w:val="24"/>
              </w:rPr>
              <w:t>、请问董秘，贵司的稳股价措施都有哪些？</w:t>
            </w:r>
          </w:p>
          <w:p w14:paraId="69E9BA50" w14:textId="77777777" w:rsidR="007E5382" w:rsidRDefault="00D2274C">
            <w:pPr>
              <w:pStyle w:val="Style6"/>
              <w:spacing w:line="460" w:lineRule="exact"/>
              <w:ind w:leftChars="-1" w:left="-2" w:firstLine="480"/>
              <w:rPr>
                <w:rFonts w:ascii="宋体" w:hAnsi="宋体"/>
                <w:sz w:val="24"/>
                <w:szCs w:val="24"/>
              </w:rPr>
            </w:pPr>
            <w:r>
              <w:rPr>
                <w:rFonts w:ascii="宋体" w:hAnsi="宋体"/>
                <w:sz w:val="24"/>
                <w:szCs w:val="24"/>
              </w:rPr>
              <w:t>尊敬的投资者您好。公司将继续聚焦主业，提升经营质量，通过分红等形式为投资者创造良好回报。感谢您对公司的关注。</w:t>
            </w:r>
          </w:p>
          <w:p w14:paraId="0851B6A0" w14:textId="77777777" w:rsidR="007E5382" w:rsidRDefault="00D2274C">
            <w:pPr>
              <w:pStyle w:val="Style6"/>
              <w:spacing w:line="460" w:lineRule="exact"/>
              <w:ind w:left="413" w:firstLineChars="0" w:firstLine="0"/>
              <w:rPr>
                <w:rFonts w:ascii="宋体" w:hAnsi="宋体"/>
                <w:b/>
                <w:sz w:val="24"/>
                <w:szCs w:val="24"/>
              </w:rPr>
            </w:pPr>
            <w:r>
              <w:rPr>
                <w:rFonts w:ascii="宋体" w:hAnsi="宋体"/>
                <w:b/>
                <w:sz w:val="24"/>
                <w:szCs w:val="24"/>
              </w:rPr>
              <w:t>10</w:t>
            </w:r>
            <w:r>
              <w:rPr>
                <w:rFonts w:ascii="宋体" w:hAnsi="宋体"/>
                <w:b/>
                <w:sz w:val="24"/>
                <w:szCs w:val="24"/>
              </w:rPr>
              <w:t>、公司近期在人工智能领域方面有没有好的项目？</w:t>
            </w:r>
          </w:p>
          <w:p w14:paraId="53F95B02" w14:textId="77777777" w:rsidR="007E5382" w:rsidRDefault="00D2274C">
            <w:pPr>
              <w:pStyle w:val="Style6"/>
              <w:spacing w:line="460" w:lineRule="exact"/>
              <w:ind w:leftChars="-1" w:left="-2" w:firstLine="480"/>
              <w:rPr>
                <w:rFonts w:ascii="宋体" w:hAnsi="宋体"/>
                <w:sz w:val="24"/>
                <w:szCs w:val="24"/>
              </w:rPr>
            </w:pPr>
            <w:r>
              <w:rPr>
                <w:rFonts w:ascii="宋体" w:hAnsi="宋体"/>
                <w:sz w:val="24"/>
                <w:szCs w:val="24"/>
              </w:rPr>
              <w:t>尊敬的投资者您好！公司重点聚焦的投资领域包括新一代信息技术、高端装备制造、医疗大健康、新能源新材料、半导体、节能环保等赛道，截至目前公司及参股基金的投资项目中，共有专精特新企业</w:t>
            </w:r>
            <w:r>
              <w:rPr>
                <w:rFonts w:ascii="宋体" w:hAnsi="宋体"/>
                <w:sz w:val="24"/>
                <w:szCs w:val="24"/>
              </w:rPr>
              <w:t xml:space="preserve">118 </w:t>
            </w:r>
            <w:r>
              <w:rPr>
                <w:rFonts w:ascii="宋体" w:hAnsi="宋体"/>
                <w:sz w:val="24"/>
                <w:szCs w:val="24"/>
              </w:rPr>
              <w:t>家。未来公司将紧跟国家产业政策方向，持续优化投资布局，特别是技术含</w:t>
            </w:r>
            <w:r>
              <w:rPr>
                <w:rFonts w:ascii="宋体" w:hAnsi="宋体"/>
                <w:sz w:val="24"/>
                <w:szCs w:val="24"/>
              </w:rPr>
              <w:t>量高、发展前景广阔、富含创新驱动的新领域。感谢您对公司的关注！</w:t>
            </w:r>
          </w:p>
          <w:p w14:paraId="729EA4F0" w14:textId="77777777" w:rsidR="007E5382" w:rsidRDefault="00D2274C">
            <w:pPr>
              <w:pStyle w:val="Style6"/>
              <w:spacing w:line="460" w:lineRule="exact"/>
              <w:ind w:left="413" w:firstLineChars="0" w:firstLine="0"/>
              <w:rPr>
                <w:rFonts w:ascii="宋体" w:hAnsi="宋体"/>
                <w:b/>
                <w:sz w:val="24"/>
                <w:szCs w:val="24"/>
              </w:rPr>
            </w:pPr>
            <w:r>
              <w:rPr>
                <w:rFonts w:ascii="宋体" w:hAnsi="宋体"/>
                <w:b/>
                <w:sz w:val="24"/>
                <w:szCs w:val="24"/>
              </w:rPr>
              <w:t>11</w:t>
            </w:r>
            <w:r>
              <w:rPr>
                <w:rFonts w:ascii="宋体" w:hAnsi="宋体"/>
                <w:b/>
                <w:sz w:val="24"/>
                <w:szCs w:val="24"/>
              </w:rPr>
              <w:t>、请问董秘，上海隆奕持有的保利绿地广场，前几年说要出售，近期为何没有动静了？上海隆奕现在每年是赚钱还是亏的？</w:t>
            </w:r>
          </w:p>
          <w:p w14:paraId="35EBDAFB" w14:textId="77777777" w:rsidR="007E5382" w:rsidRDefault="00D2274C">
            <w:pPr>
              <w:pStyle w:val="Style6"/>
              <w:spacing w:line="460" w:lineRule="exact"/>
              <w:ind w:leftChars="-1" w:left="-2" w:firstLine="480"/>
              <w:rPr>
                <w:rFonts w:ascii="宋体" w:hAnsi="宋体"/>
                <w:sz w:val="24"/>
                <w:szCs w:val="24"/>
              </w:rPr>
            </w:pPr>
            <w:r>
              <w:rPr>
                <w:rFonts w:ascii="宋体" w:hAnsi="宋体"/>
                <w:sz w:val="24"/>
                <w:szCs w:val="24"/>
              </w:rPr>
              <w:t>尊敬的投资者您好。关于上海隆奕的经营情况请参阅公司临</w:t>
            </w:r>
            <w:r>
              <w:rPr>
                <w:rFonts w:ascii="宋体" w:hAnsi="宋体"/>
                <w:sz w:val="24"/>
                <w:szCs w:val="24"/>
              </w:rPr>
              <w:t xml:space="preserve"> 2025-08</w:t>
            </w:r>
            <w:r>
              <w:rPr>
                <w:rFonts w:ascii="宋体" w:hAnsi="宋体"/>
                <w:sz w:val="24"/>
                <w:szCs w:val="24"/>
              </w:rPr>
              <w:t>号公告。上海隆奕管理团队正在整合该楼租赁业务，进一步提高租金收入。未来将结合市场情况选择合适时机推动上海隆奕所持写字楼物业资产的出售。感谢您对公司的关注。</w:t>
            </w:r>
          </w:p>
          <w:p w14:paraId="5EC27CA5" w14:textId="77777777" w:rsidR="007E5382" w:rsidRDefault="00D2274C">
            <w:pPr>
              <w:pStyle w:val="Style6"/>
              <w:spacing w:line="460" w:lineRule="exact"/>
              <w:ind w:left="413" w:firstLineChars="0" w:firstLine="0"/>
              <w:rPr>
                <w:rFonts w:ascii="宋体" w:hAnsi="宋体"/>
                <w:b/>
                <w:sz w:val="24"/>
                <w:szCs w:val="24"/>
              </w:rPr>
            </w:pPr>
            <w:r>
              <w:rPr>
                <w:rFonts w:ascii="宋体" w:hAnsi="宋体"/>
                <w:b/>
                <w:sz w:val="24"/>
                <w:szCs w:val="24"/>
              </w:rPr>
              <w:t>12</w:t>
            </w:r>
            <w:r>
              <w:rPr>
                <w:rFonts w:ascii="宋体" w:hAnsi="宋体"/>
                <w:b/>
                <w:sz w:val="24"/>
                <w:szCs w:val="24"/>
              </w:rPr>
              <w:t>、公司注入优质资产的进度什么时候公告一下？为何今年的分红要比去年少，面对市场波动，公司是否有增持的计划？</w:t>
            </w:r>
          </w:p>
          <w:p w14:paraId="2D87D137" w14:textId="77777777" w:rsidR="007E5382" w:rsidRDefault="00D2274C">
            <w:pPr>
              <w:pStyle w:val="Style6"/>
              <w:spacing w:line="460" w:lineRule="exact"/>
              <w:ind w:leftChars="-1" w:left="-2" w:firstLine="480"/>
              <w:rPr>
                <w:rFonts w:ascii="宋体" w:hAnsi="宋体"/>
                <w:sz w:val="24"/>
                <w:szCs w:val="24"/>
              </w:rPr>
            </w:pPr>
            <w:r>
              <w:rPr>
                <w:rFonts w:ascii="宋体" w:hAnsi="宋体"/>
                <w:sz w:val="24"/>
                <w:szCs w:val="24"/>
              </w:rPr>
              <w:lastRenderedPageBreak/>
              <w:t>尊敬的投资者您好。公司重大事项将严格按照相关规定及时履行信息披露义务，相关信息请以公司披露的公告为准。公司</w:t>
            </w:r>
            <w:r>
              <w:rPr>
                <w:rFonts w:ascii="宋体" w:hAnsi="宋体"/>
                <w:sz w:val="24"/>
                <w:szCs w:val="24"/>
              </w:rPr>
              <w:t>2024</w:t>
            </w:r>
            <w:r>
              <w:rPr>
                <w:rFonts w:ascii="宋体" w:hAnsi="宋体"/>
                <w:sz w:val="24"/>
                <w:szCs w:val="24"/>
              </w:rPr>
              <w:t>年度分红预案，现金分红占归母净利润的比率为</w:t>
            </w:r>
            <w:r>
              <w:rPr>
                <w:rFonts w:ascii="宋体" w:hAnsi="宋体"/>
                <w:sz w:val="24"/>
                <w:szCs w:val="24"/>
              </w:rPr>
              <w:t>32%</w:t>
            </w:r>
            <w:r>
              <w:rPr>
                <w:rFonts w:ascii="宋体" w:hAnsi="宋体"/>
                <w:sz w:val="24"/>
                <w:szCs w:val="24"/>
              </w:rPr>
              <w:t>，与往年基本持平。感谢您对公司的关注。</w:t>
            </w:r>
          </w:p>
          <w:p w14:paraId="2ECE8D5B" w14:textId="77777777" w:rsidR="007E5382" w:rsidRDefault="007E5382">
            <w:pPr>
              <w:pStyle w:val="Style6"/>
              <w:spacing w:line="460" w:lineRule="exact"/>
              <w:ind w:leftChars="-1" w:left="-2" w:firstLine="480"/>
              <w:rPr>
                <w:rFonts w:ascii="宋体" w:hAnsi="宋体"/>
                <w:sz w:val="24"/>
                <w:szCs w:val="24"/>
              </w:rPr>
            </w:pPr>
          </w:p>
          <w:p w14:paraId="49D50A41" w14:textId="77777777" w:rsidR="007E5382" w:rsidRDefault="007E5382">
            <w:pPr>
              <w:pStyle w:val="Style6"/>
              <w:spacing w:line="460" w:lineRule="exact"/>
              <w:ind w:firstLineChars="50" w:firstLine="120"/>
              <w:rPr>
                <w:rFonts w:ascii="宋体" w:hAnsi="宋体"/>
                <w:sz w:val="24"/>
                <w:szCs w:val="24"/>
              </w:rPr>
            </w:pPr>
          </w:p>
          <w:p w14:paraId="584D7652" w14:textId="77777777" w:rsidR="007E5382" w:rsidRDefault="007E5382">
            <w:pPr>
              <w:adjustRightInd w:val="0"/>
              <w:snapToGrid w:val="0"/>
              <w:spacing w:line="500" w:lineRule="exact"/>
              <w:rPr>
                <w:rFonts w:ascii="宋体" w:hAnsi="宋体"/>
                <w:bCs/>
                <w:iCs/>
                <w:color w:val="000000"/>
                <w:sz w:val="24"/>
              </w:rPr>
            </w:pPr>
          </w:p>
        </w:tc>
      </w:tr>
      <w:tr w:rsidR="007E5382" w14:paraId="4BEDEC6D" w14:textId="77777777">
        <w:tc>
          <w:tcPr>
            <w:tcW w:w="1908" w:type="dxa"/>
            <w:tcBorders>
              <w:top w:val="single" w:sz="4" w:space="0" w:color="auto"/>
              <w:left w:val="single" w:sz="4" w:space="0" w:color="auto"/>
              <w:bottom w:val="single" w:sz="4" w:space="0" w:color="auto"/>
              <w:right w:val="single" w:sz="4" w:space="0" w:color="auto"/>
            </w:tcBorders>
            <w:vAlign w:val="center"/>
          </w:tcPr>
          <w:p w14:paraId="27F95AB3" w14:textId="77777777" w:rsidR="007E5382" w:rsidRDefault="00D2274C">
            <w:pPr>
              <w:spacing w:line="420" w:lineRule="exact"/>
              <w:rPr>
                <w:bCs/>
                <w:iCs/>
                <w:color w:val="000000"/>
                <w:kern w:val="0"/>
                <w:sz w:val="24"/>
              </w:rPr>
            </w:pPr>
            <w:r>
              <w:rPr>
                <w:rFonts w:hAnsi="宋体"/>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14:paraId="53244E36" w14:textId="77777777" w:rsidR="007E5382" w:rsidRDefault="007E5382">
            <w:pPr>
              <w:spacing w:line="420" w:lineRule="exact"/>
              <w:rPr>
                <w:bCs/>
                <w:iCs/>
                <w:color w:val="000000"/>
                <w:sz w:val="24"/>
              </w:rPr>
            </w:pPr>
          </w:p>
        </w:tc>
      </w:tr>
      <w:tr w:rsidR="007E5382" w14:paraId="366F607A" w14:textId="77777777">
        <w:tc>
          <w:tcPr>
            <w:tcW w:w="1908" w:type="dxa"/>
            <w:tcBorders>
              <w:top w:val="single" w:sz="4" w:space="0" w:color="auto"/>
              <w:left w:val="single" w:sz="4" w:space="0" w:color="auto"/>
              <w:bottom w:val="single" w:sz="4" w:space="0" w:color="auto"/>
              <w:right w:val="single" w:sz="4" w:space="0" w:color="auto"/>
            </w:tcBorders>
            <w:vAlign w:val="center"/>
          </w:tcPr>
          <w:p w14:paraId="134EC43B" w14:textId="77777777" w:rsidR="007E5382" w:rsidRDefault="00D2274C">
            <w:pPr>
              <w:spacing w:line="420" w:lineRule="exact"/>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14:paraId="395E5C6B" w14:textId="77777777" w:rsidR="007E5382" w:rsidRDefault="00D2274C">
            <w:pPr>
              <w:spacing w:line="420" w:lineRule="exact"/>
              <w:rPr>
                <w:bCs/>
                <w:iCs/>
                <w:color w:val="000000"/>
                <w:sz w:val="24"/>
              </w:rPr>
            </w:pPr>
            <w:r>
              <w:rPr>
                <w:bCs/>
                <w:iCs/>
                <w:color w:val="000000"/>
                <w:sz w:val="24"/>
              </w:rPr>
              <w:t>2025</w:t>
            </w:r>
            <w:r>
              <w:rPr>
                <w:rFonts w:hint="eastAsia"/>
                <w:bCs/>
                <w:iCs/>
                <w:color w:val="000000"/>
                <w:sz w:val="24"/>
              </w:rPr>
              <w:t>年</w:t>
            </w:r>
            <w:r>
              <w:rPr>
                <w:bCs/>
                <w:iCs/>
                <w:color w:val="000000"/>
                <w:sz w:val="24"/>
              </w:rPr>
              <w:t>5</w:t>
            </w:r>
            <w:r>
              <w:rPr>
                <w:rFonts w:hint="eastAsia"/>
                <w:bCs/>
                <w:iCs/>
                <w:color w:val="000000"/>
                <w:sz w:val="24"/>
              </w:rPr>
              <w:t>月</w:t>
            </w:r>
            <w:r>
              <w:rPr>
                <w:bCs/>
                <w:iCs/>
                <w:color w:val="000000"/>
                <w:sz w:val="24"/>
              </w:rPr>
              <w:t>15</w:t>
            </w:r>
            <w:r>
              <w:rPr>
                <w:rFonts w:hint="eastAsia"/>
                <w:bCs/>
                <w:iCs/>
                <w:color w:val="000000"/>
                <w:sz w:val="24"/>
              </w:rPr>
              <w:t>日</w:t>
            </w:r>
          </w:p>
        </w:tc>
      </w:tr>
    </w:tbl>
    <w:p w14:paraId="13AF5005" w14:textId="77777777" w:rsidR="007E5382" w:rsidRDefault="007E5382"/>
    <w:sectPr w:rsidR="007E5382">
      <w:headerReference w:type="default" r:id="rId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5AB00" w14:textId="77777777" w:rsidR="00D2274C" w:rsidRDefault="00D2274C">
      <w:r>
        <w:separator/>
      </w:r>
    </w:p>
  </w:endnote>
  <w:endnote w:type="continuationSeparator" w:id="0">
    <w:p w14:paraId="036BC079" w14:textId="77777777" w:rsidR="00D2274C" w:rsidRDefault="00D22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3A65B" w14:textId="77777777" w:rsidR="007E5382" w:rsidRDefault="007E5382">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B8028" w14:textId="77777777" w:rsidR="00D2274C" w:rsidRDefault="00D2274C">
      <w:r>
        <w:separator/>
      </w:r>
    </w:p>
  </w:footnote>
  <w:footnote w:type="continuationSeparator" w:id="0">
    <w:p w14:paraId="06E571F5" w14:textId="77777777" w:rsidR="00D2274C" w:rsidRDefault="00D22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FCE00" w14:textId="77777777" w:rsidR="007E5382" w:rsidRDefault="007E5382">
    <w:pPr>
      <w:pStyle w:val="a5"/>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1C7"/>
    <w:rsid w:val="B7DDD54D"/>
    <w:rsid w:val="E3FFE6ED"/>
    <w:rsid w:val="F5DB8A63"/>
    <w:rsid w:val="F797912E"/>
    <w:rsid w:val="FE7B4896"/>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86BE1"/>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5382"/>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2274C"/>
    <w:rsid w:val="00D512E3"/>
    <w:rsid w:val="00D602C9"/>
    <w:rsid w:val="00DA26A9"/>
    <w:rsid w:val="00DB01FF"/>
    <w:rsid w:val="00DC6EF8"/>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006085C"/>
    <w:rsid w:val="1B2418A5"/>
    <w:rsid w:val="1FBFC074"/>
    <w:rsid w:val="36FB9E1F"/>
    <w:rsid w:val="3BFA3B96"/>
    <w:rsid w:val="3CEF3472"/>
    <w:rsid w:val="3EFF16E9"/>
    <w:rsid w:val="539820DA"/>
    <w:rsid w:val="6D967C55"/>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07597A"/>
  <w15:docId w15:val="{CCEC6057-901E-4B55-9804-959AA5598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339</Words>
  <Characters>1935</Characters>
  <Application>Microsoft Office Word</Application>
  <DocSecurity>0</DocSecurity>
  <Lines>16</Lines>
  <Paragraphs>4</Paragraphs>
  <ScaleCrop>false</ScaleCrop>
  <Company>微软中国</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周岳</cp:lastModifiedBy>
  <cp:revision>263</cp:revision>
  <cp:lastPrinted>2014-02-21T05:34:00Z</cp:lastPrinted>
  <dcterms:created xsi:type="dcterms:W3CDTF">2012-09-09T08:59:00Z</dcterms:created>
  <dcterms:modified xsi:type="dcterms:W3CDTF">2025-05-15T09:29:00Z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2052-12.1.0.20783</vt:lpwstr>
  </property>
  <property fmtid="{D5CDD505-2E9C-101B-9397-08002B2CF9AE}" pid="3" name="ICV">
    <vt:lpwstr>3378DF92D5494EA79182626F58817F75</vt:lpwstr>
  </property>
  <property fmtid="{D5CDD505-2E9C-101B-9397-08002B2CF9AE}" pid="4" name="KSOTemplateDocerSaveRecord">
    <vt:lpwstr>eyJoZGlkIjoiMGVhMzIyODY2NzY1NWZkMDc1Yjc5MjdjNmViM2RjMDkiLCJ1c2VySWQiOiIzMjMxNjQwNzEifQ==</vt:lpwstr>
  </property>
</Properties>
</file>