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6FF4">
      <w:pPr>
        <w:spacing w:before="156" w:beforeLines="50" w:after="156" w:afterLines="50" w:line="400" w:lineRule="exact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603708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bookmarkStart w:id="0" w:name="_GoBack"/>
      <w:bookmarkEnd w:id="0"/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家家悦</w:t>
      </w:r>
    </w:p>
    <w:p w14:paraId="1403EBF3">
      <w:pPr>
        <w:spacing w:before="156" w:beforeLines="50" w:after="156" w:afterLines="50" w:line="400" w:lineRule="exact"/>
        <w:rPr>
          <w:rFonts w:hint="eastAsia"/>
          <w:color w:val="000000"/>
          <w:sz w:val="24"/>
        </w:rPr>
      </w:pPr>
    </w:p>
    <w:p w14:paraId="7379B4D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家家悦集团股份有限公司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60D044F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11FD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6D3D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4F85BA6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185E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B487E4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6876DD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88472B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2108EA3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208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2F0E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4484">
            <w:pPr>
              <w:spacing w:line="420" w:lineRule="exact"/>
              <w:jc w:val="both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9F3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FFB1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7D19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2025年5月15日 (周四) 下午 15:00~16:30</w:t>
            </w:r>
          </w:p>
        </w:tc>
      </w:tr>
      <w:tr w14:paraId="3896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CB04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C4E3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D59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E334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F187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财</w:t>
            </w:r>
            <w:r>
              <w:rPr>
                <w:rFonts w:hint="default" w:ascii="宋体" w:hAnsi="宋体"/>
                <w:bCs/>
                <w:sz w:val="24"/>
              </w:rPr>
              <w:t>务总监姜文霞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bCs/>
                <w:sz w:val="24"/>
              </w:rPr>
              <w:t>董事会秘书周承生</w:t>
            </w:r>
          </w:p>
        </w:tc>
      </w:tr>
      <w:tr w14:paraId="7FD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D0B1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234D750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CCF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本次说明会投资者提问及回复情况：</w:t>
            </w:r>
          </w:p>
          <w:p w14:paraId="16B2F0B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1、尊敬的领导，下午好！作为中小投资者，有以下问题：1、年报和一季报显示，业绩表现尚可，能否介绍一下2025年的经营目标？2、公司发行6.45亿元可转债尚未实现转股，还有1年多就要到期，是否准备到期还钱了？</w:t>
            </w:r>
          </w:p>
          <w:p w14:paraId="13A54C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，2025年的经营目标：继续坚持稳中求进，坚定落实顾客价值导向，坚持做品质零售，提质增效，提高盈利能力。关于可转债，公司一直非常关注转股进度，积极推进可转债转股，此前也调整了转股价格，后续公司将持续关注转股进度。谢谢。</w:t>
            </w:r>
          </w:p>
          <w:p w14:paraId="23CBBF1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2、既然董事长没来，只好麻烦董秘大人了。刚才已向财务总监提及了我们对于行业竞争给公司带来的压力，感觉公司原有的优势在逐步减弱，而又看不到公司有明显变革。您能向我们介绍一下公司正在采取的主要改革有哪些？我们看看希望在哪里？谢谢！</w:t>
            </w:r>
          </w:p>
          <w:p w14:paraId="491E09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，近几年公司持续在变革，比如组织变革，强调转向以顾客价值为中心的组织架构和组织能力，以及相匹配的人才发展、分配激励、考核评估等各项机制；采购方式的变革，推进裸采以及商品的源头开发，提升商品的竞争能力，以及门店的调改、烘焙等品类经营方式的优化调整等等。谢谢。</w:t>
            </w:r>
          </w:p>
          <w:p w14:paraId="5B5EFEB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3、当前感觉线上平台对商超的替代作用在逐步加大，永辉超市等的变革也对公司这类传统型的商超带来潜在压力。而看公司的财务状况也似出现了发展中的一定瓶颈，或将预示转折，如不提前做好准备，难免暴风雨来时公司难以应对。不知公司是否有危机意识、并在财务上早做规划？</w:t>
            </w:r>
          </w:p>
          <w:p w14:paraId="34902C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，公司高度重视线上线下的融合发展，构建可持续健康发展的线上业务，通过自有家家悦优鲜平台，及与美团、京东等第三方平台合作，发展即时零售、社区拼团、品牌直播、到店到家等线上业务，线上销售持续保持两位数以上的增长，并形成了较高的复购率和到店转化率，公司全渠道运营能力也在不断增强。公司财务状况相对稳健，在线上业务等未来战略性业务的发展投入都有规划。谢谢。</w:t>
            </w:r>
          </w:p>
          <w:p w14:paraId="5CBD5B6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4、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董秘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，请问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调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改后的店面数据如何？营业额和利润有何变化？</w:t>
            </w:r>
          </w:p>
          <w:p w14:paraId="1F6265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，公司自2024年11月起加大了门店调改升级，围绕提高居民生活品质，提升商品质量、服务质量、环境质量和购物体验等在不同区域、不同业态实施调改，目前已完成调改的门店十几家，调改后门店的客流和销售持续保持较好的增长，盈利能力进一步提升。谢谢。</w:t>
            </w:r>
          </w:p>
          <w:p w14:paraId="6147845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5、家家悦股票跌了5年了，公司没采取有效措施，公司有没有和互联网公司合作或者重组的意向</w:t>
            </w:r>
          </w:p>
          <w:p w14:paraId="5508D9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，公司高度关注股价的波动，股价的波动受宏观经济、行业、公司业绩等多重因素影响，近年来受宏观经济、需求变化等因素影响，零售行业及公司业绩未能达到市场预期，公司也在紧跟市场和需求的变化，积极变革，采取门店优化调整、经营方式优化、效率提升等措施提质增效，抓好业绩提升，为投资者带来更好的回报，同时我们也积极与市场沟通，并采取回购股份等措施希望能够稳定预期。谢谢。</w:t>
            </w:r>
          </w:p>
        </w:tc>
      </w:tr>
      <w:tr w14:paraId="58BA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5E2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CEA4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7742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525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40B4D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2025-05-15 16:57:34</w:t>
            </w:r>
          </w:p>
        </w:tc>
      </w:tr>
    </w:tbl>
    <w:p w14:paraId="021D9C9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1DCF4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FB56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6CE163F"/>
    <w:rsid w:val="1B2418A5"/>
    <w:rsid w:val="1FBFC074"/>
    <w:rsid w:val="36FB9E1F"/>
    <w:rsid w:val="3BFA3B96"/>
    <w:rsid w:val="3CEF3472"/>
    <w:rsid w:val="3EFF16E9"/>
    <w:rsid w:val="5AF40B4D"/>
    <w:rsid w:val="77CF73AC"/>
    <w:rsid w:val="78FF0116"/>
    <w:rsid w:val="79DE28F8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1384</Words>
  <Characters>1449</Characters>
  <Lines>60</Lines>
  <Paragraphs>17</Paragraphs>
  <TotalTime>2</TotalTime>
  <ScaleCrop>false</ScaleCrop>
  <LinksUpToDate>false</LinksUpToDate>
  <CharactersWithSpaces>1577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2025-05-15T09:01:34Z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eyJoZGlkIjoiNmM4MzA0ZTc3NzkxNGU3ZDE4ZmRhMjQ4OTdkYTQ1NzMifQ==</vt:lpwstr>
  </property>
</Properties>
</file>