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B417C">
      <w:pPr>
        <w:spacing w:before="156" w:beforeLines="50" w:after="156" w:afterLines="50" w:line="400" w:lineRule="exact"/>
        <w:ind w:firstLine="240" w:firstLineChars="100"/>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601096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宏盛华源</w:t>
      </w:r>
    </w:p>
    <w:p w14:paraId="42AB90DB">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宏盛华源铁塔集团股份有限公司</w:t>
      </w:r>
      <w:r>
        <w:rPr>
          <w:rFonts w:hint="eastAsia" w:ascii="宋体" w:hAnsi="宋体"/>
          <w:b/>
          <w:bCs/>
          <w:iCs/>
          <w:color w:val="000000"/>
          <w:sz w:val="32"/>
          <w:szCs w:val="32"/>
        </w:rPr>
        <w:t>投资者关系活动记录表</w:t>
      </w:r>
    </w:p>
    <w:p w14:paraId="4415F86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1BC6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F197140">
            <w:pPr>
              <w:spacing w:line="420" w:lineRule="exact"/>
              <w:rPr>
                <w:bCs/>
                <w:iCs/>
                <w:color w:val="000000"/>
                <w:kern w:val="0"/>
                <w:sz w:val="24"/>
              </w:rPr>
            </w:pPr>
            <w:r>
              <w:rPr>
                <w:rFonts w:hAnsi="宋体"/>
                <w:bCs/>
                <w:iCs/>
                <w:color w:val="000000"/>
                <w:kern w:val="0"/>
                <w:sz w:val="24"/>
              </w:rPr>
              <w:t>投资者关系活动类别</w:t>
            </w:r>
          </w:p>
          <w:p w14:paraId="508AE82A">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47BC453">
            <w:pPr>
              <w:spacing w:line="420" w:lineRule="exact"/>
              <w:rPr>
                <w:bCs/>
                <w:iCs/>
                <w:color w:val="000000"/>
                <w:sz w:val="24"/>
              </w:rPr>
            </w:pPr>
            <w:r>
              <w:rPr>
                <w:bCs/>
                <w:iCs/>
                <w:color w:val="000000"/>
                <w:kern w:val="0"/>
                <w:sz w:val="24"/>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8A049DD">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464FD69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5482E88">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EE7EAEF">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68D6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A444ABC">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1DE87BAE">
            <w:pPr>
              <w:spacing w:line="420" w:lineRule="exact"/>
              <w:jc w:val="both"/>
              <w:rPr>
                <w:rFonts w:hint="eastAsia"/>
                <w:bCs/>
                <w:iCs/>
                <w:color w:val="000000"/>
                <w:sz w:val="24"/>
                <w:lang w:val="en-GB"/>
              </w:rPr>
            </w:pPr>
            <w:r>
              <w:rPr>
                <w:rFonts w:hint="eastAsia"/>
                <w:bCs/>
                <w:iCs/>
                <w:color w:val="000000"/>
                <w:sz w:val="24"/>
                <w:lang w:val="en-GB"/>
              </w:rPr>
              <w:t>投资者网上提问</w:t>
            </w:r>
          </w:p>
        </w:tc>
      </w:tr>
      <w:tr w14:paraId="282A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2A3DA9A">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4FC6E0B">
            <w:pPr>
              <w:spacing w:line="420" w:lineRule="exact"/>
              <w:jc w:val="both"/>
              <w:rPr>
                <w:bCs/>
                <w:iCs/>
                <w:color w:val="000000"/>
                <w:sz w:val="24"/>
              </w:rPr>
            </w:pPr>
            <w:r>
              <w:rPr>
                <w:bCs/>
                <w:iCs/>
                <w:color w:val="000000"/>
                <w:sz w:val="24"/>
              </w:rPr>
              <w:t>2025年5月15日 (周四) 下午 15:00~16:30</w:t>
            </w:r>
          </w:p>
        </w:tc>
      </w:tr>
      <w:tr w14:paraId="0F85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D5F13B0">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C8305EE">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5FF5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B232A8F">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D485F98">
            <w:pPr>
              <w:spacing w:line="420" w:lineRule="exact"/>
              <w:rPr>
                <w:rFonts w:hint="default" w:ascii="宋体" w:hAnsi="宋体"/>
                <w:bCs/>
                <w:sz w:val="24"/>
              </w:rPr>
            </w:pPr>
            <w:r>
              <w:rPr>
                <w:rFonts w:hint="default" w:ascii="宋体" w:hAnsi="宋体"/>
                <w:bCs/>
                <w:sz w:val="24"/>
              </w:rPr>
              <w:t>1、董事会秘书仇恒观</w:t>
            </w:r>
          </w:p>
          <w:p w14:paraId="7E3AC266">
            <w:pPr>
              <w:spacing w:line="420" w:lineRule="exact"/>
              <w:rPr>
                <w:rFonts w:hint="default" w:ascii="宋体" w:hAnsi="宋体"/>
                <w:bCs/>
                <w:sz w:val="24"/>
              </w:rPr>
            </w:pPr>
            <w:r>
              <w:rPr>
                <w:rFonts w:hint="default" w:ascii="宋体" w:hAnsi="宋体"/>
                <w:bCs/>
                <w:sz w:val="24"/>
              </w:rPr>
              <w:t>2、证券事务代表靖宇</w:t>
            </w:r>
          </w:p>
        </w:tc>
      </w:tr>
      <w:tr w14:paraId="53C8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C6B7AD7">
            <w:pPr>
              <w:spacing w:line="420" w:lineRule="exact"/>
              <w:rPr>
                <w:bCs/>
                <w:iCs/>
                <w:color w:val="000000"/>
                <w:kern w:val="0"/>
                <w:sz w:val="24"/>
              </w:rPr>
            </w:pPr>
            <w:r>
              <w:rPr>
                <w:rFonts w:hAnsi="宋体"/>
                <w:bCs/>
                <w:iCs/>
                <w:color w:val="000000"/>
                <w:kern w:val="0"/>
                <w:sz w:val="24"/>
              </w:rPr>
              <w:t>投资者关系活动主要内容介绍</w:t>
            </w:r>
          </w:p>
          <w:p w14:paraId="2952F7ED">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5D34B43">
            <w:pPr>
              <w:spacing w:before="156" w:beforeLines="50" w:line="460" w:lineRule="exact"/>
              <w:ind w:firstLine="482" w:firstLineChars="200"/>
              <w:rPr>
                <w:rFonts w:ascii="宋体" w:hAnsi="宋体"/>
                <w:b/>
                <w:sz w:val="24"/>
              </w:rPr>
            </w:pPr>
            <w:r>
              <w:rPr>
                <w:rFonts w:ascii="宋体" w:hAnsi="宋体"/>
                <w:b/>
                <w:sz w:val="24"/>
              </w:rPr>
              <w:t>投资者提出的问题及公司回复情况</w:t>
            </w:r>
          </w:p>
          <w:p w14:paraId="54DB8119">
            <w:pPr>
              <w:spacing w:line="460" w:lineRule="exact"/>
              <w:ind w:firstLine="480" w:firstLineChars="200"/>
              <w:rPr>
                <w:rFonts w:ascii="宋体" w:hAnsi="宋体"/>
                <w:sz w:val="24"/>
              </w:rPr>
            </w:pPr>
            <w:r>
              <w:rPr>
                <w:rFonts w:ascii="宋体" w:hAnsi="宋体" w:eastAsia="宋体" w:cs="宋体"/>
                <w:sz w:val="24"/>
              </w:rPr>
              <w:t>公司就投资者在本次说明会中提出的问题进行了回复：</w:t>
            </w:r>
          </w:p>
          <w:p w14:paraId="40E67CC9">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1、请问宏盛华源中期分红吗</w:t>
            </w:r>
          </w:p>
          <w:p w14:paraId="56DD7D51">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2025年度中期利润分配方案，需要结合公司2025年半年度的经营情况、盈利水平、未来发展规划、资金需求和投资者回报等因素，在符合利润分配的条件下，制定科学、合理的中期分红预案。经2024年年度股东大会审议通过，股东大会授权董事会在符合利润分配的条件下制定具体的2025年中期（半年度）分红方案。感谢您的关注！</w:t>
            </w:r>
          </w:p>
          <w:p w14:paraId="3A5FD9A0">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2、公司一季度业绩情况如何？</w:t>
            </w:r>
          </w:p>
          <w:p w14:paraId="0C5751CA">
            <w:pPr>
              <w:pStyle w:val="7"/>
              <w:spacing w:line="460" w:lineRule="exact"/>
              <w:ind w:left="0" w:leftChars="0" w:firstLine="480" w:firstLineChars="200"/>
              <w:rPr>
                <w:rFonts w:hint="default" w:ascii="宋体" w:hAnsi="宋体"/>
                <w:sz w:val="24"/>
                <w:szCs w:val="24"/>
              </w:rPr>
            </w:pPr>
            <w:r>
              <w:rPr>
                <w:rFonts w:hint="default" w:ascii="宋体" w:hAnsi="宋体"/>
                <w:sz w:val="24"/>
                <w:szCs w:val="24"/>
              </w:rPr>
              <w:t>尊敬的投资者，您好！2025年公司第一季度营业收入22.92亿元，同比下降9.28%，归属于上市公司股东的净利润8873万元，同比增长113.13%。感谢您的关注。</w:t>
            </w:r>
          </w:p>
          <w:p w14:paraId="5F1C3EC1">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3、公司怎么来提高市值管理和高质量发展，来维护投资者权益。</w:t>
            </w:r>
          </w:p>
          <w:p w14:paraId="22241509">
            <w:pPr>
              <w:pStyle w:val="7"/>
              <w:spacing w:line="460" w:lineRule="exact"/>
              <w:ind w:left="0" w:leftChars="0" w:firstLine="480" w:firstLineChars="200"/>
              <w:rPr>
                <w:rFonts w:hint="default" w:ascii="宋体" w:hAnsi="宋体"/>
                <w:sz w:val="24"/>
                <w:szCs w:val="24"/>
              </w:rPr>
            </w:pPr>
            <w:r>
              <w:rPr>
                <w:rFonts w:hint="default" w:ascii="宋体" w:hAnsi="宋体"/>
                <w:sz w:val="24"/>
                <w:szCs w:val="24"/>
              </w:rPr>
              <w:t>尊敬的投资者，您好！在市值管理方面，公司制定了《市值管理制度》，并经公司第二届董事会第九次会议审议通过。公司严格执行《上市后三年股东分红回报规划》，在符合现金分红条件的情况下，上市后三年内公司每年以现金方式分配的利润不少于当年实现的可分配利润的30%。公司将进一步强化与资本市场的沟通机制，持续做好信息披露工作，确保信息披露真实、准确、完整，通过业绩说明会、策略会、接受调研等方式，向市场清晰传递公司价值。在高质量发展方面，一是加快智能工厂建设，打造智能工厂标杆；二是完善研发体系，培养科研人才，巩固行业技术制高点；三是全面提升管理水平，提高盈利能力。感谢您的关注！</w:t>
            </w:r>
          </w:p>
          <w:p w14:paraId="5200EFBD">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4、宏盛和保变会合并吗</w:t>
            </w:r>
          </w:p>
          <w:p w14:paraId="0982AA76">
            <w:pPr>
              <w:pStyle w:val="7"/>
              <w:spacing w:line="460" w:lineRule="exact"/>
              <w:ind w:left="0" w:leftChars="0" w:firstLine="480" w:firstLineChars="200"/>
              <w:rPr>
                <w:rFonts w:hint="default" w:ascii="宋体" w:hAnsi="宋体"/>
                <w:sz w:val="24"/>
                <w:szCs w:val="24"/>
              </w:rPr>
            </w:pPr>
            <w:r>
              <w:rPr>
                <w:rFonts w:hint="default" w:ascii="宋体" w:hAnsi="宋体"/>
                <w:sz w:val="24"/>
                <w:szCs w:val="24"/>
              </w:rPr>
              <w:t>尊敬的投资者，您好！截至目前，公司暂未收到有关合并的通知。如有相关计划，公司将严格按照规定履行信息披露义务，及时进行公告。感谢您的关注！</w:t>
            </w:r>
            <w:bookmarkStart w:id="0" w:name="_GoBack"/>
            <w:bookmarkEnd w:id="0"/>
          </w:p>
          <w:p w14:paraId="681E841A">
            <w:pPr>
              <w:pStyle w:val="7"/>
              <w:spacing w:line="460" w:lineRule="exact"/>
              <w:ind w:left="-2" w:leftChars="-1" w:firstLine="480"/>
              <w:rPr>
                <w:rFonts w:hint="default" w:ascii="宋体" w:hAnsi="宋体"/>
                <w:sz w:val="24"/>
                <w:szCs w:val="24"/>
              </w:rPr>
            </w:pPr>
          </w:p>
          <w:p w14:paraId="404E1EA7">
            <w:pPr>
              <w:pStyle w:val="7"/>
              <w:spacing w:line="460" w:lineRule="exact"/>
              <w:ind w:firstLine="120" w:firstLineChars="50"/>
              <w:rPr>
                <w:rFonts w:ascii="宋体" w:hAnsi="宋体"/>
                <w:sz w:val="24"/>
                <w:szCs w:val="24"/>
              </w:rPr>
            </w:pPr>
          </w:p>
          <w:p w14:paraId="24054815">
            <w:pPr>
              <w:adjustRightInd w:val="0"/>
              <w:snapToGrid w:val="0"/>
              <w:spacing w:line="500" w:lineRule="exact"/>
              <w:rPr>
                <w:rFonts w:ascii="宋体" w:hAnsi="宋体"/>
                <w:bCs/>
                <w:iCs/>
                <w:color w:val="000000"/>
                <w:sz w:val="24"/>
              </w:rPr>
            </w:pPr>
          </w:p>
        </w:tc>
      </w:tr>
      <w:tr w14:paraId="7F27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9DA6D7E">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33FD7A3">
            <w:pPr>
              <w:spacing w:line="420" w:lineRule="exact"/>
              <w:rPr>
                <w:bCs/>
                <w:iCs/>
                <w:color w:val="000000"/>
                <w:sz w:val="24"/>
              </w:rPr>
            </w:pPr>
          </w:p>
        </w:tc>
      </w:tr>
      <w:tr w14:paraId="0BF2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1ECA86F">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8B4BDAA">
            <w:pPr>
              <w:spacing w:line="420" w:lineRule="exact"/>
              <w:rPr>
                <w:rFonts w:hint="default" w:eastAsia="宋体"/>
                <w:bCs/>
                <w:iCs/>
                <w:color w:val="000000"/>
                <w:sz w:val="24"/>
                <w:lang w:val="en-US" w:eastAsia="zh-CN"/>
              </w:rPr>
            </w:pPr>
            <w:r>
              <w:rPr>
                <w:rFonts w:hint="eastAsia"/>
                <w:bCs/>
                <w:iCs/>
                <w:color w:val="000000"/>
                <w:sz w:val="24"/>
                <w:lang w:val="en-US" w:eastAsia="zh-CN"/>
              </w:rPr>
              <w:t>2025年5月16日</w:t>
            </w:r>
          </w:p>
        </w:tc>
      </w:tr>
    </w:tbl>
    <w:p w14:paraId="402ED856"/>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9E3FD">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0E87D95"/>
    <w:rsid w:val="36FB9E1F"/>
    <w:rsid w:val="381D47D1"/>
    <w:rsid w:val="3BFA3B96"/>
    <w:rsid w:val="3CEF3472"/>
    <w:rsid w:val="3EFF16E9"/>
    <w:rsid w:val="5AA45EC5"/>
    <w:rsid w:val="62AE46BC"/>
    <w:rsid w:val="635B2FE4"/>
    <w:rsid w:val="64124639"/>
    <w:rsid w:val="70F74CDB"/>
    <w:rsid w:val="75694DAB"/>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904</Words>
  <Characters>978</Characters>
  <Lines>60</Lines>
  <Paragraphs>17</Paragraphs>
  <TotalTime>7</TotalTime>
  <ScaleCrop>false</ScaleCrop>
  <LinksUpToDate>false</LinksUpToDate>
  <CharactersWithSpaces>1105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鹏</cp:lastModifiedBy>
  <cp:lastPrinted>2014-02-21T05:34:00Z</cp:lastPrinted>
  <dcterms:modified xsi:type="dcterms:W3CDTF">2025-05-16T07:27:17Z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FD013B8020734978A1098771282C0180_13</vt:lpwstr>
  </property>
  <property fmtid="{D5CDD505-2E9C-101B-9397-08002B2CF9AE}" pid="4" name="KSOTemplateDocerSaveRecord">
    <vt:lpwstr>eyJoZGlkIjoiMTNjNjQxYmY5ZDc1NjQwMWI2OWY1ZGNiMDZkNjQzYjMiLCJ1c2VySWQiOiIyNzIyNjMyNzQifQ==</vt:lpwstr>
  </property>
</Properties>
</file>