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7AAA5" w14:textId="77777777" w:rsidR="00B106C1" w:rsidRDefault="006F6601">
      <w:pPr>
        <w:tabs>
          <w:tab w:val="left" w:pos="709"/>
        </w:tabs>
        <w:spacing w:line="360" w:lineRule="auto"/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健之佳医药连锁集团股份有限公司</w:t>
      </w:r>
    </w:p>
    <w:p w14:paraId="57368358" w14:textId="0B1A7776" w:rsidR="00B106C1" w:rsidRDefault="006F6601">
      <w:pPr>
        <w:spacing w:line="360" w:lineRule="auto"/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/>
          <w:b/>
          <w:bCs/>
          <w:sz w:val="28"/>
          <w:szCs w:val="28"/>
        </w:rPr>
        <w:t>投资者交流活动</w:t>
      </w:r>
      <w:r w:rsidR="008A413A">
        <w:rPr>
          <w:rFonts w:asciiTheme="minorEastAsia" w:hAnsiTheme="minorEastAsia" w:hint="eastAsia"/>
          <w:b/>
          <w:bCs/>
          <w:sz w:val="28"/>
          <w:szCs w:val="28"/>
        </w:rPr>
        <w:t>记录表</w:t>
      </w:r>
      <w:bookmarkStart w:id="0" w:name="_GoBack"/>
      <w:bookmarkEnd w:id="0"/>
    </w:p>
    <w:p w14:paraId="6E37C226" w14:textId="77777777" w:rsidR="00B106C1" w:rsidRDefault="006F6601">
      <w:pPr>
        <w:tabs>
          <w:tab w:val="left" w:pos="7513"/>
        </w:tabs>
        <w:spacing w:line="400" w:lineRule="exact"/>
        <w:ind w:right="84" w:firstLineChars="100" w:firstLine="241"/>
        <w:jc w:val="left"/>
        <w:rPr>
          <w:rFonts w:asciiTheme="minorEastAsia" w:hAnsiTheme="minorEastAsia"/>
          <w:bCs/>
          <w:iCs/>
          <w:sz w:val="24"/>
          <w:szCs w:val="24"/>
        </w:rPr>
      </w:pPr>
      <w:r>
        <w:rPr>
          <w:rFonts w:asciiTheme="minorEastAsia" w:hAnsiTheme="minorEastAsia" w:hint="eastAsia"/>
          <w:b/>
          <w:bCs/>
          <w:iCs/>
          <w:sz w:val="24"/>
          <w:szCs w:val="24"/>
        </w:rPr>
        <w:t>证券代码：</w:t>
      </w:r>
      <w:r>
        <w:rPr>
          <w:rFonts w:asciiTheme="minorEastAsia" w:hAnsiTheme="minorEastAsia"/>
          <w:b/>
          <w:bCs/>
          <w:iCs/>
          <w:sz w:val="24"/>
          <w:szCs w:val="24"/>
        </w:rPr>
        <w:t>605266</w:t>
      </w:r>
      <w:r>
        <w:rPr>
          <w:rFonts w:asciiTheme="minorEastAsia" w:hAnsiTheme="minorEastAsia" w:hint="eastAsia"/>
          <w:b/>
          <w:bCs/>
          <w:iCs/>
          <w:sz w:val="24"/>
          <w:szCs w:val="24"/>
        </w:rPr>
        <w:t xml:space="preserve">        </w:t>
      </w:r>
      <w:r>
        <w:rPr>
          <w:rFonts w:asciiTheme="minorEastAsia" w:hAnsiTheme="minorEastAsia"/>
          <w:b/>
          <w:bCs/>
          <w:iCs/>
          <w:sz w:val="24"/>
          <w:szCs w:val="24"/>
        </w:rPr>
        <w:t xml:space="preserve">                              </w:t>
      </w:r>
      <w:r>
        <w:rPr>
          <w:rFonts w:asciiTheme="minorEastAsia" w:hAnsiTheme="minorEastAsia" w:hint="eastAsia"/>
          <w:b/>
          <w:bCs/>
          <w:iCs/>
          <w:sz w:val="24"/>
          <w:szCs w:val="24"/>
        </w:rPr>
        <w:t xml:space="preserve">证券简称：健之佳         </w:t>
      </w:r>
      <w:r>
        <w:rPr>
          <w:rFonts w:asciiTheme="minorEastAsia" w:hAnsiTheme="minorEastAsia"/>
          <w:b/>
          <w:bCs/>
          <w:iCs/>
          <w:sz w:val="24"/>
          <w:szCs w:val="24"/>
        </w:rPr>
        <w:t xml:space="preserve">      </w:t>
      </w:r>
    </w:p>
    <w:tbl>
      <w:tblPr>
        <w:tblStyle w:val="af1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8227"/>
      </w:tblGrid>
      <w:tr w:rsidR="00B106C1" w14:paraId="3985FE3F" w14:textId="77777777">
        <w:trPr>
          <w:trHeight w:val="183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818C" w14:textId="77777777" w:rsidR="00B106C1" w:rsidRDefault="006F6601">
            <w:pPr>
              <w:spacing w:line="480" w:lineRule="atLeast"/>
              <w:rPr>
                <w:rFonts w:ascii="宋体" w:eastAsia="宋体" w:hAnsi="宋体"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0"/>
                <w:sz w:val="24"/>
                <w:szCs w:val="24"/>
              </w:rPr>
              <w:t>投资者关系</w:t>
            </w:r>
          </w:p>
          <w:p w14:paraId="74E8C241" w14:textId="77777777" w:rsidR="00B106C1" w:rsidRDefault="006F6601">
            <w:pPr>
              <w:spacing w:line="480" w:lineRule="atLeast"/>
              <w:rPr>
                <w:rFonts w:ascii="宋体" w:eastAsia="宋体" w:hAnsi="宋体"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0"/>
                <w:sz w:val="24"/>
                <w:szCs w:val="24"/>
              </w:rPr>
              <w:t>活动类别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351F" w14:textId="77777777" w:rsidR="00B106C1" w:rsidRDefault="006F6601">
            <w:pPr>
              <w:spacing w:line="400" w:lineRule="atLeast"/>
              <w:rPr>
                <w:rFonts w:ascii="宋体" w:eastAsia="宋体" w:hAnsi="宋体"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0"/>
                <w:sz w:val="24"/>
                <w:szCs w:val="24"/>
              </w:rPr>
              <w:t xml:space="preserve">□特定对象调研 </w:t>
            </w:r>
            <w:r>
              <w:rPr>
                <w:rFonts w:ascii="宋体" w:eastAsia="宋体" w:hAnsi="宋体"/>
                <w:bCs/>
                <w:i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Cs/>
                <w:i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hint="eastAsia"/>
                <w:bCs/>
                <w:iCs/>
                <w:kern w:val="0"/>
                <w:sz w:val="24"/>
                <w:szCs w:val="24"/>
              </w:rPr>
              <w:t>分析师会议</w:t>
            </w:r>
          </w:p>
          <w:p w14:paraId="320FA354" w14:textId="77777777" w:rsidR="00B106C1" w:rsidRDefault="006F6601">
            <w:pPr>
              <w:spacing w:line="400" w:lineRule="atLeast"/>
              <w:rPr>
                <w:rFonts w:ascii="宋体" w:eastAsia="宋体" w:hAnsi="宋体"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0"/>
                <w:sz w:val="24"/>
                <w:szCs w:val="24"/>
              </w:rPr>
              <w:t xml:space="preserve">□媒体采访 </w:t>
            </w:r>
            <w:r>
              <w:rPr>
                <w:rFonts w:ascii="宋体" w:eastAsia="宋体" w:hAnsi="宋体"/>
                <w:bCs/>
                <w:iCs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Cs/>
                <w:i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Cs/>
                <w:iCs/>
                <w:kern w:val="0"/>
                <w:sz w:val="24"/>
                <w:szCs w:val="24"/>
              </w:rPr>
              <w:t xml:space="preserve">□业绩说明会 </w:t>
            </w:r>
          </w:p>
          <w:p w14:paraId="1CF9A8C8" w14:textId="77777777" w:rsidR="00B106C1" w:rsidRDefault="006F6601">
            <w:pPr>
              <w:spacing w:line="400" w:lineRule="atLeast"/>
              <w:rPr>
                <w:rFonts w:ascii="宋体" w:eastAsia="宋体" w:hAnsi="宋体"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0"/>
                <w:sz w:val="24"/>
                <w:szCs w:val="24"/>
              </w:rPr>
              <w:t xml:space="preserve">□新闻发布 </w:t>
            </w:r>
            <w:r>
              <w:rPr>
                <w:rFonts w:ascii="宋体" w:eastAsia="宋体" w:hAnsi="宋体"/>
                <w:bCs/>
                <w:iCs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hint="eastAsia"/>
                <w:bCs/>
                <w:iCs/>
                <w:kern w:val="0"/>
                <w:sz w:val="24"/>
                <w:szCs w:val="24"/>
              </w:rPr>
              <w:t xml:space="preserve">□会路演活动 </w:t>
            </w:r>
          </w:p>
          <w:p w14:paraId="30CCBD46" w14:textId="77777777" w:rsidR="00B106C1" w:rsidRDefault="006F6601">
            <w:pPr>
              <w:spacing w:line="400" w:lineRule="atLeast"/>
              <w:rPr>
                <w:rFonts w:ascii="宋体" w:eastAsia="宋体" w:hAnsi="宋体"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0"/>
                <w:sz w:val="24"/>
                <w:szCs w:val="24"/>
              </w:rPr>
              <w:t xml:space="preserve">■现场参观 </w:t>
            </w:r>
            <w:r>
              <w:rPr>
                <w:rFonts w:ascii="宋体" w:eastAsia="宋体" w:hAnsi="宋体"/>
                <w:bCs/>
                <w:iCs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hint="eastAsia"/>
                <w:bCs/>
                <w:iCs/>
                <w:kern w:val="0"/>
                <w:sz w:val="24"/>
                <w:szCs w:val="24"/>
              </w:rPr>
              <w:t>■其他：电话会议</w:t>
            </w:r>
          </w:p>
        </w:tc>
      </w:tr>
      <w:tr w:rsidR="00B106C1" w14:paraId="70FF9310" w14:textId="77777777">
        <w:trPr>
          <w:trHeight w:val="96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8900" w14:textId="77777777" w:rsidR="00B106C1" w:rsidRDefault="006F6601">
            <w:pPr>
              <w:spacing w:line="480" w:lineRule="atLeast"/>
              <w:rPr>
                <w:rFonts w:ascii="宋体" w:eastAsia="宋体" w:hAnsi="宋体"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0"/>
                <w:sz w:val="24"/>
                <w:szCs w:val="24"/>
              </w:rPr>
              <w:t>参与单位名称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3AF79" w14:textId="77777777" w:rsidR="00B106C1" w:rsidRDefault="006F6601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国金证券、中信建投、东北证券、东吴证券、开源证券、兴业证券、国泰海通证券、国盛证券、平安证券等组织近80多人参与</w:t>
            </w:r>
          </w:p>
        </w:tc>
      </w:tr>
      <w:tr w:rsidR="00B106C1" w14:paraId="30DF2104" w14:textId="77777777">
        <w:trPr>
          <w:trHeight w:val="59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D26A" w14:textId="77777777" w:rsidR="00B106C1" w:rsidRDefault="006F6601">
            <w:pPr>
              <w:spacing w:line="480" w:lineRule="atLeast"/>
              <w:rPr>
                <w:rFonts w:ascii="宋体" w:eastAsia="宋体" w:hAnsi="宋体"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0"/>
                <w:sz w:val="24"/>
                <w:szCs w:val="24"/>
              </w:rPr>
              <w:t>时间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DAE3" w14:textId="77777777" w:rsidR="00B106C1" w:rsidRDefault="006F6601">
            <w:pPr>
              <w:spacing w:line="4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5年3月-2025年4月</w:t>
            </w:r>
          </w:p>
        </w:tc>
      </w:tr>
      <w:tr w:rsidR="00B106C1" w14:paraId="07095A58" w14:textId="77777777">
        <w:trPr>
          <w:trHeight w:val="6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552A" w14:textId="77777777" w:rsidR="00B106C1" w:rsidRDefault="006F6601">
            <w:pPr>
              <w:spacing w:line="480" w:lineRule="atLeast"/>
              <w:rPr>
                <w:rFonts w:ascii="宋体" w:eastAsia="宋体" w:hAnsi="宋体"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0"/>
                <w:sz w:val="24"/>
                <w:szCs w:val="24"/>
              </w:rPr>
              <w:t>地点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2DBC" w14:textId="77777777" w:rsidR="00B106C1" w:rsidRDefault="006F6601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健之佳总部办公大楼</w:t>
            </w:r>
          </w:p>
        </w:tc>
      </w:tr>
      <w:tr w:rsidR="00B106C1" w14:paraId="39EC37A8" w14:textId="77777777">
        <w:trPr>
          <w:trHeight w:val="96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9D5A" w14:textId="77777777" w:rsidR="00B106C1" w:rsidRDefault="006F6601">
            <w:pPr>
              <w:spacing w:line="480" w:lineRule="atLeast"/>
              <w:rPr>
                <w:rFonts w:ascii="宋体" w:eastAsia="宋体" w:hAnsi="宋体"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0"/>
                <w:sz w:val="24"/>
                <w:szCs w:val="24"/>
              </w:rPr>
              <w:t>上市公司接待人员姓名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624F" w14:textId="77777777" w:rsidR="00B106C1" w:rsidRDefault="006F6601">
            <w:pPr>
              <w:spacing w:line="400" w:lineRule="atLeast"/>
              <w:rPr>
                <w:rFonts w:ascii="宋体" w:eastAsia="宋体" w:hAnsi="宋体"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0"/>
                <w:sz w:val="24"/>
                <w:szCs w:val="24"/>
              </w:rPr>
              <w:t>董事会秘书李恒、证券事务代表李子波</w:t>
            </w:r>
          </w:p>
        </w:tc>
      </w:tr>
      <w:tr w:rsidR="00B106C1" w14:paraId="06EE0A2A" w14:textId="77777777">
        <w:trPr>
          <w:trHeight w:val="41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0265" w14:textId="77777777" w:rsidR="00B106C1" w:rsidRDefault="00B106C1">
            <w:pPr>
              <w:pStyle w:val="af3"/>
              <w:spacing w:line="360" w:lineRule="auto"/>
              <w:ind w:firstLineChars="0" w:firstLine="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BDFC" w14:textId="77777777" w:rsidR="00B106C1" w:rsidRDefault="006F6601">
            <w:pPr>
              <w:widowControl/>
              <w:spacing w:line="360" w:lineRule="auto"/>
              <w:ind w:firstLineChars="200" w:firstLine="482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一、公司基本情况介绍</w:t>
            </w:r>
          </w:p>
          <w:p w14:paraId="3611076F" w14:textId="77777777" w:rsidR="00B106C1" w:rsidRDefault="006F6601">
            <w:pPr>
              <w:widowControl/>
              <w:spacing w:line="360" w:lineRule="auto"/>
              <w:ind w:firstLineChars="200" w:firstLine="482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二、投资者交流情况</w:t>
            </w:r>
          </w:p>
          <w:p w14:paraId="2B3F3D1B" w14:textId="77777777" w:rsidR="00B106C1" w:rsidRDefault="006F6601">
            <w:pPr>
              <w:spacing w:line="360" w:lineRule="auto"/>
              <w:ind w:firstLineChars="200" w:firstLine="482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1、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公司2025年度的开店计划？</w:t>
            </w:r>
          </w:p>
          <w:p w14:paraId="51498B5C" w14:textId="04E3F4FF" w:rsidR="00B106C1" w:rsidRDefault="006F6601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2024年，受市场及行业政策影响，公司自二季度开始及时调整扩张策略，放缓开店速度</w:t>
            </w:r>
            <w:r w:rsidR="004122CA">
              <w:rPr>
                <w:rFonts w:ascii="宋体" w:eastAsia="宋体" w:hAnsi="宋体" w:hint="eastAsia"/>
                <w:sz w:val="24"/>
                <w:szCs w:val="24"/>
              </w:rPr>
              <w:t>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全年自建314家，收购122家，净增店数370家，门店增长率为7.23%。</w:t>
            </w:r>
          </w:p>
          <w:p w14:paraId="08DD8F32" w14:textId="1A70058E" w:rsidR="00B106C1" w:rsidRDefault="006F6601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2025年公司</w:t>
            </w:r>
            <w:r w:rsidR="004122CA">
              <w:rPr>
                <w:rFonts w:ascii="宋体" w:eastAsia="宋体" w:hAnsi="宋体" w:hint="eastAsia"/>
                <w:sz w:val="24"/>
                <w:szCs w:val="24"/>
              </w:rPr>
              <w:t>已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做初步自建门店规划，各地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医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保政策出现</w:t>
            </w:r>
            <w:r w:rsidR="004122CA">
              <w:rPr>
                <w:rFonts w:ascii="宋体" w:eastAsia="宋体" w:hAnsi="宋体" w:hint="eastAsia"/>
                <w:sz w:val="24"/>
                <w:szCs w:val="24"/>
              </w:rPr>
              <w:t>一些非正式的限制措施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，如部分地区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慢病特病资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质被</w:t>
            </w:r>
            <w:r w:rsidR="004122CA">
              <w:rPr>
                <w:rFonts w:ascii="宋体" w:eastAsia="宋体" w:hAnsi="宋体" w:hint="eastAsia"/>
                <w:sz w:val="24"/>
                <w:szCs w:val="24"/>
              </w:rPr>
              <w:t>统一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取消</w:t>
            </w:r>
            <w:proofErr w:type="gramStart"/>
            <w:r w:rsidR="004122CA">
              <w:rPr>
                <w:rFonts w:ascii="宋体" w:eastAsia="宋体" w:hAnsi="宋体" w:hint="eastAsia"/>
                <w:sz w:val="24"/>
                <w:szCs w:val="24"/>
              </w:rPr>
              <w:t>归并</w:t>
            </w:r>
            <w:proofErr w:type="gramEnd"/>
            <w:r w:rsidR="004122CA">
              <w:rPr>
                <w:rFonts w:ascii="宋体" w:eastAsia="宋体" w:hAnsi="宋体" w:hint="eastAsia"/>
                <w:sz w:val="24"/>
                <w:szCs w:val="24"/>
              </w:rPr>
              <w:t>按门诊统筹资质管理</w:t>
            </w:r>
            <w:r w:rsidR="00666721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暂停审批新开门店医保资质申请</w:t>
            </w:r>
            <w:r w:rsidR="00666721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老店搬迁或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并购门店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医保资质无法变更；门诊统筹政策也未完全落</w:t>
            </w:r>
            <w:r w:rsidR="00666721">
              <w:rPr>
                <w:rFonts w:ascii="宋体" w:eastAsia="宋体" w:hAnsi="宋体" w:hint="eastAsia"/>
                <w:sz w:val="24"/>
                <w:szCs w:val="24"/>
              </w:rPr>
              <w:t>地、顺畅实施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79A4A4B5" w14:textId="77777777" w:rsidR="004C6FD7" w:rsidRDefault="006F6601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针对上述与全国统一大市场原则相悖，在公平竞争、市场准入方面遇到的卡点堵点，公司将持续加强与监管部门协调。在规划区域“自建+收购”适当有序拓展的同时；将更多精力聚焦于高亏损门店业绩整改，门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店降租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谈判；细化门店管理，加强门店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层级管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控，提升新店次新店培育效率及收购店整合效果、改善存量成熟门店单店产出；赋能执业药师和员工提升专业服务能力，提高奖金和人效。</w:t>
            </w:r>
          </w:p>
          <w:p w14:paraId="0D127D47" w14:textId="7343EA71" w:rsidR="00572B10" w:rsidRDefault="004C6FD7" w:rsidP="00572B10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2025年度</w:t>
            </w:r>
            <w:r w:rsidR="00666721">
              <w:rPr>
                <w:rFonts w:ascii="宋体" w:eastAsia="宋体" w:hAnsi="宋体" w:hint="eastAsia"/>
                <w:sz w:val="24"/>
                <w:szCs w:val="24"/>
              </w:rPr>
              <w:t>具体的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拓展</w:t>
            </w:r>
            <w:r w:rsidR="00666721">
              <w:rPr>
                <w:rFonts w:ascii="宋体" w:eastAsia="宋体" w:hAnsi="宋体" w:hint="eastAsia"/>
                <w:sz w:val="24"/>
                <w:szCs w:val="24"/>
              </w:rPr>
              <w:t>规划需要结合实际情况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持续优化、</w:t>
            </w:r>
            <w:r w:rsidR="00666721">
              <w:rPr>
                <w:rFonts w:ascii="宋体" w:eastAsia="宋体" w:hAnsi="宋体" w:hint="eastAsia"/>
                <w:sz w:val="24"/>
                <w:szCs w:val="24"/>
              </w:rPr>
              <w:t>确定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0F85F707" w14:textId="77777777" w:rsidR="00572B10" w:rsidRDefault="00572B10" w:rsidP="00572B10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3B92874C" w14:textId="77777777" w:rsidR="00B106C1" w:rsidRDefault="006F6601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2、一季度以来公司的客流、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客单恢复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情况？</w:t>
            </w:r>
          </w:p>
          <w:p w14:paraId="25B51A5A" w14:textId="36F685D9" w:rsidR="00B106C1" w:rsidRDefault="006F6601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目前，医药分业改革进展尚有限，短期内公司面临客流减少、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客单下滑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，交易次数难以提升的</w:t>
            </w:r>
            <w:r w:rsidR="00DA4BB5">
              <w:rPr>
                <w:rFonts w:ascii="宋体" w:eastAsia="宋体" w:hAnsi="宋体" w:hint="eastAsia"/>
                <w:sz w:val="24"/>
                <w:szCs w:val="24"/>
              </w:rPr>
              <w:t>压力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。在严监管、政策公平透明的政策导向下，行业由原先的高速发展逐步向高质量发展转型，公司长期规划的差异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化核心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竞争力塑造的紧迫性加强，短期竞争机会在于通过提升交易次数争取市场份额。一季度的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客单较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去年同期仍持续下降，但交易次数有回升。</w:t>
            </w:r>
          </w:p>
          <w:p w14:paraId="48F363CA" w14:textId="2CF20529" w:rsidR="00B106C1" w:rsidRDefault="006F6601" w:rsidP="00572B10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在行业政策不确定性仍较强的情况下，公司强化主观能动性，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丰富门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店商品品类，保证商品货源；加强商品专业知识库及专业解决方案信息库的搭建，积极争取上游厂家的资源支持，坚持打造并凸显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全渠道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价值，坚决执行营运措施，拉动营业和交易次数增长。</w:t>
            </w:r>
          </w:p>
          <w:p w14:paraId="5BBCC0F9" w14:textId="77777777" w:rsidR="00572B10" w:rsidRDefault="00572B10" w:rsidP="00572B10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6FC57AC1" w14:textId="77777777" w:rsidR="00B106C1" w:rsidRDefault="006F6601">
            <w:pPr>
              <w:spacing w:line="360" w:lineRule="auto"/>
              <w:ind w:firstLineChars="200" w:firstLine="482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3、目前各地区的电子处方进展情况，门诊统筹政策进度情况？</w:t>
            </w:r>
          </w:p>
          <w:p w14:paraId="45512E91" w14:textId="77777777" w:rsidR="00B106C1" w:rsidRDefault="006F6601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医疗体系的深层次改革，因涉及面广而深，政策的推行尚在探索阶段。公司所处区域对诊疗规范要求、首诊处方来源及处方流转尚未突破，承接的门诊统筹业务极其有限，政策的集客红利尚未呈现。</w:t>
            </w:r>
          </w:p>
          <w:p w14:paraId="5FE5F929" w14:textId="4DE5F11B" w:rsidR="00B106C1" w:rsidRDefault="006F6601" w:rsidP="00572B10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部分地区原有的纸质处方开方暂停使用；电子处方流转目前整体执行相对严格，比如原先同省的互联网医院在省内均可开展诊疗，现地域限制进一步压缩，跨地级区域的均不允许。绝大部分地区处方来源无法获取，少数地区可以获取少量处方，但流通不顺畅。 </w:t>
            </w:r>
          </w:p>
          <w:p w14:paraId="095F6D55" w14:textId="77777777" w:rsidR="00572B10" w:rsidRDefault="00572B10" w:rsidP="00572B10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0559D7FE" w14:textId="77777777" w:rsidR="00B106C1" w:rsidRDefault="006F6601">
            <w:pPr>
              <w:spacing w:line="360" w:lineRule="auto"/>
              <w:ind w:firstLineChars="200" w:firstLine="482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4、请介绍公司在OEM产品及个人护理品类开发和引进方面所做的工作？</w:t>
            </w:r>
          </w:p>
          <w:p w14:paraId="75B4FA05" w14:textId="77777777" w:rsidR="00B106C1" w:rsidRDefault="006F6601">
            <w:pPr>
              <w:spacing w:line="360" w:lineRule="auto"/>
              <w:ind w:firstLineChars="200" w:firstLine="480"/>
              <w:rPr>
                <w:rFonts w:ascii="宋体" w:eastAsia="宋体" w:hAnsi="宋体" w:cs="Arial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  <w:shd w:val="clear" w:color="auto" w:fill="FFFFFF"/>
              </w:rPr>
              <w:t>2024年至今，公司借助行业转型的契机，从“依赖医保”销售、药品价格竞争模式主动向强化专业药学服务、健康管理服务、差异化商品品类管理能力转型。</w:t>
            </w:r>
          </w:p>
          <w:p w14:paraId="500CEF40" w14:textId="77777777" w:rsidR="00B106C1" w:rsidRDefault="006F6601">
            <w:pPr>
              <w:spacing w:line="360" w:lineRule="auto"/>
              <w:ind w:firstLineChars="200" w:firstLine="480"/>
              <w:rPr>
                <w:rFonts w:ascii="宋体" w:eastAsia="宋体" w:hAnsi="宋体" w:cs="Arial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  <w:shd w:val="clear" w:color="auto" w:fill="FFFFFF"/>
              </w:rPr>
              <w:t>加强商品品类的规划和调整，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4"/>
                <w:szCs w:val="24"/>
                <w:shd w:val="clear" w:color="auto" w:fill="FFFFFF"/>
              </w:rPr>
              <w:t>汰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4"/>
                <w:szCs w:val="24"/>
                <w:shd w:val="clear" w:color="auto" w:fill="FFFFFF"/>
              </w:rPr>
              <w:t>换不动销产品，同时根据消费者需求更多有吸引力的产品。</w:t>
            </w:r>
          </w:p>
          <w:p w14:paraId="29679A69" w14:textId="35CCF00B" w:rsidR="00B106C1" w:rsidRDefault="006F6601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在贴牌商品方面，</w:t>
            </w:r>
            <w:r w:rsidR="00DA4BB5">
              <w:rPr>
                <w:rFonts w:ascii="宋体" w:eastAsia="宋体" w:hAnsi="宋体" w:hint="eastAsia"/>
                <w:sz w:val="24"/>
                <w:szCs w:val="24"/>
              </w:rPr>
              <w:t>持续</w:t>
            </w:r>
            <w:proofErr w:type="gramStart"/>
            <w:r w:rsidR="00DA4BB5">
              <w:rPr>
                <w:rFonts w:ascii="宋体" w:eastAsia="宋体" w:hAnsi="宋体" w:hint="eastAsia"/>
                <w:sz w:val="24"/>
                <w:szCs w:val="24"/>
              </w:rPr>
              <w:t>完善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贴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牌商品进入机制</w:t>
            </w:r>
            <w:r w:rsidR="00DA4BB5">
              <w:rPr>
                <w:rFonts w:ascii="宋体" w:eastAsia="宋体" w:hAnsi="宋体" w:hint="eastAsia"/>
                <w:sz w:val="24"/>
                <w:szCs w:val="24"/>
              </w:rPr>
              <w:t>及组织架构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，系统规划、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引入、汰换，</w:t>
            </w:r>
            <w:r>
              <w:rPr>
                <w:rFonts w:ascii="宋体" w:eastAsia="宋体" w:hAnsi="宋体"/>
                <w:sz w:val="24"/>
                <w:szCs w:val="24"/>
              </w:rPr>
              <w:t>贴牌商品销售额较上年同期增长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13.90</w:t>
            </w:r>
            <w:r>
              <w:rPr>
                <w:rFonts w:ascii="宋体" w:eastAsia="宋体" w:hAnsi="宋体"/>
                <w:sz w:val="24"/>
                <w:szCs w:val="24"/>
              </w:rPr>
              <w:t>%，占主营业务收入的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比例较上年同期提升1.62</w:t>
            </w:r>
            <w:r>
              <w:rPr>
                <w:rFonts w:ascii="宋体" w:eastAsia="宋体" w:hAnsi="宋体"/>
                <w:sz w:val="24"/>
                <w:szCs w:val="24"/>
              </w:rPr>
              <w:t>%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，带动综合毛利率恢复提升。</w:t>
            </w:r>
          </w:p>
          <w:p w14:paraId="0622C540" w14:textId="5D884BCD" w:rsidR="00DA4BB5" w:rsidRDefault="00DA4BB5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在功能性的护肤品方面，公司除持续强化与贝泰妮等龙头企业的合作外，进一步拓展合作渠道，加强可复美、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芙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医妍等产品营销，持续打造健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之佳贴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牌商品，完善商品梯队建设，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  <w:shd w:val="clear" w:color="auto" w:fill="FFFFFF"/>
              </w:rPr>
              <w:t>个人护理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4"/>
                <w:szCs w:val="24"/>
                <w:shd w:val="clear" w:color="auto" w:fill="FFFFFF"/>
              </w:rPr>
              <w:t>品结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4"/>
                <w:szCs w:val="24"/>
                <w:shd w:val="clear" w:color="auto" w:fill="FFFFFF"/>
              </w:rPr>
              <w:t>构有上年同期的1.51%提升到1.80%，含个人护理品及医疗器械的功效性护肤产品销售收入占比为4.61%，同比上年增长0.51%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19F6A08A" w14:textId="54472EAE" w:rsidR="00A65B38" w:rsidRDefault="00DA4BB5" w:rsidP="00572B10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在保健食品方面，拓宽进货渠道，探索通过直接进口、跨境购等方式引入独家、优势商品。</w:t>
            </w:r>
          </w:p>
          <w:p w14:paraId="49D6BB8D" w14:textId="77777777" w:rsidR="00572B10" w:rsidRDefault="00572B10" w:rsidP="00572B10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1F9B1EBB" w14:textId="77777777" w:rsidR="00B106C1" w:rsidRDefault="006F6601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5、河北地区利润下滑但毛利率在提升，是什么原因？</w:t>
            </w:r>
          </w:p>
          <w:p w14:paraId="7079FD42" w14:textId="70411ACC" w:rsidR="00B106C1" w:rsidRDefault="006F6601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河北、辽宁为工业化水平和城镇化水平相对较高的省份，</w:t>
            </w:r>
            <w:r w:rsidR="00A65B38">
              <w:rPr>
                <w:rFonts w:ascii="宋体" w:eastAsia="宋体" w:hAnsi="宋体" w:hint="eastAsia"/>
                <w:sz w:val="24"/>
                <w:szCs w:val="24"/>
              </w:rPr>
              <w:t>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对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医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保的依赖相对较高。在医药行业政策调整过程中，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医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保结算占比大幅下滑进而影响业绩。</w:t>
            </w:r>
          </w:p>
          <w:p w14:paraId="2427D233" w14:textId="21627254" w:rsidR="00B106C1" w:rsidRDefault="006F6601" w:rsidP="00572B10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分部加强</w:t>
            </w:r>
            <w:r w:rsidR="00A65B38">
              <w:rPr>
                <w:rFonts w:ascii="宋体" w:eastAsia="宋体" w:hAnsi="宋体" w:hint="eastAsia"/>
                <w:sz w:val="24"/>
                <w:szCs w:val="24"/>
              </w:rPr>
              <w:t>健之佳“营采一体”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经营模式的</w:t>
            </w:r>
            <w:r w:rsidR="00A65B38">
              <w:rPr>
                <w:rFonts w:ascii="宋体" w:eastAsia="宋体" w:hAnsi="宋体" w:hint="eastAsia"/>
                <w:sz w:val="24"/>
                <w:szCs w:val="24"/>
              </w:rPr>
              <w:t>融合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转型，除中西成药外，强化毛利率和消费频次更高的非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药商品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的销售以带动交易和毛利率</w:t>
            </w:r>
            <w:r w:rsidR="00572B10">
              <w:rPr>
                <w:rFonts w:ascii="宋体" w:eastAsia="宋体" w:hAnsi="宋体" w:hint="eastAsia"/>
                <w:sz w:val="24"/>
                <w:szCs w:val="24"/>
              </w:rPr>
              <w:t>提升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，部分弥补医保结算占比下降的缺口，河北毛利率有所提升。</w:t>
            </w:r>
          </w:p>
          <w:p w14:paraId="497623C6" w14:textId="77777777" w:rsidR="00572B10" w:rsidRDefault="00572B10" w:rsidP="00572B10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609A8942" w14:textId="77777777" w:rsidR="00B106C1" w:rsidRDefault="006F6601">
            <w:pPr>
              <w:spacing w:line="360" w:lineRule="auto"/>
              <w:ind w:firstLineChars="200" w:firstLine="482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6、公司是否会探索其他新业态的门店？</w:t>
            </w:r>
          </w:p>
          <w:p w14:paraId="24175676" w14:textId="6A6D28FB" w:rsidR="00296CA2" w:rsidRPr="00296CA2" w:rsidRDefault="00296CA2" w:rsidP="00296CA2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在店型方面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，公司的策略是“转型、不转行”</w:t>
            </w:r>
            <w:r w:rsidR="004601D1">
              <w:rPr>
                <w:rFonts w:ascii="宋体" w:eastAsia="宋体" w:hAnsi="宋体" w:hint="eastAsia"/>
                <w:sz w:val="24"/>
                <w:szCs w:val="24"/>
              </w:rPr>
              <w:t>，坚决转型、服务顾客健康需求，审慎进入新业态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013D934A" w14:textId="77777777" w:rsidR="00B106C1" w:rsidRDefault="006F6601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公司长期学习、探索美日同行模式，除药店外，通过便利店、中医诊所、社区诊所、体检中心等店型，逐步探索多业态融合的多元化社区健康服务生态圈模式。</w:t>
            </w:r>
          </w:p>
          <w:p w14:paraId="7FFB6F9A" w14:textId="32212DE1" w:rsidR="00B106C1" w:rsidRDefault="00A65B38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2016年</w:t>
            </w:r>
            <w:r w:rsidR="006F6601">
              <w:rPr>
                <w:rFonts w:ascii="宋体" w:eastAsia="宋体" w:hAnsi="宋体" w:hint="eastAsia"/>
                <w:sz w:val="24"/>
                <w:szCs w:val="24"/>
              </w:rPr>
              <w:t>公司的非药占比销售达40%左右，但在监管部门监管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要求</w:t>
            </w:r>
            <w:r w:rsidR="006F6601">
              <w:rPr>
                <w:rFonts w:ascii="宋体" w:eastAsia="宋体" w:hAnsi="宋体" w:hint="eastAsia"/>
                <w:sz w:val="24"/>
                <w:szCs w:val="24"/>
              </w:rPr>
              <w:t>逐步探索、</w:t>
            </w:r>
            <w:proofErr w:type="gramStart"/>
            <w:r w:rsidR="006F6601">
              <w:rPr>
                <w:rFonts w:ascii="宋体" w:eastAsia="宋体" w:hAnsi="宋体" w:hint="eastAsia"/>
                <w:sz w:val="24"/>
                <w:szCs w:val="24"/>
              </w:rPr>
              <w:t>医改推进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导致</w:t>
            </w:r>
            <w:r w:rsidR="006F6601">
              <w:rPr>
                <w:rFonts w:ascii="宋体" w:eastAsia="宋体" w:hAnsi="宋体" w:hint="eastAsia"/>
                <w:sz w:val="24"/>
                <w:szCs w:val="24"/>
              </w:rPr>
              <w:t>过程中，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持续</w:t>
            </w:r>
            <w:r w:rsidRPr="00296CA2">
              <w:rPr>
                <w:rFonts w:ascii="宋体" w:eastAsia="宋体" w:hAnsi="宋体" w:hint="eastAsia"/>
                <w:sz w:val="24"/>
                <w:szCs w:val="24"/>
              </w:rPr>
              <w:t>承接院内顾客外流长期趋势带来的增量业务，带来药品销售占比提升，而非药上商品因受限于监管要求、转型尚未完成的影响，销售占比、毛利率增长受限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6F6601">
              <w:rPr>
                <w:rFonts w:ascii="宋体" w:eastAsia="宋体" w:hAnsi="宋体" w:hint="eastAsia"/>
                <w:sz w:val="24"/>
                <w:szCs w:val="24"/>
              </w:rPr>
              <w:t>公司销售的商品结构变化，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2019年非药占比下降至34%，2020年非药占比下降至30%，</w:t>
            </w:r>
            <w:r w:rsidR="00296CA2">
              <w:rPr>
                <w:rFonts w:ascii="宋体" w:eastAsia="宋体" w:hAnsi="宋体" w:hint="eastAsia"/>
                <w:sz w:val="24"/>
                <w:szCs w:val="24"/>
              </w:rPr>
              <w:t>2025年</w:t>
            </w:r>
            <w:r w:rsidR="006F6601">
              <w:rPr>
                <w:rFonts w:ascii="宋体" w:eastAsia="宋体" w:hAnsi="宋体" w:hint="eastAsia"/>
                <w:sz w:val="24"/>
                <w:szCs w:val="24"/>
              </w:rPr>
              <w:t>非药占比下降至22%左右</w:t>
            </w:r>
            <w:r w:rsidR="00296CA2">
              <w:rPr>
                <w:rFonts w:ascii="宋体" w:eastAsia="宋体" w:hAnsi="宋体" w:hint="eastAsia"/>
                <w:sz w:val="24"/>
                <w:szCs w:val="24"/>
              </w:rPr>
              <w:t>，尽管仍有优势但差异化转型趋势在较大程度上受限于政策局限</w:t>
            </w:r>
            <w:r w:rsidR="006F6601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2008743F" w14:textId="53FC0BBD" w:rsidR="00A65B38" w:rsidRDefault="00A65B38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72B10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直面现实和未来的机遇与挑战，公司回归零售本质，围绕国民全生命周期的健康需求打造服务体系。面对行业短期压力和中长期转型挑战，公司将危机转化为降低</w:t>
            </w:r>
            <w:proofErr w:type="gramStart"/>
            <w:r w:rsidRPr="00572B10">
              <w:rPr>
                <w:rFonts w:ascii="宋体" w:eastAsia="宋体" w:hAnsi="宋体" w:hint="eastAsia"/>
                <w:sz w:val="24"/>
                <w:szCs w:val="24"/>
              </w:rPr>
              <w:t>医</w:t>
            </w:r>
            <w:proofErr w:type="gramEnd"/>
            <w:r w:rsidRPr="00572B10">
              <w:rPr>
                <w:rFonts w:ascii="宋体" w:eastAsia="宋体" w:hAnsi="宋体" w:hint="eastAsia"/>
                <w:sz w:val="24"/>
                <w:szCs w:val="24"/>
              </w:rPr>
              <w:t>保依赖，向健康品类及专业化服务、</w:t>
            </w:r>
            <w:proofErr w:type="gramStart"/>
            <w:r w:rsidRPr="00572B10">
              <w:rPr>
                <w:rFonts w:ascii="宋体" w:eastAsia="宋体" w:hAnsi="宋体" w:hint="eastAsia"/>
                <w:sz w:val="24"/>
                <w:szCs w:val="24"/>
              </w:rPr>
              <w:t>全渠</w:t>
            </w:r>
            <w:proofErr w:type="gramEnd"/>
            <w:r w:rsidRPr="00572B10">
              <w:rPr>
                <w:rFonts w:ascii="宋体" w:eastAsia="宋体" w:hAnsi="宋体" w:hint="eastAsia"/>
                <w:sz w:val="24"/>
                <w:szCs w:val="24"/>
              </w:rPr>
              <w:t>道营销深入转型的契机，在提升合规运营水平的基础上，推动业务加快转型调整。</w:t>
            </w:r>
          </w:p>
          <w:p w14:paraId="3B742FC7" w14:textId="77777777" w:rsidR="00296CA2" w:rsidRPr="00572B10" w:rsidRDefault="00296CA2" w:rsidP="00572B10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72B10">
              <w:rPr>
                <w:rFonts w:ascii="宋体" w:eastAsia="宋体" w:hAnsi="宋体" w:hint="eastAsia"/>
                <w:sz w:val="24"/>
                <w:szCs w:val="24"/>
              </w:rPr>
              <w:t>面对</w:t>
            </w:r>
            <w:r w:rsidRPr="00572B10">
              <w:rPr>
                <w:rFonts w:ascii="宋体" w:eastAsia="宋体" w:hAnsi="宋体"/>
                <w:sz w:val="24"/>
                <w:szCs w:val="24"/>
              </w:rPr>
              <w:t>2024年市场的严峻挑战，公司把握顾客不断迭代的健康需求，除中西成药外，重点把握银发、悦己和增强免疫力等产生的非药市场长期需求；细化组织管理，加强非药品类、自有品牌品类的长期规划和差异化营销，强化公司在非</w:t>
            </w:r>
            <w:proofErr w:type="gramStart"/>
            <w:r w:rsidRPr="00572B10">
              <w:rPr>
                <w:rFonts w:ascii="宋体" w:eastAsia="宋体" w:hAnsi="宋体" w:hint="eastAsia"/>
                <w:sz w:val="24"/>
                <w:szCs w:val="24"/>
              </w:rPr>
              <w:t>药健康</w:t>
            </w:r>
            <w:proofErr w:type="gramEnd"/>
            <w:r w:rsidRPr="00572B10">
              <w:rPr>
                <w:rFonts w:ascii="宋体" w:eastAsia="宋体" w:hAnsi="宋体" w:hint="eastAsia"/>
                <w:sz w:val="24"/>
                <w:szCs w:val="24"/>
              </w:rPr>
              <w:t>品类长期深耕形成的差异化定位及竞争优势。与营运、营销打造体系化协同机制，严格执行采购五大策略，提升供应链管理能力。通过香港公司构建境外采购业务体系，获取独家代理权和</w:t>
            </w:r>
            <w:proofErr w:type="gramStart"/>
            <w:r w:rsidRPr="00572B10">
              <w:rPr>
                <w:rFonts w:ascii="宋体" w:eastAsia="宋体" w:hAnsi="宋体" w:hint="eastAsia"/>
                <w:sz w:val="24"/>
                <w:szCs w:val="24"/>
              </w:rPr>
              <w:t>工厂直采资源</w:t>
            </w:r>
            <w:proofErr w:type="gramEnd"/>
            <w:r w:rsidRPr="00572B10">
              <w:rPr>
                <w:rFonts w:ascii="宋体" w:eastAsia="宋体" w:hAnsi="宋体" w:hint="eastAsia"/>
                <w:sz w:val="24"/>
                <w:szCs w:val="24"/>
              </w:rPr>
              <w:t>，以更优采购条件和货源保障零售业务及少量批发业务。从“满足顾客需求”向“激发顾客需求”转型。</w:t>
            </w:r>
          </w:p>
          <w:p w14:paraId="1DA750DA" w14:textId="736BEBF4" w:rsidR="00296CA2" w:rsidRPr="00572B10" w:rsidRDefault="00296CA2" w:rsidP="00572B10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72B10">
              <w:rPr>
                <w:rFonts w:ascii="宋体" w:eastAsia="宋体" w:hAnsi="宋体" w:hint="eastAsia"/>
                <w:sz w:val="24"/>
                <w:szCs w:val="24"/>
              </w:rPr>
              <w:t>专科化解决方案与门店体系建设，</w:t>
            </w:r>
            <w:r w:rsidRPr="00572B10">
              <w:rPr>
                <w:rFonts w:ascii="宋体" w:eastAsia="宋体" w:hAnsi="宋体"/>
                <w:sz w:val="24"/>
                <w:szCs w:val="24"/>
              </w:rPr>
              <w:t>会员服务、慢病管理及药学服务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Pr="00572B10">
              <w:rPr>
                <w:rFonts w:ascii="宋体" w:eastAsia="宋体" w:hAnsi="宋体" w:hint="eastAsia"/>
                <w:sz w:val="24"/>
                <w:szCs w:val="24"/>
              </w:rPr>
              <w:t>打造药学服务中心门店，通过对执业药师、店员的培训和专业指导，结合厂商</w:t>
            </w:r>
            <w:proofErr w:type="gramStart"/>
            <w:r w:rsidRPr="00572B10">
              <w:rPr>
                <w:rFonts w:ascii="宋体" w:eastAsia="宋体" w:hAnsi="宋体" w:hint="eastAsia"/>
                <w:sz w:val="24"/>
                <w:szCs w:val="24"/>
              </w:rPr>
              <w:t>专业患教和</w:t>
            </w:r>
            <w:proofErr w:type="gramEnd"/>
            <w:r w:rsidRPr="00572B10">
              <w:rPr>
                <w:rFonts w:ascii="宋体" w:eastAsia="宋体" w:hAnsi="宋体" w:hint="eastAsia"/>
                <w:sz w:val="24"/>
                <w:szCs w:val="24"/>
              </w:rPr>
              <w:t>促销资源、专科药物配置陈列，依托会员服务体系、药师专业服务体系、</w:t>
            </w:r>
            <w:r w:rsidRPr="00572B10">
              <w:rPr>
                <w:rFonts w:ascii="宋体" w:eastAsia="宋体" w:hAnsi="宋体"/>
                <w:sz w:val="24"/>
                <w:szCs w:val="24"/>
              </w:rPr>
              <w:t>CRM系统会员营销，提供免费的“四高”慢病指标数据监控服务，提升顾客服药依从性</w:t>
            </w:r>
            <w:r w:rsidRPr="00572B10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7DD69C65" w14:textId="664F9B3B" w:rsidR="00296CA2" w:rsidRDefault="00296CA2" w:rsidP="00572B10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72B10">
              <w:rPr>
                <w:rFonts w:ascii="宋体" w:eastAsia="宋体" w:hAnsi="宋体"/>
                <w:sz w:val="24"/>
                <w:szCs w:val="24"/>
              </w:rPr>
              <w:t>关注顾客便利</w:t>
            </w:r>
            <w:r w:rsidRPr="00572B10">
              <w:rPr>
                <w:rFonts w:ascii="宋体" w:eastAsia="宋体" w:hAnsi="宋体" w:hint="eastAsia"/>
                <w:sz w:val="24"/>
                <w:szCs w:val="24"/>
              </w:rPr>
              <w:t>性、泛在性</w:t>
            </w:r>
            <w:r w:rsidRPr="00572B10">
              <w:rPr>
                <w:rFonts w:ascii="宋体" w:eastAsia="宋体" w:hAnsi="宋体"/>
                <w:sz w:val="24"/>
                <w:szCs w:val="24"/>
              </w:rPr>
              <w:t>需求的</w:t>
            </w:r>
            <w:proofErr w:type="gramStart"/>
            <w:r w:rsidRPr="00572B10">
              <w:rPr>
                <w:rFonts w:ascii="宋体" w:eastAsia="宋体" w:hAnsi="宋体"/>
                <w:sz w:val="24"/>
                <w:szCs w:val="24"/>
              </w:rPr>
              <w:t>全渠道</w:t>
            </w:r>
            <w:proofErr w:type="gramEnd"/>
            <w:r w:rsidRPr="00572B10">
              <w:rPr>
                <w:rFonts w:ascii="宋体" w:eastAsia="宋体" w:hAnsi="宋体"/>
                <w:sz w:val="24"/>
                <w:szCs w:val="24"/>
              </w:rPr>
              <w:t>快捷服务，通过</w:t>
            </w:r>
            <w:proofErr w:type="gramStart"/>
            <w:r w:rsidRPr="00572B10">
              <w:rPr>
                <w:rFonts w:ascii="宋体" w:eastAsia="宋体" w:hAnsi="宋体" w:hint="eastAsia"/>
                <w:sz w:val="24"/>
                <w:szCs w:val="24"/>
              </w:rPr>
              <w:t>第三方电</w:t>
            </w:r>
            <w:proofErr w:type="gramEnd"/>
            <w:r w:rsidRPr="00572B10">
              <w:rPr>
                <w:rFonts w:ascii="宋体" w:eastAsia="宋体" w:hAnsi="宋体" w:hint="eastAsia"/>
                <w:sz w:val="24"/>
                <w:szCs w:val="24"/>
              </w:rPr>
              <w:t>商</w:t>
            </w:r>
            <w:r w:rsidRPr="00572B10">
              <w:rPr>
                <w:rFonts w:ascii="宋体" w:eastAsia="宋体" w:hAnsi="宋体"/>
                <w:sz w:val="24"/>
                <w:szCs w:val="24"/>
              </w:rPr>
              <w:t>平台</w:t>
            </w:r>
            <w:r w:rsidRPr="00572B10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572B10">
              <w:rPr>
                <w:rFonts w:ascii="宋体" w:eastAsia="宋体" w:hAnsi="宋体"/>
                <w:sz w:val="24"/>
                <w:szCs w:val="24"/>
              </w:rPr>
              <w:t>配送平台</w:t>
            </w:r>
            <w:r w:rsidRPr="00572B10">
              <w:rPr>
                <w:rFonts w:ascii="宋体" w:eastAsia="宋体" w:hAnsi="宋体" w:hint="eastAsia"/>
                <w:sz w:val="24"/>
                <w:szCs w:val="24"/>
              </w:rPr>
              <w:t>，以及佳</w:t>
            </w:r>
            <w:r w:rsidRPr="00572B10">
              <w:rPr>
                <w:rFonts w:ascii="宋体" w:eastAsia="宋体" w:hAnsi="宋体"/>
                <w:sz w:val="24"/>
                <w:szCs w:val="24"/>
              </w:rPr>
              <w:t>E</w:t>
            </w:r>
            <w:proofErr w:type="gramStart"/>
            <w:r w:rsidRPr="00572B10">
              <w:rPr>
                <w:rFonts w:ascii="宋体" w:eastAsia="宋体" w:hAnsi="宋体" w:hint="eastAsia"/>
                <w:sz w:val="24"/>
                <w:szCs w:val="24"/>
              </w:rPr>
              <w:t>购电</w:t>
            </w:r>
            <w:proofErr w:type="gramEnd"/>
            <w:r w:rsidRPr="00572B10">
              <w:rPr>
                <w:rFonts w:ascii="宋体" w:eastAsia="宋体" w:hAnsi="宋体" w:hint="eastAsia"/>
                <w:sz w:val="24"/>
                <w:szCs w:val="24"/>
              </w:rPr>
              <w:t>子货架、微商城、直播</w:t>
            </w:r>
            <w:r w:rsidRPr="00572B10">
              <w:rPr>
                <w:rFonts w:ascii="宋体" w:eastAsia="宋体" w:hAnsi="宋体"/>
                <w:sz w:val="24"/>
                <w:szCs w:val="24"/>
              </w:rPr>
              <w:t>等</w:t>
            </w:r>
            <w:r w:rsidRPr="00572B10">
              <w:rPr>
                <w:rFonts w:ascii="宋体" w:eastAsia="宋体" w:hAnsi="宋体" w:hint="eastAsia"/>
                <w:sz w:val="24"/>
                <w:szCs w:val="24"/>
              </w:rPr>
              <w:t>线上</w:t>
            </w:r>
            <w:r w:rsidRPr="00572B10">
              <w:rPr>
                <w:rFonts w:ascii="宋体" w:eastAsia="宋体" w:hAnsi="宋体"/>
                <w:sz w:val="24"/>
                <w:szCs w:val="24"/>
              </w:rPr>
              <w:t>基础</w:t>
            </w:r>
            <w:proofErr w:type="gramStart"/>
            <w:r w:rsidRPr="00572B10">
              <w:rPr>
                <w:rFonts w:ascii="宋体" w:eastAsia="宋体" w:hAnsi="宋体"/>
                <w:sz w:val="24"/>
                <w:szCs w:val="24"/>
              </w:rPr>
              <w:t>设施</w:t>
            </w:r>
            <w:r w:rsidRPr="00572B10">
              <w:rPr>
                <w:rFonts w:ascii="宋体" w:eastAsia="宋体" w:hAnsi="宋体" w:hint="eastAsia"/>
                <w:sz w:val="24"/>
                <w:szCs w:val="24"/>
              </w:rPr>
              <w:t>触达</w:t>
            </w:r>
            <w:proofErr w:type="gramEnd"/>
            <w:r w:rsidRPr="00572B10">
              <w:rPr>
                <w:rFonts w:ascii="宋体" w:eastAsia="宋体" w:hAnsi="宋体" w:hint="eastAsia"/>
                <w:sz w:val="24"/>
                <w:szCs w:val="24"/>
              </w:rPr>
              <w:t>和服务更广泛顾客，</w:t>
            </w:r>
            <w:r w:rsidRPr="00572B10">
              <w:rPr>
                <w:rFonts w:ascii="宋体" w:eastAsia="宋体" w:hAnsi="宋体"/>
                <w:sz w:val="24"/>
                <w:szCs w:val="24"/>
              </w:rPr>
              <w:t>为门店服务赋能，扩大</w:t>
            </w:r>
            <w:r w:rsidRPr="00572B10">
              <w:rPr>
                <w:rFonts w:ascii="宋体" w:eastAsia="宋体" w:hAnsi="宋体" w:hint="eastAsia"/>
                <w:sz w:val="24"/>
                <w:szCs w:val="24"/>
              </w:rPr>
              <w:t>、争夺</w:t>
            </w:r>
            <w:r w:rsidRPr="00572B10">
              <w:rPr>
                <w:rFonts w:ascii="宋体" w:eastAsia="宋体" w:hAnsi="宋体"/>
                <w:sz w:val="24"/>
                <w:szCs w:val="24"/>
              </w:rPr>
              <w:t>市场份额</w:t>
            </w:r>
            <w:r w:rsidRPr="00572B10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17031E79" w14:textId="77777777" w:rsidR="00572B10" w:rsidRPr="00296CA2" w:rsidRDefault="00572B10" w:rsidP="00572B10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6E7D5877" w14:textId="77777777" w:rsidR="00B106C1" w:rsidRDefault="006F6601">
            <w:pPr>
              <w:spacing w:line="360" w:lineRule="auto"/>
              <w:ind w:firstLineChars="200" w:firstLine="482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7、医药行业相关政策收紧下，公司要怎么应对？</w:t>
            </w:r>
          </w:p>
          <w:p w14:paraId="27FF653E" w14:textId="14F028D2" w:rsidR="00B106C1" w:rsidRDefault="004601D1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4A033F">
              <w:rPr>
                <w:rFonts w:hint="eastAsia"/>
                <w:sz w:val="24"/>
                <w:szCs w:val="24"/>
              </w:rPr>
              <w:t>面对行业短期压力和中长期转型挑战，</w:t>
            </w:r>
            <w:r>
              <w:rPr>
                <w:rFonts w:hint="eastAsia"/>
                <w:sz w:val="24"/>
                <w:szCs w:val="24"/>
              </w:rPr>
              <w:t>特别是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在行业监管不断加强的背景下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，门店获取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医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保资质更难，医保基金合规要求更加严格、明确，对企业合规运作、提升盈利能力既是挑战、对长期坚持主动合规的健之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佳更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是机遇。</w:t>
            </w:r>
          </w:p>
          <w:p w14:paraId="654F7369" w14:textId="4729D1E0" w:rsidR="004601D1" w:rsidRPr="004A033F" w:rsidRDefault="004601D1" w:rsidP="004601D1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4A033F">
              <w:rPr>
                <w:rFonts w:hint="eastAsia"/>
                <w:sz w:val="24"/>
                <w:szCs w:val="24"/>
              </w:rPr>
              <w:t>公司保持谨慎、积极的态度，以坚持强化自身核心能力，审慎应对风险、持续微调经营策略应对外部变化。</w:t>
            </w:r>
          </w:p>
          <w:p w14:paraId="340B830C" w14:textId="77777777" w:rsidR="004601D1" w:rsidRPr="004A033F" w:rsidRDefault="004601D1" w:rsidP="004601D1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4A033F">
              <w:rPr>
                <w:rFonts w:hint="eastAsia"/>
                <w:sz w:val="24"/>
                <w:szCs w:val="24"/>
              </w:rPr>
              <w:t>随着医药改革的不断深化，一系列措施稳步推进且步入常态化，</w:t>
            </w:r>
            <w:r w:rsidRPr="004A033F">
              <w:rPr>
                <w:sz w:val="24"/>
                <w:szCs w:val="24"/>
              </w:rPr>
              <w:t>改革是涉及医疗体系、</w:t>
            </w:r>
            <w:proofErr w:type="gramStart"/>
            <w:r w:rsidRPr="004A033F">
              <w:rPr>
                <w:sz w:val="24"/>
                <w:szCs w:val="24"/>
              </w:rPr>
              <w:t>医</w:t>
            </w:r>
            <w:proofErr w:type="gramEnd"/>
            <w:r w:rsidRPr="004A033F">
              <w:rPr>
                <w:sz w:val="24"/>
                <w:szCs w:val="24"/>
              </w:rPr>
              <w:t>保体系、医药体系等多个领域的系统性、长期性改革，改</w:t>
            </w:r>
            <w:r w:rsidRPr="004A033F">
              <w:rPr>
                <w:sz w:val="24"/>
                <w:szCs w:val="24"/>
              </w:rPr>
              <w:lastRenderedPageBreak/>
              <w:t>革内容复杂、涉及面广、执行过程中需应对各种复杂情况，政策在落实过程中存在根据实际情况调整的可能性，相关政策存在一定的不确定性。</w:t>
            </w:r>
          </w:p>
          <w:p w14:paraId="38AF3F86" w14:textId="77777777" w:rsidR="004601D1" w:rsidRPr="004A033F" w:rsidRDefault="004601D1" w:rsidP="004601D1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4A033F">
              <w:rPr>
                <w:rFonts w:hint="eastAsia"/>
                <w:sz w:val="24"/>
                <w:szCs w:val="24"/>
              </w:rPr>
              <w:t>随着</w:t>
            </w:r>
            <w:proofErr w:type="gramStart"/>
            <w:r w:rsidRPr="004A033F">
              <w:rPr>
                <w:rFonts w:hint="eastAsia"/>
                <w:sz w:val="24"/>
                <w:szCs w:val="24"/>
              </w:rPr>
              <w:t>医</w:t>
            </w:r>
            <w:proofErr w:type="gramEnd"/>
            <w:r w:rsidRPr="004A033F">
              <w:rPr>
                <w:rFonts w:hint="eastAsia"/>
                <w:sz w:val="24"/>
                <w:szCs w:val="24"/>
              </w:rPr>
              <w:t>保个账改革、门诊统筹、打击骗保专项整治、价格专项治理、</w:t>
            </w:r>
            <w:r w:rsidRPr="004A033F">
              <w:rPr>
                <w:sz w:val="24"/>
                <w:szCs w:val="24"/>
              </w:rPr>
              <w:t>线上医保结算</w:t>
            </w:r>
            <w:r w:rsidRPr="004A033F">
              <w:rPr>
                <w:rFonts w:hint="eastAsia"/>
                <w:sz w:val="24"/>
                <w:szCs w:val="24"/>
              </w:rPr>
              <w:t>、药品追溯码等政策的发布和实施，</w:t>
            </w:r>
            <w:r w:rsidRPr="004A033F">
              <w:rPr>
                <w:sz w:val="24"/>
                <w:szCs w:val="24"/>
              </w:rPr>
              <w:t>行业</w:t>
            </w:r>
            <w:r w:rsidRPr="004A033F">
              <w:rPr>
                <w:rFonts w:hint="eastAsia"/>
                <w:sz w:val="24"/>
                <w:szCs w:val="24"/>
              </w:rPr>
              <w:t>政策调整持续，</w:t>
            </w:r>
            <w:r w:rsidRPr="004A033F">
              <w:rPr>
                <w:sz w:val="24"/>
                <w:szCs w:val="24"/>
              </w:rPr>
              <w:t>监管力度</w:t>
            </w:r>
            <w:r w:rsidRPr="004A033F">
              <w:rPr>
                <w:rFonts w:hint="eastAsia"/>
                <w:sz w:val="24"/>
                <w:szCs w:val="24"/>
              </w:rPr>
              <w:t>加强、合规要求提升，若</w:t>
            </w:r>
            <w:r w:rsidRPr="004A033F">
              <w:rPr>
                <w:sz w:val="24"/>
                <w:szCs w:val="24"/>
              </w:rPr>
              <w:t>公司</w:t>
            </w:r>
            <w:r w:rsidRPr="004A033F">
              <w:rPr>
                <w:rFonts w:hint="eastAsia"/>
                <w:sz w:val="24"/>
                <w:szCs w:val="24"/>
              </w:rPr>
              <w:t>未能</w:t>
            </w:r>
            <w:r w:rsidRPr="004A033F">
              <w:rPr>
                <w:sz w:val="24"/>
                <w:szCs w:val="24"/>
              </w:rPr>
              <w:t>及时根据政策</w:t>
            </w:r>
            <w:r w:rsidRPr="004A033F">
              <w:rPr>
                <w:rFonts w:hint="eastAsia"/>
                <w:sz w:val="24"/>
                <w:szCs w:val="24"/>
              </w:rPr>
              <w:t>要求</w:t>
            </w:r>
            <w:r w:rsidRPr="004A033F">
              <w:rPr>
                <w:sz w:val="24"/>
                <w:szCs w:val="24"/>
              </w:rPr>
              <w:t>进行内部管控的提升改进、业务模式的调整创新，可能给公司经营带来风险。</w:t>
            </w:r>
          </w:p>
          <w:p w14:paraId="2276B9E2" w14:textId="77777777" w:rsidR="004601D1" w:rsidRDefault="004601D1" w:rsidP="004601D1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4A033F">
              <w:rPr>
                <w:rFonts w:hint="eastAsia"/>
                <w:sz w:val="24"/>
                <w:szCs w:val="24"/>
              </w:rPr>
              <w:t>应对措施：</w:t>
            </w:r>
          </w:p>
          <w:p w14:paraId="3624BB31" w14:textId="2A949DCE" w:rsidR="004601D1" w:rsidRDefault="004601D1" w:rsidP="004601D1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4A033F">
              <w:rPr>
                <w:rFonts w:hint="eastAsia"/>
                <w:sz w:val="24"/>
                <w:szCs w:val="24"/>
              </w:rPr>
              <w:t>公司严格遵守法律法规，密切关注国家政策，加强对行业法律法规和政策规范的把握和理解、遵循，通过提升内部合</w:t>
            </w:r>
            <w:proofErr w:type="gramStart"/>
            <w:r w:rsidRPr="004A033F">
              <w:rPr>
                <w:rFonts w:hint="eastAsia"/>
                <w:sz w:val="24"/>
                <w:szCs w:val="24"/>
              </w:rPr>
              <w:t>规</w:t>
            </w:r>
            <w:proofErr w:type="gramEnd"/>
            <w:r w:rsidRPr="004A033F">
              <w:rPr>
                <w:rFonts w:hint="eastAsia"/>
                <w:sz w:val="24"/>
                <w:szCs w:val="24"/>
              </w:rPr>
              <w:t>管理规范，积极应对行业政策变化带来的机遇和挑战，同时，积极与医保等部门沟通协调，争取政策落地，规范服务门诊统筹患者。围绕顾客“预防和健康管理”的实际需求，继续重视发挥医疗器械、保健品、中药材、个人护理品、生活便利品等非药产品的规划和引进、推广，以更专业的解决方案服务顾客。</w:t>
            </w:r>
          </w:p>
          <w:p w14:paraId="1BBB2B73" w14:textId="375BEDE2" w:rsidR="00B106C1" w:rsidRDefault="006F6601" w:rsidP="00572B10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公司</w:t>
            </w:r>
            <w:r>
              <w:rPr>
                <w:rFonts w:hint="eastAsia"/>
                <w:sz w:val="24"/>
                <w:szCs w:val="24"/>
              </w:rPr>
              <w:t>关注监管政策趋势，以顾客需求为核心深入转型，一方面充分运用信息技术手段、强化营运规范的执行与检核，</w:t>
            </w:r>
            <w:r w:rsidR="004601D1">
              <w:rPr>
                <w:rFonts w:hint="eastAsia"/>
                <w:sz w:val="24"/>
                <w:szCs w:val="24"/>
              </w:rPr>
              <w:t>主动</w:t>
            </w:r>
            <w:r>
              <w:rPr>
                <w:rFonts w:hint="eastAsia"/>
                <w:sz w:val="24"/>
                <w:szCs w:val="24"/>
              </w:rPr>
              <w:t>提升公司的合</w:t>
            </w:r>
            <w:proofErr w:type="gramStart"/>
            <w:r>
              <w:rPr>
                <w:rFonts w:hint="eastAsia"/>
                <w:sz w:val="24"/>
                <w:szCs w:val="24"/>
              </w:rPr>
              <w:t>规</w:t>
            </w:r>
            <w:proofErr w:type="gramEnd"/>
            <w:r>
              <w:rPr>
                <w:rFonts w:hint="eastAsia"/>
                <w:sz w:val="24"/>
                <w:szCs w:val="24"/>
              </w:rPr>
              <w:t>水平；另一方面，逐步探索</w:t>
            </w:r>
            <w:r w:rsidR="004601D1">
              <w:rPr>
                <w:rFonts w:hint="eastAsia"/>
                <w:sz w:val="24"/>
                <w:szCs w:val="24"/>
              </w:rPr>
              <w:t>较少</w:t>
            </w:r>
            <w:proofErr w:type="gramStart"/>
            <w:r w:rsidR="004601D1">
              <w:rPr>
                <w:rFonts w:hint="eastAsia"/>
                <w:sz w:val="24"/>
                <w:szCs w:val="24"/>
              </w:rPr>
              <w:t>医</w:t>
            </w:r>
            <w:proofErr w:type="gramEnd"/>
            <w:r w:rsidR="004601D1">
              <w:rPr>
                <w:rFonts w:hint="eastAsia"/>
                <w:sz w:val="24"/>
                <w:szCs w:val="24"/>
              </w:rPr>
              <w:t>保依赖</w:t>
            </w:r>
            <w:r>
              <w:rPr>
                <w:rFonts w:hint="eastAsia"/>
                <w:sz w:val="24"/>
                <w:szCs w:val="24"/>
              </w:rPr>
              <w:t>转型，</w:t>
            </w:r>
            <w:r w:rsidR="004601D1">
              <w:rPr>
                <w:rFonts w:hint="eastAsia"/>
                <w:sz w:val="24"/>
                <w:szCs w:val="24"/>
              </w:rPr>
              <w:t>加强医保政策依赖程度低的处方药、</w:t>
            </w:r>
            <w:r w:rsidR="004601D1">
              <w:rPr>
                <w:rFonts w:hint="eastAsia"/>
                <w:sz w:val="24"/>
                <w:szCs w:val="24"/>
              </w:rPr>
              <w:t>OTC</w:t>
            </w:r>
            <w:r>
              <w:rPr>
                <w:rFonts w:hint="eastAsia"/>
                <w:sz w:val="24"/>
                <w:szCs w:val="24"/>
              </w:rPr>
              <w:t>药品销售，加强顾客专业健康解决方案的研发，差异化商品的提供，持续塑造渠道价值，以满足顾客对全生命周期、高质量健康生活的需求。</w:t>
            </w:r>
          </w:p>
          <w:p w14:paraId="5CC1CD91" w14:textId="77777777" w:rsidR="00572B10" w:rsidRDefault="00572B10" w:rsidP="00572B10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55201C18" w14:textId="77777777" w:rsidR="00B106C1" w:rsidRDefault="006F6601">
            <w:pPr>
              <w:spacing w:line="360" w:lineRule="auto"/>
              <w:ind w:firstLineChars="200" w:firstLine="482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8、AI、大数据等在药店端有哪些应用？</w:t>
            </w:r>
          </w:p>
          <w:p w14:paraId="1A024E47" w14:textId="76BC780E" w:rsidR="00B106C1" w:rsidRDefault="006F6601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公司将信心技术视为连锁经营管理的三大核心支柱，持续加强信息化建设的投入。</w:t>
            </w:r>
          </w:p>
          <w:p w14:paraId="52B19E20" w14:textId="77777777" w:rsidR="004601D1" w:rsidRPr="00572B10" w:rsidRDefault="004601D1" w:rsidP="00572B10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72B10">
              <w:rPr>
                <w:rFonts w:ascii="宋体" w:eastAsia="宋体" w:hAnsi="宋体" w:hint="eastAsia"/>
                <w:sz w:val="24"/>
                <w:szCs w:val="24"/>
              </w:rPr>
              <w:t>医</w:t>
            </w:r>
            <w:proofErr w:type="gramEnd"/>
            <w:r w:rsidRPr="00572B10">
              <w:rPr>
                <w:rFonts w:ascii="宋体" w:eastAsia="宋体" w:hAnsi="宋体" w:hint="eastAsia"/>
                <w:sz w:val="24"/>
                <w:szCs w:val="24"/>
              </w:rPr>
              <w:t>保稽核、</w:t>
            </w:r>
            <w:proofErr w:type="gramStart"/>
            <w:r w:rsidRPr="00572B10">
              <w:rPr>
                <w:rFonts w:ascii="宋体" w:eastAsia="宋体" w:hAnsi="宋体" w:hint="eastAsia"/>
                <w:sz w:val="24"/>
                <w:szCs w:val="24"/>
              </w:rPr>
              <w:t>处方强管</w:t>
            </w:r>
            <w:proofErr w:type="gramEnd"/>
            <w:r w:rsidRPr="00572B10">
              <w:rPr>
                <w:rFonts w:ascii="宋体" w:eastAsia="宋体" w:hAnsi="宋体" w:hint="eastAsia"/>
                <w:sz w:val="24"/>
                <w:szCs w:val="24"/>
              </w:rPr>
              <w:t>控系统完善提升，药品</w:t>
            </w:r>
            <w:proofErr w:type="gramStart"/>
            <w:r w:rsidRPr="00572B10">
              <w:rPr>
                <w:rFonts w:ascii="宋体" w:eastAsia="宋体" w:hAnsi="宋体" w:hint="eastAsia"/>
                <w:sz w:val="24"/>
                <w:szCs w:val="24"/>
              </w:rPr>
              <w:t>追溯码全场</w:t>
            </w:r>
            <w:proofErr w:type="gramEnd"/>
            <w:r w:rsidRPr="00572B10">
              <w:rPr>
                <w:rFonts w:ascii="宋体" w:eastAsia="宋体" w:hAnsi="宋体" w:hint="eastAsia"/>
                <w:sz w:val="24"/>
                <w:szCs w:val="24"/>
              </w:rPr>
              <w:t>景应用系统部署，有效降低员工的操作风险，积极配合监管部门主动提高药监、医保合规水平；</w:t>
            </w:r>
          </w:p>
          <w:p w14:paraId="030C0865" w14:textId="77777777" w:rsidR="004601D1" w:rsidRPr="00572B10" w:rsidRDefault="004601D1" w:rsidP="00572B10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72B10">
              <w:rPr>
                <w:rFonts w:ascii="宋体" w:eastAsia="宋体" w:hAnsi="宋体" w:hint="eastAsia"/>
                <w:sz w:val="24"/>
                <w:szCs w:val="24"/>
              </w:rPr>
              <w:t>引进并探索</w:t>
            </w:r>
            <w:proofErr w:type="spellStart"/>
            <w:r w:rsidRPr="00572B10">
              <w:rPr>
                <w:rFonts w:ascii="宋体" w:eastAsia="宋体" w:hAnsi="宋体"/>
                <w:sz w:val="24"/>
                <w:szCs w:val="24"/>
              </w:rPr>
              <w:t>Deepseek</w:t>
            </w:r>
            <w:proofErr w:type="spellEnd"/>
            <w:r w:rsidRPr="00572B10">
              <w:rPr>
                <w:rFonts w:ascii="宋体" w:eastAsia="宋体" w:hAnsi="宋体" w:hint="eastAsia"/>
                <w:sz w:val="24"/>
                <w:szCs w:val="24"/>
              </w:rPr>
              <w:t>大模型的产业化运用，挖掘在门店营运诊断分析、提升商品补货和周转效率、改善服务质量和专业水准、提升营运效率等领域的潜力。</w:t>
            </w:r>
          </w:p>
          <w:p w14:paraId="340A2726" w14:textId="63BA7393" w:rsidR="00B106C1" w:rsidRDefault="004601D1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72B10">
              <w:rPr>
                <w:rFonts w:ascii="宋体" w:eastAsia="宋体" w:hAnsi="宋体" w:hint="eastAsia"/>
                <w:sz w:val="24"/>
                <w:szCs w:val="24"/>
              </w:rPr>
              <w:t>持续推进更深入、全面的信息化共享、</w:t>
            </w:r>
            <w:r w:rsidRPr="00572B10">
              <w:rPr>
                <w:rFonts w:ascii="宋体" w:eastAsia="宋体" w:hAnsi="宋体"/>
                <w:sz w:val="24"/>
                <w:szCs w:val="24"/>
              </w:rPr>
              <w:t>SRM</w:t>
            </w:r>
            <w:r w:rsidRPr="00572B10">
              <w:rPr>
                <w:rFonts w:ascii="宋体" w:eastAsia="宋体" w:hAnsi="宋体" w:hint="eastAsia"/>
                <w:sz w:val="24"/>
                <w:szCs w:val="24"/>
              </w:rPr>
              <w:t>系统改造等信息化建设工作，数字化应用投入赋能一线员工、打通强化中后台支撑前台能力，提升商</w:t>
            </w:r>
            <w:r w:rsidRPr="00572B10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品与供应链协同效率，提升运营管理效率与服务质量，推动公司数字化运营能力提升，防控系统安全风险。</w:t>
            </w:r>
          </w:p>
          <w:p w14:paraId="6B1C04DC" w14:textId="77777777" w:rsidR="00B106C1" w:rsidRDefault="00B106C1" w:rsidP="00572B1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2208528D" w14:textId="77777777" w:rsidR="00B106C1" w:rsidRDefault="006F6601">
            <w:pPr>
              <w:spacing w:line="360" w:lineRule="auto"/>
              <w:ind w:firstLineChars="200" w:firstLine="482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9、公司</w:t>
            </w:r>
            <w:proofErr w:type="gramStart"/>
            <w:r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医</w:t>
            </w:r>
            <w:proofErr w:type="gramEnd"/>
            <w:r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保结算占比哪些地区目前已趋于平稳，哪些地区仍在下降？</w:t>
            </w:r>
          </w:p>
          <w:p w14:paraId="79CB64C7" w14:textId="02F0C013" w:rsidR="005F2773" w:rsidRDefault="006F6601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自2022年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账</w:t>
            </w:r>
            <w:r w:rsidR="005F2773">
              <w:rPr>
                <w:rFonts w:ascii="宋体" w:eastAsia="宋体" w:hAnsi="宋体" w:hint="eastAsia"/>
                <w:sz w:val="24"/>
                <w:szCs w:val="24"/>
              </w:rPr>
              <w:t>、门诊统筹等政策逐步落地、持续探索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，公司整体的医保结算收入占实体门店业务收入比例由2022年的52%下降至2023年的47%，再下降至2024年的44%，2025年1季度下降至41%。</w:t>
            </w:r>
          </w:p>
          <w:p w14:paraId="653A9CC3" w14:textId="107C9AF5" w:rsidR="00B106C1" w:rsidRDefault="005F2773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近期</w:t>
            </w:r>
            <w:r w:rsidR="006F6601">
              <w:rPr>
                <w:rFonts w:ascii="宋体" w:eastAsia="宋体" w:hAnsi="宋体" w:hint="eastAsia"/>
                <w:sz w:val="24"/>
                <w:szCs w:val="24"/>
              </w:rPr>
              <w:t>云南的部分地区及辽宁地区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医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保结算占比</w:t>
            </w:r>
            <w:r w:rsidR="006F6601">
              <w:rPr>
                <w:rFonts w:ascii="宋体" w:eastAsia="宋体" w:hAnsi="宋体" w:hint="eastAsia"/>
                <w:sz w:val="24"/>
                <w:szCs w:val="24"/>
              </w:rPr>
              <w:t>下降仍明显，其他地区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逐步</w:t>
            </w:r>
            <w:r w:rsidR="006F6601">
              <w:rPr>
                <w:rFonts w:ascii="宋体" w:eastAsia="宋体" w:hAnsi="宋体" w:hint="eastAsia"/>
                <w:sz w:val="24"/>
                <w:szCs w:val="24"/>
              </w:rPr>
              <w:t>平稳。西南地区的</w:t>
            </w:r>
            <w:proofErr w:type="gramStart"/>
            <w:r w:rsidR="006F6601">
              <w:rPr>
                <w:rFonts w:ascii="宋体" w:eastAsia="宋体" w:hAnsi="宋体" w:hint="eastAsia"/>
                <w:sz w:val="24"/>
                <w:szCs w:val="24"/>
              </w:rPr>
              <w:t>川渝桂地区</w:t>
            </w:r>
            <w:proofErr w:type="gramEnd"/>
            <w:r w:rsidR="006F6601">
              <w:rPr>
                <w:rFonts w:ascii="宋体" w:eastAsia="宋体" w:hAnsi="宋体" w:hint="eastAsia"/>
                <w:sz w:val="24"/>
                <w:szCs w:val="24"/>
              </w:rPr>
              <w:t>大概能在32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%</w:t>
            </w:r>
            <w:r w:rsidR="006F6601">
              <w:rPr>
                <w:rFonts w:ascii="宋体" w:eastAsia="宋体" w:hAnsi="宋体" w:hint="eastAsia"/>
                <w:sz w:val="24"/>
                <w:szCs w:val="24"/>
              </w:rPr>
              <w:t>~38%左右，</w:t>
            </w:r>
            <w:r w:rsidR="001734A7">
              <w:rPr>
                <w:rFonts w:ascii="宋体" w:eastAsia="宋体" w:hAnsi="宋体" w:hint="eastAsia"/>
                <w:sz w:val="24"/>
                <w:szCs w:val="24"/>
              </w:rPr>
              <w:t>其中重庆地区有波动，</w:t>
            </w:r>
            <w:r w:rsidR="006F6601">
              <w:rPr>
                <w:rFonts w:ascii="宋体" w:eastAsia="宋体" w:hAnsi="宋体" w:hint="eastAsia"/>
                <w:sz w:val="24"/>
                <w:szCs w:val="24"/>
              </w:rPr>
              <w:t>而辽宁地区截至2025年一季度已下降到28%左右，降幅较为明显。</w:t>
            </w:r>
            <w:proofErr w:type="gramStart"/>
            <w:r w:rsidR="006F6601">
              <w:rPr>
                <w:rFonts w:ascii="宋体" w:eastAsia="宋体" w:hAnsi="宋体" w:hint="eastAsia"/>
                <w:sz w:val="24"/>
                <w:szCs w:val="24"/>
              </w:rPr>
              <w:t>医</w:t>
            </w:r>
            <w:proofErr w:type="gramEnd"/>
            <w:r w:rsidR="006F6601">
              <w:rPr>
                <w:rFonts w:ascii="宋体" w:eastAsia="宋体" w:hAnsi="宋体" w:hint="eastAsia"/>
                <w:sz w:val="24"/>
                <w:szCs w:val="24"/>
              </w:rPr>
              <w:t>保政策的改革在持续推进，是否持续</w:t>
            </w:r>
            <w:proofErr w:type="gramStart"/>
            <w:r w:rsidR="006F6601">
              <w:rPr>
                <w:rFonts w:ascii="宋体" w:eastAsia="宋体" w:hAnsi="宋体" w:hint="eastAsia"/>
                <w:sz w:val="24"/>
                <w:szCs w:val="24"/>
              </w:rPr>
              <w:t>下滑</w:t>
            </w:r>
            <w:proofErr w:type="gramEnd"/>
            <w:r w:rsidR="006F6601">
              <w:rPr>
                <w:rFonts w:ascii="宋体" w:eastAsia="宋体" w:hAnsi="宋体" w:hint="eastAsia"/>
                <w:sz w:val="24"/>
                <w:szCs w:val="24"/>
              </w:rPr>
              <w:t>仍</w:t>
            </w:r>
            <w:r w:rsidR="001734A7">
              <w:rPr>
                <w:rFonts w:ascii="宋体" w:eastAsia="宋体" w:hAnsi="宋体" w:hint="eastAsia"/>
                <w:sz w:val="24"/>
                <w:szCs w:val="24"/>
              </w:rPr>
              <w:t>有待</w:t>
            </w:r>
            <w:r w:rsidR="006F6601">
              <w:rPr>
                <w:rFonts w:ascii="宋体" w:eastAsia="宋体" w:hAnsi="宋体" w:hint="eastAsia"/>
                <w:sz w:val="24"/>
                <w:szCs w:val="24"/>
              </w:rPr>
              <w:t>观察。</w:t>
            </w:r>
          </w:p>
          <w:p w14:paraId="6BDACC2F" w14:textId="2686B5AB" w:rsidR="00B106C1" w:rsidRDefault="006F6601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目前，公司门店所处大部分地区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医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保结算占比目前主要是个人账户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卡资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金为主，</w:t>
            </w:r>
            <w:r w:rsidR="001734A7">
              <w:rPr>
                <w:rFonts w:ascii="宋体" w:eastAsia="宋体" w:hAnsi="宋体" w:hint="eastAsia"/>
                <w:sz w:val="24"/>
                <w:szCs w:val="24"/>
              </w:rPr>
              <w:t>除早年已开展的慢保特保统筹业务外，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门诊统筹业务推进有限。如果从个人账户角度来看，</w:t>
            </w:r>
            <w:r w:rsidR="001734A7">
              <w:rPr>
                <w:rFonts w:ascii="宋体" w:eastAsia="宋体" w:hAnsi="宋体" w:hint="eastAsia"/>
                <w:sz w:val="24"/>
                <w:szCs w:val="24"/>
              </w:rPr>
              <w:t>部分地区下降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趋稳</w:t>
            </w:r>
            <w:proofErr w:type="gramStart"/>
            <w:r w:rsidR="001734A7">
              <w:rPr>
                <w:rFonts w:ascii="宋体" w:eastAsia="宋体" w:hAnsi="宋体" w:hint="eastAsia"/>
                <w:sz w:val="24"/>
                <w:szCs w:val="24"/>
              </w:rPr>
              <w:t>似逐步</w:t>
            </w:r>
            <w:proofErr w:type="gramEnd"/>
            <w:r w:rsidR="001734A7">
              <w:rPr>
                <w:rFonts w:ascii="宋体" w:eastAsia="宋体" w:hAnsi="宋体" w:hint="eastAsia"/>
                <w:sz w:val="24"/>
                <w:szCs w:val="24"/>
              </w:rPr>
              <w:t>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稳。</w:t>
            </w:r>
          </w:p>
        </w:tc>
      </w:tr>
      <w:tr w:rsidR="00B106C1" w14:paraId="39B05509" w14:textId="77777777">
        <w:trPr>
          <w:trHeight w:val="77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A8D3" w14:textId="77777777" w:rsidR="00B106C1" w:rsidRDefault="006F6601">
            <w:pPr>
              <w:spacing w:line="480" w:lineRule="atLeast"/>
              <w:rPr>
                <w:rFonts w:ascii="宋体" w:eastAsia="宋体" w:hAnsi="宋体"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0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A6FE" w14:textId="77777777" w:rsidR="00B106C1" w:rsidRDefault="00B106C1">
            <w:pPr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</w:tr>
    </w:tbl>
    <w:p w14:paraId="56C7BF84" w14:textId="74E0D301" w:rsidR="00B106C1" w:rsidRDefault="00B106C1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700BD342" w14:textId="10B47B99" w:rsidR="00572B10" w:rsidRDefault="00572B10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76F6505B" w14:textId="0A8B45E3" w:rsidR="00572B10" w:rsidRDefault="00572B10" w:rsidP="00572B10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</w:p>
    <w:sectPr w:rsidR="00572B10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C448C" w14:textId="77777777" w:rsidR="00533A6B" w:rsidRDefault="00533A6B">
      <w:r>
        <w:separator/>
      </w:r>
    </w:p>
  </w:endnote>
  <w:endnote w:type="continuationSeparator" w:id="0">
    <w:p w14:paraId="2899A214" w14:textId="77777777" w:rsidR="00533A6B" w:rsidRDefault="0053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3736377"/>
    </w:sdtPr>
    <w:sdtEndPr/>
    <w:sdtContent>
      <w:sdt>
        <w:sdtPr>
          <w:id w:val="1728636285"/>
        </w:sdtPr>
        <w:sdtEndPr/>
        <w:sdtContent>
          <w:p w14:paraId="724493E1" w14:textId="77777777" w:rsidR="00B106C1" w:rsidRDefault="006F6601">
            <w:pPr>
              <w:pStyle w:val="ab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949ADD" w14:textId="77777777" w:rsidR="00B106C1" w:rsidRDefault="00B106C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CA75E" w14:textId="77777777" w:rsidR="00533A6B" w:rsidRDefault="00533A6B">
      <w:r>
        <w:separator/>
      </w:r>
    </w:p>
  </w:footnote>
  <w:footnote w:type="continuationSeparator" w:id="0">
    <w:p w14:paraId="0E28DE62" w14:textId="77777777" w:rsidR="00533A6B" w:rsidRDefault="00533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6F"/>
    <w:rsid w:val="00000986"/>
    <w:rsid w:val="00000AA8"/>
    <w:rsid w:val="00003272"/>
    <w:rsid w:val="00003F19"/>
    <w:rsid w:val="00003FCB"/>
    <w:rsid w:val="00004A62"/>
    <w:rsid w:val="00004E79"/>
    <w:rsid w:val="00004E95"/>
    <w:rsid w:val="0000513F"/>
    <w:rsid w:val="000055CB"/>
    <w:rsid w:val="000063ED"/>
    <w:rsid w:val="0000760F"/>
    <w:rsid w:val="00007FD3"/>
    <w:rsid w:val="000101F9"/>
    <w:rsid w:val="00010E10"/>
    <w:rsid w:val="00012932"/>
    <w:rsid w:val="00013070"/>
    <w:rsid w:val="00013A87"/>
    <w:rsid w:val="000149CB"/>
    <w:rsid w:val="0001629A"/>
    <w:rsid w:val="00016695"/>
    <w:rsid w:val="00017FB5"/>
    <w:rsid w:val="00020205"/>
    <w:rsid w:val="00020CB5"/>
    <w:rsid w:val="00021160"/>
    <w:rsid w:val="000219CB"/>
    <w:rsid w:val="00022118"/>
    <w:rsid w:val="0002225F"/>
    <w:rsid w:val="00022488"/>
    <w:rsid w:val="000240F3"/>
    <w:rsid w:val="00024AE5"/>
    <w:rsid w:val="00024DA6"/>
    <w:rsid w:val="000250C2"/>
    <w:rsid w:val="000256C4"/>
    <w:rsid w:val="00025817"/>
    <w:rsid w:val="00026262"/>
    <w:rsid w:val="0002688F"/>
    <w:rsid w:val="000271CB"/>
    <w:rsid w:val="0003065D"/>
    <w:rsid w:val="000310D1"/>
    <w:rsid w:val="00033061"/>
    <w:rsid w:val="000331A1"/>
    <w:rsid w:val="00033B73"/>
    <w:rsid w:val="0003437B"/>
    <w:rsid w:val="00034EE5"/>
    <w:rsid w:val="000350CD"/>
    <w:rsid w:val="00035A42"/>
    <w:rsid w:val="000362D1"/>
    <w:rsid w:val="00037C37"/>
    <w:rsid w:val="00037E3A"/>
    <w:rsid w:val="0004005D"/>
    <w:rsid w:val="00043901"/>
    <w:rsid w:val="00043E64"/>
    <w:rsid w:val="00044156"/>
    <w:rsid w:val="00044672"/>
    <w:rsid w:val="00044774"/>
    <w:rsid w:val="00044C08"/>
    <w:rsid w:val="000455EC"/>
    <w:rsid w:val="0004576E"/>
    <w:rsid w:val="00045EFF"/>
    <w:rsid w:val="000464D0"/>
    <w:rsid w:val="000465B7"/>
    <w:rsid w:val="000475D9"/>
    <w:rsid w:val="00047CE0"/>
    <w:rsid w:val="00050204"/>
    <w:rsid w:val="000513E1"/>
    <w:rsid w:val="00051697"/>
    <w:rsid w:val="0005238C"/>
    <w:rsid w:val="00052592"/>
    <w:rsid w:val="00052D1F"/>
    <w:rsid w:val="00053DBE"/>
    <w:rsid w:val="00054DAD"/>
    <w:rsid w:val="0005512B"/>
    <w:rsid w:val="00055A98"/>
    <w:rsid w:val="00056858"/>
    <w:rsid w:val="00056D66"/>
    <w:rsid w:val="000571F4"/>
    <w:rsid w:val="00057763"/>
    <w:rsid w:val="00057825"/>
    <w:rsid w:val="00061476"/>
    <w:rsid w:val="0006188D"/>
    <w:rsid w:val="00061951"/>
    <w:rsid w:val="00062377"/>
    <w:rsid w:val="00064279"/>
    <w:rsid w:val="00064D38"/>
    <w:rsid w:val="000659F3"/>
    <w:rsid w:val="00065EE7"/>
    <w:rsid w:val="00066358"/>
    <w:rsid w:val="0006638A"/>
    <w:rsid w:val="000678E0"/>
    <w:rsid w:val="00067A08"/>
    <w:rsid w:val="00067C35"/>
    <w:rsid w:val="000705B9"/>
    <w:rsid w:val="000707A8"/>
    <w:rsid w:val="00070986"/>
    <w:rsid w:val="0007116F"/>
    <w:rsid w:val="00071481"/>
    <w:rsid w:val="000732F9"/>
    <w:rsid w:val="00073F5E"/>
    <w:rsid w:val="00074D52"/>
    <w:rsid w:val="0007542F"/>
    <w:rsid w:val="000758BD"/>
    <w:rsid w:val="0007673E"/>
    <w:rsid w:val="00077781"/>
    <w:rsid w:val="000778EB"/>
    <w:rsid w:val="00077E66"/>
    <w:rsid w:val="00080179"/>
    <w:rsid w:val="0008195F"/>
    <w:rsid w:val="00082021"/>
    <w:rsid w:val="00082089"/>
    <w:rsid w:val="00082692"/>
    <w:rsid w:val="00082DE0"/>
    <w:rsid w:val="00083A9F"/>
    <w:rsid w:val="000845FC"/>
    <w:rsid w:val="000849BB"/>
    <w:rsid w:val="00084FCD"/>
    <w:rsid w:val="00085DA5"/>
    <w:rsid w:val="00087600"/>
    <w:rsid w:val="00087742"/>
    <w:rsid w:val="00087DEA"/>
    <w:rsid w:val="00091AF1"/>
    <w:rsid w:val="000923F0"/>
    <w:rsid w:val="00092A69"/>
    <w:rsid w:val="000937BA"/>
    <w:rsid w:val="00093EF0"/>
    <w:rsid w:val="00093F7C"/>
    <w:rsid w:val="00094647"/>
    <w:rsid w:val="00095CA4"/>
    <w:rsid w:val="00095CEC"/>
    <w:rsid w:val="00096246"/>
    <w:rsid w:val="0009711D"/>
    <w:rsid w:val="000A02FC"/>
    <w:rsid w:val="000A1AA3"/>
    <w:rsid w:val="000A1C24"/>
    <w:rsid w:val="000A21A2"/>
    <w:rsid w:val="000A3ED0"/>
    <w:rsid w:val="000A50BC"/>
    <w:rsid w:val="000A52AE"/>
    <w:rsid w:val="000A6C11"/>
    <w:rsid w:val="000A70E6"/>
    <w:rsid w:val="000B024F"/>
    <w:rsid w:val="000B0DCF"/>
    <w:rsid w:val="000B2965"/>
    <w:rsid w:val="000B3109"/>
    <w:rsid w:val="000B4FD0"/>
    <w:rsid w:val="000B5383"/>
    <w:rsid w:val="000B551B"/>
    <w:rsid w:val="000B5D45"/>
    <w:rsid w:val="000B6BCC"/>
    <w:rsid w:val="000B6CA1"/>
    <w:rsid w:val="000B6E55"/>
    <w:rsid w:val="000B7775"/>
    <w:rsid w:val="000C149B"/>
    <w:rsid w:val="000C299D"/>
    <w:rsid w:val="000C2A46"/>
    <w:rsid w:val="000C423E"/>
    <w:rsid w:val="000C56B9"/>
    <w:rsid w:val="000C5758"/>
    <w:rsid w:val="000C5762"/>
    <w:rsid w:val="000C5E46"/>
    <w:rsid w:val="000C5FBA"/>
    <w:rsid w:val="000C61C2"/>
    <w:rsid w:val="000C6B99"/>
    <w:rsid w:val="000C796E"/>
    <w:rsid w:val="000C7B95"/>
    <w:rsid w:val="000D061D"/>
    <w:rsid w:val="000D122D"/>
    <w:rsid w:val="000D13E4"/>
    <w:rsid w:val="000D1A0C"/>
    <w:rsid w:val="000D21E5"/>
    <w:rsid w:val="000D23CD"/>
    <w:rsid w:val="000D2A84"/>
    <w:rsid w:val="000D2D4D"/>
    <w:rsid w:val="000D4066"/>
    <w:rsid w:val="000D60D2"/>
    <w:rsid w:val="000E0E8E"/>
    <w:rsid w:val="000E1C4E"/>
    <w:rsid w:val="000E2CBF"/>
    <w:rsid w:val="000E3278"/>
    <w:rsid w:val="000E4D05"/>
    <w:rsid w:val="000E56BD"/>
    <w:rsid w:val="000E6086"/>
    <w:rsid w:val="000E62FF"/>
    <w:rsid w:val="000E6B06"/>
    <w:rsid w:val="000E703E"/>
    <w:rsid w:val="000E7085"/>
    <w:rsid w:val="000E78B0"/>
    <w:rsid w:val="000F1080"/>
    <w:rsid w:val="000F14C5"/>
    <w:rsid w:val="000F16E1"/>
    <w:rsid w:val="000F36FB"/>
    <w:rsid w:val="000F3755"/>
    <w:rsid w:val="000F460B"/>
    <w:rsid w:val="000F487A"/>
    <w:rsid w:val="000F48A5"/>
    <w:rsid w:val="000F4AFC"/>
    <w:rsid w:val="000F4E1E"/>
    <w:rsid w:val="000F4FB3"/>
    <w:rsid w:val="000F5120"/>
    <w:rsid w:val="000F553D"/>
    <w:rsid w:val="000F5CCB"/>
    <w:rsid w:val="000F64C2"/>
    <w:rsid w:val="000F664F"/>
    <w:rsid w:val="000F75D7"/>
    <w:rsid w:val="000F7DB6"/>
    <w:rsid w:val="00101408"/>
    <w:rsid w:val="00101779"/>
    <w:rsid w:val="00102B7A"/>
    <w:rsid w:val="0010372B"/>
    <w:rsid w:val="00103C67"/>
    <w:rsid w:val="00104404"/>
    <w:rsid w:val="00104C84"/>
    <w:rsid w:val="00104D59"/>
    <w:rsid w:val="0010522B"/>
    <w:rsid w:val="00105E3B"/>
    <w:rsid w:val="001061E7"/>
    <w:rsid w:val="00107D92"/>
    <w:rsid w:val="001101C6"/>
    <w:rsid w:val="00110383"/>
    <w:rsid w:val="00110849"/>
    <w:rsid w:val="00110A18"/>
    <w:rsid w:val="00111010"/>
    <w:rsid w:val="001113C2"/>
    <w:rsid w:val="00112106"/>
    <w:rsid w:val="00112837"/>
    <w:rsid w:val="00112965"/>
    <w:rsid w:val="00112C3E"/>
    <w:rsid w:val="00113874"/>
    <w:rsid w:val="00114250"/>
    <w:rsid w:val="00114896"/>
    <w:rsid w:val="001158A6"/>
    <w:rsid w:val="00116ADF"/>
    <w:rsid w:val="0011739C"/>
    <w:rsid w:val="00117C53"/>
    <w:rsid w:val="00120560"/>
    <w:rsid w:val="00122384"/>
    <w:rsid w:val="00122AE2"/>
    <w:rsid w:val="0012363A"/>
    <w:rsid w:val="00123DA6"/>
    <w:rsid w:val="0012405F"/>
    <w:rsid w:val="00125AB9"/>
    <w:rsid w:val="00126008"/>
    <w:rsid w:val="00127124"/>
    <w:rsid w:val="0012767C"/>
    <w:rsid w:val="00130542"/>
    <w:rsid w:val="00130E40"/>
    <w:rsid w:val="0013186E"/>
    <w:rsid w:val="0013298A"/>
    <w:rsid w:val="00133129"/>
    <w:rsid w:val="00133201"/>
    <w:rsid w:val="00133897"/>
    <w:rsid w:val="00134415"/>
    <w:rsid w:val="001347B3"/>
    <w:rsid w:val="0013658B"/>
    <w:rsid w:val="00136607"/>
    <w:rsid w:val="00136A40"/>
    <w:rsid w:val="00136BA9"/>
    <w:rsid w:val="001372CC"/>
    <w:rsid w:val="001377FB"/>
    <w:rsid w:val="001412DD"/>
    <w:rsid w:val="00141A3C"/>
    <w:rsid w:val="00142318"/>
    <w:rsid w:val="001431CD"/>
    <w:rsid w:val="00143C1F"/>
    <w:rsid w:val="00143C32"/>
    <w:rsid w:val="00144DAC"/>
    <w:rsid w:val="00146873"/>
    <w:rsid w:val="00146989"/>
    <w:rsid w:val="00146B3F"/>
    <w:rsid w:val="00147760"/>
    <w:rsid w:val="00147F20"/>
    <w:rsid w:val="001501B8"/>
    <w:rsid w:val="001502BE"/>
    <w:rsid w:val="00150387"/>
    <w:rsid w:val="00151357"/>
    <w:rsid w:val="00151D87"/>
    <w:rsid w:val="00152302"/>
    <w:rsid w:val="00152543"/>
    <w:rsid w:val="00152AEA"/>
    <w:rsid w:val="00152BF7"/>
    <w:rsid w:val="001533D8"/>
    <w:rsid w:val="0015348E"/>
    <w:rsid w:val="001534C5"/>
    <w:rsid w:val="001560C3"/>
    <w:rsid w:val="00156B07"/>
    <w:rsid w:val="00157ACA"/>
    <w:rsid w:val="00160A50"/>
    <w:rsid w:val="00160AB1"/>
    <w:rsid w:val="00160C6E"/>
    <w:rsid w:val="00161114"/>
    <w:rsid w:val="00161884"/>
    <w:rsid w:val="001620FD"/>
    <w:rsid w:val="001626E9"/>
    <w:rsid w:val="00162E21"/>
    <w:rsid w:val="0016539C"/>
    <w:rsid w:val="001655CA"/>
    <w:rsid w:val="001658FA"/>
    <w:rsid w:val="00165B98"/>
    <w:rsid w:val="0016699C"/>
    <w:rsid w:val="00167045"/>
    <w:rsid w:val="0016733F"/>
    <w:rsid w:val="00167B0B"/>
    <w:rsid w:val="00170585"/>
    <w:rsid w:val="001709CA"/>
    <w:rsid w:val="00171281"/>
    <w:rsid w:val="00171315"/>
    <w:rsid w:val="001722ED"/>
    <w:rsid w:val="001734A7"/>
    <w:rsid w:val="001742C0"/>
    <w:rsid w:val="00174FE4"/>
    <w:rsid w:val="00175329"/>
    <w:rsid w:val="00175440"/>
    <w:rsid w:val="0017558C"/>
    <w:rsid w:val="00175D14"/>
    <w:rsid w:val="00177C14"/>
    <w:rsid w:val="001805A0"/>
    <w:rsid w:val="0018065D"/>
    <w:rsid w:val="00180EF0"/>
    <w:rsid w:val="0018122B"/>
    <w:rsid w:val="00181F53"/>
    <w:rsid w:val="00182D36"/>
    <w:rsid w:val="001833B4"/>
    <w:rsid w:val="001834F1"/>
    <w:rsid w:val="00183E1D"/>
    <w:rsid w:val="00183F79"/>
    <w:rsid w:val="00184175"/>
    <w:rsid w:val="001846A1"/>
    <w:rsid w:val="001869A1"/>
    <w:rsid w:val="00187763"/>
    <w:rsid w:val="00187C6E"/>
    <w:rsid w:val="00187CC2"/>
    <w:rsid w:val="001904FA"/>
    <w:rsid w:val="001910C5"/>
    <w:rsid w:val="0019138C"/>
    <w:rsid w:val="00191629"/>
    <w:rsid w:val="00192D86"/>
    <w:rsid w:val="00192DC6"/>
    <w:rsid w:val="00193040"/>
    <w:rsid w:val="0019417E"/>
    <w:rsid w:val="00194586"/>
    <w:rsid w:val="001946DF"/>
    <w:rsid w:val="001948F1"/>
    <w:rsid w:val="001949ED"/>
    <w:rsid w:val="00194C4C"/>
    <w:rsid w:val="001964E2"/>
    <w:rsid w:val="001969BF"/>
    <w:rsid w:val="00196B21"/>
    <w:rsid w:val="00197601"/>
    <w:rsid w:val="0019774F"/>
    <w:rsid w:val="00197C0F"/>
    <w:rsid w:val="001A0C55"/>
    <w:rsid w:val="001A17E9"/>
    <w:rsid w:val="001A2622"/>
    <w:rsid w:val="001A2859"/>
    <w:rsid w:val="001A2C25"/>
    <w:rsid w:val="001A3414"/>
    <w:rsid w:val="001A3E1B"/>
    <w:rsid w:val="001A3F21"/>
    <w:rsid w:val="001A44DB"/>
    <w:rsid w:val="001A4AFA"/>
    <w:rsid w:val="001A4D0F"/>
    <w:rsid w:val="001A5546"/>
    <w:rsid w:val="001A56E4"/>
    <w:rsid w:val="001A57B1"/>
    <w:rsid w:val="001A7503"/>
    <w:rsid w:val="001A766F"/>
    <w:rsid w:val="001A7CBD"/>
    <w:rsid w:val="001B04ED"/>
    <w:rsid w:val="001B06EA"/>
    <w:rsid w:val="001B0FAF"/>
    <w:rsid w:val="001B19A4"/>
    <w:rsid w:val="001B1E17"/>
    <w:rsid w:val="001B223C"/>
    <w:rsid w:val="001B2314"/>
    <w:rsid w:val="001B24FD"/>
    <w:rsid w:val="001B256B"/>
    <w:rsid w:val="001B26DD"/>
    <w:rsid w:val="001B2A2E"/>
    <w:rsid w:val="001B336F"/>
    <w:rsid w:val="001B4484"/>
    <w:rsid w:val="001B5187"/>
    <w:rsid w:val="001B5698"/>
    <w:rsid w:val="001B5AFD"/>
    <w:rsid w:val="001B6321"/>
    <w:rsid w:val="001B6A2A"/>
    <w:rsid w:val="001B6EC0"/>
    <w:rsid w:val="001B6F00"/>
    <w:rsid w:val="001B74E9"/>
    <w:rsid w:val="001B7729"/>
    <w:rsid w:val="001B7A54"/>
    <w:rsid w:val="001C0183"/>
    <w:rsid w:val="001C0DD8"/>
    <w:rsid w:val="001C38C3"/>
    <w:rsid w:val="001C4375"/>
    <w:rsid w:val="001C54B5"/>
    <w:rsid w:val="001C589E"/>
    <w:rsid w:val="001C647E"/>
    <w:rsid w:val="001C6584"/>
    <w:rsid w:val="001C67D7"/>
    <w:rsid w:val="001C686B"/>
    <w:rsid w:val="001C6E8B"/>
    <w:rsid w:val="001C731B"/>
    <w:rsid w:val="001D0AEF"/>
    <w:rsid w:val="001D0E2F"/>
    <w:rsid w:val="001D0E7C"/>
    <w:rsid w:val="001D1010"/>
    <w:rsid w:val="001D15D3"/>
    <w:rsid w:val="001D223A"/>
    <w:rsid w:val="001D3199"/>
    <w:rsid w:val="001D3DB9"/>
    <w:rsid w:val="001D416B"/>
    <w:rsid w:val="001D4305"/>
    <w:rsid w:val="001D43FF"/>
    <w:rsid w:val="001D4B1E"/>
    <w:rsid w:val="001D5573"/>
    <w:rsid w:val="001D634C"/>
    <w:rsid w:val="001D6D15"/>
    <w:rsid w:val="001D6DA3"/>
    <w:rsid w:val="001D7D62"/>
    <w:rsid w:val="001E14C4"/>
    <w:rsid w:val="001E28D7"/>
    <w:rsid w:val="001E3324"/>
    <w:rsid w:val="001E36CF"/>
    <w:rsid w:val="001E3B35"/>
    <w:rsid w:val="001E4BEA"/>
    <w:rsid w:val="001E5288"/>
    <w:rsid w:val="001E5976"/>
    <w:rsid w:val="001E5B71"/>
    <w:rsid w:val="001E5CA7"/>
    <w:rsid w:val="001E6093"/>
    <w:rsid w:val="001E6CC4"/>
    <w:rsid w:val="001E71E3"/>
    <w:rsid w:val="001E774F"/>
    <w:rsid w:val="001E7FDE"/>
    <w:rsid w:val="001F15D8"/>
    <w:rsid w:val="001F1A90"/>
    <w:rsid w:val="001F28CF"/>
    <w:rsid w:val="001F48AC"/>
    <w:rsid w:val="001F4982"/>
    <w:rsid w:val="001F4CBD"/>
    <w:rsid w:val="001F5B3A"/>
    <w:rsid w:val="001F5DEA"/>
    <w:rsid w:val="001F6435"/>
    <w:rsid w:val="001F64D7"/>
    <w:rsid w:val="001F7111"/>
    <w:rsid w:val="001F7CFD"/>
    <w:rsid w:val="0020119B"/>
    <w:rsid w:val="00201DC3"/>
    <w:rsid w:val="002022A1"/>
    <w:rsid w:val="00202C89"/>
    <w:rsid w:val="00203036"/>
    <w:rsid w:val="00203783"/>
    <w:rsid w:val="00203C4B"/>
    <w:rsid w:val="00203EDD"/>
    <w:rsid w:val="0020437F"/>
    <w:rsid w:val="00204B57"/>
    <w:rsid w:val="002050F6"/>
    <w:rsid w:val="00205482"/>
    <w:rsid w:val="00205619"/>
    <w:rsid w:val="00205BB6"/>
    <w:rsid w:val="00205E76"/>
    <w:rsid w:val="002060F5"/>
    <w:rsid w:val="00206695"/>
    <w:rsid w:val="00206CF8"/>
    <w:rsid w:val="00207278"/>
    <w:rsid w:val="002100C2"/>
    <w:rsid w:val="0021028C"/>
    <w:rsid w:val="00210BE5"/>
    <w:rsid w:val="00211355"/>
    <w:rsid w:val="00211A4E"/>
    <w:rsid w:val="00212943"/>
    <w:rsid w:val="00212AFF"/>
    <w:rsid w:val="00212F7F"/>
    <w:rsid w:val="0021322C"/>
    <w:rsid w:val="00213776"/>
    <w:rsid w:val="00213F46"/>
    <w:rsid w:val="00214588"/>
    <w:rsid w:val="00215C08"/>
    <w:rsid w:val="00217B5C"/>
    <w:rsid w:val="00217C21"/>
    <w:rsid w:val="0022072B"/>
    <w:rsid w:val="002209B3"/>
    <w:rsid w:val="00222F56"/>
    <w:rsid w:val="00222FB2"/>
    <w:rsid w:val="00223ACF"/>
    <w:rsid w:val="002262F9"/>
    <w:rsid w:val="00226881"/>
    <w:rsid w:val="00227AD6"/>
    <w:rsid w:val="00227D70"/>
    <w:rsid w:val="0023056C"/>
    <w:rsid w:val="00230842"/>
    <w:rsid w:val="00230EB3"/>
    <w:rsid w:val="002317DE"/>
    <w:rsid w:val="002317FE"/>
    <w:rsid w:val="00231FE2"/>
    <w:rsid w:val="00232B54"/>
    <w:rsid w:val="0023508F"/>
    <w:rsid w:val="0023528C"/>
    <w:rsid w:val="0023680B"/>
    <w:rsid w:val="00236B4B"/>
    <w:rsid w:val="002371D3"/>
    <w:rsid w:val="002400AB"/>
    <w:rsid w:val="00240442"/>
    <w:rsid w:val="0024229D"/>
    <w:rsid w:val="00242D10"/>
    <w:rsid w:val="00243D86"/>
    <w:rsid w:val="00244894"/>
    <w:rsid w:val="00244969"/>
    <w:rsid w:val="00244F37"/>
    <w:rsid w:val="002451F6"/>
    <w:rsid w:val="0024529C"/>
    <w:rsid w:val="002454CA"/>
    <w:rsid w:val="00245773"/>
    <w:rsid w:val="002475F2"/>
    <w:rsid w:val="00251ACE"/>
    <w:rsid w:val="00251EE9"/>
    <w:rsid w:val="00252DAC"/>
    <w:rsid w:val="00252DE0"/>
    <w:rsid w:val="00253940"/>
    <w:rsid w:val="00254AA5"/>
    <w:rsid w:val="00254FB8"/>
    <w:rsid w:val="0025631B"/>
    <w:rsid w:val="002565D1"/>
    <w:rsid w:val="00260F62"/>
    <w:rsid w:val="0026166B"/>
    <w:rsid w:val="00261FA4"/>
    <w:rsid w:val="00262207"/>
    <w:rsid w:val="00262E1E"/>
    <w:rsid w:val="00263E14"/>
    <w:rsid w:val="0026429E"/>
    <w:rsid w:val="00265B30"/>
    <w:rsid w:val="00271FFE"/>
    <w:rsid w:val="00272513"/>
    <w:rsid w:val="002725A9"/>
    <w:rsid w:val="00273078"/>
    <w:rsid w:val="00274385"/>
    <w:rsid w:val="00275091"/>
    <w:rsid w:val="002763E3"/>
    <w:rsid w:val="00276718"/>
    <w:rsid w:val="0027691A"/>
    <w:rsid w:val="00277724"/>
    <w:rsid w:val="00277D51"/>
    <w:rsid w:val="00280256"/>
    <w:rsid w:val="00280B4F"/>
    <w:rsid w:val="00281E3A"/>
    <w:rsid w:val="00282E50"/>
    <w:rsid w:val="00283D74"/>
    <w:rsid w:val="0028434A"/>
    <w:rsid w:val="0028473B"/>
    <w:rsid w:val="00284DE2"/>
    <w:rsid w:val="0028538A"/>
    <w:rsid w:val="00286F8F"/>
    <w:rsid w:val="00291256"/>
    <w:rsid w:val="00291417"/>
    <w:rsid w:val="0029207B"/>
    <w:rsid w:val="00293BC0"/>
    <w:rsid w:val="002945FB"/>
    <w:rsid w:val="0029649C"/>
    <w:rsid w:val="00296CA2"/>
    <w:rsid w:val="00296D41"/>
    <w:rsid w:val="00296D89"/>
    <w:rsid w:val="002A0743"/>
    <w:rsid w:val="002A1133"/>
    <w:rsid w:val="002A29D6"/>
    <w:rsid w:val="002A305D"/>
    <w:rsid w:val="002A366C"/>
    <w:rsid w:val="002A3AF2"/>
    <w:rsid w:val="002A4303"/>
    <w:rsid w:val="002A4424"/>
    <w:rsid w:val="002A4506"/>
    <w:rsid w:val="002A4A37"/>
    <w:rsid w:val="002A4DE6"/>
    <w:rsid w:val="002A5924"/>
    <w:rsid w:val="002A68CA"/>
    <w:rsid w:val="002A6F16"/>
    <w:rsid w:val="002A75BD"/>
    <w:rsid w:val="002B0259"/>
    <w:rsid w:val="002B0597"/>
    <w:rsid w:val="002B075D"/>
    <w:rsid w:val="002B07B4"/>
    <w:rsid w:val="002B11FE"/>
    <w:rsid w:val="002B180B"/>
    <w:rsid w:val="002B326C"/>
    <w:rsid w:val="002B4008"/>
    <w:rsid w:val="002B48CF"/>
    <w:rsid w:val="002B56AE"/>
    <w:rsid w:val="002B59A3"/>
    <w:rsid w:val="002B5F4F"/>
    <w:rsid w:val="002B68FC"/>
    <w:rsid w:val="002B6AFC"/>
    <w:rsid w:val="002B7533"/>
    <w:rsid w:val="002C1657"/>
    <w:rsid w:val="002C1CB2"/>
    <w:rsid w:val="002C238F"/>
    <w:rsid w:val="002C2810"/>
    <w:rsid w:val="002C2841"/>
    <w:rsid w:val="002C3167"/>
    <w:rsid w:val="002C3958"/>
    <w:rsid w:val="002C39A8"/>
    <w:rsid w:val="002C3D18"/>
    <w:rsid w:val="002C49A5"/>
    <w:rsid w:val="002C5795"/>
    <w:rsid w:val="002C6CB8"/>
    <w:rsid w:val="002C7A9A"/>
    <w:rsid w:val="002C7D96"/>
    <w:rsid w:val="002D095B"/>
    <w:rsid w:val="002D1428"/>
    <w:rsid w:val="002D1EE9"/>
    <w:rsid w:val="002D26D5"/>
    <w:rsid w:val="002D295D"/>
    <w:rsid w:val="002D2CCB"/>
    <w:rsid w:val="002D3ACF"/>
    <w:rsid w:val="002D4BBE"/>
    <w:rsid w:val="002D6337"/>
    <w:rsid w:val="002E13CB"/>
    <w:rsid w:val="002E1C74"/>
    <w:rsid w:val="002E27AE"/>
    <w:rsid w:val="002E2B9F"/>
    <w:rsid w:val="002E464F"/>
    <w:rsid w:val="002E488E"/>
    <w:rsid w:val="002E4B51"/>
    <w:rsid w:val="002E4D99"/>
    <w:rsid w:val="002E5B5A"/>
    <w:rsid w:val="002E75B4"/>
    <w:rsid w:val="002F18F7"/>
    <w:rsid w:val="002F2CA5"/>
    <w:rsid w:val="002F3615"/>
    <w:rsid w:val="002F370A"/>
    <w:rsid w:val="002F3BE6"/>
    <w:rsid w:val="002F47CF"/>
    <w:rsid w:val="002F4CE9"/>
    <w:rsid w:val="002F5528"/>
    <w:rsid w:val="002F5963"/>
    <w:rsid w:val="002F6027"/>
    <w:rsid w:val="002F6045"/>
    <w:rsid w:val="002F7F47"/>
    <w:rsid w:val="00300A43"/>
    <w:rsid w:val="003016CA"/>
    <w:rsid w:val="0030179E"/>
    <w:rsid w:val="00301A7F"/>
    <w:rsid w:val="00301B96"/>
    <w:rsid w:val="003021D0"/>
    <w:rsid w:val="00303083"/>
    <w:rsid w:val="00303789"/>
    <w:rsid w:val="0030388D"/>
    <w:rsid w:val="00303A7C"/>
    <w:rsid w:val="00303FD0"/>
    <w:rsid w:val="00304868"/>
    <w:rsid w:val="00304B59"/>
    <w:rsid w:val="00305535"/>
    <w:rsid w:val="003059EC"/>
    <w:rsid w:val="00305B67"/>
    <w:rsid w:val="00306151"/>
    <w:rsid w:val="00306EC7"/>
    <w:rsid w:val="00311047"/>
    <w:rsid w:val="003120B9"/>
    <w:rsid w:val="00312218"/>
    <w:rsid w:val="003126B1"/>
    <w:rsid w:val="003126CC"/>
    <w:rsid w:val="003132C8"/>
    <w:rsid w:val="00313F84"/>
    <w:rsid w:val="00314788"/>
    <w:rsid w:val="00314FC2"/>
    <w:rsid w:val="00315591"/>
    <w:rsid w:val="00315857"/>
    <w:rsid w:val="00316256"/>
    <w:rsid w:val="003165AF"/>
    <w:rsid w:val="003169D2"/>
    <w:rsid w:val="00317304"/>
    <w:rsid w:val="00320F8E"/>
    <w:rsid w:val="003211C6"/>
    <w:rsid w:val="00322F97"/>
    <w:rsid w:val="00322FF6"/>
    <w:rsid w:val="00323179"/>
    <w:rsid w:val="00323A67"/>
    <w:rsid w:val="00323F40"/>
    <w:rsid w:val="003257F7"/>
    <w:rsid w:val="00325C19"/>
    <w:rsid w:val="0032638C"/>
    <w:rsid w:val="003277F8"/>
    <w:rsid w:val="00330228"/>
    <w:rsid w:val="00330B08"/>
    <w:rsid w:val="00331C35"/>
    <w:rsid w:val="00333669"/>
    <w:rsid w:val="0033494D"/>
    <w:rsid w:val="00335A32"/>
    <w:rsid w:val="00335B3B"/>
    <w:rsid w:val="00335D3E"/>
    <w:rsid w:val="00335DE9"/>
    <w:rsid w:val="00337F4F"/>
    <w:rsid w:val="0034263D"/>
    <w:rsid w:val="00343170"/>
    <w:rsid w:val="0034375B"/>
    <w:rsid w:val="00343A87"/>
    <w:rsid w:val="00343FC1"/>
    <w:rsid w:val="0034495D"/>
    <w:rsid w:val="00344D67"/>
    <w:rsid w:val="00345E8F"/>
    <w:rsid w:val="00346184"/>
    <w:rsid w:val="00346A38"/>
    <w:rsid w:val="00346C3F"/>
    <w:rsid w:val="00346F8E"/>
    <w:rsid w:val="0035225A"/>
    <w:rsid w:val="003527A8"/>
    <w:rsid w:val="00352954"/>
    <w:rsid w:val="00352FDD"/>
    <w:rsid w:val="003547F3"/>
    <w:rsid w:val="003551AE"/>
    <w:rsid w:val="00355A91"/>
    <w:rsid w:val="0035635E"/>
    <w:rsid w:val="00356D03"/>
    <w:rsid w:val="00357E62"/>
    <w:rsid w:val="0036020A"/>
    <w:rsid w:val="00360A66"/>
    <w:rsid w:val="00361BD4"/>
    <w:rsid w:val="00362593"/>
    <w:rsid w:val="00362749"/>
    <w:rsid w:val="003628C2"/>
    <w:rsid w:val="00362B0A"/>
    <w:rsid w:val="00363729"/>
    <w:rsid w:val="003637F3"/>
    <w:rsid w:val="003642CD"/>
    <w:rsid w:val="0036442B"/>
    <w:rsid w:val="003649FE"/>
    <w:rsid w:val="00365349"/>
    <w:rsid w:val="00365CA5"/>
    <w:rsid w:val="00366E54"/>
    <w:rsid w:val="003707FC"/>
    <w:rsid w:val="00370964"/>
    <w:rsid w:val="003711B0"/>
    <w:rsid w:val="003711DD"/>
    <w:rsid w:val="00372533"/>
    <w:rsid w:val="00372901"/>
    <w:rsid w:val="003732D6"/>
    <w:rsid w:val="003734BF"/>
    <w:rsid w:val="003736AC"/>
    <w:rsid w:val="00373826"/>
    <w:rsid w:val="003738D1"/>
    <w:rsid w:val="00375B61"/>
    <w:rsid w:val="003763C6"/>
    <w:rsid w:val="00376E8E"/>
    <w:rsid w:val="00377576"/>
    <w:rsid w:val="00377C53"/>
    <w:rsid w:val="003809AA"/>
    <w:rsid w:val="00381256"/>
    <w:rsid w:val="0038169A"/>
    <w:rsid w:val="003819C9"/>
    <w:rsid w:val="00381E59"/>
    <w:rsid w:val="00382945"/>
    <w:rsid w:val="003836EC"/>
    <w:rsid w:val="003860AC"/>
    <w:rsid w:val="00386469"/>
    <w:rsid w:val="003864EC"/>
    <w:rsid w:val="00386B23"/>
    <w:rsid w:val="00390D79"/>
    <w:rsid w:val="00391CCE"/>
    <w:rsid w:val="0039291A"/>
    <w:rsid w:val="0039354E"/>
    <w:rsid w:val="00393BA9"/>
    <w:rsid w:val="003943F4"/>
    <w:rsid w:val="00395258"/>
    <w:rsid w:val="00395283"/>
    <w:rsid w:val="00395334"/>
    <w:rsid w:val="00395CFE"/>
    <w:rsid w:val="00395F15"/>
    <w:rsid w:val="00396C73"/>
    <w:rsid w:val="003972AD"/>
    <w:rsid w:val="003A0396"/>
    <w:rsid w:val="003A1142"/>
    <w:rsid w:val="003A1CC9"/>
    <w:rsid w:val="003A2D14"/>
    <w:rsid w:val="003A2E59"/>
    <w:rsid w:val="003A3055"/>
    <w:rsid w:val="003A3B6A"/>
    <w:rsid w:val="003A4A63"/>
    <w:rsid w:val="003A53E0"/>
    <w:rsid w:val="003A609C"/>
    <w:rsid w:val="003A68D4"/>
    <w:rsid w:val="003A72C1"/>
    <w:rsid w:val="003A768C"/>
    <w:rsid w:val="003A7BB1"/>
    <w:rsid w:val="003A7C81"/>
    <w:rsid w:val="003A7E1B"/>
    <w:rsid w:val="003B07DE"/>
    <w:rsid w:val="003B22E7"/>
    <w:rsid w:val="003B37A3"/>
    <w:rsid w:val="003B3CB5"/>
    <w:rsid w:val="003B411F"/>
    <w:rsid w:val="003B427F"/>
    <w:rsid w:val="003B4CC4"/>
    <w:rsid w:val="003B66DB"/>
    <w:rsid w:val="003B6AF1"/>
    <w:rsid w:val="003B7132"/>
    <w:rsid w:val="003C0AA8"/>
    <w:rsid w:val="003C18FC"/>
    <w:rsid w:val="003C1D50"/>
    <w:rsid w:val="003C25E1"/>
    <w:rsid w:val="003C3AEB"/>
    <w:rsid w:val="003C3C1D"/>
    <w:rsid w:val="003C3C65"/>
    <w:rsid w:val="003C43CD"/>
    <w:rsid w:val="003C4733"/>
    <w:rsid w:val="003C5B4C"/>
    <w:rsid w:val="003C6C71"/>
    <w:rsid w:val="003D1247"/>
    <w:rsid w:val="003D1A50"/>
    <w:rsid w:val="003D1C3C"/>
    <w:rsid w:val="003D1F9F"/>
    <w:rsid w:val="003D263B"/>
    <w:rsid w:val="003D2AF0"/>
    <w:rsid w:val="003D2C23"/>
    <w:rsid w:val="003D2F78"/>
    <w:rsid w:val="003D3198"/>
    <w:rsid w:val="003D32CD"/>
    <w:rsid w:val="003D37CE"/>
    <w:rsid w:val="003D3851"/>
    <w:rsid w:val="003D5471"/>
    <w:rsid w:val="003D668F"/>
    <w:rsid w:val="003D6C98"/>
    <w:rsid w:val="003D7233"/>
    <w:rsid w:val="003D740D"/>
    <w:rsid w:val="003D7DBF"/>
    <w:rsid w:val="003E0BC7"/>
    <w:rsid w:val="003E1434"/>
    <w:rsid w:val="003E1544"/>
    <w:rsid w:val="003E1689"/>
    <w:rsid w:val="003E1F51"/>
    <w:rsid w:val="003E376A"/>
    <w:rsid w:val="003E3ED0"/>
    <w:rsid w:val="003E5B8C"/>
    <w:rsid w:val="003E763D"/>
    <w:rsid w:val="003E7FF2"/>
    <w:rsid w:val="003F10A1"/>
    <w:rsid w:val="003F1EFC"/>
    <w:rsid w:val="003F2514"/>
    <w:rsid w:val="003F29EC"/>
    <w:rsid w:val="003F36D1"/>
    <w:rsid w:val="003F3938"/>
    <w:rsid w:val="003F43FF"/>
    <w:rsid w:val="003F55E7"/>
    <w:rsid w:val="003F590D"/>
    <w:rsid w:val="003F5F2A"/>
    <w:rsid w:val="003F634C"/>
    <w:rsid w:val="003F72A9"/>
    <w:rsid w:val="003F767C"/>
    <w:rsid w:val="003F7C0D"/>
    <w:rsid w:val="00400799"/>
    <w:rsid w:val="00400B17"/>
    <w:rsid w:val="004019B3"/>
    <w:rsid w:val="00401A29"/>
    <w:rsid w:val="00401C3A"/>
    <w:rsid w:val="004039B8"/>
    <w:rsid w:val="00404747"/>
    <w:rsid w:val="0040482F"/>
    <w:rsid w:val="00404B9A"/>
    <w:rsid w:val="004053D5"/>
    <w:rsid w:val="004055E5"/>
    <w:rsid w:val="00405E2E"/>
    <w:rsid w:val="00406405"/>
    <w:rsid w:val="00406EE3"/>
    <w:rsid w:val="00406F1D"/>
    <w:rsid w:val="00407490"/>
    <w:rsid w:val="004100CB"/>
    <w:rsid w:val="004100D4"/>
    <w:rsid w:val="00410C07"/>
    <w:rsid w:val="00410EF0"/>
    <w:rsid w:val="00410F2F"/>
    <w:rsid w:val="00411516"/>
    <w:rsid w:val="00411968"/>
    <w:rsid w:val="004122CA"/>
    <w:rsid w:val="0041386A"/>
    <w:rsid w:val="00413A07"/>
    <w:rsid w:val="00414577"/>
    <w:rsid w:val="004147C9"/>
    <w:rsid w:val="00414985"/>
    <w:rsid w:val="004153E7"/>
    <w:rsid w:val="00416602"/>
    <w:rsid w:val="00416C1B"/>
    <w:rsid w:val="00416CB9"/>
    <w:rsid w:val="00417039"/>
    <w:rsid w:val="00417870"/>
    <w:rsid w:val="00417A41"/>
    <w:rsid w:val="00417D0C"/>
    <w:rsid w:val="00420752"/>
    <w:rsid w:val="00421582"/>
    <w:rsid w:val="00421FD7"/>
    <w:rsid w:val="00422392"/>
    <w:rsid w:val="00422EA3"/>
    <w:rsid w:val="00423D00"/>
    <w:rsid w:val="00423FD6"/>
    <w:rsid w:val="004247CA"/>
    <w:rsid w:val="00424E55"/>
    <w:rsid w:val="00424EA8"/>
    <w:rsid w:val="0042504F"/>
    <w:rsid w:val="00425F92"/>
    <w:rsid w:val="004261B9"/>
    <w:rsid w:val="00426903"/>
    <w:rsid w:val="00426F25"/>
    <w:rsid w:val="00430178"/>
    <w:rsid w:val="004306EE"/>
    <w:rsid w:val="004310FB"/>
    <w:rsid w:val="00431456"/>
    <w:rsid w:val="00431933"/>
    <w:rsid w:val="00431F14"/>
    <w:rsid w:val="004320C2"/>
    <w:rsid w:val="00432482"/>
    <w:rsid w:val="00432862"/>
    <w:rsid w:val="004345D1"/>
    <w:rsid w:val="00434D1D"/>
    <w:rsid w:val="00435ADC"/>
    <w:rsid w:val="00435D28"/>
    <w:rsid w:val="00436CDC"/>
    <w:rsid w:val="00441746"/>
    <w:rsid w:val="00441990"/>
    <w:rsid w:val="00441CDC"/>
    <w:rsid w:val="0044452D"/>
    <w:rsid w:val="00445416"/>
    <w:rsid w:val="0044568F"/>
    <w:rsid w:val="0044677F"/>
    <w:rsid w:val="0044754C"/>
    <w:rsid w:val="00447BA9"/>
    <w:rsid w:val="004505A5"/>
    <w:rsid w:val="0045095B"/>
    <w:rsid w:val="0045113D"/>
    <w:rsid w:val="00451F16"/>
    <w:rsid w:val="00453A77"/>
    <w:rsid w:val="00453E5D"/>
    <w:rsid w:val="0045404E"/>
    <w:rsid w:val="004549D6"/>
    <w:rsid w:val="004554A8"/>
    <w:rsid w:val="004555D1"/>
    <w:rsid w:val="00455709"/>
    <w:rsid w:val="00455C2E"/>
    <w:rsid w:val="00455E3B"/>
    <w:rsid w:val="00456303"/>
    <w:rsid w:val="00456D79"/>
    <w:rsid w:val="004601D1"/>
    <w:rsid w:val="00460728"/>
    <w:rsid w:val="00460AF9"/>
    <w:rsid w:val="00461DCB"/>
    <w:rsid w:val="00461E58"/>
    <w:rsid w:val="00461F5A"/>
    <w:rsid w:val="00462C5B"/>
    <w:rsid w:val="00463102"/>
    <w:rsid w:val="00463FB1"/>
    <w:rsid w:val="00464095"/>
    <w:rsid w:val="00465832"/>
    <w:rsid w:val="004660C2"/>
    <w:rsid w:val="00467241"/>
    <w:rsid w:val="00467414"/>
    <w:rsid w:val="00467BA9"/>
    <w:rsid w:val="00470F19"/>
    <w:rsid w:val="00470F63"/>
    <w:rsid w:val="0047191A"/>
    <w:rsid w:val="00471E44"/>
    <w:rsid w:val="00473C2A"/>
    <w:rsid w:val="004743D6"/>
    <w:rsid w:val="00474FF6"/>
    <w:rsid w:val="00476768"/>
    <w:rsid w:val="004767F9"/>
    <w:rsid w:val="0047784A"/>
    <w:rsid w:val="00477EA2"/>
    <w:rsid w:val="00480E34"/>
    <w:rsid w:val="004810EC"/>
    <w:rsid w:val="004814D0"/>
    <w:rsid w:val="00481B80"/>
    <w:rsid w:val="00481C9B"/>
    <w:rsid w:val="00481EE6"/>
    <w:rsid w:val="004827B1"/>
    <w:rsid w:val="004830F0"/>
    <w:rsid w:val="00483517"/>
    <w:rsid w:val="0048388E"/>
    <w:rsid w:val="00483C15"/>
    <w:rsid w:val="00483D97"/>
    <w:rsid w:val="004844B7"/>
    <w:rsid w:val="0048469A"/>
    <w:rsid w:val="004846C1"/>
    <w:rsid w:val="00484F48"/>
    <w:rsid w:val="00485B2C"/>
    <w:rsid w:val="00485F38"/>
    <w:rsid w:val="00486174"/>
    <w:rsid w:val="0048794A"/>
    <w:rsid w:val="00487AA3"/>
    <w:rsid w:val="00490197"/>
    <w:rsid w:val="00490B6F"/>
    <w:rsid w:val="00490C79"/>
    <w:rsid w:val="00490E6D"/>
    <w:rsid w:val="00491329"/>
    <w:rsid w:val="00491BD5"/>
    <w:rsid w:val="00492511"/>
    <w:rsid w:val="004933C5"/>
    <w:rsid w:val="00494A09"/>
    <w:rsid w:val="004950AA"/>
    <w:rsid w:val="00495275"/>
    <w:rsid w:val="004952D1"/>
    <w:rsid w:val="0049538D"/>
    <w:rsid w:val="00496CE4"/>
    <w:rsid w:val="00496E37"/>
    <w:rsid w:val="00496EEF"/>
    <w:rsid w:val="00497647"/>
    <w:rsid w:val="00497B6C"/>
    <w:rsid w:val="004A0F4B"/>
    <w:rsid w:val="004A1363"/>
    <w:rsid w:val="004A13F1"/>
    <w:rsid w:val="004A1662"/>
    <w:rsid w:val="004A1AA7"/>
    <w:rsid w:val="004A2335"/>
    <w:rsid w:val="004A278B"/>
    <w:rsid w:val="004A33EB"/>
    <w:rsid w:val="004A5089"/>
    <w:rsid w:val="004A5258"/>
    <w:rsid w:val="004A52CB"/>
    <w:rsid w:val="004A5414"/>
    <w:rsid w:val="004A5BF2"/>
    <w:rsid w:val="004A60DB"/>
    <w:rsid w:val="004A6412"/>
    <w:rsid w:val="004A68EA"/>
    <w:rsid w:val="004A7250"/>
    <w:rsid w:val="004A731A"/>
    <w:rsid w:val="004B1D5A"/>
    <w:rsid w:val="004B1E43"/>
    <w:rsid w:val="004B2F4C"/>
    <w:rsid w:val="004B36DF"/>
    <w:rsid w:val="004B3AD7"/>
    <w:rsid w:val="004B4B03"/>
    <w:rsid w:val="004B4C64"/>
    <w:rsid w:val="004B6C26"/>
    <w:rsid w:val="004B6EDB"/>
    <w:rsid w:val="004B7E2F"/>
    <w:rsid w:val="004C130F"/>
    <w:rsid w:val="004C1AA9"/>
    <w:rsid w:val="004C1AE1"/>
    <w:rsid w:val="004C2217"/>
    <w:rsid w:val="004C2509"/>
    <w:rsid w:val="004C3072"/>
    <w:rsid w:val="004C585F"/>
    <w:rsid w:val="004C5E82"/>
    <w:rsid w:val="004C6922"/>
    <w:rsid w:val="004C6981"/>
    <w:rsid w:val="004C6FD7"/>
    <w:rsid w:val="004C7EE8"/>
    <w:rsid w:val="004D01A0"/>
    <w:rsid w:val="004D0926"/>
    <w:rsid w:val="004D0F3B"/>
    <w:rsid w:val="004D1FCD"/>
    <w:rsid w:val="004D218A"/>
    <w:rsid w:val="004D2AC4"/>
    <w:rsid w:val="004D34B1"/>
    <w:rsid w:val="004D3D7A"/>
    <w:rsid w:val="004D5002"/>
    <w:rsid w:val="004D5CC1"/>
    <w:rsid w:val="004D70C9"/>
    <w:rsid w:val="004D75D7"/>
    <w:rsid w:val="004E055C"/>
    <w:rsid w:val="004E1D9E"/>
    <w:rsid w:val="004E1F2F"/>
    <w:rsid w:val="004E1FB3"/>
    <w:rsid w:val="004E2065"/>
    <w:rsid w:val="004E2CF7"/>
    <w:rsid w:val="004E31B5"/>
    <w:rsid w:val="004E32EE"/>
    <w:rsid w:val="004E3584"/>
    <w:rsid w:val="004E36B4"/>
    <w:rsid w:val="004E3E56"/>
    <w:rsid w:val="004E4501"/>
    <w:rsid w:val="004E46D4"/>
    <w:rsid w:val="004E4CA4"/>
    <w:rsid w:val="004E4FB7"/>
    <w:rsid w:val="004E544C"/>
    <w:rsid w:val="004E584A"/>
    <w:rsid w:val="004E5902"/>
    <w:rsid w:val="004E622E"/>
    <w:rsid w:val="004E6595"/>
    <w:rsid w:val="004E6845"/>
    <w:rsid w:val="004E76EB"/>
    <w:rsid w:val="004F0B8B"/>
    <w:rsid w:val="004F10CD"/>
    <w:rsid w:val="004F1E00"/>
    <w:rsid w:val="004F2432"/>
    <w:rsid w:val="004F250A"/>
    <w:rsid w:val="004F2E2E"/>
    <w:rsid w:val="004F43A0"/>
    <w:rsid w:val="004F4F7E"/>
    <w:rsid w:val="004F52CF"/>
    <w:rsid w:val="004F584B"/>
    <w:rsid w:val="004F585B"/>
    <w:rsid w:val="004F7C2E"/>
    <w:rsid w:val="005019D1"/>
    <w:rsid w:val="00502E50"/>
    <w:rsid w:val="005047E9"/>
    <w:rsid w:val="00504A37"/>
    <w:rsid w:val="00504C32"/>
    <w:rsid w:val="00505478"/>
    <w:rsid w:val="005057ED"/>
    <w:rsid w:val="005066A8"/>
    <w:rsid w:val="00506929"/>
    <w:rsid w:val="005100B0"/>
    <w:rsid w:val="00510213"/>
    <w:rsid w:val="00510FF9"/>
    <w:rsid w:val="00511F42"/>
    <w:rsid w:val="00512F31"/>
    <w:rsid w:val="00512F4B"/>
    <w:rsid w:val="005137BF"/>
    <w:rsid w:val="00513D02"/>
    <w:rsid w:val="00514A57"/>
    <w:rsid w:val="0051505B"/>
    <w:rsid w:val="005169EA"/>
    <w:rsid w:val="00521A1A"/>
    <w:rsid w:val="005223CD"/>
    <w:rsid w:val="005233C8"/>
    <w:rsid w:val="00524314"/>
    <w:rsid w:val="00524340"/>
    <w:rsid w:val="00524889"/>
    <w:rsid w:val="00526680"/>
    <w:rsid w:val="00526813"/>
    <w:rsid w:val="0052695C"/>
    <w:rsid w:val="00526C1C"/>
    <w:rsid w:val="0052730C"/>
    <w:rsid w:val="005274AC"/>
    <w:rsid w:val="0052772F"/>
    <w:rsid w:val="00531CBD"/>
    <w:rsid w:val="00532201"/>
    <w:rsid w:val="00532302"/>
    <w:rsid w:val="00532362"/>
    <w:rsid w:val="0053340C"/>
    <w:rsid w:val="005339B7"/>
    <w:rsid w:val="00533A6B"/>
    <w:rsid w:val="00533EE8"/>
    <w:rsid w:val="00533FDA"/>
    <w:rsid w:val="0053459F"/>
    <w:rsid w:val="00535DD3"/>
    <w:rsid w:val="00536352"/>
    <w:rsid w:val="0053659E"/>
    <w:rsid w:val="00536A72"/>
    <w:rsid w:val="005407A0"/>
    <w:rsid w:val="005407B6"/>
    <w:rsid w:val="00542BC0"/>
    <w:rsid w:val="005434F1"/>
    <w:rsid w:val="005435B9"/>
    <w:rsid w:val="005466EC"/>
    <w:rsid w:val="00547EA7"/>
    <w:rsid w:val="005501B5"/>
    <w:rsid w:val="0055041A"/>
    <w:rsid w:val="00552026"/>
    <w:rsid w:val="005534BB"/>
    <w:rsid w:val="00554BDD"/>
    <w:rsid w:val="00555E8F"/>
    <w:rsid w:val="00556FE4"/>
    <w:rsid w:val="00557F63"/>
    <w:rsid w:val="00557F98"/>
    <w:rsid w:val="00560790"/>
    <w:rsid w:val="00560797"/>
    <w:rsid w:val="00561100"/>
    <w:rsid w:val="005618AA"/>
    <w:rsid w:val="005622E3"/>
    <w:rsid w:val="005629EE"/>
    <w:rsid w:val="00562D89"/>
    <w:rsid w:val="00564308"/>
    <w:rsid w:val="0056560F"/>
    <w:rsid w:val="005658AC"/>
    <w:rsid w:val="00565921"/>
    <w:rsid w:val="00565999"/>
    <w:rsid w:val="00565C5E"/>
    <w:rsid w:val="00565F39"/>
    <w:rsid w:val="005663A2"/>
    <w:rsid w:val="005677CD"/>
    <w:rsid w:val="00567BA6"/>
    <w:rsid w:val="005707E1"/>
    <w:rsid w:val="0057082C"/>
    <w:rsid w:val="0057142D"/>
    <w:rsid w:val="0057193C"/>
    <w:rsid w:val="00571D50"/>
    <w:rsid w:val="00571D6F"/>
    <w:rsid w:val="00572B10"/>
    <w:rsid w:val="005733E8"/>
    <w:rsid w:val="00574FAF"/>
    <w:rsid w:val="00575E3F"/>
    <w:rsid w:val="0057600F"/>
    <w:rsid w:val="00576DB8"/>
    <w:rsid w:val="00577691"/>
    <w:rsid w:val="005807BA"/>
    <w:rsid w:val="005830E3"/>
    <w:rsid w:val="005832A6"/>
    <w:rsid w:val="00586079"/>
    <w:rsid w:val="0058618C"/>
    <w:rsid w:val="005865A1"/>
    <w:rsid w:val="00587711"/>
    <w:rsid w:val="00590B1C"/>
    <w:rsid w:val="00590F33"/>
    <w:rsid w:val="00591745"/>
    <w:rsid w:val="005928C9"/>
    <w:rsid w:val="005930BF"/>
    <w:rsid w:val="005930DF"/>
    <w:rsid w:val="00594218"/>
    <w:rsid w:val="00594B87"/>
    <w:rsid w:val="00595A9B"/>
    <w:rsid w:val="00596050"/>
    <w:rsid w:val="00596208"/>
    <w:rsid w:val="00596C89"/>
    <w:rsid w:val="0059745C"/>
    <w:rsid w:val="00597E73"/>
    <w:rsid w:val="00597F80"/>
    <w:rsid w:val="005A0217"/>
    <w:rsid w:val="005A05DF"/>
    <w:rsid w:val="005A2481"/>
    <w:rsid w:val="005A2A0E"/>
    <w:rsid w:val="005A2DDE"/>
    <w:rsid w:val="005A34D8"/>
    <w:rsid w:val="005A3B31"/>
    <w:rsid w:val="005A3DF7"/>
    <w:rsid w:val="005A411F"/>
    <w:rsid w:val="005A4850"/>
    <w:rsid w:val="005A4A5B"/>
    <w:rsid w:val="005A502E"/>
    <w:rsid w:val="005A50B0"/>
    <w:rsid w:val="005A5F8D"/>
    <w:rsid w:val="005A605F"/>
    <w:rsid w:val="005A69A6"/>
    <w:rsid w:val="005A6F86"/>
    <w:rsid w:val="005A7556"/>
    <w:rsid w:val="005B073F"/>
    <w:rsid w:val="005B09E1"/>
    <w:rsid w:val="005B171A"/>
    <w:rsid w:val="005B1E3F"/>
    <w:rsid w:val="005B2B44"/>
    <w:rsid w:val="005B3151"/>
    <w:rsid w:val="005B437A"/>
    <w:rsid w:val="005B4FE8"/>
    <w:rsid w:val="005B5245"/>
    <w:rsid w:val="005B5AC0"/>
    <w:rsid w:val="005B619A"/>
    <w:rsid w:val="005B6F93"/>
    <w:rsid w:val="005B7AA1"/>
    <w:rsid w:val="005B7C3C"/>
    <w:rsid w:val="005B7C75"/>
    <w:rsid w:val="005C01BA"/>
    <w:rsid w:val="005C064C"/>
    <w:rsid w:val="005C183D"/>
    <w:rsid w:val="005C1869"/>
    <w:rsid w:val="005C2238"/>
    <w:rsid w:val="005C2802"/>
    <w:rsid w:val="005C2BB2"/>
    <w:rsid w:val="005C38D0"/>
    <w:rsid w:val="005C3ABA"/>
    <w:rsid w:val="005C3B24"/>
    <w:rsid w:val="005C3BEB"/>
    <w:rsid w:val="005C3E22"/>
    <w:rsid w:val="005C4F01"/>
    <w:rsid w:val="005C6233"/>
    <w:rsid w:val="005C6DC3"/>
    <w:rsid w:val="005C7BD4"/>
    <w:rsid w:val="005C7F72"/>
    <w:rsid w:val="005D1FAE"/>
    <w:rsid w:val="005D238A"/>
    <w:rsid w:val="005D23D3"/>
    <w:rsid w:val="005D3D58"/>
    <w:rsid w:val="005D41B2"/>
    <w:rsid w:val="005D477A"/>
    <w:rsid w:val="005D5249"/>
    <w:rsid w:val="005D5D91"/>
    <w:rsid w:val="005D6F7D"/>
    <w:rsid w:val="005D74C9"/>
    <w:rsid w:val="005D7556"/>
    <w:rsid w:val="005E0954"/>
    <w:rsid w:val="005E0A0C"/>
    <w:rsid w:val="005E134C"/>
    <w:rsid w:val="005E148F"/>
    <w:rsid w:val="005E1CA6"/>
    <w:rsid w:val="005E208B"/>
    <w:rsid w:val="005E2738"/>
    <w:rsid w:val="005E2788"/>
    <w:rsid w:val="005E2865"/>
    <w:rsid w:val="005E3E87"/>
    <w:rsid w:val="005E3FA6"/>
    <w:rsid w:val="005E4D4D"/>
    <w:rsid w:val="005E5134"/>
    <w:rsid w:val="005E6D40"/>
    <w:rsid w:val="005E6DA9"/>
    <w:rsid w:val="005E6FBD"/>
    <w:rsid w:val="005E7D6A"/>
    <w:rsid w:val="005F0C79"/>
    <w:rsid w:val="005F0CB1"/>
    <w:rsid w:val="005F14E2"/>
    <w:rsid w:val="005F1EA0"/>
    <w:rsid w:val="005F2773"/>
    <w:rsid w:val="005F2C6F"/>
    <w:rsid w:val="005F34AD"/>
    <w:rsid w:val="005F3B90"/>
    <w:rsid w:val="005F4041"/>
    <w:rsid w:val="005F45E9"/>
    <w:rsid w:val="005F5069"/>
    <w:rsid w:val="005F577D"/>
    <w:rsid w:val="005F6426"/>
    <w:rsid w:val="005F657A"/>
    <w:rsid w:val="005F68D9"/>
    <w:rsid w:val="005F7AC6"/>
    <w:rsid w:val="006006F4"/>
    <w:rsid w:val="00600737"/>
    <w:rsid w:val="00601333"/>
    <w:rsid w:val="00601BB5"/>
    <w:rsid w:val="00603462"/>
    <w:rsid w:val="00603B9D"/>
    <w:rsid w:val="00604E1B"/>
    <w:rsid w:val="00604EBF"/>
    <w:rsid w:val="006059CB"/>
    <w:rsid w:val="00607F9F"/>
    <w:rsid w:val="00610459"/>
    <w:rsid w:val="0061082B"/>
    <w:rsid w:val="00610C34"/>
    <w:rsid w:val="00611D8F"/>
    <w:rsid w:val="00612EDC"/>
    <w:rsid w:val="00612F6C"/>
    <w:rsid w:val="0061344B"/>
    <w:rsid w:val="0061344D"/>
    <w:rsid w:val="00613541"/>
    <w:rsid w:val="00613A3A"/>
    <w:rsid w:val="00614602"/>
    <w:rsid w:val="00614CF8"/>
    <w:rsid w:val="00615D98"/>
    <w:rsid w:val="00615EF5"/>
    <w:rsid w:val="00616245"/>
    <w:rsid w:val="006162EA"/>
    <w:rsid w:val="006164D8"/>
    <w:rsid w:val="00617B4E"/>
    <w:rsid w:val="00617D68"/>
    <w:rsid w:val="0062017C"/>
    <w:rsid w:val="006214AF"/>
    <w:rsid w:val="00621B80"/>
    <w:rsid w:val="00621C3D"/>
    <w:rsid w:val="00621D4C"/>
    <w:rsid w:val="00622CED"/>
    <w:rsid w:val="00622E5B"/>
    <w:rsid w:val="00622E75"/>
    <w:rsid w:val="006245AD"/>
    <w:rsid w:val="00624A66"/>
    <w:rsid w:val="00624DAD"/>
    <w:rsid w:val="00625B21"/>
    <w:rsid w:val="006268E0"/>
    <w:rsid w:val="00626EC7"/>
    <w:rsid w:val="00626FD8"/>
    <w:rsid w:val="0063016D"/>
    <w:rsid w:val="00631596"/>
    <w:rsid w:val="006315C5"/>
    <w:rsid w:val="0063296A"/>
    <w:rsid w:val="00633915"/>
    <w:rsid w:val="00633B53"/>
    <w:rsid w:val="00634B2C"/>
    <w:rsid w:val="00634BC1"/>
    <w:rsid w:val="00634BCD"/>
    <w:rsid w:val="00634D2A"/>
    <w:rsid w:val="00634F1D"/>
    <w:rsid w:val="0063551F"/>
    <w:rsid w:val="00635770"/>
    <w:rsid w:val="00637409"/>
    <w:rsid w:val="006378D2"/>
    <w:rsid w:val="00637EFB"/>
    <w:rsid w:val="00640001"/>
    <w:rsid w:val="00640CE4"/>
    <w:rsid w:val="0064110A"/>
    <w:rsid w:val="0064113A"/>
    <w:rsid w:val="00642485"/>
    <w:rsid w:val="006424FA"/>
    <w:rsid w:val="006428AD"/>
    <w:rsid w:val="00643152"/>
    <w:rsid w:val="00644F66"/>
    <w:rsid w:val="00645AE2"/>
    <w:rsid w:val="00645DE3"/>
    <w:rsid w:val="00646330"/>
    <w:rsid w:val="00647141"/>
    <w:rsid w:val="00647577"/>
    <w:rsid w:val="00650BBB"/>
    <w:rsid w:val="00650CDF"/>
    <w:rsid w:val="00651FCC"/>
    <w:rsid w:val="00652152"/>
    <w:rsid w:val="006521FA"/>
    <w:rsid w:val="0065429C"/>
    <w:rsid w:val="00655446"/>
    <w:rsid w:val="006557B0"/>
    <w:rsid w:val="00655CAF"/>
    <w:rsid w:val="00655DB9"/>
    <w:rsid w:val="0065625E"/>
    <w:rsid w:val="00656CCE"/>
    <w:rsid w:val="0065787F"/>
    <w:rsid w:val="00657A15"/>
    <w:rsid w:val="00660559"/>
    <w:rsid w:val="006605B9"/>
    <w:rsid w:val="006618A2"/>
    <w:rsid w:val="00662765"/>
    <w:rsid w:val="006630F2"/>
    <w:rsid w:val="00663192"/>
    <w:rsid w:val="006639EA"/>
    <w:rsid w:val="00663E39"/>
    <w:rsid w:val="00664543"/>
    <w:rsid w:val="00664F64"/>
    <w:rsid w:val="006650D6"/>
    <w:rsid w:val="00666721"/>
    <w:rsid w:val="006669CD"/>
    <w:rsid w:val="00666BC1"/>
    <w:rsid w:val="00671B64"/>
    <w:rsid w:val="00671E22"/>
    <w:rsid w:val="00671E81"/>
    <w:rsid w:val="00671F0B"/>
    <w:rsid w:val="0067259C"/>
    <w:rsid w:val="00672D05"/>
    <w:rsid w:val="0067338A"/>
    <w:rsid w:val="0067522D"/>
    <w:rsid w:val="00675B69"/>
    <w:rsid w:val="00676AA3"/>
    <w:rsid w:val="0067722F"/>
    <w:rsid w:val="00677FCE"/>
    <w:rsid w:val="00680111"/>
    <w:rsid w:val="0068061A"/>
    <w:rsid w:val="00680A6C"/>
    <w:rsid w:val="00680DAC"/>
    <w:rsid w:val="00681D41"/>
    <w:rsid w:val="00682880"/>
    <w:rsid w:val="00683747"/>
    <w:rsid w:val="00684EC9"/>
    <w:rsid w:val="00685AE8"/>
    <w:rsid w:val="00686A07"/>
    <w:rsid w:val="00686B95"/>
    <w:rsid w:val="00687397"/>
    <w:rsid w:val="006906F0"/>
    <w:rsid w:val="00690B01"/>
    <w:rsid w:val="00690CC0"/>
    <w:rsid w:val="0069131F"/>
    <w:rsid w:val="00691801"/>
    <w:rsid w:val="00691C55"/>
    <w:rsid w:val="0069268E"/>
    <w:rsid w:val="00692999"/>
    <w:rsid w:val="006929B9"/>
    <w:rsid w:val="006929FB"/>
    <w:rsid w:val="00692D39"/>
    <w:rsid w:val="0069423C"/>
    <w:rsid w:val="0069514D"/>
    <w:rsid w:val="00695A75"/>
    <w:rsid w:val="006969FA"/>
    <w:rsid w:val="00696A0F"/>
    <w:rsid w:val="00697E17"/>
    <w:rsid w:val="006A14D8"/>
    <w:rsid w:val="006A15D3"/>
    <w:rsid w:val="006A1663"/>
    <w:rsid w:val="006A2489"/>
    <w:rsid w:val="006A251B"/>
    <w:rsid w:val="006A3C4E"/>
    <w:rsid w:val="006A3C64"/>
    <w:rsid w:val="006A515B"/>
    <w:rsid w:val="006A59BB"/>
    <w:rsid w:val="006A5C08"/>
    <w:rsid w:val="006A6127"/>
    <w:rsid w:val="006A6147"/>
    <w:rsid w:val="006A64AE"/>
    <w:rsid w:val="006A6973"/>
    <w:rsid w:val="006A7142"/>
    <w:rsid w:val="006A74A7"/>
    <w:rsid w:val="006A7898"/>
    <w:rsid w:val="006A7F7C"/>
    <w:rsid w:val="006B09B3"/>
    <w:rsid w:val="006B1242"/>
    <w:rsid w:val="006B203F"/>
    <w:rsid w:val="006B2262"/>
    <w:rsid w:val="006B268E"/>
    <w:rsid w:val="006B2FC7"/>
    <w:rsid w:val="006B3697"/>
    <w:rsid w:val="006B3AAA"/>
    <w:rsid w:val="006B5B6C"/>
    <w:rsid w:val="006B72A2"/>
    <w:rsid w:val="006C089F"/>
    <w:rsid w:val="006C13C5"/>
    <w:rsid w:val="006C1457"/>
    <w:rsid w:val="006C1D9C"/>
    <w:rsid w:val="006C332F"/>
    <w:rsid w:val="006C3576"/>
    <w:rsid w:val="006C37A8"/>
    <w:rsid w:val="006C568D"/>
    <w:rsid w:val="006C6153"/>
    <w:rsid w:val="006C6F0C"/>
    <w:rsid w:val="006C7E71"/>
    <w:rsid w:val="006D1833"/>
    <w:rsid w:val="006D1C98"/>
    <w:rsid w:val="006D23E7"/>
    <w:rsid w:val="006D2738"/>
    <w:rsid w:val="006D33D0"/>
    <w:rsid w:val="006D4865"/>
    <w:rsid w:val="006D5C56"/>
    <w:rsid w:val="006D78B4"/>
    <w:rsid w:val="006D7C6C"/>
    <w:rsid w:val="006E08BE"/>
    <w:rsid w:val="006E08DD"/>
    <w:rsid w:val="006E1A0E"/>
    <w:rsid w:val="006E28A9"/>
    <w:rsid w:val="006E30DB"/>
    <w:rsid w:val="006E455D"/>
    <w:rsid w:val="006E458D"/>
    <w:rsid w:val="006E62E5"/>
    <w:rsid w:val="006E6821"/>
    <w:rsid w:val="006E75A3"/>
    <w:rsid w:val="006F1B63"/>
    <w:rsid w:val="006F2071"/>
    <w:rsid w:val="006F34F8"/>
    <w:rsid w:val="006F49D5"/>
    <w:rsid w:val="006F4A75"/>
    <w:rsid w:val="006F4B3C"/>
    <w:rsid w:val="006F4D52"/>
    <w:rsid w:val="006F508B"/>
    <w:rsid w:val="006F5D70"/>
    <w:rsid w:val="006F6410"/>
    <w:rsid w:val="006F6601"/>
    <w:rsid w:val="006F6E3C"/>
    <w:rsid w:val="006F74A7"/>
    <w:rsid w:val="006F7EE7"/>
    <w:rsid w:val="007004D3"/>
    <w:rsid w:val="00700933"/>
    <w:rsid w:val="00701452"/>
    <w:rsid w:val="00701F0E"/>
    <w:rsid w:val="00703301"/>
    <w:rsid w:val="00704622"/>
    <w:rsid w:val="00704696"/>
    <w:rsid w:val="00705224"/>
    <w:rsid w:val="007053A4"/>
    <w:rsid w:val="00705B0B"/>
    <w:rsid w:val="00706B59"/>
    <w:rsid w:val="007072F9"/>
    <w:rsid w:val="007075FC"/>
    <w:rsid w:val="00707A7D"/>
    <w:rsid w:val="007102AE"/>
    <w:rsid w:val="0071039D"/>
    <w:rsid w:val="00711A35"/>
    <w:rsid w:val="00711EE7"/>
    <w:rsid w:val="00712735"/>
    <w:rsid w:val="00712F66"/>
    <w:rsid w:val="007131EA"/>
    <w:rsid w:val="00713291"/>
    <w:rsid w:val="00713E8C"/>
    <w:rsid w:val="0071542B"/>
    <w:rsid w:val="00715C65"/>
    <w:rsid w:val="007160A0"/>
    <w:rsid w:val="0071634E"/>
    <w:rsid w:val="00716370"/>
    <w:rsid w:val="0071676C"/>
    <w:rsid w:val="00722DF6"/>
    <w:rsid w:val="0072566B"/>
    <w:rsid w:val="00725733"/>
    <w:rsid w:val="00725B46"/>
    <w:rsid w:val="00725C84"/>
    <w:rsid w:val="007261E0"/>
    <w:rsid w:val="0072724F"/>
    <w:rsid w:val="007277AD"/>
    <w:rsid w:val="00730C5D"/>
    <w:rsid w:val="00731029"/>
    <w:rsid w:val="00731543"/>
    <w:rsid w:val="0073156F"/>
    <w:rsid w:val="00732263"/>
    <w:rsid w:val="00732B6C"/>
    <w:rsid w:val="00732C8B"/>
    <w:rsid w:val="007334E4"/>
    <w:rsid w:val="00733BDE"/>
    <w:rsid w:val="007341D7"/>
    <w:rsid w:val="0073484F"/>
    <w:rsid w:val="007351B1"/>
    <w:rsid w:val="00735CE6"/>
    <w:rsid w:val="007416D8"/>
    <w:rsid w:val="0074173C"/>
    <w:rsid w:val="00741E56"/>
    <w:rsid w:val="00742720"/>
    <w:rsid w:val="00742D36"/>
    <w:rsid w:val="00743B1B"/>
    <w:rsid w:val="00744A34"/>
    <w:rsid w:val="007452B4"/>
    <w:rsid w:val="007456A5"/>
    <w:rsid w:val="00746F7E"/>
    <w:rsid w:val="007472F9"/>
    <w:rsid w:val="007478F6"/>
    <w:rsid w:val="00747B72"/>
    <w:rsid w:val="00750C6F"/>
    <w:rsid w:val="00752CF8"/>
    <w:rsid w:val="00753173"/>
    <w:rsid w:val="00755A05"/>
    <w:rsid w:val="00755CD4"/>
    <w:rsid w:val="00755DF0"/>
    <w:rsid w:val="00756150"/>
    <w:rsid w:val="00756D41"/>
    <w:rsid w:val="00760534"/>
    <w:rsid w:val="00761ABA"/>
    <w:rsid w:val="00761BE5"/>
    <w:rsid w:val="00761C97"/>
    <w:rsid w:val="00762C1C"/>
    <w:rsid w:val="00765C37"/>
    <w:rsid w:val="00766281"/>
    <w:rsid w:val="007663CC"/>
    <w:rsid w:val="00766F7B"/>
    <w:rsid w:val="0076700E"/>
    <w:rsid w:val="007672F4"/>
    <w:rsid w:val="00767B5D"/>
    <w:rsid w:val="00770423"/>
    <w:rsid w:val="007717F1"/>
    <w:rsid w:val="00772A1A"/>
    <w:rsid w:val="00772C7A"/>
    <w:rsid w:val="00772FAE"/>
    <w:rsid w:val="00773033"/>
    <w:rsid w:val="00773503"/>
    <w:rsid w:val="00774BA4"/>
    <w:rsid w:val="00776AE0"/>
    <w:rsid w:val="007807A8"/>
    <w:rsid w:val="0078170A"/>
    <w:rsid w:val="0078185D"/>
    <w:rsid w:val="00781938"/>
    <w:rsid w:val="00781BD5"/>
    <w:rsid w:val="00781CA7"/>
    <w:rsid w:val="00781EA0"/>
    <w:rsid w:val="00782AF9"/>
    <w:rsid w:val="007838C5"/>
    <w:rsid w:val="00784327"/>
    <w:rsid w:val="007849D4"/>
    <w:rsid w:val="00785958"/>
    <w:rsid w:val="00785B58"/>
    <w:rsid w:val="007873E7"/>
    <w:rsid w:val="007878B6"/>
    <w:rsid w:val="00790807"/>
    <w:rsid w:val="00790F29"/>
    <w:rsid w:val="007917A5"/>
    <w:rsid w:val="0079200A"/>
    <w:rsid w:val="007921F2"/>
    <w:rsid w:val="007928CE"/>
    <w:rsid w:val="007941C8"/>
    <w:rsid w:val="0079437A"/>
    <w:rsid w:val="00794388"/>
    <w:rsid w:val="00794716"/>
    <w:rsid w:val="00794D24"/>
    <w:rsid w:val="007957C6"/>
    <w:rsid w:val="007965F4"/>
    <w:rsid w:val="00796929"/>
    <w:rsid w:val="007969A8"/>
    <w:rsid w:val="007A016D"/>
    <w:rsid w:val="007A0688"/>
    <w:rsid w:val="007A0713"/>
    <w:rsid w:val="007A1B20"/>
    <w:rsid w:val="007A2245"/>
    <w:rsid w:val="007A3003"/>
    <w:rsid w:val="007A347F"/>
    <w:rsid w:val="007A394B"/>
    <w:rsid w:val="007A3F83"/>
    <w:rsid w:val="007A409D"/>
    <w:rsid w:val="007A42E7"/>
    <w:rsid w:val="007A4B1E"/>
    <w:rsid w:val="007A4C23"/>
    <w:rsid w:val="007A5618"/>
    <w:rsid w:val="007A712E"/>
    <w:rsid w:val="007A754B"/>
    <w:rsid w:val="007A780D"/>
    <w:rsid w:val="007B12EB"/>
    <w:rsid w:val="007B258E"/>
    <w:rsid w:val="007B2F22"/>
    <w:rsid w:val="007B32D1"/>
    <w:rsid w:val="007B4CB2"/>
    <w:rsid w:val="007B506C"/>
    <w:rsid w:val="007B525C"/>
    <w:rsid w:val="007B573A"/>
    <w:rsid w:val="007B63F6"/>
    <w:rsid w:val="007B68F9"/>
    <w:rsid w:val="007B70B5"/>
    <w:rsid w:val="007B70D8"/>
    <w:rsid w:val="007B7FBF"/>
    <w:rsid w:val="007C0B99"/>
    <w:rsid w:val="007C0BB7"/>
    <w:rsid w:val="007C11BD"/>
    <w:rsid w:val="007C1BFF"/>
    <w:rsid w:val="007C1F33"/>
    <w:rsid w:val="007C2079"/>
    <w:rsid w:val="007C20F7"/>
    <w:rsid w:val="007C2293"/>
    <w:rsid w:val="007C2C22"/>
    <w:rsid w:val="007C2D8F"/>
    <w:rsid w:val="007C2E58"/>
    <w:rsid w:val="007C32A5"/>
    <w:rsid w:val="007C54B4"/>
    <w:rsid w:val="007C5C98"/>
    <w:rsid w:val="007C6047"/>
    <w:rsid w:val="007C63DC"/>
    <w:rsid w:val="007C64A6"/>
    <w:rsid w:val="007C652F"/>
    <w:rsid w:val="007C698F"/>
    <w:rsid w:val="007C6B88"/>
    <w:rsid w:val="007C6CD7"/>
    <w:rsid w:val="007C6DD8"/>
    <w:rsid w:val="007C7089"/>
    <w:rsid w:val="007C7E95"/>
    <w:rsid w:val="007D01E5"/>
    <w:rsid w:val="007D094B"/>
    <w:rsid w:val="007D0EC0"/>
    <w:rsid w:val="007D1190"/>
    <w:rsid w:val="007D1AA3"/>
    <w:rsid w:val="007D1D26"/>
    <w:rsid w:val="007D1E66"/>
    <w:rsid w:val="007D364F"/>
    <w:rsid w:val="007D3799"/>
    <w:rsid w:val="007D3A00"/>
    <w:rsid w:val="007D3B86"/>
    <w:rsid w:val="007D3C87"/>
    <w:rsid w:val="007D4CAA"/>
    <w:rsid w:val="007D5AF7"/>
    <w:rsid w:val="007D6208"/>
    <w:rsid w:val="007D637F"/>
    <w:rsid w:val="007D63C3"/>
    <w:rsid w:val="007D6B9D"/>
    <w:rsid w:val="007D6BC7"/>
    <w:rsid w:val="007D75CC"/>
    <w:rsid w:val="007E078D"/>
    <w:rsid w:val="007E14E7"/>
    <w:rsid w:val="007E327C"/>
    <w:rsid w:val="007E3AD7"/>
    <w:rsid w:val="007E3E02"/>
    <w:rsid w:val="007E4242"/>
    <w:rsid w:val="007E428D"/>
    <w:rsid w:val="007E5739"/>
    <w:rsid w:val="007E5991"/>
    <w:rsid w:val="007E5A16"/>
    <w:rsid w:val="007E6327"/>
    <w:rsid w:val="007E66C9"/>
    <w:rsid w:val="007E679F"/>
    <w:rsid w:val="007E77A3"/>
    <w:rsid w:val="007E780C"/>
    <w:rsid w:val="007E7F24"/>
    <w:rsid w:val="007F159D"/>
    <w:rsid w:val="007F29ED"/>
    <w:rsid w:val="007F3210"/>
    <w:rsid w:val="007F514C"/>
    <w:rsid w:val="007F5342"/>
    <w:rsid w:val="007F60D4"/>
    <w:rsid w:val="007F675D"/>
    <w:rsid w:val="007F71BA"/>
    <w:rsid w:val="007F73FF"/>
    <w:rsid w:val="0080044A"/>
    <w:rsid w:val="00800597"/>
    <w:rsid w:val="008019A6"/>
    <w:rsid w:val="0080219E"/>
    <w:rsid w:val="0080269E"/>
    <w:rsid w:val="00802F6F"/>
    <w:rsid w:val="00803E05"/>
    <w:rsid w:val="0080439D"/>
    <w:rsid w:val="00804D35"/>
    <w:rsid w:val="008055A5"/>
    <w:rsid w:val="00805EBC"/>
    <w:rsid w:val="008069D2"/>
    <w:rsid w:val="008073F3"/>
    <w:rsid w:val="00807EAE"/>
    <w:rsid w:val="00810660"/>
    <w:rsid w:val="008113C6"/>
    <w:rsid w:val="00811634"/>
    <w:rsid w:val="008116AD"/>
    <w:rsid w:val="00811F96"/>
    <w:rsid w:val="00812357"/>
    <w:rsid w:val="00812585"/>
    <w:rsid w:val="008125D2"/>
    <w:rsid w:val="008132A3"/>
    <w:rsid w:val="00813C1E"/>
    <w:rsid w:val="00817127"/>
    <w:rsid w:val="00820C6A"/>
    <w:rsid w:val="008211D7"/>
    <w:rsid w:val="008212A1"/>
    <w:rsid w:val="00821E60"/>
    <w:rsid w:val="00821EFC"/>
    <w:rsid w:val="00821FD1"/>
    <w:rsid w:val="0082204E"/>
    <w:rsid w:val="00822A82"/>
    <w:rsid w:val="00823E55"/>
    <w:rsid w:val="008250F3"/>
    <w:rsid w:val="008260EA"/>
    <w:rsid w:val="008264D0"/>
    <w:rsid w:val="00826778"/>
    <w:rsid w:val="008271B8"/>
    <w:rsid w:val="008271E8"/>
    <w:rsid w:val="00827CFB"/>
    <w:rsid w:val="008300DC"/>
    <w:rsid w:val="0083016D"/>
    <w:rsid w:val="00831968"/>
    <w:rsid w:val="00832338"/>
    <w:rsid w:val="008323BC"/>
    <w:rsid w:val="00832D5F"/>
    <w:rsid w:val="008330CA"/>
    <w:rsid w:val="00833602"/>
    <w:rsid w:val="00833984"/>
    <w:rsid w:val="00833D07"/>
    <w:rsid w:val="00834042"/>
    <w:rsid w:val="00835056"/>
    <w:rsid w:val="00835700"/>
    <w:rsid w:val="00835B70"/>
    <w:rsid w:val="00835CBB"/>
    <w:rsid w:val="008374A3"/>
    <w:rsid w:val="00837688"/>
    <w:rsid w:val="00840308"/>
    <w:rsid w:val="008403F0"/>
    <w:rsid w:val="0084063F"/>
    <w:rsid w:val="008407C4"/>
    <w:rsid w:val="00840B27"/>
    <w:rsid w:val="00840CDE"/>
    <w:rsid w:val="00841590"/>
    <w:rsid w:val="00841AE6"/>
    <w:rsid w:val="008428E6"/>
    <w:rsid w:val="00842F4A"/>
    <w:rsid w:val="0084352F"/>
    <w:rsid w:val="00843963"/>
    <w:rsid w:val="00843ED7"/>
    <w:rsid w:val="00845390"/>
    <w:rsid w:val="008456DC"/>
    <w:rsid w:val="00845EEB"/>
    <w:rsid w:val="00847503"/>
    <w:rsid w:val="00847D26"/>
    <w:rsid w:val="00850014"/>
    <w:rsid w:val="008520AA"/>
    <w:rsid w:val="00853056"/>
    <w:rsid w:val="0085396A"/>
    <w:rsid w:val="0085401D"/>
    <w:rsid w:val="008558D9"/>
    <w:rsid w:val="00855F63"/>
    <w:rsid w:val="0085616C"/>
    <w:rsid w:val="00856904"/>
    <w:rsid w:val="008569EA"/>
    <w:rsid w:val="00856A4E"/>
    <w:rsid w:val="0085763E"/>
    <w:rsid w:val="00857B39"/>
    <w:rsid w:val="008601A1"/>
    <w:rsid w:val="008606DE"/>
    <w:rsid w:val="0086073E"/>
    <w:rsid w:val="0086190C"/>
    <w:rsid w:val="00862005"/>
    <w:rsid w:val="0086214A"/>
    <w:rsid w:val="00862CC0"/>
    <w:rsid w:val="00862D4D"/>
    <w:rsid w:val="00862E81"/>
    <w:rsid w:val="0086336C"/>
    <w:rsid w:val="008637FB"/>
    <w:rsid w:val="00863A81"/>
    <w:rsid w:val="00863DBF"/>
    <w:rsid w:val="00864D4F"/>
    <w:rsid w:val="00864FCA"/>
    <w:rsid w:val="00871149"/>
    <w:rsid w:val="00871913"/>
    <w:rsid w:val="00871D1F"/>
    <w:rsid w:val="00871D90"/>
    <w:rsid w:val="00873AFF"/>
    <w:rsid w:val="0087410F"/>
    <w:rsid w:val="008741E3"/>
    <w:rsid w:val="00874C8D"/>
    <w:rsid w:val="00875612"/>
    <w:rsid w:val="008777E8"/>
    <w:rsid w:val="00877BA4"/>
    <w:rsid w:val="008809DC"/>
    <w:rsid w:val="00881007"/>
    <w:rsid w:val="008814A7"/>
    <w:rsid w:val="00881C5F"/>
    <w:rsid w:val="0088248D"/>
    <w:rsid w:val="00883304"/>
    <w:rsid w:val="00883F07"/>
    <w:rsid w:val="00884DD4"/>
    <w:rsid w:val="00884E88"/>
    <w:rsid w:val="0088605E"/>
    <w:rsid w:val="0088690A"/>
    <w:rsid w:val="00886CA2"/>
    <w:rsid w:val="008902E5"/>
    <w:rsid w:val="008913CB"/>
    <w:rsid w:val="00891701"/>
    <w:rsid w:val="00892589"/>
    <w:rsid w:val="008926C6"/>
    <w:rsid w:val="0089293A"/>
    <w:rsid w:val="00892E38"/>
    <w:rsid w:val="00893A78"/>
    <w:rsid w:val="008945F5"/>
    <w:rsid w:val="00894E02"/>
    <w:rsid w:val="00895523"/>
    <w:rsid w:val="008957FD"/>
    <w:rsid w:val="00895C3C"/>
    <w:rsid w:val="00896A00"/>
    <w:rsid w:val="008974D0"/>
    <w:rsid w:val="00897856"/>
    <w:rsid w:val="008A0246"/>
    <w:rsid w:val="008A0653"/>
    <w:rsid w:val="008A09E2"/>
    <w:rsid w:val="008A1116"/>
    <w:rsid w:val="008A1299"/>
    <w:rsid w:val="008A1C40"/>
    <w:rsid w:val="008A20CD"/>
    <w:rsid w:val="008A20DA"/>
    <w:rsid w:val="008A2638"/>
    <w:rsid w:val="008A2902"/>
    <w:rsid w:val="008A37AF"/>
    <w:rsid w:val="008A413A"/>
    <w:rsid w:val="008A4CD3"/>
    <w:rsid w:val="008A5312"/>
    <w:rsid w:val="008A6835"/>
    <w:rsid w:val="008A6AF5"/>
    <w:rsid w:val="008A6F71"/>
    <w:rsid w:val="008A7103"/>
    <w:rsid w:val="008A759B"/>
    <w:rsid w:val="008A7F68"/>
    <w:rsid w:val="008B0F64"/>
    <w:rsid w:val="008B14E9"/>
    <w:rsid w:val="008B1F39"/>
    <w:rsid w:val="008B48AB"/>
    <w:rsid w:val="008B4E9B"/>
    <w:rsid w:val="008B5443"/>
    <w:rsid w:val="008B62C7"/>
    <w:rsid w:val="008B6AD6"/>
    <w:rsid w:val="008B6D4F"/>
    <w:rsid w:val="008B7982"/>
    <w:rsid w:val="008C00A6"/>
    <w:rsid w:val="008C09BF"/>
    <w:rsid w:val="008C1137"/>
    <w:rsid w:val="008C43F7"/>
    <w:rsid w:val="008C5BB5"/>
    <w:rsid w:val="008C5DAE"/>
    <w:rsid w:val="008C5E0E"/>
    <w:rsid w:val="008C62DB"/>
    <w:rsid w:val="008C7533"/>
    <w:rsid w:val="008C7951"/>
    <w:rsid w:val="008C7FB5"/>
    <w:rsid w:val="008D11C7"/>
    <w:rsid w:val="008D1902"/>
    <w:rsid w:val="008D23A1"/>
    <w:rsid w:val="008D23F5"/>
    <w:rsid w:val="008D2495"/>
    <w:rsid w:val="008D25AE"/>
    <w:rsid w:val="008D2B88"/>
    <w:rsid w:val="008D30C8"/>
    <w:rsid w:val="008D42F5"/>
    <w:rsid w:val="008D4654"/>
    <w:rsid w:val="008D568A"/>
    <w:rsid w:val="008D6058"/>
    <w:rsid w:val="008D6411"/>
    <w:rsid w:val="008D6CFB"/>
    <w:rsid w:val="008D7719"/>
    <w:rsid w:val="008E11F6"/>
    <w:rsid w:val="008E16D0"/>
    <w:rsid w:val="008E2718"/>
    <w:rsid w:val="008E2B1F"/>
    <w:rsid w:val="008E31BA"/>
    <w:rsid w:val="008E38B6"/>
    <w:rsid w:val="008E3A05"/>
    <w:rsid w:val="008E3C4D"/>
    <w:rsid w:val="008E405B"/>
    <w:rsid w:val="008E4D11"/>
    <w:rsid w:val="008E4E8D"/>
    <w:rsid w:val="008E540E"/>
    <w:rsid w:val="008E5B85"/>
    <w:rsid w:val="008E616C"/>
    <w:rsid w:val="008E61DC"/>
    <w:rsid w:val="008E7D19"/>
    <w:rsid w:val="008E7E2E"/>
    <w:rsid w:val="008F1130"/>
    <w:rsid w:val="008F19D2"/>
    <w:rsid w:val="008F1B8D"/>
    <w:rsid w:val="008F24D4"/>
    <w:rsid w:val="008F2E20"/>
    <w:rsid w:val="008F33A9"/>
    <w:rsid w:val="008F3C51"/>
    <w:rsid w:val="008F3CF8"/>
    <w:rsid w:val="008F4EFC"/>
    <w:rsid w:val="008F52AF"/>
    <w:rsid w:val="008F67D5"/>
    <w:rsid w:val="008F6BB9"/>
    <w:rsid w:val="008F71DA"/>
    <w:rsid w:val="008F7AC3"/>
    <w:rsid w:val="009007D4"/>
    <w:rsid w:val="00900BEF"/>
    <w:rsid w:val="00900F25"/>
    <w:rsid w:val="00901027"/>
    <w:rsid w:val="00901627"/>
    <w:rsid w:val="00902084"/>
    <w:rsid w:val="00902697"/>
    <w:rsid w:val="00902D5D"/>
    <w:rsid w:val="00903981"/>
    <w:rsid w:val="0090422A"/>
    <w:rsid w:val="00905CE7"/>
    <w:rsid w:val="00905D14"/>
    <w:rsid w:val="009067C9"/>
    <w:rsid w:val="0090705E"/>
    <w:rsid w:val="009074B8"/>
    <w:rsid w:val="00907857"/>
    <w:rsid w:val="00910165"/>
    <w:rsid w:val="009105AA"/>
    <w:rsid w:val="00910A13"/>
    <w:rsid w:val="00910E7F"/>
    <w:rsid w:val="009114B3"/>
    <w:rsid w:val="009115FC"/>
    <w:rsid w:val="0091165E"/>
    <w:rsid w:val="009118DF"/>
    <w:rsid w:val="00911AB0"/>
    <w:rsid w:val="00912007"/>
    <w:rsid w:val="009126BF"/>
    <w:rsid w:val="0091274E"/>
    <w:rsid w:val="00912A8D"/>
    <w:rsid w:val="00912D22"/>
    <w:rsid w:val="00913F6A"/>
    <w:rsid w:val="009152CC"/>
    <w:rsid w:val="00916D4B"/>
    <w:rsid w:val="00917EEB"/>
    <w:rsid w:val="00920655"/>
    <w:rsid w:val="009209CC"/>
    <w:rsid w:val="00920EEF"/>
    <w:rsid w:val="00920F29"/>
    <w:rsid w:val="00921176"/>
    <w:rsid w:val="00921784"/>
    <w:rsid w:val="00922898"/>
    <w:rsid w:val="009228BC"/>
    <w:rsid w:val="009230D4"/>
    <w:rsid w:val="009231FA"/>
    <w:rsid w:val="0092356C"/>
    <w:rsid w:val="0092497F"/>
    <w:rsid w:val="00924D15"/>
    <w:rsid w:val="00924EBE"/>
    <w:rsid w:val="00925178"/>
    <w:rsid w:val="00925CA4"/>
    <w:rsid w:val="009260B8"/>
    <w:rsid w:val="00930631"/>
    <w:rsid w:val="00930905"/>
    <w:rsid w:val="0093118F"/>
    <w:rsid w:val="00931913"/>
    <w:rsid w:val="00931AFD"/>
    <w:rsid w:val="00932FBC"/>
    <w:rsid w:val="00933909"/>
    <w:rsid w:val="00933D2C"/>
    <w:rsid w:val="00933EBD"/>
    <w:rsid w:val="009346C7"/>
    <w:rsid w:val="00934FC7"/>
    <w:rsid w:val="00935828"/>
    <w:rsid w:val="00935F19"/>
    <w:rsid w:val="0093755C"/>
    <w:rsid w:val="00937DFD"/>
    <w:rsid w:val="00940208"/>
    <w:rsid w:val="0094084F"/>
    <w:rsid w:val="009424DA"/>
    <w:rsid w:val="009425BD"/>
    <w:rsid w:val="00942B57"/>
    <w:rsid w:val="00943D48"/>
    <w:rsid w:val="009500EF"/>
    <w:rsid w:val="0095084A"/>
    <w:rsid w:val="009512B1"/>
    <w:rsid w:val="00951732"/>
    <w:rsid w:val="0095233A"/>
    <w:rsid w:val="009529A7"/>
    <w:rsid w:val="009542AD"/>
    <w:rsid w:val="0095582A"/>
    <w:rsid w:val="00955CFB"/>
    <w:rsid w:val="00955EC5"/>
    <w:rsid w:val="009561F4"/>
    <w:rsid w:val="00956558"/>
    <w:rsid w:val="009565BD"/>
    <w:rsid w:val="009571A9"/>
    <w:rsid w:val="00957D00"/>
    <w:rsid w:val="00957EC2"/>
    <w:rsid w:val="0096002D"/>
    <w:rsid w:val="00960038"/>
    <w:rsid w:val="009604D5"/>
    <w:rsid w:val="00960DEF"/>
    <w:rsid w:val="009616BD"/>
    <w:rsid w:val="009617EC"/>
    <w:rsid w:val="00962255"/>
    <w:rsid w:val="00962265"/>
    <w:rsid w:val="00962A74"/>
    <w:rsid w:val="00962B5B"/>
    <w:rsid w:val="00962E6E"/>
    <w:rsid w:val="00963544"/>
    <w:rsid w:val="00964CD0"/>
    <w:rsid w:val="00966BDF"/>
    <w:rsid w:val="00967067"/>
    <w:rsid w:val="00967CD5"/>
    <w:rsid w:val="00970590"/>
    <w:rsid w:val="00970E17"/>
    <w:rsid w:val="00971FFE"/>
    <w:rsid w:val="00972144"/>
    <w:rsid w:val="009725E4"/>
    <w:rsid w:val="009726F7"/>
    <w:rsid w:val="009733EC"/>
    <w:rsid w:val="00973B55"/>
    <w:rsid w:val="0097468E"/>
    <w:rsid w:val="00974B91"/>
    <w:rsid w:val="0097547D"/>
    <w:rsid w:val="0097597A"/>
    <w:rsid w:val="009764A5"/>
    <w:rsid w:val="009765F5"/>
    <w:rsid w:val="00976B33"/>
    <w:rsid w:val="00977A9C"/>
    <w:rsid w:val="00980665"/>
    <w:rsid w:val="00981B33"/>
    <w:rsid w:val="00982F50"/>
    <w:rsid w:val="00983113"/>
    <w:rsid w:val="0098378A"/>
    <w:rsid w:val="00983C5F"/>
    <w:rsid w:val="00983C78"/>
    <w:rsid w:val="009847BF"/>
    <w:rsid w:val="00985612"/>
    <w:rsid w:val="009863A9"/>
    <w:rsid w:val="009863C4"/>
    <w:rsid w:val="009877FC"/>
    <w:rsid w:val="009878E5"/>
    <w:rsid w:val="00990059"/>
    <w:rsid w:val="0099011C"/>
    <w:rsid w:val="0099073D"/>
    <w:rsid w:val="00990E68"/>
    <w:rsid w:val="00991D2A"/>
    <w:rsid w:val="009925B4"/>
    <w:rsid w:val="00992AC1"/>
    <w:rsid w:val="00992FC9"/>
    <w:rsid w:val="00993843"/>
    <w:rsid w:val="0099437C"/>
    <w:rsid w:val="00994C77"/>
    <w:rsid w:val="009950B1"/>
    <w:rsid w:val="00995C12"/>
    <w:rsid w:val="009965D1"/>
    <w:rsid w:val="009974A1"/>
    <w:rsid w:val="009A0471"/>
    <w:rsid w:val="009A0A3E"/>
    <w:rsid w:val="009A11BE"/>
    <w:rsid w:val="009A1584"/>
    <w:rsid w:val="009A2295"/>
    <w:rsid w:val="009A2335"/>
    <w:rsid w:val="009A28F0"/>
    <w:rsid w:val="009A34F5"/>
    <w:rsid w:val="009A37E6"/>
    <w:rsid w:val="009A3BE7"/>
    <w:rsid w:val="009A3C30"/>
    <w:rsid w:val="009A568B"/>
    <w:rsid w:val="009A5C21"/>
    <w:rsid w:val="009A61E0"/>
    <w:rsid w:val="009A6284"/>
    <w:rsid w:val="009A65A0"/>
    <w:rsid w:val="009A6B2E"/>
    <w:rsid w:val="009A6C2A"/>
    <w:rsid w:val="009A6FC2"/>
    <w:rsid w:val="009A77C9"/>
    <w:rsid w:val="009A7FAC"/>
    <w:rsid w:val="009B0297"/>
    <w:rsid w:val="009B19F2"/>
    <w:rsid w:val="009B1CC0"/>
    <w:rsid w:val="009B243B"/>
    <w:rsid w:val="009B271C"/>
    <w:rsid w:val="009B30E8"/>
    <w:rsid w:val="009B3FF7"/>
    <w:rsid w:val="009B4109"/>
    <w:rsid w:val="009B4555"/>
    <w:rsid w:val="009B57E9"/>
    <w:rsid w:val="009B6C51"/>
    <w:rsid w:val="009B6EF2"/>
    <w:rsid w:val="009B79FA"/>
    <w:rsid w:val="009C0550"/>
    <w:rsid w:val="009C159F"/>
    <w:rsid w:val="009C1BA9"/>
    <w:rsid w:val="009C3F64"/>
    <w:rsid w:val="009C4011"/>
    <w:rsid w:val="009C4717"/>
    <w:rsid w:val="009C5528"/>
    <w:rsid w:val="009C58D2"/>
    <w:rsid w:val="009C5A2C"/>
    <w:rsid w:val="009C6168"/>
    <w:rsid w:val="009C63DF"/>
    <w:rsid w:val="009C66CC"/>
    <w:rsid w:val="009C6B9C"/>
    <w:rsid w:val="009C6BFC"/>
    <w:rsid w:val="009C7016"/>
    <w:rsid w:val="009C7E63"/>
    <w:rsid w:val="009D0130"/>
    <w:rsid w:val="009D0804"/>
    <w:rsid w:val="009D182A"/>
    <w:rsid w:val="009D2224"/>
    <w:rsid w:val="009D3737"/>
    <w:rsid w:val="009D4319"/>
    <w:rsid w:val="009D4953"/>
    <w:rsid w:val="009D4AC4"/>
    <w:rsid w:val="009D5A03"/>
    <w:rsid w:val="009D6252"/>
    <w:rsid w:val="009D6642"/>
    <w:rsid w:val="009D709D"/>
    <w:rsid w:val="009D7BF1"/>
    <w:rsid w:val="009E04C6"/>
    <w:rsid w:val="009E0AA2"/>
    <w:rsid w:val="009E19CF"/>
    <w:rsid w:val="009E1D05"/>
    <w:rsid w:val="009E2C94"/>
    <w:rsid w:val="009E36C6"/>
    <w:rsid w:val="009E3A70"/>
    <w:rsid w:val="009E3C0B"/>
    <w:rsid w:val="009E3CA2"/>
    <w:rsid w:val="009E5302"/>
    <w:rsid w:val="009E5BDE"/>
    <w:rsid w:val="009E6CF2"/>
    <w:rsid w:val="009E765A"/>
    <w:rsid w:val="009F01BD"/>
    <w:rsid w:val="009F12EF"/>
    <w:rsid w:val="009F20A0"/>
    <w:rsid w:val="009F246D"/>
    <w:rsid w:val="009F28CA"/>
    <w:rsid w:val="009F45C3"/>
    <w:rsid w:val="009F4EAC"/>
    <w:rsid w:val="009F5747"/>
    <w:rsid w:val="009F63A0"/>
    <w:rsid w:val="009F6CF1"/>
    <w:rsid w:val="009F790F"/>
    <w:rsid w:val="009F79FA"/>
    <w:rsid w:val="009F7AEC"/>
    <w:rsid w:val="00A002B2"/>
    <w:rsid w:val="00A00E0E"/>
    <w:rsid w:val="00A02F91"/>
    <w:rsid w:val="00A0366B"/>
    <w:rsid w:val="00A048E2"/>
    <w:rsid w:val="00A05035"/>
    <w:rsid w:val="00A0525B"/>
    <w:rsid w:val="00A05A49"/>
    <w:rsid w:val="00A063D8"/>
    <w:rsid w:val="00A0747A"/>
    <w:rsid w:val="00A10A80"/>
    <w:rsid w:val="00A10CD0"/>
    <w:rsid w:val="00A10F79"/>
    <w:rsid w:val="00A1152C"/>
    <w:rsid w:val="00A130A4"/>
    <w:rsid w:val="00A1324C"/>
    <w:rsid w:val="00A1354C"/>
    <w:rsid w:val="00A13942"/>
    <w:rsid w:val="00A145D0"/>
    <w:rsid w:val="00A15593"/>
    <w:rsid w:val="00A1587C"/>
    <w:rsid w:val="00A15EE7"/>
    <w:rsid w:val="00A164D0"/>
    <w:rsid w:val="00A17198"/>
    <w:rsid w:val="00A205D0"/>
    <w:rsid w:val="00A22D50"/>
    <w:rsid w:val="00A23294"/>
    <w:rsid w:val="00A25727"/>
    <w:rsid w:val="00A26A41"/>
    <w:rsid w:val="00A26D38"/>
    <w:rsid w:val="00A272A0"/>
    <w:rsid w:val="00A27D46"/>
    <w:rsid w:val="00A30346"/>
    <w:rsid w:val="00A30402"/>
    <w:rsid w:val="00A30695"/>
    <w:rsid w:val="00A30FDD"/>
    <w:rsid w:val="00A328D9"/>
    <w:rsid w:val="00A32A3A"/>
    <w:rsid w:val="00A33118"/>
    <w:rsid w:val="00A33483"/>
    <w:rsid w:val="00A33CD9"/>
    <w:rsid w:val="00A33EFE"/>
    <w:rsid w:val="00A34A4A"/>
    <w:rsid w:val="00A36BED"/>
    <w:rsid w:val="00A36D9D"/>
    <w:rsid w:val="00A36E27"/>
    <w:rsid w:val="00A37215"/>
    <w:rsid w:val="00A37F36"/>
    <w:rsid w:val="00A408FF"/>
    <w:rsid w:val="00A40EA2"/>
    <w:rsid w:val="00A41368"/>
    <w:rsid w:val="00A41505"/>
    <w:rsid w:val="00A41CD5"/>
    <w:rsid w:val="00A4258A"/>
    <w:rsid w:val="00A42779"/>
    <w:rsid w:val="00A427DA"/>
    <w:rsid w:val="00A42940"/>
    <w:rsid w:val="00A43873"/>
    <w:rsid w:val="00A4393A"/>
    <w:rsid w:val="00A43F0E"/>
    <w:rsid w:val="00A43F5E"/>
    <w:rsid w:val="00A4522C"/>
    <w:rsid w:val="00A45B51"/>
    <w:rsid w:val="00A46DF4"/>
    <w:rsid w:val="00A47171"/>
    <w:rsid w:val="00A47AA8"/>
    <w:rsid w:val="00A47AB4"/>
    <w:rsid w:val="00A50099"/>
    <w:rsid w:val="00A51535"/>
    <w:rsid w:val="00A51779"/>
    <w:rsid w:val="00A51DCF"/>
    <w:rsid w:val="00A5286E"/>
    <w:rsid w:val="00A52CAE"/>
    <w:rsid w:val="00A54DB8"/>
    <w:rsid w:val="00A55385"/>
    <w:rsid w:val="00A553F8"/>
    <w:rsid w:val="00A55982"/>
    <w:rsid w:val="00A5644E"/>
    <w:rsid w:val="00A57821"/>
    <w:rsid w:val="00A57DE9"/>
    <w:rsid w:val="00A602D0"/>
    <w:rsid w:val="00A6072E"/>
    <w:rsid w:val="00A60730"/>
    <w:rsid w:val="00A6116A"/>
    <w:rsid w:val="00A61C29"/>
    <w:rsid w:val="00A61D3B"/>
    <w:rsid w:val="00A62B23"/>
    <w:rsid w:val="00A62D61"/>
    <w:rsid w:val="00A63834"/>
    <w:rsid w:val="00A641F5"/>
    <w:rsid w:val="00A659FF"/>
    <w:rsid w:val="00A65B38"/>
    <w:rsid w:val="00A6616C"/>
    <w:rsid w:val="00A670B4"/>
    <w:rsid w:val="00A67B64"/>
    <w:rsid w:val="00A70076"/>
    <w:rsid w:val="00A7096D"/>
    <w:rsid w:val="00A70C83"/>
    <w:rsid w:val="00A727B5"/>
    <w:rsid w:val="00A727D3"/>
    <w:rsid w:val="00A72831"/>
    <w:rsid w:val="00A73F7B"/>
    <w:rsid w:val="00A74238"/>
    <w:rsid w:val="00A75927"/>
    <w:rsid w:val="00A759B5"/>
    <w:rsid w:val="00A76220"/>
    <w:rsid w:val="00A762EA"/>
    <w:rsid w:val="00A76C77"/>
    <w:rsid w:val="00A76E19"/>
    <w:rsid w:val="00A773EC"/>
    <w:rsid w:val="00A83799"/>
    <w:rsid w:val="00A83919"/>
    <w:rsid w:val="00A83E4D"/>
    <w:rsid w:val="00A841BE"/>
    <w:rsid w:val="00A8471E"/>
    <w:rsid w:val="00A855BA"/>
    <w:rsid w:val="00A86760"/>
    <w:rsid w:val="00A86AB0"/>
    <w:rsid w:val="00A86CE0"/>
    <w:rsid w:val="00A87775"/>
    <w:rsid w:val="00A91295"/>
    <w:rsid w:val="00A918E2"/>
    <w:rsid w:val="00A92F05"/>
    <w:rsid w:val="00A9494C"/>
    <w:rsid w:val="00A94FC5"/>
    <w:rsid w:val="00A956A0"/>
    <w:rsid w:val="00A95A87"/>
    <w:rsid w:val="00A96257"/>
    <w:rsid w:val="00A96421"/>
    <w:rsid w:val="00AA006F"/>
    <w:rsid w:val="00AA024F"/>
    <w:rsid w:val="00AA05E5"/>
    <w:rsid w:val="00AA125E"/>
    <w:rsid w:val="00AA1446"/>
    <w:rsid w:val="00AA1AB7"/>
    <w:rsid w:val="00AA223D"/>
    <w:rsid w:val="00AA22C0"/>
    <w:rsid w:val="00AA5DB3"/>
    <w:rsid w:val="00AA6190"/>
    <w:rsid w:val="00AA6D0E"/>
    <w:rsid w:val="00AA708F"/>
    <w:rsid w:val="00AA7BDE"/>
    <w:rsid w:val="00AA7F79"/>
    <w:rsid w:val="00AB0EC1"/>
    <w:rsid w:val="00AB0EF8"/>
    <w:rsid w:val="00AB1A8B"/>
    <w:rsid w:val="00AB2116"/>
    <w:rsid w:val="00AB3452"/>
    <w:rsid w:val="00AB362E"/>
    <w:rsid w:val="00AB363D"/>
    <w:rsid w:val="00AB3E61"/>
    <w:rsid w:val="00AB42DE"/>
    <w:rsid w:val="00AB456A"/>
    <w:rsid w:val="00AB48AB"/>
    <w:rsid w:val="00AB542D"/>
    <w:rsid w:val="00AB5E9F"/>
    <w:rsid w:val="00AB63FD"/>
    <w:rsid w:val="00AB679C"/>
    <w:rsid w:val="00AB7D08"/>
    <w:rsid w:val="00AC08AE"/>
    <w:rsid w:val="00AC1259"/>
    <w:rsid w:val="00AC136B"/>
    <w:rsid w:val="00AC3263"/>
    <w:rsid w:val="00AC3644"/>
    <w:rsid w:val="00AC3A65"/>
    <w:rsid w:val="00AC3E52"/>
    <w:rsid w:val="00AC54BE"/>
    <w:rsid w:val="00AC59A5"/>
    <w:rsid w:val="00AC677A"/>
    <w:rsid w:val="00AD343C"/>
    <w:rsid w:val="00AD3664"/>
    <w:rsid w:val="00AD3DB3"/>
    <w:rsid w:val="00AD42DD"/>
    <w:rsid w:val="00AD4631"/>
    <w:rsid w:val="00AD54B7"/>
    <w:rsid w:val="00AD55C0"/>
    <w:rsid w:val="00AD64B9"/>
    <w:rsid w:val="00AD64D8"/>
    <w:rsid w:val="00AD71FB"/>
    <w:rsid w:val="00AD7DF6"/>
    <w:rsid w:val="00AE0365"/>
    <w:rsid w:val="00AE0662"/>
    <w:rsid w:val="00AE09A2"/>
    <w:rsid w:val="00AE1677"/>
    <w:rsid w:val="00AE1B4C"/>
    <w:rsid w:val="00AE1EF0"/>
    <w:rsid w:val="00AE305A"/>
    <w:rsid w:val="00AE3A0E"/>
    <w:rsid w:val="00AE3D6E"/>
    <w:rsid w:val="00AE47B5"/>
    <w:rsid w:val="00AE4F11"/>
    <w:rsid w:val="00AE5113"/>
    <w:rsid w:val="00AE5CFE"/>
    <w:rsid w:val="00AE60E2"/>
    <w:rsid w:val="00AE6644"/>
    <w:rsid w:val="00AF01E1"/>
    <w:rsid w:val="00AF076D"/>
    <w:rsid w:val="00AF4AF2"/>
    <w:rsid w:val="00AF4C23"/>
    <w:rsid w:val="00AF58B0"/>
    <w:rsid w:val="00AF5B23"/>
    <w:rsid w:val="00AF6451"/>
    <w:rsid w:val="00AF659D"/>
    <w:rsid w:val="00AF6FC6"/>
    <w:rsid w:val="00B00656"/>
    <w:rsid w:val="00B00CCB"/>
    <w:rsid w:val="00B01AF2"/>
    <w:rsid w:val="00B03E1C"/>
    <w:rsid w:val="00B04719"/>
    <w:rsid w:val="00B0548B"/>
    <w:rsid w:val="00B0588F"/>
    <w:rsid w:val="00B059A5"/>
    <w:rsid w:val="00B07164"/>
    <w:rsid w:val="00B100F4"/>
    <w:rsid w:val="00B10657"/>
    <w:rsid w:val="00B106C1"/>
    <w:rsid w:val="00B11C6B"/>
    <w:rsid w:val="00B122CB"/>
    <w:rsid w:val="00B1351C"/>
    <w:rsid w:val="00B1450C"/>
    <w:rsid w:val="00B147A0"/>
    <w:rsid w:val="00B172E7"/>
    <w:rsid w:val="00B17311"/>
    <w:rsid w:val="00B17411"/>
    <w:rsid w:val="00B17C2F"/>
    <w:rsid w:val="00B20100"/>
    <w:rsid w:val="00B20BF6"/>
    <w:rsid w:val="00B20D19"/>
    <w:rsid w:val="00B211B1"/>
    <w:rsid w:val="00B21239"/>
    <w:rsid w:val="00B2207E"/>
    <w:rsid w:val="00B23636"/>
    <w:rsid w:val="00B23FD1"/>
    <w:rsid w:val="00B24120"/>
    <w:rsid w:val="00B243C6"/>
    <w:rsid w:val="00B279BB"/>
    <w:rsid w:val="00B31EF8"/>
    <w:rsid w:val="00B32861"/>
    <w:rsid w:val="00B32A77"/>
    <w:rsid w:val="00B33939"/>
    <w:rsid w:val="00B33CF6"/>
    <w:rsid w:val="00B33F1F"/>
    <w:rsid w:val="00B34D04"/>
    <w:rsid w:val="00B35086"/>
    <w:rsid w:val="00B35873"/>
    <w:rsid w:val="00B35C30"/>
    <w:rsid w:val="00B366C5"/>
    <w:rsid w:val="00B36CA3"/>
    <w:rsid w:val="00B36EA0"/>
    <w:rsid w:val="00B370BC"/>
    <w:rsid w:val="00B371E6"/>
    <w:rsid w:val="00B40587"/>
    <w:rsid w:val="00B412BE"/>
    <w:rsid w:val="00B41694"/>
    <w:rsid w:val="00B41E60"/>
    <w:rsid w:val="00B426B1"/>
    <w:rsid w:val="00B42F82"/>
    <w:rsid w:val="00B43823"/>
    <w:rsid w:val="00B4490A"/>
    <w:rsid w:val="00B45678"/>
    <w:rsid w:val="00B45CDF"/>
    <w:rsid w:val="00B45EC6"/>
    <w:rsid w:val="00B465C2"/>
    <w:rsid w:val="00B46C5D"/>
    <w:rsid w:val="00B471AE"/>
    <w:rsid w:val="00B50A1C"/>
    <w:rsid w:val="00B51DBD"/>
    <w:rsid w:val="00B52426"/>
    <w:rsid w:val="00B531AC"/>
    <w:rsid w:val="00B53459"/>
    <w:rsid w:val="00B5391A"/>
    <w:rsid w:val="00B54719"/>
    <w:rsid w:val="00B55651"/>
    <w:rsid w:val="00B55BCE"/>
    <w:rsid w:val="00B57077"/>
    <w:rsid w:val="00B579E2"/>
    <w:rsid w:val="00B57FBC"/>
    <w:rsid w:val="00B606A8"/>
    <w:rsid w:val="00B6276D"/>
    <w:rsid w:val="00B62A71"/>
    <w:rsid w:val="00B62B3D"/>
    <w:rsid w:val="00B62F0F"/>
    <w:rsid w:val="00B64B11"/>
    <w:rsid w:val="00B64CCB"/>
    <w:rsid w:val="00B66342"/>
    <w:rsid w:val="00B66844"/>
    <w:rsid w:val="00B670F7"/>
    <w:rsid w:val="00B6793A"/>
    <w:rsid w:val="00B702D6"/>
    <w:rsid w:val="00B7068B"/>
    <w:rsid w:val="00B718D9"/>
    <w:rsid w:val="00B71C14"/>
    <w:rsid w:val="00B71DE2"/>
    <w:rsid w:val="00B724A9"/>
    <w:rsid w:val="00B72BE4"/>
    <w:rsid w:val="00B7487B"/>
    <w:rsid w:val="00B75D2B"/>
    <w:rsid w:val="00B7609E"/>
    <w:rsid w:val="00B7630D"/>
    <w:rsid w:val="00B76483"/>
    <w:rsid w:val="00B768DE"/>
    <w:rsid w:val="00B77242"/>
    <w:rsid w:val="00B77362"/>
    <w:rsid w:val="00B773FC"/>
    <w:rsid w:val="00B77DBC"/>
    <w:rsid w:val="00B80757"/>
    <w:rsid w:val="00B80BC1"/>
    <w:rsid w:val="00B80C24"/>
    <w:rsid w:val="00B814C0"/>
    <w:rsid w:val="00B81662"/>
    <w:rsid w:val="00B81C28"/>
    <w:rsid w:val="00B8204E"/>
    <w:rsid w:val="00B820A0"/>
    <w:rsid w:val="00B82B18"/>
    <w:rsid w:val="00B83FD2"/>
    <w:rsid w:val="00B84360"/>
    <w:rsid w:val="00B8458E"/>
    <w:rsid w:val="00B84931"/>
    <w:rsid w:val="00B853AB"/>
    <w:rsid w:val="00B85C43"/>
    <w:rsid w:val="00B85D20"/>
    <w:rsid w:val="00B86132"/>
    <w:rsid w:val="00B86288"/>
    <w:rsid w:val="00B87F3E"/>
    <w:rsid w:val="00B905B4"/>
    <w:rsid w:val="00B90B2F"/>
    <w:rsid w:val="00B90F42"/>
    <w:rsid w:val="00B91E93"/>
    <w:rsid w:val="00B92464"/>
    <w:rsid w:val="00B93209"/>
    <w:rsid w:val="00B937FC"/>
    <w:rsid w:val="00B95A54"/>
    <w:rsid w:val="00B97AFA"/>
    <w:rsid w:val="00B97EA8"/>
    <w:rsid w:val="00BA07B6"/>
    <w:rsid w:val="00BA08A9"/>
    <w:rsid w:val="00BA11CF"/>
    <w:rsid w:val="00BA180B"/>
    <w:rsid w:val="00BA3ED3"/>
    <w:rsid w:val="00BA45E1"/>
    <w:rsid w:val="00BA4BDA"/>
    <w:rsid w:val="00BA530A"/>
    <w:rsid w:val="00BA6A6F"/>
    <w:rsid w:val="00BB08E9"/>
    <w:rsid w:val="00BB1463"/>
    <w:rsid w:val="00BB1D41"/>
    <w:rsid w:val="00BB27F4"/>
    <w:rsid w:val="00BB34DA"/>
    <w:rsid w:val="00BB361F"/>
    <w:rsid w:val="00BB3939"/>
    <w:rsid w:val="00BB45D1"/>
    <w:rsid w:val="00BB5927"/>
    <w:rsid w:val="00BB5A69"/>
    <w:rsid w:val="00BB6A7C"/>
    <w:rsid w:val="00BC01C2"/>
    <w:rsid w:val="00BC1462"/>
    <w:rsid w:val="00BC37C5"/>
    <w:rsid w:val="00BC37D8"/>
    <w:rsid w:val="00BC3B8B"/>
    <w:rsid w:val="00BC3DD7"/>
    <w:rsid w:val="00BC3F30"/>
    <w:rsid w:val="00BC408D"/>
    <w:rsid w:val="00BC42F6"/>
    <w:rsid w:val="00BC473B"/>
    <w:rsid w:val="00BC49F6"/>
    <w:rsid w:val="00BC4A59"/>
    <w:rsid w:val="00BC57D9"/>
    <w:rsid w:val="00BC5B84"/>
    <w:rsid w:val="00BC6B5F"/>
    <w:rsid w:val="00BC6FF0"/>
    <w:rsid w:val="00BC78A0"/>
    <w:rsid w:val="00BC7AA5"/>
    <w:rsid w:val="00BD072A"/>
    <w:rsid w:val="00BD0902"/>
    <w:rsid w:val="00BD0B10"/>
    <w:rsid w:val="00BD0C3C"/>
    <w:rsid w:val="00BD10F7"/>
    <w:rsid w:val="00BD3960"/>
    <w:rsid w:val="00BD3CCF"/>
    <w:rsid w:val="00BD444C"/>
    <w:rsid w:val="00BD4616"/>
    <w:rsid w:val="00BD547C"/>
    <w:rsid w:val="00BD5636"/>
    <w:rsid w:val="00BD5A74"/>
    <w:rsid w:val="00BD5D6B"/>
    <w:rsid w:val="00BD60AF"/>
    <w:rsid w:val="00BD63C1"/>
    <w:rsid w:val="00BD68A4"/>
    <w:rsid w:val="00BD6A51"/>
    <w:rsid w:val="00BD6C5B"/>
    <w:rsid w:val="00BD7311"/>
    <w:rsid w:val="00BE0FA7"/>
    <w:rsid w:val="00BE13C1"/>
    <w:rsid w:val="00BE1EA0"/>
    <w:rsid w:val="00BE2280"/>
    <w:rsid w:val="00BE32B7"/>
    <w:rsid w:val="00BE4659"/>
    <w:rsid w:val="00BE46C7"/>
    <w:rsid w:val="00BE4E49"/>
    <w:rsid w:val="00BE52F0"/>
    <w:rsid w:val="00BE7379"/>
    <w:rsid w:val="00BE739A"/>
    <w:rsid w:val="00BE7532"/>
    <w:rsid w:val="00BE7AB5"/>
    <w:rsid w:val="00BF0794"/>
    <w:rsid w:val="00BF0919"/>
    <w:rsid w:val="00BF09E9"/>
    <w:rsid w:val="00BF0B7A"/>
    <w:rsid w:val="00BF1158"/>
    <w:rsid w:val="00BF1BF5"/>
    <w:rsid w:val="00BF202D"/>
    <w:rsid w:val="00BF290D"/>
    <w:rsid w:val="00BF2C73"/>
    <w:rsid w:val="00BF2D0D"/>
    <w:rsid w:val="00BF3252"/>
    <w:rsid w:val="00BF3D0F"/>
    <w:rsid w:val="00BF43F7"/>
    <w:rsid w:val="00BF6885"/>
    <w:rsid w:val="00BF6A96"/>
    <w:rsid w:val="00BF7B6E"/>
    <w:rsid w:val="00C00172"/>
    <w:rsid w:val="00C00D32"/>
    <w:rsid w:val="00C023B7"/>
    <w:rsid w:val="00C029DA"/>
    <w:rsid w:val="00C02C76"/>
    <w:rsid w:val="00C0479B"/>
    <w:rsid w:val="00C06395"/>
    <w:rsid w:val="00C0739F"/>
    <w:rsid w:val="00C078C1"/>
    <w:rsid w:val="00C11E16"/>
    <w:rsid w:val="00C12C9F"/>
    <w:rsid w:val="00C1336B"/>
    <w:rsid w:val="00C13DBA"/>
    <w:rsid w:val="00C153DF"/>
    <w:rsid w:val="00C15D00"/>
    <w:rsid w:val="00C15D49"/>
    <w:rsid w:val="00C15F17"/>
    <w:rsid w:val="00C16593"/>
    <w:rsid w:val="00C16B3C"/>
    <w:rsid w:val="00C173F4"/>
    <w:rsid w:val="00C205F0"/>
    <w:rsid w:val="00C20F7F"/>
    <w:rsid w:val="00C217F3"/>
    <w:rsid w:val="00C22463"/>
    <w:rsid w:val="00C22494"/>
    <w:rsid w:val="00C225B3"/>
    <w:rsid w:val="00C23441"/>
    <w:rsid w:val="00C239D3"/>
    <w:rsid w:val="00C24CE4"/>
    <w:rsid w:val="00C26539"/>
    <w:rsid w:val="00C27160"/>
    <w:rsid w:val="00C27C88"/>
    <w:rsid w:val="00C300F1"/>
    <w:rsid w:val="00C328A6"/>
    <w:rsid w:val="00C32D80"/>
    <w:rsid w:val="00C3559D"/>
    <w:rsid w:val="00C3585F"/>
    <w:rsid w:val="00C36EDA"/>
    <w:rsid w:val="00C374F1"/>
    <w:rsid w:val="00C37B44"/>
    <w:rsid w:val="00C37F54"/>
    <w:rsid w:val="00C41EB9"/>
    <w:rsid w:val="00C42C73"/>
    <w:rsid w:val="00C443EE"/>
    <w:rsid w:val="00C45507"/>
    <w:rsid w:val="00C45EBE"/>
    <w:rsid w:val="00C46EB0"/>
    <w:rsid w:val="00C472F6"/>
    <w:rsid w:val="00C5065D"/>
    <w:rsid w:val="00C509FE"/>
    <w:rsid w:val="00C51059"/>
    <w:rsid w:val="00C527BE"/>
    <w:rsid w:val="00C534D1"/>
    <w:rsid w:val="00C53EA3"/>
    <w:rsid w:val="00C54B35"/>
    <w:rsid w:val="00C563DC"/>
    <w:rsid w:val="00C570DF"/>
    <w:rsid w:val="00C576AB"/>
    <w:rsid w:val="00C57AC4"/>
    <w:rsid w:val="00C604FF"/>
    <w:rsid w:val="00C60615"/>
    <w:rsid w:val="00C6130A"/>
    <w:rsid w:val="00C6144C"/>
    <w:rsid w:val="00C61808"/>
    <w:rsid w:val="00C61D32"/>
    <w:rsid w:val="00C63AB2"/>
    <w:rsid w:val="00C63B93"/>
    <w:rsid w:val="00C64040"/>
    <w:rsid w:val="00C65A8C"/>
    <w:rsid w:val="00C6679E"/>
    <w:rsid w:val="00C674CE"/>
    <w:rsid w:val="00C6772E"/>
    <w:rsid w:val="00C703A8"/>
    <w:rsid w:val="00C70C02"/>
    <w:rsid w:val="00C70EA6"/>
    <w:rsid w:val="00C71FA9"/>
    <w:rsid w:val="00C73944"/>
    <w:rsid w:val="00C73A42"/>
    <w:rsid w:val="00C743FA"/>
    <w:rsid w:val="00C745D4"/>
    <w:rsid w:val="00C75B77"/>
    <w:rsid w:val="00C76B7D"/>
    <w:rsid w:val="00C77370"/>
    <w:rsid w:val="00C805BA"/>
    <w:rsid w:val="00C80C9E"/>
    <w:rsid w:val="00C81B25"/>
    <w:rsid w:val="00C828E8"/>
    <w:rsid w:val="00C828FD"/>
    <w:rsid w:val="00C83D2F"/>
    <w:rsid w:val="00C83DDD"/>
    <w:rsid w:val="00C844B4"/>
    <w:rsid w:val="00C84B06"/>
    <w:rsid w:val="00C84CBC"/>
    <w:rsid w:val="00C85147"/>
    <w:rsid w:val="00C85252"/>
    <w:rsid w:val="00C85CAE"/>
    <w:rsid w:val="00C86E2D"/>
    <w:rsid w:val="00C91A56"/>
    <w:rsid w:val="00C91CD2"/>
    <w:rsid w:val="00C923A5"/>
    <w:rsid w:val="00C93637"/>
    <w:rsid w:val="00C94853"/>
    <w:rsid w:val="00C95073"/>
    <w:rsid w:val="00C95C0B"/>
    <w:rsid w:val="00C978E2"/>
    <w:rsid w:val="00CA0673"/>
    <w:rsid w:val="00CA21DF"/>
    <w:rsid w:val="00CA2F11"/>
    <w:rsid w:val="00CA300B"/>
    <w:rsid w:val="00CA3AE5"/>
    <w:rsid w:val="00CA3B8F"/>
    <w:rsid w:val="00CA446A"/>
    <w:rsid w:val="00CA46B4"/>
    <w:rsid w:val="00CA4814"/>
    <w:rsid w:val="00CA4D10"/>
    <w:rsid w:val="00CA6456"/>
    <w:rsid w:val="00CA6507"/>
    <w:rsid w:val="00CA6C90"/>
    <w:rsid w:val="00CA7120"/>
    <w:rsid w:val="00CA77FF"/>
    <w:rsid w:val="00CB0664"/>
    <w:rsid w:val="00CB2A9E"/>
    <w:rsid w:val="00CB2E26"/>
    <w:rsid w:val="00CB30D8"/>
    <w:rsid w:val="00CB4E4F"/>
    <w:rsid w:val="00CB5B8F"/>
    <w:rsid w:val="00CB6FC9"/>
    <w:rsid w:val="00CB7BB6"/>
    <w:rsid w:val="00CB7FED"/>
    <w:rsid w:val="00CC1092"/>
    <w:rsid w:val="00CC1CEE"/>
    <w:rsid w:val="00CC22C9"/>
    <w:rsid w:val="00CC25EC"/>
    <w:rsid w:val="00CC2D22"/>
    <w:rsid w:val="00CC3257"/>
    <w:rsid w:val="00CC39A1"/>
    <w:rsid w:val="00CC4341"/>
    <w:rsid w:val="00CC49D0"/>
    <w:rsid w:val="00CC51A2"/>
    <w:rsid w:val="00CC552C"/>
    <w:rsid w:val="00CC59FF"/>
    <w:rsid w:val="00CC6C85"/>
    <w:rsid w:val="00CC6DE9"/>
    <w:rsid w:val="00CC7FBE"/>
    <w:rsid w:val="00CD099E"/>
    <w:rsid w:val="00CD17F8"/>
    <w:rsid w:val="00CD3DAC"/>
    <w:rsid w:val="00CD3EAB"/>
    <w:rsid w:val="00CD43F7"/>
    <w:rsid w:val="00CD49AB"/>
    <w:rsid w:val="00CD50A9"/>
    <w:rsid w:val="00CD57CA"/>
    <w:rsid w:val="00CD6F4B"/>
    <w:rsid w:val="00CD7551"/>
    <w:rsid w:val="00CD7850"/>
    <w:rsid w:val="00CE0658"/>
    <w:rsid w:val="00CE273A"/>
    <w:rsid w:val="00CE2AFF"/>
    <w:rsid w:val="00CE2CC3"/>
    <w:rsid w:val="00CE407E"/>
    <w:rsid w:val="00CE4693"/>
    <w:rsid w:val="00CE4CF0"/>
    <w:rsid w:val="00CE558A"/>
    <w:rsid w:val="00CE5E1E"/>
    <w:rsid w:val="00CE6B70"/>
    <w:rsid w:val="00CE6B97"/>
    <w:rsid w:val="00CE76BD"/>
    <w:rsid w:val="00CE7FC2"/>
    <w:rsid w:val="00CF0245"/>
    <w:rsid w:val="00CF0A4E"/>
    <w:rsid w:val="00CF0F17"/>
    <w:rsid w:val="00CF1143"/>
    <w:rsid w:val="00CF1447"/>
    <w:rsid w:val="00CF39AB"/>
    <w:rsid w:val="00CF4208"/>
    <w:rsid w:val="00CF47B2"/>
    <w:rsid w:val="00CF4A90"/>
    <w:rsid w:val="00CF5076"/>
    <w:rsid w:val="00CF5DDC"/>
    <w:rsid w:val="00CF69A2"/>
    <w:rsid w:val="00CF6DEC"/>
    <w:rsid w:val="00CF71CE"/>
    <w:rsid w:val="00CF72B0"/>
    <w:rsid w:val="00CF7B3A"/>
    <w:rsid w:val="00CF7DB6"/>
    <w:rsid w:val="00D01173"/>
    <w:rsid w:val="00D033D9"/>
    <w:rsid w:val="00D04341"/>
    <w:rsid w:val="00D05B2B"/>
    <w:rsid w:val="00D05B55"/>
    <w:rsid w:val="00D06761"/>
    <w:rsid w:val="00D10114"/>
    <w:rsid w:val="00D109BA"/>
    <w:rsid w:val="00D11298"/>
    <w:rsid w:val="00D116C2"/>
    <w:rsid w:val="00D116FA"/>
    <w:rsid w:val="00D1193F"/>
    <w:rsid w:val="00D11E5C"/>
    <w:rsid w:val="00D11F9F"/>
    <w:rsid w:val="00D12851"/>
    <w:rsid w:val="00D13C34"/>
    <w:rsid w:val="00D13ECB"/>
    <w:rsid w:val="00D146D7"/>
    <w:rsid w:val="00D14D53"/>
    <w:rsid w:val="00D15EC7"/>
    <w:rsid w:val="00D16115"/>
    <w:rsid w:val="00D163F7"/>
    <w:rsid w:val="00D16701"/>
    <w:rsid w:val="00D173B5"/>
    <w:rsid w:val="00D17446"/>
    <w:rsid w:val="00D176E2"/>
    <w:rsid w:val="00D17DB6"/>
    <w:rsid w:val="00D20B4D"/>
    <w:rsid w:val="00D20F11"/>
    <w:rsid w:val="00D20F85"/>
    <w:rsid w:val="00D21BD2"/>
    <w:rsid w:val="00D22420"/>
    <w:rsid w:val="00D224A0"/>
    <w:rsid w:val="00D22B42"/>
    <w:rsid w:val="00D23448"/>
    <w:rsid w:val="00D24813"/>
    <w:rsid w:val="00D248F0"/>
    <w:rsid w:val="00D25074"/>
    <w:rsid w:val="00D2566F"/>
    <w:rsid w:val="00D25CC6"/>
    <w:rsid w:val="00D2622E"/>
    <w:rsid w:val="00D26851"/>
    <w:rsid w:val="00D26A6F"/>
    <w:rsid w:val="00D26ECB"/>
    <w:rsid w:val="00D27891"/>
    <w:rsid w:val="00D308C9"/>
    <w:rsid w:val="00D3091A"/>
    <w:rsid w:val="00D309A6"/>
    <w:rsid w:val="00D31E19"/>
    <w:rsid w:val="00D320F8"/>
    <w:rsid w:val="00D32FB9"/>
    <w:rsid w:val="00D334AD"/>
    <w:rsid w:val="00D336C4"/>
    <w:rsid w:val="00D339CF"/>
    <w:rsid w:val="00D33BFD"/>
    <w:rsid w:val="00D34A89"/>
    <w:rsid w:val="00D34F39"/>
    <w:rsid w:val="00D35486"/>
    <w:rsid w:val="00D355C8"/>
    <w:rsid w:val="00D35D7E"/>
    <w:rsid w:val="00D35E07"/>
    <w:rsid w:val="00D40539"/>
    <w:rsid w:val="00D405ED"/>
    <w:rsid w:val="00D41A00"/>
    <w:rsid w:val="00D433D5"/>
    <w:rsid w:val="00D44D2A"/>
    <w:rsid w:val="00D45515"/>
    <w:rsid w:val="00D472EB"/>
    <w:rsid w:val="00D475B5"/>
    <w:rsid w:val="00D47B28"/>
    <w:rsid w:val="00D50CD5"/>
    <w:rsid w:val="00D515E7"/>
    <w:rsid w:val="00D51F38"/>
    <w:rsid w:val="00D5235D"/>
    <w:rsid w:val="00D52517"/>
    <w:rsid w:val="00D529A1"/>
    <w:rsid w:val="00D53451"/>
    <w:rsid w:val="00D540A1"/>
    <w:rsid w:val="00D57E82"/>
    <w:rsid w:val="00D618AC"/>
    <w:rsid w:val="00D62345"/>
    <w:rsid w:val="00D62C47"/>
    <w:rsid w:val="00D63096"/>
    <w:rsid w:val="00D6339C"/>
    <w:rsid w:val="00D63FF4"/>
    <w:rsid w:val="00D653E5"/>
    <w:rsid w:val="00D66ACA"/>
    <w:rsid w:val="00D66B27"/>
    <w:rsid w:val="00D67BCC"/>
    <w:rsid w:val="00D724EA"/>
    <w:rsid w:val="00D725AB"/>
    <w:rsid w:val="00D7290F"/>
    <w:rsid w:val="00D7299C"/>
    <w:rsid w:val="00D731C0"/>
    <w:rsid w:val="00D73633"/>
    <w:rsid w:val="00D73695"/>
    <w:rsid w:val="00D74D54"/>
    <w:rsid w:val="00D75B68"/>
    <w:rsid w:val="00D75C91"/>
    <w:rsid w:val="00D764DD"/>
    <w:rsid w:val="00D7666E"/>
    <w:rsid w:val="00D76715"/>
    <w:rsid w:val="00D76A61"/>
    <w:rsid w:val="00D770C3"/>
    <w:rsid w:val="00D772FF"/>
    <w:rsid w:val="00D77417"/>
    <w:rsid w:val="00D80EF0"/>
    <w:rsid w:val="00D83128"/>
    <w:rsid w:val="00D832B4"/>
    <w:rsid w:val="00D83869"/>
    <w:rsid w:val="00D840B1"/>
    <w:rsid w:val="00D84BDF"/>
    <w:rsid w:val="00D853C0"/>
    <w:rsid w:val="00D85594"/>
    <w:rsid w:val="00D85BE0"/>
    <w:rsid w:val="00D8639E"/>
    <w:rsid w:val="00D874E5"/>
    <w:rsid w:val="00D87A23"/>
    <w:rsid w:val="00D906D3"/>
    <w:rsid w:val="00D91099"/>
    <w:rsid w:val="00D91817"/>
    <w:rsid w:val="00D91907"/>
    <w:rsid w:val="00D92E24"/>
    <w:rsid w:val="00D94344"/>
    <w:rsid w:val="00D952B3"/>
    <w:rsid w:val="00D95AD6"/>
    <w:rsid w:val="00D95DE2"/>
    <w:rsid w:val="00D95F48"/>
    <w:rsid w:val="00D961C8"/>
    <w:rsid w:val="00D9664E"/>
    <w:rsid w:val="00D96CE2"/>
    <w:rsid w:val="00D96CFD"/>
    <w:rsid w:val="00D96F83"/>
    <w:rsid w:val="00DA027E"/>
    <w:rsid w:val="00DA092C"/>
    <w:rsid w:val="00DA2227"/>
    <w:rsid w:val="00DA3935"/>
    <w:rsid w:val="00DA4838"/>
    <w:rsid w:val="00DA4BB5"/>
    <w:rsid w:val="00DA53E7"/>
    <w:rsid w:val="00DA555B"/>
    <w:rsid w:val="00DA5B5C"/>
    <w:rsid w:val="00DA5C61"/>
    <w:rsid w:val="00DA5D5D"/>
    <w:rsid w:val="00DA63EC"/>
    <w:rsid w:val="00DA640A"/>
    <w:rsid w:val="00DB116F"/>
    <w:rsid w:val="00DB1383"/>
    <w:rsid w:val="00DB190F"/>
    <w:rsid w:val="00DB1B2F"/>
    <w:rsid w:val="00DB2631"/>
    <w:rsid w:val="00DB35EE"/>
    <w:rsid w:val="00DB3682"/>
    <w:rsid w:val="00DB3CD2"/>
    <w:rsid w:val="00DB45D0"/>
    <w:rsid w:val="00DB4C02"/>
    <w:rsid w:val="00DB4C57"/>
    <w:rsid w:val="00DB51C3"/>
    <w:rsid w:val="00DB5B20"/>
    <w:rsid w:val="00DB5F48"/>
    <w:rsid w:val="00DB61EA"/>
    <w:rsid w:val="00DB652C"/>
    <w:rsid w:val="00DB725D"/>
    <w:rsid w:val="00DC101E"/>
    <w:rsid w:val="00DC1B97"/>
    <w:rsid w:val="00DC1BEF"/>
    <w:rsid w:val="00DC31E1"/>
    <w:rsid w:val="00DC3355"/>
    <w:rsid w:val="00DC3B97"/>
    <w:rsid w:val="00DC4751"/>
    <w:rsid w:val="00DC55AD"/>
    <w:rsid w:val="00DC59A8"/>
    <w:rsid w:val="00DC613F"/>
    <w:rsid w:val="00DC6BFB"/>
    <w:rsid w:val="00DC76C2"/>
    <w:rsid w:val="00DD0052"/>
    <w:rsid w:val="00DD05E9"/>
    <w:rsid w:val="00DD0C81"/>
    <w:rsid w:val="00DD1249"/>
    <w:rsid w:val="00DD1ED0"/>
    <w:rsid w:val="00DD267F"/>
    <w:rsid w:val="00DD4479"/>
    <w:rsid w:val="00DD4746"/>
    <w:rsid w:val="00DD47EA"/>
    <w:rsid w:val="00DD4906"/>
    <w:rsid w:val="00DD4AB6"/>
    <w:rsid w:val="00DD569F"/>
    <w:rsid w:val="00DD5B9B"/>
    <w:rsid w:val="00DD5F7B"/>
    <w:rsid w:val="00DD63BF"/>
    <w:rsid w:val="00DD63CC"/>
    <w:rsid w:val="00DD655D"/>
    <w:rsid w:val="00DD6BA4"/>
    <w:rsid w:val="00DD7277"/>
    <w:rsid w:val="00DD774A"/>
    <w:rsid w:val="00DD7CB0"/>
    <w:rsid w:val="00DD7FAA"/>
    <w:rsid w:val="00DE1C4B"/>
    <w:rsid w:val="00DE1D2E"/>
    <w:rsid w:val="00DE2C96"/>
    <w:rsid w:val="00DE3636"/>
    <w:rsid w:val="00DE3949"/>
    <w:rsid w:val="00DE3D7F"/>
    <w:rsid w:val="00DE4D90"/>
    <w:rsid w:val="00DE52E9"/>
    <w:rsid w:val="00DE622E"/>
    <w:rsid w:val="00DE6365"/>
    <w:rsid w:val="00DE6AEE"/>
    <w:rsid w:val="00DE6F3A"/>
    <w:rsid w:val="00DE70CB"/>
    <w:rsid w:val="00DF1507"/>
    <w:rsid w:val="00DF2604"/>
    <w:rsid w:val="00DF290F"/>
    <w:rsid w:val="00DF2B7D"/>
    <w:rsid w:val="00DF3727"/>
    <w:rsid w:val="00DF37AD"/>
    <w:rsid w:val="00DF3984"/>
    <w:rsid w:val="00DF3F1A"/>
    <w:rsid w:val="00DF502A"/>
    <w:rsid w:val="00DF637B"/>
    <w:rsid w:val="00DF6600"/>
    <w:rsid w:val="00DF691B"/>
    <w:rsid w:val="00E00189"/>
    <w:rsid w:val="00E01CF8"/>
    <w:rsid w:val="00E030CF"/>
    <w:rsid w:val="00E0388A"/>
    <w:rsid w:val="00E03B11"/>
    <w:rsid w:val="00E0549B"/>
    <w:rsid w:val="00E05B71"/>
    <w:rsid w:val="00E0656A"/>
    <w:rsid w:val="00E0754A"/>
    <w:rsid w:val="00E07A38"/>
    <w:rsid w:val="00E106CB"/>
    <w:rsid w:val="00E10CB3"/>
    <w:rsid w:val="00E11091"/>
    <w:rsid w:val="00E129F1"/>
    <w:rsid w:val="00E13BBC"/>
    <w:rsid w:val="00E145A4"/>
    <w:rsid w:val="00E14814"/>
    <w:rsid w:val="00E14AED"/>
    <w:rsid w:val="00E15389"/>
    <w:rsid w:val="00E1542B"/>
    <w:rsid w:val="00E15930"/>
    <w:rsid w:val="00E15956"/>
    <w:rsid w:val="00E15B83"/>
    <w:rsid w:val="00E1632D"/>
    <w:rsid w:val="00E164B5"/>
    <w:rsid w:val="00E16DDF"/>
    <w:rsid w:val="00E1703F"/>
    <w:rsid w:val="00E21156"/>
    <w:rsid w:val="00E21B0F"/>
    <w:rsid w:val="00E2289A"/>
    <w:rsid w:val="00E23172"/>
    <w:rsid w:val="00E243BF"/>
    <w:rsid w:val="00E26225"/>
    <w:rsid w:val="00E26C3F"/>
    <w:rsid w:val="00E27622"/>
    <w:rsid w:val="00E27961"/>
    <w:rsid w:val="00E27FA0"/>
    <w:rsid w:val="00E31A48"/>
    <w:rsid w:val="00E32090"/>
    <w:rsid w:val="00E32655"/>
    <w:rsid w:val="00E337E0"/>
    <w:rsid w:val="00E33A4E"/>
    <w:rsid w:val="00E33BD2"/>
    <w:rsid w:val="00E33FD0"/>
    <w:rsid w:val="00E34077"/>
    <w:rsid w:val="00E3447D"/>
    <w:rsid w:val="00E40F5C"/>
    <w:rsid w:val="00E4212C"/>
    <w:rsid w:val="00E42759"/>
    <w:rsid w:val="00E42A37"/>
    <w:rsid w:val="00E439A7"/>
    <w:rsid w:val="00E44DEF"/>
    <w:rsid w:val="00E44F04"/>
    <w:rsid w:val="00E45807"/>
    <w:rsid w:val="00E45F58"/>
    <w:rsid w:val="00E46B4C"/>
    <w:rsid w:val="00E47037"/>
    <w:rsid w:val="00E476D5"/>
    <w:rsid w:val="00E502DC"/>
    <w:rsid w:val="00E508F8"/>
    <w:rsid w:val="00E50CCB"/>
    <w:rsid w:val="00E51270"/>
    <w:rsid w:val="00E5152D"/>
    <w:rsid w:val="00E518EA"/>
    <w:rsid w:val="00E51B4B"/>
    <w:rsid w:val="00E51C87"/>
    <w:rsid w:val="00E51D6A"/>
    <w:rsid w:val="00E51FA8"/>
    <w:rsid w:val="00E526DD"/>
    <w:rsid w:val="00E529A4"/>
    <w:rsid w:val="00E52C54"/>
    <w:rsid w:val="00E52F76"/>
    <w:rsid w:val="00E55852"/>
    <w:rsid w:val="00E55E6B"/>
    <w:rsid w:val="00E55FE9"/>
    <w:rsid w:val="00E57639"/>
    <w:rsid w:val="00E60100"/>
    <w:rsid w:val="00E61DA5"/>
    <w:rsid w:val="00E63813"/>
    <w:rsid w:val="00E6397A"/>
    <w:rsid w:val="00E63A19"/>
    <w:rsid w:val="00E65675"/>
    <w:rsid w:val="00E6683B"/>
    <w:rsid w:val="00E66938"/>
    <w:rsid w:val="00E6693B"/>
    <w:rsid w:val="00E66C53"/>
    <w:rsid w:val="00E67435"/>
    <w:rsid w:val="00E70134"/>
    <w:rsid w:val="00E71BAA"/>
    <w:rsid w:val="00E72673"/>
    <w:rsid w:val="00E738E2"/>
    <w:rsid w:val="00E73D67"/>
    <w:rsid w:val="00E748F6"/>
    <w:rsid w:val="00E74A30"/>
    <w:rsid w:val="00E75881"/>
    <w:rsid w:val="00E77279"/>
    <w:rsid w:val="00E777DD"/>
    <w:rsid w:val="00E77FC4"/>
    <w:rsid w:val="00E80007"/>
    <w:rsid w:val="00E80932"/>
    <w:rsid w:val="00E80DE6"/>
    <w:rsid w:val="00E80F72"/>
    <w:rsid w:val="00E824FC"/>
    <w:rsid w:val="00E83414"/>
    <w:rsid w:val="00E83A23"/>
    <w:rsid w:val="00E846E9"/>
    <w:rsid w:val="00E84F79"/>
    <w:rsid w:val="00E851E0"/>
    <w:rsid w:val="00E8578C"/>
    <w:rsid w:val="00E85ED3"/>
    <w:rsid w:val="00E85F5B"/>
    <w:rsid w:val="00E861AD"/>
    <w:rsid w:val="00E867AF"/>
    <w:rsid w:val="00E86D36"/>
    <w:rsid w:val="00E9006A"/>
    <w:rsid w:val="00E911C5"/>
    <w:rsid w:val="00E91208"/>
    <w:rsid w:val="00E915D0"/>
    <w:rsid w:val="00E91C4C"/>
    <w:rsid w:val="00E91C55"/>
    <w:rsid w:val="00E92D63"/>
    <w:rsid w:val="00E93665"/>
    <w:rsid w:val="00E93B7E"/>
    <w:rsid w:val="00E9464C"/>
    <w:rsid w:val="00E95081"/>
    <w:rsid w:val="00E95BA0"/>
    <w:rsid w:val="00E96C23"/>
    <w:rsid w:val="00E97202"/>
    <w:rsid w:val="00E972D4"/>
    <w:rsid w:val="00E97FF8"/>
    <w:rsid w:val="00EA03B6"/>
    <w:rsid w:val="00EA07A2"/>
    <w:rsid w:val="00EA09E7"/>
    <w:rsid w:val="00EA0D85"/>
    <w:rsid w:val="00EA1A28"/>
    <w:rsid w:val="00EA233A"/>
    <w:rsid w:val="00EA372F"/>
    <w:rsid w:val="00EA509A"/>
    <w:rsid w:val="00EA5CED"/>
    <w:rsid w:val="00EA6155"/>
    <w:rsid w:val="00EA62D1"/>
    <w:rsid w:val="00EA6951"/>
    <w:rsid w:val="00EA71A0"/>
    <w:rsid w:val="00EA7AC0"/>
    <w:rsid w:val="00EB1672"/>
    <w:rsid w:val="00EB1EBB"/>
    <w:rsid w:val="00EB32C2"/>
    <w:rsid w:val="00EB341A"/>
    <w:rsid w:val="00EB3E8E"/>
    <w:rsid w:val="00EB6791"/>
    <w:rsid w:val="00EB6D2F"/>
    <w:rsid w:val="00EC00A1"/>
    <w:rsid w:val="00EC03AC"/>
    <w:rsid w:val="00EC0DA3"/>
    <w:rsid w:val="00EC1493"/>
    <w:rsid w:val="00EC1E9F"/>
    <w:rsid w:val="00EC251E"/>
    <w:rsid w:val="00EC2854"/>
    <w:rsid w:val="00EC29BD"/>
    <w:rsid w:val="00EC2AAC"/>
    <w:rsid w:val="00EC38E4"/>
    <w:rsid w:val="00EC3BB8"/>
    <w:rsid w:val="00EC59C2"/>
    <w:rsid w:val="00EC6035"/>
    <w:rsid w:val="00EC727C"/>
    <w:rsid w:val="00EC79B7"/>
    <w:rsid w:val="00ED129D"/>
    <w:rsid w:val="00ED1A43"/>
    <w:rsid w:val="00ED1BDF"/>
    <w:rsid w:val="00ED3363"/>
    <w:rsid w:val="00ED452F"/>
    <w:rsid w:val="00ED4C0B"/>
    <w:rsid w:val="00ED572A"/>
    <w:rsid w:val="00EE042B"/>
    <w:rsid w:val="00EE17AC"/>
    <w:rsid w:val="00EE2763"/>
    <w:rsid w:val="00EE3837"/>
    <w:rsid w:val="00EE56B7"/>
    <w:rsid w:val="00EE5D43"/>
    <w:rsid w:val="00EE632B"/>
    <w:rsid w:val="00EE6AF5"/>
    <w:rsid w:val="00EF008C"/>
    <w:rsid w:val="00EF015D"/>
    <w:rsid w:val="00EF0729"/>
    <w:rsid w:val="00EF0C07"/>
    <w:rsid w:val="00EF279A"/>
    <w:rsid w:val="00EF2AEE"/>
    <w:rsid w:val="00EF2F46"/>
    <w:rsid w:val="00EF3603"/>
    <w:rsid w:val="00EF3F05"/>
    <w:rsid w:val="00EF3FD9"/>
    <w:rsid w:val="00EF4DFB"/>
    <w:rsid w:val="00EF7095"/>
    <w:rsid w:val="00EF7196"/>
    <w:rsid w:val="00EF724A"/>
    <w:rsid w:val="00EF7E30"/>
    <w:rsid w:val="00F003B7"/>
    <w:rsid w:val="00F00904"/>
    <w:rsid w:val="00F009FA"/>
    <w:rsid w:val="00F011C8"/>
    <w:rsid w:val="00F012A8"/>
    <w:rsid w:val="00F0349D"/>
    <w:rsid w:val="00F03BB6"/>
    <w:rsid w:val="00F046EE"/>
    <w:rsid w:val="00F04A9C"/>
    <w:rsid w:val="00F05776"/>
    <w:rsid w:val="00F06D02"/>
    <w:rsid w:val="00F07938"/>
    <w:rsid w:val="00F07973"/>
    <w:rsid w:val="00F07CEC"/>
    <w:rsid w:val="00F103EE"/>
    <w:rsid w:val="00F10BE7"/>
    <w:rsid w:val="00F10C50"/>
    <w:rsid w:val="00F126F4"/>
    <w:rsid w:val="00F135A1"/>
    <w:rsid w:val="00F13CA8"/>
    <w:rsid w:val="00F14094"/>
    <w:rsid w:val="00F1423B"/>
    <w:rsid w:val="00F147B1"/>
    <w:rsid w:val="00F15709"/>
    <w:rsid w:val="00F15E4D"/>
    <w:rsid w:val="00F16298"/>
    <w:rsid w:val="00F163A9"/>
    <w:rsid w:val="00F1769C"/>
    <w:rsid w:val="00F17864"/>
    <w:rsid w:val="00F20145"/>
    <w:rsid w:val="00F201E9"/>
    <w:rsid w:val="00F203DF"/>
    <w:rsid w:val="00F20669"/>
    <w:rsid w:val="00F20843"/>
    <w:rsid w:val="00F20E71"/>
    <w:rsid w:val="00F2121B"/>
    <w:rsid w:val="00F221AA"/>
    <w:rsid w:val="00F22F95"/>
    <w:rsid w:val="00F23858"/>
    <w:rsid w:val="00F23B3A"/>
    <w:rsid w:val="00F24310"/>
    <w:rsid w:val="00F245C1"/>
    <w:rsid w:val="00F25027"/>
    <w:rsid w:val="00F25606"/>
    <w:rsid w:val="00F25A24"/>
    <w:rsid w:val="00F25CFE"/>
    <w:rsid w:val="00F2608C"/>
    <w:rsid w:val="00F26217"/>
    <w:rsid w:val="00F2629E"/>
    <w:rsid w:val="00F26C49"/>
    <w:rsid w:val="00F27248"/>
    <w:rsid w:val="00F2739D"/>
    <w:rsid w:val="00F276EA"/>
    <w:rsid w:val="00F27970"/>
    <w:rsid w:val="00F30AAF"/>
    <w:rsid w:val="00F30B89"/>
    <w:rsid w:val="00F30E5A"/>
    <w:rsid w:val="00F313AE"/>
    <w:rsid w:val="00F323DC"/>
    <w:rsid w:val="00F32EE4"/>
    <w:rsid w:val="00F332E3"/>
    <w:rsid w:val="00F334BD"/>
    <w:rsid w:val="00F34235"/>
    <w:rsid w:val="00F34709"/>
    <w:rsid w:val="00F35C5A"/>
    <w:rsid w:val="00F36444"/>
    <w:rsid w:val="00F37269"/>
    <w:rsid w:val="00F37925"/>
    <w:rsid w:val="00F37B03"/>
    <w:rsid w:val="00F37C30"/>
    <w:rsid w:val="00F40738"/>
    <w:rsid w:val="00F40859"/>
    <w:rsid w:val="00F41A0B"/>
    <w:rsid w:val="00F42D5F"/>
    <w:rsid w:val="00F4391C"/>
    <w:rsid w:val="00F43D33"/>
    <w:rsid w:val="00F441F2"/>
    <w:rsid w:val="00F44BB2"/>
    <w:rsid w:val="00F45428"/>
    <w:rsid w:val="00F4542A"/>
    <w:rsid w:val="00F460C3"/>
    <w:rsid w:val="00F46368"/>
    <w:rsid w:val="00F46877"/>
    <w:rsid w:val="00F46FBE"/>
    <w:rsid w:val="00F5049E"/>
    <w:rsid w:val="00F508BE"/>
    <w:rsid w:val="00F50C68"/>
    <w:rsid w:val="00F510D8"/>
    <w:rsid w:val="00F51FB0"/>
    <w:rsid w:val="00F530EB"/>
    <w:rsid w:val="00F5532C"/>
    <w:rsid w:val="00F55C71"/>
    <w:rsid w:val="00F56241"/>
    <w:rsid w:val="00F562C1"/>
    <w:rsid w:val="00F56F2A"/>
    <w:rsid w:val="00F57B2C"/>
    <w:rsid w:val="00F57C0C"/>
    <w:rsid w:val="00F60837"/>
    <w:rsid w:val="00F60D27"/>
    <w:rsid w:val="00F61138"/>
    <w:rsid w:val="00F61F16"/>
    <w:rsid w:val="00F62982"/>
    <w:rsid w:val="00F62EBA"/>
    <w:rsid w:val="00F63417"/>
    <w:rsid w:val="00F63625"/>
    <w:rsid w:val="00F64B5E"/>
    <w:rsid w:val="00F64BB1"/>
    <w:rsid w:val="00F64F44"/>
    <w:rsid w:val="00F64F4F"/>
    <w:rsid w:val="00F64F61"/>
    <w:rsid w:val="00F65441"/>
    <w:rsid w:val="00F65733"/>
    <w:rsid w:val="00F6595F"/>
    <w:rsid w:val="00F65D97"/>
    <w:rsid w:val="00F6780C"/>
    <w:rsid w:val="00F70111"/>
    <w:rsid w:val="00F705F2"/>
    <w:rsid w:val="00F70BB7"/>
    <w:rsid w:val="00F71173"/>
    <w:rsid w:val="00F715C6"/>
    <w:rsid w:val="00F717FE"/>
    <w:rsid w:val="00F71A1C"/>
    <w:rsid w:val="00F7281F"/>
    <w:rsid w:val="00F74A62"/>
    <w:rsid w:val="00F75404"/>
    <w:rsid w:val="00F76072"/>
    <w:rsid w:val="00F77773"/>
    <w:rsid w:val="00F77A5A"/>
    <w:rsid w:val="00F77FD5"/>
    <w:rsid w:val="00F80027"/>
    <w:rsid w:val="00F8012B"/>
    <w:rsid w:val="00F80F0C"/>
    <w:rsid w:val="00F8141D"/>
    <w:rsid w:val="00F8205B"/>
    <w:rsid w:val="00F837B7"/>
    <w:rsid w:val="00F83AF1"/>
    <w:rsid w:val="00F84698"/>
    <w:rsid w:val="00F84B42"/>
    <w:rsid w:val="00F85347"/>
    <w:rsid w:val="00F858DA"/>
    <w:rsid w:val="00F85CCF"/>
    <w:rsid w:val="00F85EC2"/>
    <w:rsid w:val="00F864B8"/>
    <w:rsid w:val="00F86B59"/>
    <w:rsid w:val="00F86C03"/>
    <w:rsid w:val="00F874C2"/>
    <w:rsid w:val="00F87734"/>
    <w:rsid w:val="00F87EBE"/>
    <w:rsid w:val="00F90642"/>
    <w:rsid w:val="00F90741"/>
    <w:rsid w:val="00F90857"/>
    <w:rsid w:val="00F920C3"/>
    <w:rsid w:val="00F931B2"/>
    <w:rsid w:val="00F9437F"/>
    <w:rsid w:val="00F962DB"/>
    <w:rsid w:val="00F97417"/>
    <w:rsid w:val="00F979B9"/>
    <w:rsid w:val="00FA12F1"/>
    <w:rsid w:val="00FA1DCD"/>
    <w:rsid w:val="00FA257B"/>
    <w:rsid w:val="00FA311E"/>
    <w:rsid w:val="00FA553E"/>
    <w:rsid w:val="00FA567A"/>
    <w:rsid w:val="00FA5AB7"/>
    <w:rsid w:val="00FA6137"/>
    <w:rsid w:val="00FA684A"/>
    <w:rsid w:val="00FA6910"/>
    <w:rsid w:val="00FA6D9C"/>
    <w:rsid w:val="00FA71D3"/>
    <w:rsid w:val="00FA761E"/>
    <w:rsid w:val="00FB0C39"/>
    <w:rsid w:val="00FB0E48"/>
    <w:rsid w:val="00FB10A1"/>
    <w:rsid w:val="00FB10E8"/>
    <w:rsid w:val="00FB2AF4"/>
    <w:rsid w:val="00FB2D41"/>
    <w:rsid w:val="00FB30DF"/>
    <w:rsid w:val="00FB39F1"/>
    <w:rsid w:val="00FB4998"/>
    <w:rsid w:val="00FB5B61"/>
    <w:rsid w:val="00FB5F06"/>
    <w:rsid w:val="00FB6324"/>
    <w:rsid w:val="00FB78B8"/>
    <w:rsid w:val="00FB7B1E"/>
    <w:rsid w:val="00FC0285"/>
    <w:rsid w:val="00FC10F3"/>
    <w:rsid w:val="00FC1C43"/>
    <w:rsid w:val="00FC1D34"/>
    <w:rsid w:val="00FC22D4"/>
    <w:rsid w:val="00FC260C"/>
    <w:rsid w:val="00FC2780"/>
    <w:rsid w:val="00FC29DC"/>
    <w:rsid w:val="00FC2C3E"/>
    <w:rsid w:val="00FC3740"/>
    <w:rsid w:val="00FC3AEF"/>
    <w:rsid w:val="00FC3C92"/>
    <w:rsid w:val="00FC493A"/>
    <w:rsid w:val="00FC4BBE"/>
    <w:rsid w:val="00FC4BC3"/>
    <w:rsid w:val="00FC4F32"/>
    <w:rsid w:val="00FC545C"/>
    <w:rsid w:val="00FC55B2"/>
    <w:rsid w:val="00FC5EC6"/>
    <w:rsid w:val="00FC605F"/>
    <w:rsid w:val="00FC62CF"/>
    <w:rsid w:val="00FC6737"/>
    <w:rsid w:val="00FC6C35"/>
    <w:rsid w:val="00FC6F59"/>
    <w:rsid w:val="00FC716E"/>
    <w:rsid w:val="00FC7192"/>
    <w:rsid w:val="00FC71C6"/>
    <w:rsid w:val="00FC784D"/>
    <w:rsid w:val="00FC7DBC"/>
    <w:rsid w:val="00FC7F74"/>
    <w:rsid w:val="00FD00D7"/>
    <w:rsid w:val="00FD0912"/>
    <w:rsid w:val="00FD17D6"/>
    <w:rsid w:val="00FD3872"/>
    <w:rsid w:val="00FD39A6"/>
    <w:rsid w:val="00FD4EE1"/>
    <w:rsid w:val="00FD5B64"/>
    <w:rsid w:val="00FD63AC"/>
    <w:rsid w:val="00FD6597"/>
    <w:rsid w:val="00FD6FC6"/>
    <w:rsid w:val="00FD7DA2"/>
    <w:rsid w:val="00FE01AC"/>
    <w:rsid w:val="00FE03FC"/>
    <w:rsid w:val="00FE04D1"/>
    <w:rsid w:val="00FE219D"/>
    <w:rsid w:val="00FE2B0A"/>
    <w:rsid w:val="00FE4B6D"/>
    <w:rsid w:val="00FE4E0F"/>
    <w:rsid w:val="00FE5840"/>
    <w:rsid w:val="00FE5AF2"/>
    <w:rsid w:val="00FE667D"/>
    <w:rsid w:val="00FE6D7D"/>
    <w:rsid w:val="00FE7A83"/>
    <w:rsid w:val="00FF0B6F"/>
    <w:rsid w:val="00FF1450"/>
    <w:rsid w:val="00FF16C3"/>
    <w:rsid w:val="00FF1790"/>
    <w:rsid w:val="00FF4110"/>
    <w:rsid w:val="00FF5074"/>
    <w:rsid w:val="00FF5F99"/>
    <w:rsid w:val="00FF7177"/>
    <w:rsid w:val="00FF7B81"/>
    <w:rsid w:val="016043AA"/>
    <w:rsid w:val="01785B98"/>
    <w:rsid w:val="018C33F1"/>
    <w:rsid w:val="019E4ED3"/>
    <w:rsid w:val="01B97F5E"/>
    <w:rsid w:val="01CB2A7B"/>
    <w:rsid w:val="01DF79C5"/>
    <w:rsid w:val="02072A78"/>
    <w:rsid w:val="0213141D"/>
    <w:rsid w:val="02247ACE"/>
    <w:rsid w:val="028265A2"/>
    <w:rsid w:val="02B7624C"/>
    <w:rsid w:val="02BA3F8E"/>
    <w:rsid w:val="02C10FFE"/>
    <w:rsid w:val="02C941D1"/>
    <w:rsid w:val="02E1151B"/>
    <w:rsid w:val="02EF1E8A"/>
    <w:rsid w:val="02F474A0"/>
    <w:rsid w:val="02F54FC6"/>
    <w:rsid w:val="02F70D3E"/>
    <w:rsid w:val="02FE2801"/>
    <w:rsid w:val="03164F8E"/>
    <w:rsid w:val="032D29B2"/>
    <w:rsid w:val="03362040"/>
    <w:rsid w:val="034D095E"/>
    <w:rsid w:val="035E0DBD"/>
    <w:rsid w:val="03710AF1"/>
    <w:rsid w:val="037C1244"/>
    <w:rsid w:val="039B3DC0"/>
    <w:rsid w:val="03B60BF9"/>
    <w:rsid w:val="03CE7CF1"/>
    <w:rsid w:val="03CF5817"/>
    <w:rsid w:val="03F92894"/>
    <w:rsid w:val="04082AD7"/>
    <w:rsid w:val="04357D70"/>
    <w:rsid w:val="04402271"/>
    <w:rsid w:val="045126D0"/>
    <w:rsid w:val="04610B65"/>
    <w:rsid w:val="049031F8"/>
    <w:rsid w:val="050277A1"/>
    <w:rsid w:val="053578FC"/>
    <w:rsid w:val="05482F5D"/>
    <w:rsid w:val="055661F0"/>
    <w:rsid w:val="056B1570"/>
    <w:rsid w:val="05726DA2"/>
    <w:rsid w:val="05917228"/>
    <w:rsid w:val="05A36F5B"/>
    <w:rsid w:val="05AF2477"/>
    <w:rsid w:val="05D11D1B"/>
    <w:rsid w:val="05F23A3F"/>
    <w:rsid w:val="05F477B7"/>
    <w:rsid w:val="05FD2B10"/>
    <w:rsid w:val="0624009C"/>
    <w:rsid w:val="06587D46"/>
    <w:rsid w:val="067D5AF4"/>
    <w:rsid w:val="06936FD0"/>
    <w:rsid w:val="069D7E4F"/>
    <w:rsid w:val="06E45A7E"/>
    <w:rsid w:val="06FC2DC7"/>
    <w:rsid w:val="070B125C"/>
    <w:rsid w:val="07213011"/>
    <w:rsid w:val="074D53D1"/>
    <w:rsid w:val="075203AA"/>
    <w:rsid w:val="07610E7C"/>
    <w:rsid w:val="077E558A"/>
    <w:rsid w:val="077E5A16"/>
    <w:rsid w:val="078443B5"/>
    <w:rsid w:val="078B7CA7"/>
    <w:rsid w:val="079A613C"/>
    <w:rsid w:val="079C2D8A"/>
    <w:rsid w:val="07C5140B"/>
    <w:rsid w:val="07E37AE3"/>
    <w:rsid w:val="07ED0962"/>
    <w:rsid w:val="08204893"/>
    <w:rsid w:val="08275C22"/>
    <w:rsid w:val="087150EF"/>
    <w:rsid w:val="088272FC"/>
    <w:rsid w:val="08A76D63"/>
    <w:rsid w:val="08BA4CE8"/>
    <w:rsid w:val="08C6543B"/>
    <w:rsid w:val="08E9737B"/>
    <w:rsid w:val="08FD2E27"/>
    <w:rsid w:val="09151F1E"/>
    <w:rsid w:val="093F343F"/>
    <w:rsid w:val="093F6F9B"/>
    <w:rsid w:val="0955033B"/>
    <w:rsid w:val="095962AF"/>
    <w:rsid w:val="098826F0"/>
    <w:rsid w:val="09B554AF"/>
    <w:rsid w:val="09F14739"/>
    <w:rsid w:val="09F77876"/>
    <w:rsid w:val="0A083831"/>
    <w:rsid w:val="0A0F4BBF"/>
    <w:rsid w:val="0A171CC6"/>
    <w:rsid w:val="0A187F18"/>
    <w:rsid w:val="0A285C81"/>
    <w:rsid w:val="0A4C5E14"/>
    <w:rsid w:val="0A621193"/>
    <w:rsid w:val="0AC534D0"/>
    <w:rsid w:val="0AF049F1"/>
    <w:rsid w:val="0B077F8D"/>
    <w:rsid w:val="0B1306DF"/>
    <w:rsid w:val="0B534F80"/>
    <w:rsid w:val="0B550CF8"/>
    <w:rsid w:val="0B6158EF"/>
    <w:rsid w:val="0B835865"/>
    <w:rsid w:val="0B995089"/>
    <w:rsid w:val="0CC06645"/>
    <w:rsid w:val="0CDD0FA5"/>
    <w:rsid w:val="0D0352B5"/>
    <w:rsid w:val="0D0B5B12"/>
    <w:rsid w:val="0D186481"/>
    <w:rsid w:val="0D455E38"/>
    <w:rsid w:val="0D5D3E94"/>
    <w:rsid w:val="0D71793F"/>
    <w:rsid w:val="0D7D0092"/>
    <w:rsid w:val="0D827674"/>
    <w:rsid w:val="0DC65EDD"/>
    <w:rsid w:val="0DD56120"/>
    <w:rsid w:val="0DDE4FD5"/>
    <w:rsid w:val="0E5E73AB"/>
    <w:rsid w:val="0E6179B4"/>
    <w:rsid w:val="0E666D78"/>
    <w:rsid w:val="0E6A6868"/>
    <w:rsid w:val="0EB126E9"/>
    <w:rsid w:val="0EB21FBD"/>
    <w:rsid w:val="0EC51CF1"/>
    <w:rsid w:val="0EC73CBB"/>
    <w:rsid w:val="0EDB59B8"/>
    <w:rsid w:val="0EE4486D"/>
    <w:rsid w:val="0F026AA1"/>
    <w:rsid w:val="0F144A26"/>
    <w:rsid w:val="0F2033CB"/>
    <w:rsid w:val="0F2A5FF8"/>
    <w:rsid w:val="0F3A3342"/>
    <w:rsid w:val="0F661726"/>
    <w:rsid w:val="0F933B9D"/>
    <w:rsid w:val="0F98738A"/>
    <w:rsid w:val="0FD61CDB"/>
    <w:rsid w:val="0FE443F8"/>
    <w:rsid w:val="10125409"/>
    <w:rsid w:val="10401F77"/>
    <w:rsid w:val="1045758D"/>
    <w:rsid w:val="104B26C9"/>
    <w:rsid w:val="104F3F68"/>
    <w:rsid w:val="10533EA5"/>
    <w:rsid w:val="10A06571"/>
    <w:rsid w:val="10B77D5F"/>
    <w:rsid w:val="10C34956"/>
    <w:rsid w:val="10D97CD5"/>
    <w:rsid w:val="10E36DA6"/>
    <w:rsid w:val="10E70644"/>
    <w:rsid w:val="10F16DCD"/>
    <w:rsid w:val="10F863AD"/>
    <w:rsid w:val="11050ACA"/>
    <w:rsid w:val="11292A0B"/>
    <w:rsid w:val="114A472F"/>
    <w:rsid w:val="118A0FD0"/>
    <w:rsid w:val="11B12A00"/>
    <w:rsid w:val="11B83D8F"/>
    <w:rsid w:val="11C10E95"/>
    <w:rsid w:val="11E06E41"/>
    <w:rsid w:val="11E60706"/>
    <w:rsid w:val="11EE155E"/>
    <w:rsid w:val="11F03528"/>
    <w:rsid w:val="12072620"/>
    <w:rsid w:val="12096398"/>
    <w:rsid w:val="12400576"/>
    <w:rsid w:val="12865C3B"/>
    <w:rsid w:val="1288550F"/>
    <w:rsid w:val="129C0FBA"/>
    <w:rsid w:val="12CA5B28"/>
    <w:rsid w:val="12FB03D7"/>
    <w:rsid w:val="133D454B"/>
    <w:rsid w:val="139D4FEA"/>
    <w:rsid w:val="13E0137B"/>
    <w:rsid w:val="13F050F5"/>
    <w:rsid w:val="140212F1"/>
    <w:rsid w:val="1424570B"/>
    <w:rsid w:val="14267EC2"/>
    <w:rsid w:val="143376FC"/>
    <w:rsid w:val="147C10A3"/>
    <w:rsid w:val="14883B63"/>
    <w:rsid w:val="149208C7"/>
    <w:rsid w:val="14B24AC5"/>
    <w:rsid w:val="14C50C9C"/>
    <w:rsid w:val="14CF38C9"/>
    <w:rsid w:val="14D62EA9"/>
    <w:rsid w:val="14DC5FE6"/>
    <w:rsid w:val="15325C06"/>
    <w:rsid w:val="154C4F1A"/>
    <w:rsid w:val="156503BC"/>
    <w:rsid w:val="15724254"/>
    <w:rsid w:val="15907FDC"/>
    <w:rsid w:val="15B462D2"/>
    <w:rsid w:val="15BD5E17"/>
    <w:rsid w:val="15CA5E3E"/>
    <w:rsid w:val="15D236D8"/>
    <w:rsid w:val="164107F7"/>
    <w:rsid w:val="164C2CF7"/>
    <w:rsid w:val="166242C9"/>
    <w:rsid w:val="166B7621"/>
    <w:rsid w:val="168406E3"/>
    <w:rsid w:val="16A9014A"/>
    <w:rsid w:val="16C15493"/>
    <w:rsid w:val="16CA259A"/>
    <w:rsid w:val="16CB6312"/>
    <w:rsid w:val="17342109"/>
    <w:rsid w:val="17822E75"/>
    <w:rsid w:val="178A7F7B"/>
    <w:rsid w:val="178D1819"/>
    <w:rsid w:val="17C52D61"/>
    <w:rsid w:val="17DF2075"/>
    <w:rsid w:val="17E86A50"/>
    <w:rsid w:val="17EA0A1A"/>
    <w:rsid w:val="182061EA"/>
    <w:rsid w:val="182E6B59"/>
    <w:rsid w:val="18383533"/>
    <w:rsid w:val="183F48C2"/>
    <w:rsid w:val="189D5A8C"/>
    <w:rsid w:val="18BA4890"/>
    <w:rsid w:val="18CB084B"/>
    <w:rsid w:val="18D019BE"/>
    <w:rsid w:val="18FA6A3B"/>
    <w:rsid w:val="18FF4051"/>
    <w:rsid w:val="191E6BCD"/>
    <w:rsid w:val="1940412B"/>
    <w:rsid w:val="194859F8"/>
    <w:rsid w:val="19573E8D"/>
    <w:rsid w:val="196728EA"/>
    <w:rsid w:val="198C7FDB"/>
    <w:rsid w:val="199E1ABC"/>
    <w:rsid w:val="19B1359D"/>
    <w:rsid w:val="1A077661"/>
    <w:rsid w:val="1A1F0E4F"/>
    <w:rsid w:val="1A295829"/>
    <w:rsid w:val="1A4E703E"/>
    <w:rsid w:val="1A5605E9"/>
    <w:rsid w:val="1A6A0D62"/>
    <w:rsid w:val="1A7237CD"/>
    <w:rsid w:val="1A7D7923"/>
    <w:rsid w:val="1A903AFB"/>
    <w:rsid w:val="1AA72BF2"/>
    <w:rsid w:val="1ABD2416"/>
    <w:rsid w:val="1AC63078"/>
    <w:rsid w:val="1B5E59A7"/>
    <w:rsid w:val="1B8151F1"/>
    <w:rsid w:val="1B860A5A"/>
    <w:rsid w:val="1B9273FE"/>
    <w:rsid w:val="1BA55384"/>
    <w:rsid w:val="1BA64C58"/>
    <w:rsid w:val="1BB47375"/>
    <w:rsid w:val="1BD143CB"/>
    <w:rsid w:val="1C0025BA"/>
    <w:rsid w:val="1C0E2F29"/>
    <w:rsid w:val="1C1E6EE4"/>
    <w:rsid w:val="1C200EAE"/>
    <w:rsid w:val="1C450915"/>
    <w:rsid w:val="1C705992"/>
    <w:rsid w:val="1C8B27CB"/>
    <w:rsid w:val="1C961170"/>
    <w:rsid w:val="1CC47A8B"/>
    <w:rsid w:val="1D036806"/>
    <w:rsid w:val="1D6372A4"/>
    <w:rsid w:val="1D7C2114"/>
    <w:rsid w:val="1D8042E2"/>
    <w:rsid w:val="1DDC7057"/>
    <w:rsid w:val="1DE71C83"/>
    <w:rsid w:val="1E012619"/>
    <w:rsid w:val="1E1B36DB"/>
    <w:rsid w:val="1E1E766F"/>
    <w:rsid w:val="1E2C7696"/>
    <w:rsid w:val="1E2E2E6B"/>
    <w:rsid w:val="1E37603B"/>
    <w:rsid w:val="1E480248"/>
    <w:rsid w:val="1E4A0464"/>
    <w:rsid w:val="1E4C1AE7"/>
    <w:rsid w:val="1E4E3AB1"/>
    <w:rsid w:val="1E635082"/>
    <w:rsid w:val="1E696C13"/>
    <w:rsid w:val="1E960FB4"/>
    <w:rsid w:val="1E9811D0"/>
    <w:rsid w:val="1F0C571A"/>
    <w:rsid w:val="1F170346"/>
    <w:rsid w:val="1F2B2044"/>
    <w:rsid w:val="1F5C3FAB"/>
    <w:rsid w:val="1F5F1CED"/>
    <w:rsid w:val="1F7F5EEC"/>
    <w:rsid w:val="1FBE07C2"/>
    <w:rsid w:val="1FC97167"/>
    <w:rsid w:val="1FD60202"/>
    <w:rsid w:val="1FFB7C68"/>
    <w:rsid w:val="20111F20"/>
    <w:rsid w:val="20176124"/>
    <w:rsid w:val="203767C6"/>
    <w:rsid w:val="2059498F"/>
    <w:rsid w:val="206155F1"/>
    <w:rsid w:val="206566C3"/>
    <w:rsid w:val="2091237A"/>
    <w:rsid w:val="20F46465"/>
    <w:rsid w:val="215D04AF"/>
    <w:rsid w:val="21747CD2"/>
    <w:rsid w:val="21780E44"/>
    <w:rsid w:val="218872DA"/>
    <w:rsid w:val="21A47E8B"/>
    <w:rsid w:val="21AC5151"/>
    <w:rsid w:val="21AD6D40"/>
    <w:rsid w:val="21C347B6"/>
    <w:rsid w:val="21C7347B"/>
    <w:rsid w:val="220821C8"/>
    <w:rsid w:val="220B7F0B"/>
    <w:rsid w:val="22237CF1"/>
    <w:rsid w:val="22396826"/>
    <w:rsid w:val="226A69DF"/>
    <w:rsid w:val="2277734E"/>
    <w:rsid w:val="22A16179"/>
    <w:rsid w:val="22E36792"/>
    <w:rsid w:val="22FB7F7F"/>
    <w:rsid w:val="231B779A"/>
    <w:rsid w:val="23250B58"/>
    <w:rsid w:val="233F7E6C"/>
    <w:rsid w:val="23425BAE"/>
    <w:rsid w:val="236E0751"/>
    <w:rsid w:val="23735D67"/>
    <w:rsid w:val="23A10B26"/>
    <w:rsid w:val="2419690F"/>
    <w:rsid w:val="2452597D"/>
    <w:rsid w:val="248D10AB"/>
    <w:rsid w:val="24AF1021"/>
    <w:rsid w:val="24AF2DCF"/>
    <w:rsid w:val="24F66C50"/>
    <w:rsid w:val="25137802"/>
    <w:rsid w:val="25461985"/>
    <w:rsid w:val="256242E5"/>
    <w:rsid w:val="25657932"/>
    <w:rsid w:val="25777D91"/>
    <w:rsid w:val="25983863"/>
    <w:rsid w:val="259A3A7F"/>
    <w:rsid w:val="259B1380"/>
    <w:rsid w:val="25AF5626"/>
    <w:rsid w:val="25BC1C48"/>
    <w:rsid w:val="25BF7042"/>
    <w:rsid w:val="25DE38B7"/>
    <w:rsid w:val="25E60A73"/>
    <w:rsid w:val="25F52A64"/>
    <w:rsid w:val="260B2287"/>
    <w:rsid w:val="260E7FC9"/>
    <w:rsid w:val="267A740D"/>
    <w:rsid w:val="26B41329"/>
    <w:rsid w:val="26BE72FA"/>
    <w:rsid w:val="26C16DEA"/>
    <w:rsid w:val="26C568DA"/>
    <w:rsid w:val="270C62B7"/>
    <w:rsid w:val="274C2B57"/>
    <w:rsid w:val="27826579"/>
    <w:rsid w:val="27AC7A9A"/>
    <w:rsid w:val="27BD1CA7"/>
    <w:rsid w:val="27BD3A55"/>
    <w:rsid w:val="27C81177"/>
    <w:rsid w:val="280262A6"/>
    <w:rsid w:val="28041684"/>
    <w:rsid w:val="28194FE3"/>
    <w:rsid w:val="28237D5C"/>
    <w:rsid w:val="282A4D2A"/>
    <w:rsid w:val="284063F2"/>
    <w:rsid w:val="284101E2"/>
    <w:rsid w:val="28844573"/>
    <w:rsid w:val="28BE7A85"/>
    <w:rsid w:val="28C72DDD"/>
    <w:rsid w:val="292C2C40"/>
    <w:rsid w:val="2934651F"/>
    <w:rsid w:val="294543F2"/>
    <w:rsid w:val="29455D79"/>
    <w:rsid w:val="294C6E3F"/>
    <w:rsid w:val="297445E7"/>
    <w:rsid w:val="297612A4"/>
    <w:rsid w:val="29787C34"/>
    <w:rsid w:val="29C94933"/>
    <w:rsid w:val="29D3130E"/>
    <w:rsid w:val="29D67050"/>
    <w:rsid w:val="29D82DC8"/>
    <w:rsid w:val="29D84B76"/>
    <w:rsid w:val="29F3375E"/>
    <w:rsid w:val="2A383867"/>
    <w:rsid w:val="2A4D10C0"/>
    <w:rsid w:val="2A5306A1"/>
    <w:rsid w:val="2A691C72"/>
    <w:rsid w:val="2A704DAF"/>
    <w:rsid w:val="2A77438F"/>
    <w:rsid w:val="2AA1765E"/>
    <w:rsid w:val="2AA35184"/>
    <w:rsid w:val="2AFF25E0"/>
    <w:rsid w:val="2B02634F"/>
    <w:rsid w:val="2B065713"/>
    <w:rsid w:val="2B41674B"/>
    <w:rsid w:val="2B54022C"/>
    <w:rsid w:val="2B844FB6"/>
    <w:rsid w:val="2BAA42F0"/>
    <w:rsid w:val="2BC03B14"/>
    <w:rsid w:val="2BC37160"/>
    <w:rsid w:val="2BCA4992"/>
    <w:rsid w:val="2BD31A99"/>
    <w:rsid w:val="2BE55328"/>
    <w:rsid w:val="2C027C88"/>
    <w:rsid w:val="2C077995"/>
    <w:rsid w:val="2C0F5857"/>
    <w:rsid w:val="2C1A76C8"/>
    <w:rsid w:val="2C2303EF"/>
    <w:rsid w:val="2C5F50DB"/>
    <w:rsid w:val="2C681672"/>
    <w:rsid w:val="2C6D38ED"/>
    <w:rsid w:val="2C8763E0"/>
    <w:rsid w:val="2CF021D7"/>
    <w:rsid w:val="2D225776"/>
    <w:rsid w:val="2D297497"/>
    <w:rsid w:val="2D6055AE"/>
    <w:rsid w:val="2D60735C"/>
    <w:rsid w:val="2D776454"/>
    <w:rsid w:val="2D872B3B"/>
    <w:rsid w:val="2D8A43D9"/>
    <w:rsid w:val="2D986AF6"/>
    <w:rsid w:val="2DC378EB"/>
    <w:rsid w:val="2E2465DC"/>
    <w:rsid w:val="2E586286"/>
    <w:rsid w:val="2E6E1D6B"/>
    <w:rsid w:val="2E821554"/>
    <w:rsid w:val="2E980D78"/>
    <w:rsid w:val="2EDA313F"/>
    <w:rsid w:val="2EEE2746"/>
    <w:rsid w:val="2EEE392F"/>
    <w:rsid w:val="2F1E74CF"/>
    <w:rsid w:val="2F260132"/>
    <w:rsid w:val="2F4800A8"/>
    <w:rsid w:val="2F6A2714"/>
    <w:rsid w:val="2F6C023B"/>
    <w:rsid w:val="2F7964B4"/>
    <w:rsid w:val="2FE9188B"/>
    <w:rsid w:val="2FED29FE"/>
    <w:rsid w:val="2FEE6EA1"/>
    <w:rsid w:val="307153DD"/>
    <w:rsid w:val="307A0735"/>
    <w:rsid w:val="307F3F9D"/>
    <w:rsid w:val="308B0B94"/>
    <w:rsid w:val="308B46F0"/>
    <w:rsid w:val="30C1142B"/>
    <w:rsid w:val="30CB2D3F"/>
    <w:rsid w:val="30CD2F5B"/>
    <w:rsid w:val="312D39F9"/>
    <w:rsid w:val="314825E1"/>
    <w:rsid w:val="314F1BC2"/>
    <w:rsid w:val="31975317"/>
    <w:rsid w:val="31BD75C8"/>
    <w:rsid w:val="31C205E6"/>
    <w:rsid w:val="31E80E0B"/>
    <w:rsid w:val="31F04FA4"/>
    <w:rsid w:val="322272D6"/>
    <w:rsid w:val="324A4137"/>
    <w:rsid w:val="325F4087"/>
    <w:rsid w:val="32A55811"/>
    <w:rsid w:val="330111BC"/>
    <w:rsid w:val="332B5D17"/>
    <w:rsid w:val="33590AD6"/>
    <w:rsid w:val="335C4122"/>
    <w:rsid w:val="337771AE"/>
    <w:rsid w:val="338673F1"/>
    <w:rsid w:val="33923FE8"/>
    <w:rsid w:val="33930EF5"/>
    <w:rsid w:val="339B77EA"/>
    <w:rsid w:val="33A1668A"/>
    <w:rsid w:val="33F151B2"/>
    <w:rsid w:val="33FC76B3"/>
    <w:rsid w:val="340D7B12"/>
    <w:rsid w:val="340F73E6"/>
    <w:rsid w:val="344352E2"/>
    <w:rsid w:val="34592D57"/>
    <w:rsid w:val="345D63A4"/>
    <w:rsid w:val="347656B7"/>
    <w:rsid w:val="347D07F4"/>
    <w:rsid w:val="34833930"/>
    <w:rsid w:val="34C77CC1"/>
    <w:rsid w:val="34F0546A"/>
    <w:rsid w:val="34F767F8"/>
    <w:rsid w:val="351F5D4F"/>
    <w:rsid w:val="35262C3A"/>
    <w:rsid w:val="353C420B"/>
    <w:rsid w:val="35472BB0"/>
    <w:rsid w:val="355157DD"/>
    <w:rsid w:val="35643762"/>
    <w:rsid w:val="35775243"/>
    <w:rsid w:val="35AD5109"/>
    <w:rsid w:val="35B20971"/>
    <w:rsid w:val="35BB5A78"/>
    <w:rsid w:val="35BE10C4"/>
    <w:rsid w:val="35D703D8"/>
    <w:rsid w:val="35D95EFE"/>
    <w:rsid w:val="35DF628C"/>
    <w:rsid w:val="36323860"/>
    <w:rsid w:val="36401AD9"/>
    <w:rsid w:val="3659703F"/>
    <w:rsid w:val="36811BDB"/>
    <w:rsid w:val="36E27034"/>
    <w:rsid w:val="36EC7EB3"/>
    <w:rsid w:val="36FF3742"/>
    <w:rsid w:val="37054AD1"/>
    <w:rsid w:val="3709636F"/>
    <w:rsid w:val="370C2303"/>
    <w:rsid w:val="370E607B"/>
    <w:rsid w:val="37182A56"/>
    <w:rsid w:val="374970B3"/>
    <w:rsid w:val="375C43D4"/>
    <w:rsid w:val="37D03331"/>
    <w:rsid w:val="383C2774"/>
    <w:rsid w:val="384F24A7"/>
    <w:rsid w:val="387B47CC"/>
    <w:rsid w:val="39047736"/>
    <w:rsid w:val="390908A8"/>
    <w:rsid w:val="391D4354"/>
    <w:rsid w:val="39203E44"/>
    <w:rsid w:val="392C0A3B"/>
    <w:rsid w:val="3934169D"/>
    <w:rsid w:val="397A3554"/>
    <w:rsid w:val="39BC1DBE"/>
    <w:rsid w:val="3A606BEE"/>
    <w:rsid w:val="3A63223A"/>
    <w:rsid w:val="3A804B9A"/>
    <w:rsid w:val="3A83468A"/>
    <w:rsid w:val="3A86417A"/>
    <w:rsid w:val="3A8B353F"/>
    <w:rsid w:val="3A914FF9"/>
    <w:rsid w:val="3A916DA7"/>
    <w:rsid w:val="3AAD1707"/>
    <w:rsid w:val="3ABC194A"/>
    <w:rsid w:val="3AEE41FA"/>
    <w:rsid w:val="3B023801"/>
    <w:rsid w:val="3B194FEF"/>
    <w:rsid w:val="3B1F0857"/>
    <w:rsid w:val="3B3360B0"/>
    <w:rsid w:val="3B364677"/>
    <w:rsid w:val="3B585B17"/>
    <w:rsid w:val="3B7B35B3"/>
    <w:rsid w:val="3B8701AA"/>
    <w:rsid w:val="3B8D4B00"/>
    <w:rsid w:val="3B9500CD"/>
    <w:rsid w:val="3C027831"/>
    <w:rsid w:val="3C634773"/>
    <w:rsid w:val="3C683B38"/>
    <w:rsid w:val="3C6D114E"/>
    <w:rsid w:val="3CB21257"/>
    <w:rsid w:val="3CB274A9"/>
    <w:rsid w:val="3CBB635D"/>
    <w:rsid w:val="3D202664"/>
    <w:rsid w:val="3D347EBE"/>
    <w:rsid w:val="3D5347E8"/>
    <w:rsid w:val="3D803103"/>
    <w:rsid w:val="3D891FB8"/>
    <w:rsid w:val="3DB01584"/>
    <w:rsid w:val="3DBA6615"/>
    <w:rsid w:val="3DD27E02"/>
    <w:rsid w:val="3DDA0A65"/>
    <w:rsid w:val="3DEB4A20"/>
    <w:rsid w:val="3DEC2546"/>
    <w:rsid w:val="3DF008AB"/>
    <w:rsid w:val="3DF15DAF"/>
    <w:rsid w:val="3DFF04CC"/>
    <w:rsid w:val="3E410AE4"/>
    <w:rsid w:val="3E491747"/>
    <w:rsid w:val="3E4E4FAF"/>
    <w:rsid w:val="3E570308"/>
    <w:rsid w:val="3E7569E0"/>
    <w:rsid w:val="3E7A3FF6"/>
    <w:rsid w:val="3E815385"/>
    <w:rsid w:val="3E860BED"/>
    <w:rsid w:val="3EA42E21"/>
    <w:rsid w:val="3EA66B99"/>
    <w:rsid w:val="3EB47508"/>
    <w:rsid w:val="3EDB2CE7"/>
    <w:rsid w:val="3EFE69D5"/>
    <w:rsid w:val="3F057D64"/>
    <w:rsid w:val="3F1C50AD"/>
    <w:rsid w:val="3F5B7984"/>
    <w:rsid w:val="3F874C1D"/>
    <w:rsid w:val="3F9B2476"/>
    <w:rsid w:val="3FA330D9"/>
    <w:rsid w:val="3FAF7CCF"/>
    <w:rsid w:val="3FEF631E"/>
    <w:rsid w:val="3FFB2F15"/>
    <w:rsid w:val="40181D19"/>
    <w:rsid w:val="40324B88"/>
    <w:rsid w:val="40436D96"/>
    <w:rsid w:val="40503261"/>
    <w:rsid w:val="40583EC3"/>
    <w:rsid w:val="405D772B"/>
    <w:rsid w:val="407056B1"/>
    <w:rsid w:val="407E7DCE"/>
    <w:rsid w:val="409018AF"/>
    <w:rsid w:val="409C64A6"/>
    <w:rsid w:val="40C94DC1"/>
    <w:rsid w:val="40CF0629"/>
    <w:rsid w:val="40E13EB9"/>
    <w:rsid w:val="40F956A6"/>
    <w:rsid w:val="41083B3B"/>
    <w:rsid w:val="41121CED"/>
    <w:rsid w:val="411E6EBB"/>
    <w:rsid w:val="41320BB8"/>
    <w:rsid w:val="413466DE"/>
    <w:rsid w:val="41807B75"/>
    <w:rsid w:val="41A5138A"/>
    <w:rsid w:val="41C77552"/>
    <w:rsid w:val="41CE08E1"/>
    <w:rsid w:val="41DB4DAC"/>
    <w:rsid w:val="41E00396"/>
    <w:rsid w:val="41F06AA9"/>
    <w:rsid w:val="42024A2E"/>
    <w:rsid w:val="421F113C"/>
    <w:rsid w:val="425132C0"/>
    <w:rsid w:val="426138DE"/>
    <w:rsid w:val="429D02B3"/>
    <w:rsid w:val="42A653BA"/>
    <w:rsid w:val="42B21FB1"/>
    <w:rsid w:val="42BC698B"/>
    <w:rsid w:val="42D55C9F"/>
    <w:rsid w:val="42DF08CC"/>
    <w:rsid w:val="430D368B"/>
    <w:rsid w:val="430F11B1"/>
    <w:rsid w:val="43426F59"/>
    <w:rsid w:val="43432C09"/>
    <w:rsid w:val="43707776"/>
    <w:rsid w:val="43747266"/>
    <w:rsid w:val="43803E5D"/>
    <w:rsid w:val="43947908"/>
    <w:rsid w:val="4416656F"/>
    <w:rsid w:val="44352E99"/>
    <w:rsid w:val="44426106"/>
    <w:rsid w:val="44586B88"/>
    <w:rsid w:val="446C618F"/>
    <w:rsid w:val="4484172B"/>
    <w:rsid w:val="44A91191"/>
    <w:rsid w:val="44D04970"/>
    <w:rsid w:val="44FE772F"/>
    <w:rsid w:val="450308A1"/>
    <w:rsid w:val="450E36D3"/>
    <w:rsid w:val="45603F46"/>
    <w:rsid w:val="45682DFA"/>
    <w:rsid w:val="45A1630C"/>
    <w:rsid w:val="46153D24"/>
    <w:rsid w:val="462C207A"/>
    <w:rsid w:val="462F3918"/>
    <w:rsid w:val="464E1FF0"/>
    <w:rsid w:val="465670F7"/>
    <w:rsid w:val="46690BD8"/>
    <w:rsid w:val="467B090B"/>
    <w:rsid w:val="46853538"/>
    <w:rsid w:val="4690085B"/>
    <w:rsid w:val="4698326B"/>
    <w:rsid w:val="46A75BA4"/>
    <w:rsid w:val="46CC1167"/>
    <w:rsid w:val="46D324F5"/>
    <w:rsid w:val="46E12E64"/>
    <w:rsid w:val="46FC7C9E"/>
    <w:rsid w:val="472D60AA"/>
    <w:rsid w:val="474358CD"/>
    <w:rsid w:val="474927B8"/>
    <w:rsid w:val="47541888"/>
    <w:rsid w:val="477B5067"/>
    <w:rsid w:val="478832E0"/>
    <w:rsid w:val="47C02A7A"/>
    <w:rsid w:val="47F24BFD"/>
    <w:rsid w:val="47FB61A8"/>
    <w:rsid w:val="48054931"/>
    <w:rsid w:val="480A0199"/>
    <w:rsid w:val="480D1A37"/>
    <w:rsid w:val="48651873"/>
    <w:rsid w:val="489C786B"/>
    <w:rsid w:val="48BC5937"/>
    <w:rsid w:val="48DA5DBD"/>
    <w:rsid w:val="48E64762"/>
    <w:rsid w:val="48E704DA"/>
    <w:rsid w:val="496A2251"/>
    <w:rsid w:val="496E2E6D"/>
    <w:rsid w:val="49BE748D"/>
    <w:rsid w:val="49C425C9"/>
    <w:rsid w:val="49CD147E"/>
    <w:rsid w:val="4A01737A"/>
    <w:rsid w:val="4A0F1A96"/>
    <w:rsid w:val="4A143551"/>
    <w:rsid w:val="4A296BD1"/>
    <w:rsid w:val="4A314103"/>
    <w:rsid w:val="4A36362E"/>
    <w:rsid w:val="4A804742"/>
    <w:rsid w:val="4A805944"/>
    <w:rsid w:val="4A8204BA"/>
    <w:rsid w:val="4AA76173"/>
    <w:rsid w:val="4AE922E8"/>
    <w:rsid w:val="4AF64A04"/>
    <w:rsid w:val="4AFB026D"/>
    <w:rsid w:val="4AFB201B"/>
    <w:rsid w:val="4B013AD5"/>
    <w:rsid w:val="4B074E64"/>
    <w:rsid w:val="4B182BCD"/>
    <w:rsid w:val="4B3043BA"/>
    <w:rsid w:val="4B3C2D5F"/>
    <w:rsid w:val="4B661B8A"/>
    <w:rsid w:val="4BB328F5"/>
    <w:rsid w:val="4BC62629"/>
    <w:rsid w:val="4BDA4326"/>
    <w:rsid w:val="4BE32F97"/>
    <w:rsid w:val="4BF93AFD"/>
    <w:rsid w:val="4BF947AC"/>
    <w:rsid w:val="4BFF5B3B"/>
    <w:rsid w:val="4C0373D9"/>
    <w:rsid w:val="4C0B2731"/>
    <w:rsid w:val="4C175AA8"/>
    <w:rsid w:val="4C312198"/>
    <w:rsid w:val="4C3457BF"/>
    <w:rsid w:val="4C7D362F"/>
    <w:rsid w:val="4CCC1EC1"/>
    <w:rsid w:val="4CE70AA9"/>
    <w:rsid w:val="4D1473C4"/>
    <w:rsid w:val="4D155616"/>
    <w:rsid w:val="4D245859"/>
    <w:rsid w:val="4D3A32CE"/>
    <w:rsid w:val="4D8B3B2A"/>
    <w:rsid w:val="4D9C7AE5"/>
    <w:rsid w:val="4DB36BDD"/>
    <w:rsid w:val="4DBD7A5B"/>
    <w:rsid w:val="4DC25072"/>
    <w:rsid w:val="4DCB3F26"/>
    <w:rsid w:val="4DDD3C5A"/>
    <w:rsid w:val="4DF01BDF"/>
    <w:rsid w:val="4DF55447"/>
    <w:rsid w:val="4DF72F6D"/>
    <w:rsid w:val="4E0A0EF3"/>
    <w:rsid w:val="4E21623C"/>
    <w:rsid w:val="4E265601"/>
    <w:rsid w:val="4E402B66"/>
    <w:rsid w:val="4E456A4C"/>
    <w:rsid w:val="4E61488B"/>
    <w:rsid w:val="4E6B74B7"/>
    <w:rsid w:val="4E933360"/>
    <w:rsid w:val="4E9C58C3"/>
    <w:rsid w:val="4EB1136E"/>
    <w:rsid w:val="4ECA68D4"/>
    <w:rsid w:val="4F035942"/>
    <w:rsid w:val="4F400944"/>
    <w:rsid w:val="4F4246BC"/>
    <w:rsid w:val="4F4B17C3"/>
    <w:rsid w:val="4F4F0B87"/>
    <w:rsid w:val="4F616B49"/>
    <w:rsid w:val="4F7F146C"/>
    <w:rsid w:val="4F8B1BBF"/>
    <w:rsid w:val="4FE94B38"/>
    <w:rsid w:val="4FED03D5"/>
    <w:rsid w:val="50985B4F"/>
    <w:rsid w:val="510A2FB8"/>
    <w:rsid w:val="51136310"/>
    <w:rsid w:val="51402E7D"/>
    <w:rsid w:val="514364CA"/>
    <w:rsid w:val="515B7CB7"/>
    <w:rsid w:val="516A3A56"/>
    <w:rsid w:val="51711289"/>
    <w:rsid w:val="51842D6A"/>
    <w:rsid w:val="51981AD3"/>
    <w:rsid w:val="51B66C9C"/>
    <w:rsid w:val="51C92E73"/>
    <w:rsid w:val="51D27F79"/>
    <w:rsid w:val="521F2A93"/>
    <w:rsid w:val="523522B6"/>
    <w:rsid w:val="525A7F6F"/>
    <w:rsid w:val="526130AB"/>
    <w:rsid w:val="5277467D"/>
    <w:rsid w:val="52990A97"/>
    <w:rsid w:val="529B480F"/>
    <w:rsid w:val="52A94E8E"/>
    <w:rsid w:val="52E57838"/>
    <w:rsid w:val="52FE47AC"/>
    <w:rsid w:val="532B1A20"/>
    <w:rsid w:val="53422EDD"/>
    <w:rsid w:val="53690469"/>
    <w:rsid w:val="537B1F4B"/>
    <w:rsid w:val="538035C5"/>
    <w:rsid w:val="53B611D5"/>
    <w:rsid w:val="53D043DD"/>
    <w:rsid w:val="53F1045F"/>
    <w:rsid w:val="5402266C"/>
    <w:rsid w:val="543F566E"/>
    <w:rsid w:val="54694D2D"/>
    <w:rsid w:val="546B1FBF"/>
    <w:rsid w:val="54703A7A"/>
    <w:rsid w:val="54882B71"/>
    <w:rsid w:val="549332C4"/>
    <w:rsid w:val="549A4653"/>
    <w:rsid w:val="549B36D9"/>
    <w:rsid w:val="54B020C8"/>
    <w:rsid w:val="54F00716"/>
    <w:rsid w:val="54F41FB5"/>
    <w:rsid w:val="550D3076"/>
    <w:rsid w:val="55144405"/>
    <w:rsid w:val="55197C6D"/>
    <w:rsid w:val="55593B0E"/>
    <w:rsid w:val="55B21931"/>
    <w:rsid w:val="55BB2AD2"/>
    <w:rsid w:val="55D122F6"/>
    <w:rsid w:val="55DB4F23"/>
    <w:rsid w:val="55F83D27"/>
    <w:rsid w:val="563C1E65"/>
    <w:rsid w:val="56665134"/>
    <w:rsid w:val="567A298E"/>
    <w:rsid w:val="56B063AF"/>
    <w:rsid w:val="56B51C18"/>
    <w:rsid w:val="56C854A7"/>
    <w:rsid w:val="56C87B9D"/>
    <w:rsid w:val="56CB31E9"/>
    <w:rsid w:val="56CF0F2B"/>
    <w:rsid w:val="56DC53F6"/>
    <w:rsid w:val="56ED7603"/>
    <w:rsid w:val="56F00EA2"/>
    <w:rsid w:val="56F91B04"/>
    <w:rsid w:val="571E77BD"/>
    <w:rsid w:val="579B705F"/>
    <w:rsid w:val="57B0086C"/>
    <w:rsid w:val="57B41ECF"/>
    <w:rsid w:val="57D12A81"/>
    <w:rsid w:val="57DA6296"/>
    <w:rsid w:val="57E92957"/>
    <w:rsid w:val="581C03F5"/>
    <w:rsid w:val="58226E39"/>
    <w:rsid w:val="58311772"/>
    <w:rsid w:val="58586CFE"/>
    <w:rsid w:val="58726012"/>
    <w:rsid w:val="58733B38"/>
    <w:rsid w:val="589E6E07"/>
    <w:rsid w:val="58A261CC"/>
    <w:rsid w:val="58AB1524"/>
    <w:rsid w:val="58E16CF4"/>
    <w:rsid w:val="58E223C6"/>
    <w:rsid w:val="58E3481A"/>
    <w:rsid w:val="590A624B"/>
    <w:rsid w:val="590B3D71"/>
    <w:rsid w:val="590F4873"/>
    <w:rsid w:val="59372DB8"/>
    <w:rsid w:val="59835FFD"/>
    <w:rsid w:val="59973856"/>
    <w:rsid w:val="59A55F73"/>
    <w:rsid w:val="59DE1485"/>
    <w:rsid w:val="5A160C1F"/>
    <w:rsid w:val="5A250E62"/>
    <w:rsid w:val="5A2E41BB"/>
    <w:rsid w:val="5A8E4C59"/>
    <w:rsid w:val="5A9658BC"/>
    <w:rsid w:val="5AA63F89"/>
    <w:rsid w:val="5ADA7E9F"/>
    <w:rsid w:val="5B3C46B5"/>
    <w:rsid w:val="5B3E042E"/>
    <w:rsid w:val="5BAA7871"/>
    <w:rsid w:val="5BEC1C38"/>
    <w:rsid w:val="5C427AAA"/>
    <w:rsid w:val="5C4E644E"/>
    <w:rsid w:val="5C5C2FCC"/>
    <w:rsid w:val="5C9418A6"/>
    <w:rsid w:val="5C9C3F6E"/>
    <w:rsid w:val="5CA249EC"/>
    <w:rsid w:val="5CB07109"/>
    <w:rsid w:val="5CCD386E"/>
    <w:rsid w:val="5D0C5B6F"/>
    <w:rsid w:val="5D137698"/>
    <w:rsid w:val="5D215911"/>
    <w:rsid w:val="5D235B2D"/>
    <w:rsid w:val="5D2D2508"/>
    <w:rsid w:val="5D414205"/>
    <w:rsid w:val="5D69550A"/>
    <w:rsid w:val="5D9702C9"/>
    <w:rsid w:val="5DAF1585"/>
    <w:rsid w:val="5DBC7D30"/>
    <w:rsid w:val="5DCA41FA"/>
    <w:rsid w:val="5DD24E5D"/>
    <w:rsid w:val="5DE64CEC"/>
    <w:rsid w:val="5DE66B5A"/>
    <w:rsid w:val="5DF41277"/>
    <w:rsid w:val="5E337FF2"/>
    <w:rsid w:val="5E916AC6"/>
    <w:rsid w:val="5E9F5687"/>
    <w:rsid w:val="5ED15115"/>
    <w:rsid w:val="5EE412EC"/>
    <w:rsid w:val="5EEE3F19"/>
    <w:rsid w:val="5F1B3B3F"/>
    <w:rsid w:val="5F337B7D"/>
    <w:rsid w:val="5F412CC2"/>
    <w:rsid w:val="5F463D55"/>
    <w:rsid w:val="5F4D6E91"/>
    <w:rsid w:val="5F93061C"/>
    <w:rsid w:val="5FB05672"/>
    <w:rsid w:val="5FE036E7"/>
    <w:rsid w:val="5FF05A6E"/>
    <w:rsid w:val="5FF76DFD"/>
    <w:rsid w:val="6008725C"/>
    <w:rsid w:val="602A0F80"/>
    <w:rsid w:val="6051475F"/>
    <w:rsid w:val="60681AA9"/>
    <w:rsid w:val="6074044E"/>
    <w:rsid w:val="60A76A75"/>
    <w:rsid w:val="60AF592A"/>
    <w:rsid w:val="60B91E33"/>
    <w:rsid w:val="60BA3D9B"/>
    <w:rsid w:val="60C2565D"/>
    <w:rsid w:val="60C846E2"/>
    <w:rsid w:val="61021EFD"/>
    <w:rsid w:val="61251748"/>
    <w:rsid w:val="61471767"/>
    <w:rsid w:val="617C55DA"/>
    <w:rsid w:val="61AB60F1"/>
    <w:rsid w:val="61BF4FE1"/>
    <w:rsid w:val="61E433B1"/>
    <w:rsid w:val="61EA4375"/>
    <w:rsid w:val="61FA4982"/>
    <w:rsid w:val="620D2908"/>
    <w:rsid w:val="629D0130"/>
    <w:rsid w:val="62B62320"/>
    <w:rsid w:val="62CF5E0F"/>
    <w:rsid w:val="62D6719E"/>
    <w:rsid w:val="62EC6305"/>
    <w:rsid w:val="62F15D85"/>
    <w:rsid w:val="630C2BBF"/>
    <w:rsid w:val="630F26B0"/>
    <w:rsid w:val="631877B6"/>
    <w:rsid w:val="632E6FDA"/>
    <w:rsid w:val="63491A70"/>
    <w:rsid w:val="636B1FDC"/>
    <w:rsid w:val="636F36FE"/>
    <w:rsid w:val="63770981"/>
    <w:rsid w:val="639A641D"/>
    <w:rsid w:val="63CD05A1"/>
    <w:rsid w:val="63DF6526"/>
    <w:rsid w:val="645C7B76"/>
    <w:rsid w:val="6461518D"/>
    <w:rsid w:val="646A5DEF"/>
    <w:rsid w:val="6477675E"/>
    <w:rsid w:val="64836EB1"/>
    <w:rsid w:val="64A357A5"/>
    <w:rsid w:val="64FD6C64"/>
    <w:rsid w:val="650F4BE9"/>
    <w:rsid w:val="651A5A67"/>
    <w:rsid w:val="65271F32"/>
    <w:rsid w:val="656960A7"/>
    <w:rsid w:val="658B0713"/>
    <w:rsid w:val="663E5786"/>
    <w:rsid w:val="66430FCE"/>
    <w:rsid w:val="66BC2B4E"/>
    <w:rsid w:val="66DB4D83"/>
    <w:rsid w:val="66DD4F9F"/>
    <w:rsid w:val="66EF082E"/>
    <w:rsid w:val="670448A9"/>
    <w:rsid w:val="6739419F"/>
    <w:rsid w:val="674A015A"/>
    <w:rsid w:val="6759039D"/>
    <w:rsid w:val="676F7BC1"/>
    <w:rsid w:val="67762CFD"/>
    <w:rsid w:val="67801DCE"/>
    <w:rsid w:val="67A21D44"/>
    <w:rsid w:val="67B33F51"/>
    <w:rsid w:val="67CF2790"/>
    <w:rsid w:val="67D16185"/>
    <w:rsid w:val="67DA328C"/>
    <w:rsid w:val="68021DC2"/>
    <w:rsid w:val="68264723"/>
    <w:rsid w:val="6841155D"/>
    <w:rsid w:val="68476448"/>
    <w:rsid w:val="6848469A"/>
    <w:rsid w:val="686F60CA"/>
    <w:rsid w:val="68725BBA"/>
    <w:rsid w:val="68774F7F"/>
    <w:rsid w:val="688B4586"/>
    <w:rsid w:val="688D2E59"/>
    <w:rsid w:val="68953657"/>
    <w:rsid w:val="68994EF5"/>
    <w:rsid w:val="68C53F3C"/>
    <w:rsid w:val="68E65C61"/>
    <w:rsid w:val="691E189E"/>
    <w:rsid w:val="693410C2"/>
    <w:rsid w:val="69913E1E"/>
    <w:rsid w:val="69BD10B7"/>
    <w:rsid w:val="69C53AC8"/>
    <w:rsid w:val="69C623CD"/>
    <w:rsid w:val="69F12B0F"/>
    <w:rsid w:val="6A06480C"/>
    <w:rsid w:val="6A4946F9"/>
    <w:rsid w:val="6A570BC4"/>
    <w:rsid w:val="6A723C50"/>
    <w:rsid w:val="6AAF6C52"/>
    <w:rsid w:val="6AC50223"/>
    <w:rsid w:val="6AEF704E"/>
    <w:rsid w:val="6AF03F38"/>
    <w:rsid w:val="6AFE7291"/>
    <w:rsid w:val="6B0B19AE"/>
    <w:rsid w:val="6B191F64"/>
    <w:rsid w:val="6B19231D"/>
    <w:rsid w:val="6B2E62E4"/>
    <w:rsid w:val="6B39651C"/>
    <w:rsid w:val="6B43383E"/>
    <w:rsid w:val="6B476E8A"/>
    <w:rsid w:val="6B5C220A"/>
    <w:rsid w:val="6B7632CC"/>
    <w:rsid w:val="6B851761"/>
    <w:rsid w:val="6BAF2C82"/>
    <w:rsid w:val="6BC8789F"/>
    <w:rsid w:val="6BD83F86"/>
    <w:rsid w:val="6BDB75D3"/>
    <w:rsid w:val="6C021003"/>
    <w:rsid w:val="6C103720"/>
    <w:rsid w:val="6C172D01"/>
    <w:rsid w:val="6C4258A4"/>
    <w:rsid w:val="6C880625"/>
    <w:rsid w:val="6CAD5413"/>
    <w:rsid w:val="6CCB3AEB"/>
    <w:rsid w:val="6CED3A62"/>
    <w:rsid w:val="6CFE5C6F"/>
    <w:rsid w:val="6D0D7C60"/>
    <w:rsid w:val="6D2154B9"/>
    <w:rsid w:val="6D277236"/>
    <w:rsid w:val="6D9C0FE4"/>
    <w:rsid w:val="6DB93944"/>
    <w:rsid w:val="6DC36570"/>
    <w:rsid w:val="6DE704B1"/>
    <w:rsid w:val="6DF720D3"/>
    <w:rsid w:val="6E05302D"/>
    <w:rsid w:val="6E0C7F17"/>
    <w:rsid w:val="6E0E1EE1"/>
    <w:rsid w:val="6E8201DA"/>
    <w:rsid w:val="6E9C129B"/>
    <w:rsid w:val="6E9D3265"/>
    <w:rsid w:val="6EA445F4"/>
    <w:rsid w:val="6EED7D49"/>
    <w:rsid w:val="6F0D2199"/>
    <w:rsid w:val="6F152DFC"/>
    <w:rsid w:val="6F4D4C8B"/>
    <w:rsid w:val="6F775864"/>
    <w:rsid w:val="6F9208F0"/>
    <w:rsid w:val="6F9D176F"/>
    <w:rsid w:val="6FA32AFD"/>
    <w:rsid w:val="6FC0720B"/>
    <w:rsid w:val="6FC211D5"/>
    <w:rsid w:val="6FCD1928"/>
    <w:rsid w:val="6FEC0000"/>
    <w:rsid w:val="70187047"/>
    <w:rsid w:val="701F03D6"/>
    <w:rsid w:val="70673B2B"/>
    <w:rsid w:val="707029DF"/>
    <w:rsid w:val="70965B09"/>
    <w:rsid w:val="70967F6C"/>
    <w:rsid w:val="70BF5715"/>
    <w:rsid w:val="70C20D61"/>
    <w:rsid w:val="70E4517B"/>
    <w:rsid w:val="70FD7FEB"/>
    <w:rsid w:val="7113780F"/>
    <w:rsid w:val="711E1E29"/>
    <w:rsid w:val="71670D3E"/>
    <w:rsid w:val="71724535"/>
    <w:rsid w:val="71834994"/>
    <w:rsid w:val="71866233"/>
    <w:rsid w:val="718F3339"/>
    <w:rsid w:val="71BF0399"/>
    <w:rsid w:val="71CD00E1"/>
    <w:rsid w:val="71DB032D"/>
    <w:rsid w:val="71DE1BCB"/>
    <w:rsid w:val="71E03B95"/>
    <w:rsid w:val="71E80C9B"/>
    <w:rsid w:val="7205184D"/>
    <w:rsid w:val="72121874"/>
    <w:rsid w:val="722577FA"/>
    <w:rsid w:val="722E4900"/>
    <w:rsid w:val="725D51E5"/>
    <w:rsid w:val="727B566C"/>
    <w:rsid w:val="72824C4C"/>
    <w:rsid w:val="7285473C"/>
    <w:rsid w:val="72916C3D"/>
    <w:rsid w:val="72AC3A77"/>
    <w:rsid w:val="72BB3CBA"/>
    <w:rsid w:val="72C15778"/>
    <w:rsid w:val="72D60AF4"/>
    <w:rsid w:val="72EE22E1"/>
    <w:rsid w:val="72F84F0E"/>
    <w:rsid w:val="73045661"/>
    <w:rsid w:val="731735E6"/>
    <w:rsid w:val="733C129F"/>
    <w:rsid w:val="738D38A8"/>
    <w:rsid w:val="73D43285"/>
    <w:rsid w:val="743957DE"/>
    <w:rsid w:val="74424693"/>
    <w:rsid w:val="745D771F"/>
    <w:rsid w:val="749B3DA3"/>
    <w:rsid w:val="74B83297"/>
    <w:rsid w:val="75023E22"/>
    <w:rsid w:val="752244C4"/>
    <w:rsid w:val="75306BE1"/>
    <w:rsid w:val="75382127"/>
    <w:rsid w:val="754C6AAA"/>
    <w:rsid w:val="7557416E"/>
    <w:rsid w:val="75610B49"/>
    <w:rsid w:val="75693EA1"/>
    <w:rsid w:val="758D193E"/>
    <w:rsid w:val="75AA6994"/>
    <w:rsid w:val="75BF7F65"/>
    <w:rsid w:val="75DF5F11"/>
    <w:rsid w:val="761B33ED"/>
    <w:rsid w:val="7630676D"/>
    <w:rsid w:val="7662646A"/>
    <w:rsid w:val="766A1C7F"/>
    <w:rsid w:val="76740D50"/>
    <w:rsid w:val="76D8308D"/>
    <w:rsid w:val="76EC6B38"/>
    <w:rsid w:val="772C5186"/>
    <w:rsid w:val="77470212"/>
    <w:rsid w:val="77962542"/>
    <w:rsid w:val="779C230C"/>
    <w:rsid w:val="78191BAF"/>
    <w:rsid w:val="781B64F8"/>
    <w:rsid w:val="782D7408"/>
    <w:rsid w:val="784B5AE0"/>
    <w:rsid w:val="78B96EEE"/>
    <w:rsid w:val="78C0202A"/>
    <w:rsid w:val="78C80EDF"/>
    <w:rsid w:val="78C935D5"/>
    <w:rsid w:val="78C95383"/>
    <w:rsid w:val="78E026CC"/>
    <w:rsid w:val="78E57CE3"/>
    <w:rsid w:val="790C526F"/>
    <w:rsid w:val="79132AA2"/>
    <w:rsid w:val="79386064"/>
    <w:rsid w:val="79660E24"/>
    <w:rsid w:val="798219D5"/>
    <w:rsid w:val="79A731EA"/>
    <w:rsid w:val="79AE27CB"/>
    <w:rsid w:val="79C43D9C"/>
    <w:rsid w:val="79CC49FF"/>
    <w:rsid w:val="79D57D57"/>
    <w:rsid w:val="79DA711C"/>
    <w:rsid w:val="7A04063C"/>
    <w:rsid w:val="7A2465E9"/>
    <w:rsid w:val="7A3A405E"/>
    <w:rsid w:val="7A3F3423"/>
    <w:rsid w:val="7A603AC5"/>
    <w:rsid w:val="7A6335B5"/>
    <w:rsid w:val="7A65732D"/>
    <w:rsid w:val="7A70182E"/>
    <w:rsid w:val="7A8F7F06"/>
    <w:rsid w:val="7AC35E02"/>
    <w:rsid w:val="7ACB4CB6"/>
    <w:rsid w:val="7ACE4ED2"/>
    <w:rsid w:val="7AD26045"/>
    <w:rsid w:val="7AD579F5"/>
    <w:rsid w:val="7AF80AF5"/>
    <w:rsid w:val="7AF83CFD"/>
    <w:rsid w:val="7AF95CC7"/>
    <w:rsid w:val="7B25086A"/>
    <w:rsid w:val="7B252618"/>
    <w:rsid w:val="7B4707E1"/>
    <w:rsid w:val="7B6049FC"/>
    <w:rsid w:val="7B821819"/>
    <w:rsid w:val="7B9652C4"/>
    <w:rsid w:val="7BAC4AE8"/>
    <w:rsid w:val="7BB10350"/>
    <w:rsid w:val="7BB3231A"/>
    <w:rsid w:val="7BB40833"/>
    <w:rsid w:val="7BC10593"/>
    <w:rsid w:val="7BD36518"/>
    <w:rsid w:val="7BE20509"/>
    <w:rsid w:val="7BEB3862"/>
    <w:rsid w:val="7C0B5CB2"/>
    <w:rsid w:val="7C3A6597"/>
    <w:rsid w:val="7C484810"/>
    <w:rsid w:val="7C541407"/>
    <w:rsid w:val="7C776EA4"/>
    <w:rsid w:val="7C792C1C"/>
    <w:rsid w:val="7C7E0232"/>
    <w:rsid w:val="7CBB76D8"/>
    <w:rsid w:val="7CCF6CE0"/>
    <w:rsid w:val="7CD73DE6"/>
    <w:rsid w:val="7CDE5175"/>
    <w:rsid w:val="7D0C3A90"/>
    <w:rsid w:val="7D0F532E"/>
    <w:rsid w:val="7D3E3E65"/>
    <w:rsid w:val="7D44147C"/>
    <w:rsid w:val="7D472D1A"/>
    <w:rsid w:val="7D4E40A8"/>
    <w:rsid w:val="7D52346D"/>
    <w:rsid w:val="7D5E0064"/>
    <w:rsid w:val="7DA243F4"/>
    <w:rsid w:val="7E0354DB"/>
    <w:rsid w:val="7E17396B"/>
    <w:rsid w:val="7E1C7D03"/>
    <w:rsid w:val="7E221091"/>
    <w:rsid w:val="7E260B81"/>
    <w:rsid w:val="7E3D753D"/>
    <w:rsid w:val="7E525E1A"/>
    <w:rsid w:val="7E6671D0"/>
    <w:rsid w:val="7E755665"/>
    <w:rsid w:val="7E786F03"/>
    <w:rsid w:val="7E8A7362"/>
    <w:rsid w:val="7E8B6C36"/>
    <w:rsid w:val="7E9C52E7"/>
    <w:rsid w:val="7EA67F14"/>
    <w:rsid w:val="7ED16169"/>
    <w:rsid w:val="7EDB7BBE"/>
    <w:rsid w:val="7F0C754E"/>
    <w:rsid w:val="7F2F7211"/>
    <w:rsid w:val="7F376DBE"/>
    <w:rsid w:val="7F3E639F"/>
    <w:rsid w:val="7F4219EB"/>
    <w:rsid w:val="7F45772D"/>
    <w:rsid w:val="7F475253"/>
    <w:rsid w:val="7F4A4D43"/>
    <w:rsid w:val="7F590AE3"/>
    <w:rsid w:val="7F78540D"/>
    <w:rsid w:val="7F911521"/>
    <w:rsid w:val="7FAE0E2E"/>
    <w:rsid w:val="7FAF4BA7"/>
    <w:rsid w:val="7FB36445"/>
    <w:rsid w:val="7FC93EBA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D636AC"/>
  <w15:docId w15:val="{3A8D702D-D37B-41F5-A9CF-B61470ED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adjustRightInd w:val="0"/>
      <w:ind w:left="320"/>
      <w:jc w:val="left"/>
    </w:pPr>
    <w:rPr>
      <w:rFonts w:ascii="宋体" w:eastAsia="宋体" w:hAnsi="Times New Roman" w:cs="宋体"/>
      <w:kern w:val="0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qFormat/>
    <w:pPr>
      <w:spacing w:after="120"/>
      <w:ind w:leftChars="200" w:left="42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paragraph" w:styleId="2">
    <w:name w:val="Body Text First Indent 2"/>
    <w:basedOn w:val="a7"/>
    <w:link w:val="20"/>
    <w:uiPriority w:val="99"/>
    <w:semiHidden/>
    <w:unhideWhenUsed/>
    <w:qFormat/>
    <w:pPr>
      <w:ind w:firstLineChars="200" w:firstLine="420"/>
    </w:pPr>
  </w:style>
  <w:style w:type="table" w:styleId="af1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f0">
    <w:name w:val="批注主题 字符"/>
    <w:basedOn w:val="a4"/>
    <w:link w:val="af"/>
    <w:uiPriority w:val="99"/>
    <w:semiHidden/>
    <w:qFormat/>
    <w:rPr>
      <w:b/>
      <w:bCs/>
    </w:rPr>
  </w:style>
  <w:style w:type="paragraph" w:styleId="af4">
    <w:name w:val="No Spacing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highlight">
    <w:name w:val="highlight"/>
    <w:basedOn w:val="a0"/>
    <w:qFormat/>
  </w:style>
  <w:style w:type="character" w:customStyle="1" w:styleId="a6">
    <w:name w:val="正文文本 字符"/>
    <w:basedOn w:val="a0"/>
    <w:link w:val="a5"/>
    <w:uiPriority w:val="1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a8">
    <w:name w:val="正文文本缩进 字符"/>
    <w:basedOn w:val="a0"/>
    <w:link w:val="a7"/>
    <w:uiPriority w:val="99"/>
    <w:semiHidden/>
    <w:qFormat/>
  </w:style>
  <w:style w:type="character" w:customStyle="1" w:styleId="20">
    <w:name w:val="正文文本首行缩进 2 字符"/>
    <w:basedOn w:val="a8"/>
    <w:link w:val="2"/>
    <w:uiPriority w:val="99"/>
    <w:semiHidden/>
    <w:qFormat/>
  </w:style>
  <w:style w:type="paragraph" w:customStyle="1" w:styleId="21">
    <w:name w:val="修订2"/>
    <w:hidden/>
    <w:uiPriority w:val="99"/>
    <w:unhideWhenUsed/>
    <w:qFormat/>
    <w:rPr>
      <w:kern w:val="2"/>
      <w:sz w:val="21"/>
      <w:szCs w:val="22"/>
    </w:rPr>
  </w:style>
  <w:style w:type="paragraph" w:styleId="af5">
    <w:name w:val="Revision"/>
    <w:hidden/>
    <w:uiPriority w:val="99"/>
    <w:unhideWhenUsed/>
    <w:rsid w:val="004122C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子波</dc:creator>
  <cp:lastModifiedBy>国彦 罗</cp:lastModifiedBy>
  <cp:revision>1426</cp:revision>
  <cp:lastPrinted>2024-07-12T01:43:00Z</cp:lastPrinted>
  <dcterms:created xsi:type="dcterms:W3CDTF">2023-10-31T07:56:00Z</dcterms:created>
  <dcterms:modified xsi:type="dcterms:W3CDTF">2025-05-20T03:11:00Z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1E644C484F014AD8921E14067A2AE971_12</vt:lpwstr>
  </property>
  <property fmtid="{D5CDD505-2E9C-101B-9397-08002B2CF9AE}" pid="4" name="KSOTemplateDocerSaveRecord">
    <vt:lpwstr>eyJoZGlkIjoiOWQ5ODQ2NmExNTRlYWNkN2QxNjkyYTMxN2M5NDczZTAiLCJ1c2VySWQiOiIzMTkxMjk5NDkifQ==</vt:lpwstr>
  </property>
</Properties>
</file>