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59784">
      <w:pPr>
        <w:pStyle w:val="2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/>
        </w:rPr>
        <w:t>证券代码：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600818</w:t>
      </w:r>
      <w:r>
        <w:rPr>
          <w:rFonts w:hint="eastAsia" w:ascii="宋体" w:hAnsi="宋体" w:eastAsia="宋体" w:cs="宋体"/>
          <w:sz w:val="20"/>
          <w:szCs w:val="20"/>
          <w:lang w:val="en-US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          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0"/>
          <w:szCs w:val="20"/>
          <w:lang w:val="en-US"/>
        </w:rPr>
        <w:t>证券简称：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中路股份</w:t>
      </w:r>
    </w:p>
    <w:p w14:paraId="66129AE2">
      <w:p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          900915                                                     中路B股</w:t>
      </w:r>
    </w:p>
    <w:p w14:paraId="0B7DD9AC">
      <w:pPr>
        <w:spacing w:line="360" w:lineRule="auto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 w14:paraId="0250CE5B">
      <w:pPr>
        <w:spacing w:line="360" w:lineRule="auto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中路股份有限公司</w:t>
      </w:r>
    </w:p>
    <w:p w14:paraId="46301AE5">
      <w:pPr>
        <w:spacing w:line="360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投资者关系活动记录表</w:t>
      </w:r>
    </w:p>
    <w:p w14:paraId="492D8187">
      <w:pPr>
        <w:spacing w:before="51" w:after="32"/>
        <w:ind w:right="619"/>
        <w:jc w:val="right"/>
        <w:rPr>
          <w:rFonts w:hint="default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</w:rPr>
        <w:t>编号：</w:t>
      </w:r>
      <w:r>
        <w:rPr>
          <w:rFonts w:hint="eastAsia" w:ascii="宋体" w:hAnsi="宋体" w:eastAsia="宋体" w:cs="宋体"/>
          <w:sz w:val="20"/>
          <w:szCs w:val="20"/>
          <w:lang w:val="en-US"/>
        </w:rPr>
        <w:t>2025</w:t>
      </w:r>
      <w:r>
        <w:rPr>
          <w:rFonts w:hint="eastAsia" w:ascii="宋体" w:hAnsi="宋体" w:eastAsia="宋体" w:cs="宋体"/>
          <w:sz w:val="20"/>
          <w:szCs w:val="20"/>
        </w:rPr>
        <w:t xml:space="preserve"> -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001</w:t>
      </w:r>
    </w:p>
    <w:tbl>
      <w:tblPr>
        <w:tblStyle w:val="9"/>
        <w:tblW w:w="85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2580"/>
        <w:gridCol w:w="5945"/>
      </w:tblGrid>
      <w:tr w14:paraId="2678D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2801" w:hRule="atLeast"/>
          <w:jc w:val="center"/>
        </w:trPr>
        <w:tc>
          <w:tcPr>
            <w:tcW w:w="2580" w:type="dxa"/>
          </w:tcPr>
          <w:p w14:paraId="4DC668B3">
            <w:pPr>
              <w:pStyle w:val="12"/>
              <w:spacing w:before="7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 w14:paraId="660E2CF0">
            <w:pPr>
              <w:pStyle w:val="12"/>
              <w:spacing w:before="1"/>
              <w:ind w:left="107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投资者关系活动类别</w:t>
            </w:r>
          </w:p>
        </w:tc>
        <w:tc>
          <w:tcPr>
            <w:tcW w:w="5945" w:type="dxa"/>
          </w:tcPr>
          <w:p w14:paraId="3666CC7F">
            <w:pPr>
              <w:pStyle w:val="12"/>
              <w:spacing w:before="7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56F2EBE8">
            <w:pPr>
              <w:pStyle w:val="12"/>
              <w:tabs>
                <w:tab w:val="left" w:pos="2418"/>
              </w:tabs>
              <w:spacing w:before="1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249780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特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对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调研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-4168757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析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师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议</w:t>
            </w:r>
          </w:p>
          <w:p w14:paraId="48118664">
            <w:pPr>
              <w:pStyle w:val="12"/>
              <w:spacing w:before="11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532C1D1B">
            <w:pPr>
              <w:pStyle w:val="12"/>
              <w:tabs>
                <w:tab w:val="left" w:pos="2418"/>
              </w:tabs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1206906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媒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采访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-6665890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Wingdings 2" w:hAnsi="Wingdings 2" w:eastAsia="MS Gothic" w:cs="宋体"/>
                    <w:sz w:val="20"/>
                    <w:szCs w:val="20"/>
                    <w:lang w:val="zh-CN" w:eastAsia="zh-CN" w:bidi="zh-CN"/>
                  </w:rPr>
                  <w:t>R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业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绩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说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明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会</w:t>
            </w:r>
          </w:p>
          <w:p w14:paraId="1A1790DA">
            <w:pPr>
              <w:pStyle w:val="12"/>
              <w:spacing w:before="8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5302AFF1">
            <w:pPr>
              <w:pStyle w:val="12"/>
              <w:tabs>
                <w:tab w:val="left" w:pos="2418"/>
              </w:tabs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-18481674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新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闻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发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412049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路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演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活动</w:t>
            </w:r>
          </w:p>
          <w:p w14:paraId="36A1195D">
            <w:pPr>
              <w:pStyle w:val="12"/>
              <w:spacing w:before="8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15F37932">
            <w:pPr>
              <w:pStyle w:val="12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-13333669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现场参观</w:t>
            </w:r>
          </w:p>
          <w:p w14:paraId="5B2ED719">
            <w:pPr>
              <w:pStyle w:val="12"/>
              <w:spacing w:before="11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25F3DB57">
            <w:pPr>
              <w:pStyle w:val="12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4008852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其他（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</w:rPr>
              <w:t>请文字说明其他活动内容）</w:t>
            </w:r>
          </w:p>
        </w:tc>
      </w:tr>
      <w:tr w14:paraId="28711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2580" w:type="dxa"/>
            <w:vAlign w:val="center"/>
          </w:tcPr>
          <w:p w14:paraId="325DBCA1">
            <w:pPr>
              <w:pStyle w:val="12"/>
              <w:spacing w:line="560" w:lineRule="exact"/>
              <w:ind w:left="107" w:right="96"/>
              <w:rPr>
                <w:rFonts w:cs="宋体" w:asciiTheme="minorEastAsia" w:hAnsiTheme="minorEastAsia" w:eastAsiaTheme="minorEastAsia"/>
                <w:b/>
                <w:bCs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参与单位名称及人员姓名</w:t>
            </w:r>
          </w:p>
        </w:tc>
        <w:tc>
          <w:tcPr>
            <w:tcW w:w="5945" w:type="dxa"/>
            <w:vAlign w:val="center"/>
          </w:tcPr>
          <w:p w14:paraId="40C01C7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beforeAutospacing="1" w:line="360" w:lineRule="auto"/>
              <w:textAlignment w:val="auto"/>
              <w:rPr>
                <w:rFonts w:hint="default" w:eastAsia="宋体" w:cs="宋体" w:asciiTheme="minorEastAsia" w:hAnsi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val="en-US" w:eastAsia="zh-CN"/>
              </w:rPr>
              <w:t>线上参加公司2024年度暨2025年第一季度业绩说明会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的全体投资者</w:t>
            </w:r>
          </w:p>
        </w:tc>
      </w:tr>
      <w:tr w14:paraId="2FC50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580" w:type="dxa"/>
            <w:vAlign w:val="center"/>
          </w:tcPr>
          <w:p w14:paraId="1FD28EAE">
            <w:pPr>
              <w:pStyle w:val="12"/>
              <w:ind w:left="107"/>
              <w:rPr>
                <w:rFonts w:cs="宋体" w:asciiTheme="minorEastAsia" w:hAnsiTheme="minorEastAsia" w:eastAsiaTheme="minorEastAsia"/>
                <w:b/>
                <w:bCs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5945" w:type="dxa"/>
            <w:vAlign w:val="center"/>
          </w:tcPr>
          <w:p w14:paraId="09E22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beforeAutospacing="1" w:line="36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2025年05月22日 15:00-16:00</w:t>
            </w:r>
          </w:p>
        </w:tc>
      </w:tr>
      <w:tr w14:paraId="51C60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580" w:type="dxa"/>
            <w:vAlign w:val="center"/>
          </w:tcPr>
          <w:p w14:paraId="70B00D77">
            <w:pPr>
              <w:pStyle w:val="12"/>
              <w:ind w:left="107"/>
              <w:rPr>
                <w:rFonts w:cs="宋体" w:asciiTheme="minorEastAsia" w:hAnsiTheme="minorEastAsia" w:eastAsiaTheme="minorEastAsia"/>
                <w:b/>
                <w:bCs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地点</w:t>
            </w:r>
          </w:p>
        </w:tc>
        <w:tc>
          <w:tcPr>
            <w:tcW w:w="5945" w:type="dxa"/>
            <w:vAlign w:val="center"/>
          </w:tcPr>
          <w:p w14:paraId="5AF76F8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beforeAutospacing="1" w:line="360" w:lineRule="auto"/>
              <w:textAlignment w:val="auto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价值在线（https://www.ir-online.cn/）网络互动</w:t>
            </w:r>
          </w:p>
        </w:tc>
      </w:tr>
      <w:tr w14:paraId="10546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580" w:type="dxa"/>
            <w:vAlign w:val="center"/>
          </w:tcPr>
          <w:p w14:paraId="51EB5772">
            <w:pPr>
              <w:pStyle w:val="12"/>
              <w:spacing w:before="1"/>
              <w:ind w:left="107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上市公司接待人员姓名</w:t>
            </w:r>
          </w:p>
        </w:tc>
        <w:tc>
          <w:tcPr>
            <w:tcW w:w="5945" w:type="dxa"/>
            <w:vAlign w:val="center"/>
          </w:tcPr>
          <w:p w14:paraId="767E0D6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beforeAutospacing="1" w:line="360" w:lineRule="auto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董事长兼总经理 陈闪先生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独立董事 魏晓雁女士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董事会秘书 朱智女士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财务负责人 龚平先生</w:t>
            </w:r>
          </w:p>
        </w:tc>
      </w:tr>
      <w:tr w14:paraId="58753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2800" w:hRule="atLeast"/>
          <w:jc w:val="center"/>
        </w:trPr>
        <w:tc>
          <w:tcPr>
            <w:tcW w:w="2580" w:type="dxa"/>
          </w:tcPr>
          <w:p w14:paraId="538B9C8D">
            <w:pPr>
              <w:pStyle w:val="12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 w14:paraId="4EDDB7CB">
            <w:pPr>
              <w:pStyle w:val="12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 w14:paraId="1BB7527E">
            <w:pPr>
              <w:pStyle w:val="12"/>
              <w:spacing w:before="5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 w14:paraId="5F08ADC5">
            <w:pPr>
              <w:pStyle w:val="12"/>
              <w:spacing w:before="1" w:line="499" w:lineRule="auto"/>
              <w:ind w:left="107" w:right="96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投资者关系活动主要内容介绍</w:t>
            </w:r>
          </w:p>
        </w:tc>
        <w:tc>
          <w:tcPr>
            <w:tcW w:w="5945" w:type="dxa"/>
          </w:tcPr>
          <w:p w14:paraId="4F36223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beforeAutospacing="1" w:line="360" w:lineRule="auto"/>
              <w:ind w:firstLine="402" w:firstLineChars="2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  <w:t>问题</w:t>
            </w:r>
            <w:r>
              <w:rPr>
                <w:rFonts w:ascii="宋体" w:hAnsi="宋体" w:eastAsia="宋体" w:cs="宋体"/>
                <w:b/>
                <w:sz w:val="20"/>
              </w:rPr>
              <w:t>1</w:t>
            </w:r>
            <w:r>
              <w:rPr>
                <w:rFonts w:hint="eastAsia" w:ascii="宋体" w:hAnsi="宋体" w:eastAsia="宋体" w:cs="宋体"/>
                <w:b/>
                <w:sz w:val="20"/>
                <w:lang w:eastAsia="zh-CN"/>
              </w:rPr>
              <w:t>：</w:t>
            </w:r>
            <w:r>
              <w:rPr>
                <w:rFonts w:ascii="宋体" w:hAnsi="宋体" w:eastAsia="宋体" w:cs="宋体"/>
                <w:b/>
                <w:sz w:val="20"/>
              </w:rPr>
              <w:t>2025年及未来几年的发展战略是什么，有哪些重点布局和规划?</w:t>
            </w:r>
            <w:r>
              <w:rPr>
                <w:rFonts w:ascii="宋体" w:hAnsi="宋体" w:eastAsia="宋体" w:cs="宋体"/>
                <w:b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 w:val="0"/>
                <w:sz w:val="20"/>
              </w:rPr>
              <w:t xml:space="preserve">    答:尊敬的投资者，您好！公司坚持以“环保低碳、绿色康体”为宗旨，积极倡导“绿色运动、健康生活”的经营理念。未来，公司将继续以传承为本，围绕市场需求推动自行车产品结构升级，公司旗下各品牌将持续发力，树立品牌特色，增强差异化竞争优势。同时公司期望后续通过与Factor的进一步合作，形成自主研发国际顶级碳纤维自行车的技术能力，以此推进高端碳纤维自行车品类的产品升级。公司也将通过对自行车产业链如零部件制造、销售渠道、赛事运营等进行延伸和整合，挖掘更多盈利点、争取实现多元化的收益增长。在其他业务布局方面，公司将完善股权投资与产业协同，加大对高空风能发电技术的研发投入，并提升产业园区的建设及运维管理水平。感谢您的关注！</w:t>
            </w:r>
            <w:r>
              <w:rPr>
                <w:rFonts w:ascii="宋体" w:hAnsi="宋体" w:eastAsia="宋体" w:cs="宋体"/>
                <w:b w:val="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/>
                <w:sz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  <w:t>问题2：</w:t>
            </w:r>
            <w:r>
              <w:rPr>
                <w:rFonts w:ascii="宋体" w:hAnsi="宋体" w:eastAsia="宋体" w:cs="宋体"/>
                <w:b/>
                <w:sz w:val="20"/>
              </w:rPr>
              <w:t>2024年公司主营业务收入构成中，各板块的占比情况如何?与前一年相比，哪些板块的增长较为明显?</w:t>
            </w:r>
            <w:r>
              <w:rPr>
                <w:rFonts w:ascii="宋体" w:hAnsi="宋体" w:eastAsia="宋体" w:cs="宋体"/>
                <w:b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 w:val="0"/>
                <w:sz w:val="20"/>
              </w:rPr>
              <w:t xml:space="preserve">    答:尊敬的投资者，您好！2024年公司经营业务划分为以下四个经营分部：自行车与童车、电动自行车、房屋租赁及仓储、高空风能及其他。分别占总收入的71.35%、21.81%、4.40%和2.44%。其中电动自行车、房屋租赁及仓储业务分别较上年度同期增长6.56%和18.29%。感谢您的关注！</w:t>
            </w:r>
            <w:r>
              <w:rPr>
                <w:rFonts w:ascii="宋体" w:hAnsi="宋体" w:eastAsia="宋体" w:cs="宋体"/>
                <w:b w:val="0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sz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  <w:t>问题3：请</w:t>
            </w:r>
            <w:r>
              <w:rPr>
                <w:rFonts w:ascii="宋体" w:hAnsi="宋体" w:eastAsia="宋体" w:cs="宋体"/>
                <w:b/>
                <w:sz w:val="20"/>
              </w:rPr>
              <w:t>问独立董事，如何维护中小股东利益</w:t>
            </w:r>
            <w:r>
              <w:rPr>
                <w:rFonts w:hint="eastAsia" w:ascii="宋体" w:hAnsi="宋体" w:eastAsia="宋体" w:cs="宋体"/>
                <w:b/>
                <w:sz w:val="20"/>
                <w:lang w:eastAsia="zh-CN"/>
              </w:rPr>
              <w:t>？</w:t>
            </w:r>
            <w:r>
              <w:rPr>
                <w:rFonts w:ascii="宋体" w:hAnsi="宋体" w:eastAsia="宋体" w:cs="宋体"/>
                <w:b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 w:val="0"/>
                <w:sz w:val="20"/>
              </w:rPr>
              <w:t xml:space="preserve">    答:尊敬的投资者，您好！作为独立董事，我们始终秉持独立、客观、公正的原则，积极履行监督职责，切实维护中小股东的合法权益。在日常履职中，我们深入参与公司重大事项的决策过程，通过审慎研究议案、充分发表专业意见，</w:t>
            </w:r>
            <w:bookmarkStart w:id="0" w:name="_GoBack"/>
            <w:bookmarkEnd w:id="0"/>
            <w:r>
              <w:rPr>
                <w:rFonts w:ascii="宋体" w:hAnsi="宋体" w:eastAsia="宋体" w:cs="宋体"/>
                <w:b w:val="0"/>
                <w:sz w:val="20"/>
              </w:rPr>
              <w:t>确保公司决策的科学性和合理性。我们定期与管理层进行沟通，核查公司内部控制、运营数据和财务状况，保障公司经营的合规性与透明度。此外，我们还注重加强与中小股东的沟通交流，积极参与公司业绩说明会与股东大会，充分了解中小投资者诉求，并将合理意见及时反馈至公司管理层，推动公司治理结构的持续优化。未来，我们将继续提升专业素养，进一步强化监督职能，为维护中小股东利益不懈努力。感谢您的关注！</w:t>
            </w:r>
            <w:r>
              <w:rPr>
                <w:rFonts w:ascii="宋体" w:hAnsi="宋体" w:eastAsia="宋体" w:cs="宋体"/>
                <w:b w:val="0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sz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  <w:t>问题4：</w:t>
            </w:r>
            <w:r>
              <w:rPr>
                <w:rFonts w:ascii="宋体" w:hAnsi="宋体" w:eastAsia="宋体" w:cs="宋体"/>
                <w:b/>
                <w:sz w:val="20"/>
              </w:rPr>
              <w:t>请问2024年独立董事履职情况如何?</w:t>
            </w:r>
            <w:r>
              <w:rPr>
                <w:rFonts w:ascii="宋体" w:hAnsi="宋体" w:eastAsia="宋体" w:cs="宋体"/>
                <w:b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 w:val="0"/>
                <w:sz w:val="20"/>
              </w:rPr>
              <w:t xml:space="preserve">    答:尊敬的投资者您好，2024年度，公司独立董事严格按照相关规定，认真履行职责，充分发挥外部监督与专业支持作用。2024年全年公司共召开董事会10次、独立董事专门会议2次、审计委员会6次，时任独立董事均悉数出席，认真审议各项议案，并依法行使表决权。公司独立董事以维护公司整体利益和全体投资者合法权益为出发点，充分发表专业意见，为公司科学决策和规范治理提供了有力支撑，切实履行了独立董事职责。感谢您的关注！</w:t>
            </w:r>
            <w:r>
              <w:rPr>
                <w:rFonts w:ascii="宋体" w:hAnsi="宋体" w:eastAsia="宋体" w:cs="宋体"/>
                <w:b w:val="0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sz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  <w:t>问题5：</w:t>
            </w:r>
            <w:r>
              <w:rPr>
                <w:rFonts w:ascii="宋体" w:hAnsi="宋体" w:eastAsia="宋体" w:cs="宋体"/>
                <w:b/>
                <w:sz w:val="20"/>
              </w:rPr>
              <w:t>请问独立董事，公司2025年将会在治理层面有哪些具体的发展和变化?</w:t>
            </w:r>
            <w:r>
              <w:rPr>
                <w:rFonts w:ascii="宋体" w:hAnsi="宋体" w:eastAsia="宋体" w:cs="宋体"/>
                <w:b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 w:val="0"/>
                <w:sz w:val="20"/>
              </w:rPr>
              <w:t xml:space="preserve">    答:尊敬的投资者，您好！2025年，公司将根据证监会发布的《关于新＜公司法＞配套制度规则实施相关过渡期安排》等规章制度，及时修订《公司章程》及相关议事规则，细化配套制度，加强内控管理，提升公司治理水平。同时，公司将继续夯实核心业务，拓展市场，增强公司的长期投资价值。感谢您的关注！</w:t>
            </w:r>
            <w:r>
              <w:rPr>
                <w:rFonts w:ascii="宋体" w:hAnsi="宋体" w:eastAsia="宋体" w:cs="宋体"/>
                <w:b w:val="0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sz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  <w:t>问题6：</w:t>
            </w:r>
            <w:r>
              <w:rPr>
                <w:rFonts w:ascii="宋体" w:hAnsi="宋体" w:eastAsia="宋体" w:cs="宋体"/>
                <w:b/>
                <w:sz w:val="20"/>
              </w:rPr>
              <w:t>自行车行业有什么竞争风险?</w:t>
            </w:r>
            <w:r>
              <w:rPr>
                <w:rFonts w:ascii="宋体" w:hAnsi="宋体" w:eastAsia="宋体" w:cs="宋体"/>
                <w:b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 w:val="0"/>
                <w:sz w:val="20"/>
              </w:rPr>
              <w:t xml:space="preserve">    答:尊敬的投资者，您好！公司所处的自行车行业进入门槛相对较低，企业竞争比较激烈。随着以钢铝合金、碳纤维新材料为代表的轻量化、以智能硬件为代表的智能化等新技术驱动行业的产品革新升级，消费者对自行车产品满足其骑乘舒适、个性化、高性价比等方面的要求提高，自行车行业企业的竞争也将进一步的加剧。公司将紧跟行业发展方向，通过不断的研发和技术改进，提高产品的技术含量和性能；通过加强品牌建设和市场营销活动，提高品牌知名度和美誉度；通过提高经营效率、创新经营模式等措施多方面降低运营成本、增强产品竞争力。感谢您的关注！</w:t>
            </w:r>
            <w:r>
              <w:rPr>
                <w:rFonts w:ascii="宋体" w:hAnsi="宋体" w:eastAsia="宋体" w:cs="宋体"/>
                <w:b w:val="0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sz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  <w:t>问题7：</w:t>
            </w:r>
            <w:r>
              <w:rPr>
                <w:rFonts w:ascii="宋体" w:hAnsi="宋体" w:eastAsia="宋体" w:cs="宋体"/>
                <w:b/>
                <w:sz w:val="20"/>
              </w:rPr>
              <w:t>陈总，您好，我想了解下贵公司高空风能目前与清华大学的合作进展情况，是否有新的技术突破</w:t>
            </w:r>
            <w:r>
              <w:rPr>
                <w:rFonts w:hint="eastAsia" w:ascii="宋体" w:hAnsi="宋体" w:eastAsia="宋体" w:cs="宋体"/>
                <w:b/>
                <w:sz w:val="20"/>
                <w:lang w:eastAsia="zh-CN"/>
              </w:rPr>
              <w:t>？</w:t>
            </w:r>
            <w:r>
              <w:rPr>
                <w:rFonts w:ascii="宋体" w:hAnsi="宋体" w:eastAsia="宋体" w:cs="宋体"/>
                <w:b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 w:val="0"/>
                <w:sz w:val="20"/>
              </w:rPr>
              <w:t xml:space="preserve">    答:尊敬的投资者，您好！公司持续投入对高空风能发电技术的研发，为我国能源结构优化调整发挥积极作用。2024年5月16日，清华大学（航天航空学院）—中路股份高空伞梯能集技术联合研究中心在清华大学揭牌。联合研究中心致力于“产学研能”协同创新，围绕高空风能发电的相关科学问题和共性技术需求，针对高空伞梯能集技术核心问题，开展空气动力学和流固耦合基础与应用研究，建立起关键技术、工程验证和风能应用的技术体系，共同推动高空风能技术开发与运用。感谢您的关注！</w:t>
            </w:r>
            <w:r>
              <w:rPr>
                <w:rFonts w:ascii="宋体" w:hAnsi="宋体" w:eastAsia="宋体" w:cs="宋体"/>
                <w:b w:val="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/>
                <w:sz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  <w:t>问题8：</w:t>
            </w:r>
            <w:r>
              <w:rPr>
                <w:rFonts w:ascii="宋体" w:hAnsi="宋体" w:eastAsia="宋体" w:cs="宋体"/>
                <w:b/>
                <w:sz w:val="20"/>
              </w:rPr>
              <w:t>高空风力发电项目什么时候落地商业化</w:t>
            </w:r>
            <w:r>
              <w:rPr>
                <w:rFonts w:hint="eastAsia" w:ascii="宋体" w:hAnsi="宋体" w:eastAsia="宋体" w:cs="宋体"/>
                <w:b/>
                <w:sz w:val="20"/>
                <w:lang w:eastAsia="zh-CN"/>
              </w:rPr>
              <w:t>？</w:t>
            </w:r>
            <w:r>
              <w:rPr>
                <w:rFonts w:ascii="宋体" w:hAnsi="宋体" w:eastAsia="宋体" w:cs="宋体"/>
                <w:b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 w:val="0"/>
                <w:sz w:val="20"/>
              </w:rPr>
              <w:t xml:space="preserve">    答:尊敬的投资者您好，公司的高空风能发电技术是一项首创性的科技创新，高空风能项目实现全面商业化尚需多方协调。敬请投资者注意投资风险，感谢您的关注！</w:t>
            </w:r>
            <w:r>
              <w:rPr>
                <w:rFonts w:ascii="宋体" w:hAnsi="宋体" w:eastAsia="宋体" w:cs="宋体"/>
                <w:b w:val="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/>
                <w:sz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  <w:t>问题9：</w:t>
            </w:r>
            <w:r>
              <w:rPr>
                <w:rFonts w:ascii="宋体" w:hAnsi="宋体" w:eastAsia="宋体" w:cs="宋体"/>
                <w:b/>
                <w:sz w:val="20"/>
              </w:rPr>
              <w:t>公司在高空风能方面的专利情况如何?</w:t>
            </w:r>
            <w:r>
              <w:rPr>
                <w:rFonts w:ascii="宋体" w:hAnsi="宋体" w:eastAsia="宋体" w:cs="宋体"/>
                <w:b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 w:val="0"/>
                <w:sz w:val="20"/>
              </w:rPr>
              <w:t xml:space="preserve">    答:尊敬的投资者，您好！公司致力于高空风能发电技术的产业化，高空风能发电技术是一项首创性的科技创新。截至2024年底，公司共计持有41项相关专利。感谢您的关注！</w:t>
            </w:r>
          </w:p>
        </w:tc>
      </w:tr>
      <w:tr w14:paraId="732AF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2580" w:type="dxa"/>
            <w:vAlign w:val="center"/>
          </w:tcPr>
          <w:p w14:paraId="041316DA">
            <w:pPr>
              <w:pStyle w:val="12"/>
              <w:spacing w:before="1"/>
              <w:ind w:left="107"/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关于本次活动是否涉及应</w:t>
            </w:r>
          </w:p>
          <w:p w14:paraId="4B296452">
            <w:pPr>
              <w:pStyle w:val="12"/>
              <w:spacing w:before="1"/>
              <w:ind w:left="107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披露重大信息的说明</w:t>
            </w:r>
          </w:p>
        </w:tc>
        <w:tc>
          <w:tcPr>
            <w:tcW w:w="5945" w:type="dxa"/>
            <w:vAlign w:val="center"/>
          </w:tcPr>
          <w:p w14:paraId="32074B5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beforeAutospacing="1" w:line="360" w:lineRule="auto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本次活动不涉及未公开披露的重大信息。</w:t>
            </w:r>
          </w:p>
        </w:tc>
      </w:tr>
      <w:tr w14:paraId="37F44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580" w:type="dxa"/>
            <w:vAlign w:val="center"/>
          </w:tcPr>
          <w:p w14:paraId="5B29EF84">
            <w:pPr>
              <w:pStyle w:val="12"/>
              <w:spacing w:before="1"/>
              <w:ind w:left="107" w:leftChars="0"/>
              <w:rPr>
                <w:rFonts w:ascii="宋体" w:hAnsi="宋体" w:eastAsia="宋体" w:cs="宋体"/>
                <w:b/>
                <w:bCs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附件清单（如有）</w:t>
            </w:r>
          </w:p>
        </w:tc>
        <w:tc>
          <w:tcPr>
            <w:tcW w:w="5945" w:type="dxa"/>
            <w:vAlign w:val="center"/>
          </w:tcPr>
          <w:p w14:paraId="1033BE6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beforeAutospacing="1" w:line="360" w:lineRule="auto"/>
              <w:textAlignment w:val="auto"/>
              <w:rPr>
                <w:rFonts w:ascii="宋体" w:hAnsi="宋体" w:eastAsia="宋体" w:cs="宋体"/>
                <w:sz w:val="20"/>
                <w:szCs w:val="20"/>
                <w:lang w:val="zh-CN" w:eastAsia="zh-CN" w:bidi="zh-CN"/>
              </w:rPr>
            </w:pPr>
          </w:p>
        </w:tc>
      </w:tr>
      <w:tr w14:paraId="43B6E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580" w:type="dxa"/>
            <w:vAlign w:val="center"/>
          </w:tcPr>
          <w:p w14:paraId="4AB02159">
            <w:pPr>
              <w:pStyle w:val="12"/>
              <w:spacing w:before="1"/>
              <w:ind w:left="107" w:leftChars="0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日期</w:t>
            </w:r>
          </w:p>
        </w:tc>
        <w:tc>
          <w:tcPr>
            <w:tcW w:w="5945" w:type="dxa"/>
            <w:vAlign w:val="center"/>
          </w:tcPr>
          <w:p w14:paraId="04E9537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beforeAutospacing="1"/>
              <w:textAlignment w:val="auto"/>
              <w:rPr>
                <w:rFonts w:ascii="宋体" w:hAnsi="宋体" w:eastAsia="宋体" w:cs="宋体"/>
                <w:sz w:val="20"/>
                <w:szCs w:val="20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2025年05月22日</w:t>
            </w:r>
          </w:p>
        </w:tc>
      </w:tr>
    </w:tbl>
    <w:p w14:paraId="0ABC4DF2">
      <w:pPr>
        <w:rPr>
          <w:rFonts w:ascii="宋体" w:hAnsi="宋体" w:eastAsia="宋体" w:cs="宋体"/>
          <w:sz w:val="28"/>
          <w:szCs w:val="36"/>
        </w:rPr>
      </w:pPr>
    </w:p>
    <w:sectPr>
      <w:type w:val="continuous"/>
      <w:pgSz w:w="11910" w:h="16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301D32"/>
    <w:rsid w:val="00026CC3"/>
    <w:rsid w:val="00036089"/>
    <w:rsid w:val="00053CFA"/>
    <w:rsid w:val="000633EC"/>
    <w:rsid w:val="00063804"/>
    <w:rsid w:val="000665A2"/>
    <w:rsid w:val="000877AB"/>
    <w:rsid w:val="000B7C08"/>
    <w:rsid w:val="000D12CF"/>
    <w:rsid w:val="000D2D88"/>
    <w:rsid w:val="000E4B20"/>
    <w:rsid w:val="0011418F"/>
    <w:rsid w:val="00172C24"/>
    <w:rsid w:val="001E59D1"/>
    <w:rsid w:val="001E5EA4"/>
    <w:rsid w:val="002042A7"/>
    <w:rsid w:val="00205911"/>
    <w:rsid w:val="002146AD"/>
    <w:rsid w:val="00275CB6"/>
    <w:rsid w:val="002800B5"/>
    <w:rsid w:val="00295B29"/>
    <w:rsid w:val="002D4073"/>
    <w:rsid w:val="002E7098"/>
    <w:rsid w:val="00301D32"/>
    <w:rsid w:val="00366FAD"/>
    <w:rsid w:val="0037105B"/>
    <w:rsid w:val="003975BA"/>
    <w:rsid w:val="003A74E6"/>
    <w:rsid w:val="003B73DD"/>
    <w:rsid w:val="003D011C"/>
    <w:rsid w:val="004108C7"/>
    <w:rsid w:val="00412DC2"/>
    <w:rsid w:val="00440041"/>
    <w:rsid w:val="00451268"/>
    <w:rsid w:val="004515AD"/>
    <w:rsid w:val="00451857"/>
    <w:rsid w:val="00453516"/>
    <w:rsid w:val="00457548"/>
    <w:rsid w:val="00470DB2"/>
    <w:rsid w:val="004925E7"/>
    <w:rsid w:val="00495B11"/>
    <w:rsid w:val="004F6FF3"/>
    <w:rsid w:val="00571B49"/>
    <w:rsid w:val="005743AE"/>
    <w:rsid w:val="005D64CA"/>
    <w:rsid w:val="005E5717"/>
    <w:rsid w:val="005E6DB2"/>
    <w:rsid w:val="0061433E"/>
    <w:rsid w:val="0062751D"/>
    <w:rsid w:val="006354AA"/>
    <w:rsid w:val="00661AFA"/>
    <w:rsid w:val="006726BF"/>
    <w:rsid w:val="00677B77"/>
    <w:rsid w:val="0068718A"/>
    <w:rsid w:val="006A2739"/>
    <w:rsid w:val="006B5C95"/>
    <w:rsid w:val="006E14B0"/>
    <w:rsid w:val="006F0108"/>
    <w:rsid w:val="00704AE6"/>
    <w:rsid w:val="007153A2"/>
    <w:rsid w:val="00724A68"/>
    <w:rsid w:val="007271BF"/>
    <w:rsid w:val="00730DD3"/>
    <w:rsid w:val="00733224"/>
    <w:rsid w:val="00764128"/>
    <w:rsid w:val="007824B8"/>
    <w:rsid w:val="007910DD"/>
    <w:rsid w:val="007A3EC1"/>
    <w:rsid w:val="007B3368"/>
    <w:rsid w:val="007D0A69"/>
    <w:rsid w:val="007D6DC4"/>
    <w:rsid w:val="00853463"/>
    <w:rsid w:val="00893F25"/>
    <w:rsid w:val="00895035"/>
    <w:rsid w:val="008B2B14"/>
    <w:rsid w:val="008C6AED"/>
    <w:rsid w:val="008C7604"/>
    <w:rsid w:val="008E1B27"/>
    <w:rsid w:val="00903379"/>
    <w:rsid w:val="00906975"/>
    <w:rsid w:val="00917F0B"/>
    <w:rsid w:val="00917F8B"/>
    <w:rsid w:val="00960964"/>
    <w:rsid w:val="00965E4D"/>
    <w:rsid w:val="009B1D5C"/>
    <w:rsid w:val="009C2E31"/>
    <w:rsid w:val="009E1955"/>
    <w:rsid w:val="00A527AA"/>
    <w:rsid w:val="00A5684D"/>
    <w:rsid w:val="00A75C61"/>
    <w:rsid w:val="00A9601B"/>
    <w:rsid w:val="00AD100E"/>
    <w:rsid w:val="00AE1E36"/>
    <w:rsid w:val="00AF74AA"/>
    <w:rsid w:val="00B03C2F"/>
    <w:rsid w:val="00B15064"/>
    <w:rsid w:val="00B340A3"/>
    <w:rsid w:val="00B410F5"/>
    <w:rsid w:val="00B6280C"/>
    <w:rsid w:val="00B671A4"/>
    <w:rsid w:val="00B72CD4"/>
    <w:rsid w:val="00B85B00"/>
    <w:rsid w:val="00BF132F"/>
    <w:rsid w:val="00C13878"/>
    <w:rsid w:val="00CA1705"/>
    <w:rsid w:val="00CE1A54"/>
    <w:rsid w:val="00CF5FB6"/>
    <w:rsid w:val="00D02518"/>
    <w:rsid w:val="00D17454"/>
    <w:rsid w:val="00D33FBC"/>
    <w:rsid w:val="00D7535C"/>
    <w:rsid w:val="00D76302"/>
    <w:rsid w:val="00DA5CE2"/>
    <w:rsid w:val="00DE10E8"/>
    <w:rsid w:val="00E16FDA"/>
    <w:rsid w:val="00E35F58"/>
    <w:rsid w:val="00E45BD9"/>
    <w:rsid w:val="00E66FFC"/>
    <w:rsid w:val="00E759D6"/>
    <w:rsid w:val="00E84A8C"/>
    <w:rsid w:val="00E976DE"/>
    <w:rsid w:val="00EC0F83"/>
    <w:rsid w:val="00EE3187"/>
    <w:rsid w:val="00EF499B"/>
    <w:rsid w:val="00F14977"/>
    <w:rsid w:val="00FB4A08"/>
    <w:rsid w:val="00FC0C2A"/>
    <w:rsid w:val="00FD7F8E"/>
    <w:rsid w:val="00FF11E4"/>
    <w:rsid w:val="04B072D4"/>
    <w:rsid w:val="05F575D4"/>
    <w:rsid w:val="064249C6"/>
    <w:rsid w:val="08641132"/>
    <w:rsid w:val="09186774"/>
    <w:rsid w:val="0945438F"/>
    <w:rsid w:val="0A71587A"/>
    <w:rsid w:val="0B792C38"/>
    <w:rsid w:val="0C28640C"/>
    <w:rsid w:val="0E90599A"/>
    <w:rsid w:val="0ED720CD"/>
    <w:rsid w:val="0F030EB0"/>
    <w:rsid w:val="0FAF0C36"/>
    <w:rsid w:val="12070CAE"/>
    <w:rsid w:val="145F688C"/>
    <w:rsid w:val="14D47131"/>
    <w:rsid w:val="15680001"/>
    <w:rsid w:val="15DD2205"/>
    <w:rsid w:val="17072842"/>
    <w:rsid w:val="17A67110"/>
    <w:rsid w:val="1864189B"/>
    <w:rsid w:val="18D73A7D"/>
    <w:rsid w:val="19557370"/>
    <w:rsid w:val="1BD06B6A"/>
    <w:rsid w:val="1F782BDE"/>
    <w:rsid w:val="204A6A53"/>
    <w:rsid w:val="23317869"/>
    <w:rsid w:val="25650CAE"/>
    <w:rsid w:val="26406598"/>
    <w:rsid w:val="28080056"/>
    <w:rsid w:val="28734C1A"/>
    <w:rsid w:val="28C72DDD"/>
    <w:rsid w:val="29EE0E64"/>
    <w:rsid w:val="2BC4020A"/>
    <w:rsid w:val="2EF90F16"/>
    <w:rsid w:val="2F125C63"/>
    <w:rsid w:val="301213CA"/>
    <w:rsid w:val="302C3D0A"/>
    <w:rsid w:val="3104598F"/>
    <w:rsid w:val="33DE31BB"/>
    <w:rsid w:val="380B7600"/>
    <w:rsid w:val="389C49C0"/>
    <w:rsid w:val="39BC78F4"/>
    <w:rsid w:val="3B35486F"/>
    <w:rsid w:val="3EF1250A"/>
    <w:rsid w:val="40567DB0"/>
    <w:rsid w:val="40FF5CD2"/>
    <w:rsid w:val="42DB40B0"/>
    <w:rsid w:val="43B71B0A"/>
    <w:rsid w:val="44FA0589"/>
    <w:rsid w:val="45A663E3"/>
    <w:rsid w:val="469F09AF"/>
    <w:rsid w:val="4B756271"/>
    <w:rsid w:val="4C8E1CA8"/>
    <w:rsid w:val="4D6D36A4"/>
    <w:rsid w:val="4F865FC4"/>
    <w:rsid w:val="510903EF"/>
    <w:rsid w:val="53F137F4"/>
    <w:rsid w:val="543A6906"/>
    <w:rsid w:val="56850CBB"/>
    <w:rsid w:val="59D8738A"/>
    <w:rsid w:val="5A666D76"/>
    <w:rsid w:val="5B2253C2"/>
    <w:rsid w:val="5B80589C"/>
    <w:rsid w:val="5CF02E0F"/>
    <w:rsid w:val="603269D2"/>
    <w:rsid w:val="60583D40"/>
    <w:rsid w:val="61A52BCA"/>
    <w:rsid w:val="67095496"/>
    <w:rsid w:val="67ED7463"/>
    <w:rsid w:val="681A546A"/>
    <w:rsid w:val="68507D37"/>
    <w:rsid w:val="69CB37D4"/>
    <w:rsid w:val="6A0D5B9B"/>
    <w:rsid w:val="6A3B23B1"/>
    <w:rsid w:val="6AEA32DC"/>
    <w:rsid w:val="6CC24AB5"/>
    <w:rsid w:val="6D0928A3"/>
    <w:rsid w:val="6D9271B2"/>
    <w:rsid w:val="6F134790"/>
    <w:rsid w:val="6FE81F5F"/>
    <w:rsid w:val="72446028"/>
    <w:rsid w:val="73076EC0"/>
    <w:rsid w:val="74210CA6"/>
    <w:rsid w:val="746F4E76"/>
    <w:rsid w:val="76430096"/>
    <w:rsid w:val="788C25F5"/>
    <w:rsid w:val="79F72AA9"/>
    <w:rsid w:val="7A144529"/>
    <w:rsid w:val="7DD3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outlineLvl w:val="0"/>
    </w:pPr>
    <w:rPr>
      <w:rFonts w:ascii="PMingLiU" w:hAnsi="PMingLiU" w:eastAsia="PMingLiU" w:cs="PMingLiU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</w:style>
  <w:style w:type="paragraph" w:styleId="4">
    <w:name w:val="Body Text"/>
    <w:basedOn w:val="1"/>
    <w:qFormat/>
    <w:uiPriority w:val="1"/>
    <w:pPr>
      <w:ind w:left="220"/>
    </w:pPr>
    <w:rPr>
      <w:sz w:val="32"/>
      <w:szCs w:val="32"/>
    </w:r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6"/>
    <w:qFormat/>
    <w:uiPriority w:val="0"/>
    <w:rPr>
      <w:b/>
      <w:bCs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字符"/>
    <w:basedOn w:val="10"/>
    <w:link w:val="7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4">
    <w:name w:val="页脚 字符"/>
    <w:basedOn w:val="10"/>
    <w:link w:val="6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5">
    <w:name w:val="批注文字 字符"/>
    <w:basedOn w:val="10"/>
    <w:link w:val="3"/>
    <w:qFormat/>
    <w:uiPriority w:val="0"/>
    <w:rPr>
      <w:rFonts w:ascii="仿宋" w:hAnsi="仿宋" w:eastAsia="仿宋" w:cs="仿宋"/>
      <w:sz w:val="22"/>
      <w:szCs w:val="22"/>
      <w:lang w:val="zh-CN" w:bidi="zh-CN"/>
    </w:rPr>
  </w:style>
  <w:style w:type="character" w:customStyle="1" w:styleId="16">
    <w:name w:val="批注主题 字符"/>
    <w:basedOn w:val="15"/>
    <w:link w:val="8"/>
    <w:qFormat/>
    <w:uiPriority w:val="0"/>
    <w:rPr>
      <w:rFonts w:ascii="仿宋" w:hAnsi="仿宋" w:eastAsia="仿宋" w:cs="仿宋"/>
      <w:b/>
      <w:bCs/>
      <w:sz w:val="22"/>
      <w:szCs w:val="22"/>
      <w:lang w:val="zh-CN" w:bidi="zh-CN"/>
    </w:rPr>
  </w:style>
  <w:style w:type="character" w:customStyle="1" w:styleId="17">
    <w:name w:val="批注框文本 字符"/>
    <w:basedOn w:val="10"/>
    <w:link w:val="5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16454-D52C-4974-A468-5D02FFFCA6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2203</Words>
  <Characters>2334</Characters>
  <Lines>2</Lines>
  <Paragraphs>1</Paragraphs>
  <TotalTime>7</TotalTime>
  <ScaleCrop>false</ScaleCrop>
  <LinksUpToDate>false</LinksUpToDate>
  <CharactersWithSpaces>2521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2022-04-12T06:10:00Z</dcterms:created>
  <dc:creator>jie.huang</dc:creator>
  <cp:lastModifiedBy>L  a  h</cp:lastModifiedBy>
  <dcterms:modified xsi:type="dcterms:W3CDTF">2025-05-22T09:52:04Z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9C093A1563404493B8530004DAF198FB_13</vt:lpwstr>
  </property>
  <property fmtid="{D5CDD505-2E9C-101B-9397-08002B2CF9AE}" pid="4" name="KSOTemplateDocerSaveRecord">
    <vt:lpwstr>eyJoZGlkIjoiZDlhMDY0OGY3MmQ1YTgyYTIwZDAxMGZiMzRjNzdmMjYiLCJ1c2VySWQiOiIyNzU3MzIzNTIifQ==</vt:lpwstr>
  </property>
</Properties>
</file>