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3626E">
      <w:pPr>
        <w:spacing w:before="156" w:beforeLines="50" w:after="156" w:afterLines="50" w:line="400" w:lineRule="exact"/>
        <w:rPr>
          <w:rFonts w:hint="default" w:eastAsia="宋体"/>
          <w:bCs/>
          <w:iCs/>
          <w:color w:val="000000"/>
          <w:sz w:val="24"/>
          <w:lang w:val="en-US" w:eastAsia="zh-CN"/>
        </w:rPr>
      </w:pPr>
      <w:r>
        <w:rPr>
          <w:rFonts w:hAnsi="宋体"/>
          <w:bCs/>
          <w:iCs/>
          <w:color w:val="000000"/>
          <w:sz w:val="24"/>
        </w:rPr>
        <w:t>证券代码：</w:t>
      </w:r>
      <w:r>
        <w:rPr>
          <w:bCs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601005     </w:t>
      </w:r>
      <w:r>
        <w:rPr>
          <w:rFonts w:hint="eastAsia"/>
          <w:color w:val="000000"/>
          <w:sz w:val="24"/>
          <w:lang w:val="en-US" w:eastAsia="zh-CN"/>
        </w:rPr>
        <w:t xml:space="preserve">                            </w:t>
      </w:r>
      <w:r>
        <w:rPr>
          <w:color w:val="000000"/>
          <w:sz w:val="24"/>
        </w:rPr>
        <w:t xml:space="preserve"> </w:t>
      </w:r>
      <w:r>
        <w:rPr>
          <w:rFonts w:hAnsi="宋体"/>
          <w:bCs/>
          <w:iCs/>
          <w:color w:val="000000"/>
          <w:sz w:val="24"/>
        </w:rPr>
        <w:t>证券简称：</w:t>
      </w:r>
      <w:r>
        <w:rPr>
          <w:color w:val="000000"/>
          <w:sz w:val="24"/>
        </w:rPr>
        <w:t>重庆钢铁</w:t>
      </w:r>
    </w:p>
    <w:p w14:paraId="61C7DAE8">
      <w:pPr>
        <w:spacing w:before="156" w:beforeLines="50" w:after="156" w:afterLines="50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</w:p>
    <w:p w14:paraId="0D8E85E4">
      <w:pPr>
        <w:spacing w:before="156" w:beforeLines="50" w:after="156" w:afterLines="50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/>
          <w:b/>
          <w:bCs/>
          <w:iCs/>
          <w:color w:val="000000"/>
          <w:sz w:val="32"/>
          <w:szCs w:val="32"/>
        </w:rPr>
        <w:t>重庆钢铁股份有限公司</w:t>
      </w:r>
      <w:r>
        <w:rPr>
          <w:rFonts w:hint="eastAsia" w:ascii="宋体" w:hAnsi="宋体"/>
          <w:b/>
          <w:bCs/>
          <w:iCs/>
          <w:color w:val="000000"/>
          <w:sz w:val="32"/>
          <w:szCs w:val="32"/>
        </w:rPr>
        <w:t>投资者关系活动记录表</w:t>
      </w:r>
    </w:p>
    <w:p w14:paraId="770E42B5">
      <w:pPr>
        <w:spacing w:line="400" w:lineRule="exact"/>
        <w:rPr>
          <w:bCs/>
          <w:iCs/>
          <w:color w:val="000000"/>
          <w:sz w:val="24"/>
        </w:rPr>
      </w:pPr>
      <w:r>
        <w:rPr>
          <w:rFonts w:hint="eastAsia" w:ascii="宋体" w:hAnsi="宋体"/>
          <w:bCs/>
          <w:iCs/>
          <w:color w:val="000000"/>
          <w:sz w:val="24"/>
        </w:rPr>
        <w:t xml:space="preserve">                                                   </w:t>
      </w:r>
      <w:r>
        <w:rPr>
          <w:rFonts w:hint="eastAsia" w:ascii="宋体" w:hAnsi="宋体"/>
          <w:bCs/>
          <w:iCs/>
          <w:color w:val="000000"/>
          <w:sz w:val="24"/>
          <w:lang w:val="en-US" w:eastAsia="zh-CN"/>
        </w:rPr>
        <w:t xml:space="preserve">     </w:t>
      </w:r>
      <w:r>
        <w:rPr>
          <w:rFonts w:hint="eastAsia"/>
          <w:color w:val="000000"/>
          <w:sz w:val="24"/>
          <w:lang w:val="en-US" w:eastAsia="zh-CN"/>
        </w:rPr>
        <w:t>编号：2025-001</w:t>
      </w:r>
    </w:p>
    <w:tbl>
      <w:tblPr>
        <w:tblStyle w:val="5"/>
        <w:tblW w:w="89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7014"/>
      </w:tblGrid>
      <w:tr w14:paraId="30DAB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9CA24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  <w:p w14:paraId="13E13027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7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ED7B0">
            <w:pPr>
              <w:spacing w:line="50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特定对象调研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□ </w:t>
            </w:r>
            <w:r>
              <w:rPr>
                <w:rFonts w:hAnsi="宋体"/>
                <w:kern w:val="0"/>
                <w:sz w:val="24"/>
              </w:rPr>
              <w:t>分析师会议</w:t>
            </w:r>
          </w:p>
          <w:p w14:paraId="73E8DE92">
            <w:pPr>
              <w:spacing w:line="50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□ </w:t>
            </w:r>
            <w:r>
              <w:rPr>
                <w:rFonts w:hAnsi="宋体"/>
                <w:kern w:val="0"/>
                <w:sz w:val="24"/>
              </w:rPr>
              <w:t>媒体采访</w:t>
            </w:r>
            <w:r>
              <w:rPr>
                <w:kern w:val="0"/>
                <w:sz w:val="24"/>
              </w:rPr>
              <w:t xml:space="preserve">            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☑ </w:t>
            </w:r>
            <w:r>
              <w:rPr>
                <w:rFonts w:hAnsi="宋体"/>
                <w:kern w:val="0"/>
                <w:sz w:val="24"/>
              </w:rPr>
              <w:t>业绩说明会</w:t>
            </w:r>
          </w:p>
          <w:p w14:paraId="5CF94331">
            <w:pPr>
              <w:spacing w:line="50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□ </w:t>
            </w:r>
            <w:r>
              <w:rPr>
                <w:rFonts w:hAnsi="宋体"/>
                <w:kern w:val="0"/>
                <w:sz w:val="24"/>
              </w:rPr>
              <w:t>新闻发布会</w:t>
            </w:r>
            <w:r>
              <w:rPr>
                <w:kern w:val="0"/>
                <w:sz w:val="24"/>
              </w:rPr>
              <w:t xml:space="preserve">          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□ </w:t>
            </w:r>
            <w:r>
              <w:rPr>
                <w:rFonts w:hAnsi="宋体"/>
                <w:kern w:val="0"/>
                <w:sz w:val="24"/>
              </w:rPr>
              <w:t>路演活动</w:t>
            </w:r>
          </w:p>
          <w:p w14:paraId="7F7FB8D6">
            <w:pPr>
              <w:tabs>
                <w:tab w:val="left" w:pos="3045"/>
                <w:tab w:val="center" w:pos="3199"/>
              </w:tabs>
              <w:spacing w:line="50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□ </w:t>
            </w:r>
            <w:r>
              <w:rPr>
                <w:rFonts w:hAnsi="宋体"/>
                <w:kern w:val="0"/>
                <w:sz w:val="24"/>
              </w:rPr>
              <w:t>现场参观</w:t>
            </w:r>
            <w:r>
              <w:rPr>
                <w:bCs/>
                <w:iCs/>
                <w:color w:val="000000"/>
                <w:kern w:val="0"/>
                <w:sz w:val="24"/>
              </w:rPr>
              <w:tab/>
            </w:r>
          </w:p>
          <w:p w14:paraId="0479DBF6">
            <w:pPr>
              <w:widowControl/>
              <w:spacing w:line="500" w:lineRule="exact"/>
              <w:jc w:val="lef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□ </w:t>
            </w:r>
            <w:r>
              <w:rPr>
                <w:rFonts w:hAnsi="宋体"/>
                <w:kern w:val="0"/>
                <w:sz w:val="24"/>
              </w:rPr>
              <w:t>其他</w:t>
            </w:r>
          </w:p>
        </w:tc>
      </w:tr>
      <w:tr w14:paraId="7862C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4053E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参与单位名称及人员姓名</w:t>
            </w:r>
          </w:p>
        </w:tc>
        <w:tc>
          <w:tcPr>
            <w:tcW w:w="7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E42CE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参加本次活动的投资者</w:t>
            </w:r>
          </w:p>
        </w:tc>
      </w:tr>
      <w:tr w14:paraId="316E9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5FF1C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7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B3533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5</w:t>
            </w:r>
            <w:r>
              <w:rPr>
                <w:bCs/>
                <w:i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5</w:t>
            </w:r>
            <w:r>
              <w:rPr>
                <w:bCs/>
                <w:i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23</w:t>
            </w:r>
            <w:r>
              <w:rPr>
                <w:bCs/>
                <w:iCs/>
                <w:color w:val="000000"/>
                <w:sz w:val="24"/>
              </w:rPr>
              <w:t>日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（</w:t>
            </w:r>
            <w:r>
              <w:rPr>
                <w:bCs/>
                <w:iCs/>
                <w:color w:val="000000"/>
                <w:sz w:val="24"/>
              </w:rPr>
              <w:t>周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五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）</w:t>
            </w:r>
            <w:r>
              <w:rPr>
                <w:bCs/>
                <w:iCs/>
                <w:color w:val="000000"/>
                <w:sz w:val="24"/>
              </w:rPr>
              <w:t>1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3</w:t>
            </w:r>
            <w:r>
              <w:rPr>
                <w:bCs/>
                <w:iCs/>
                <w:color w:val="000000"/>
                <w:sz w:val="24"/>
              </w:rPr>
              <w:t>: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3</w:t>
            </w:r>
            <w:r>
              <w:rPr>
                <w:bCs/>
                <w:iCs/>
                <w:color w:val="000000"/>
                <w:sz w:val="24"/>
              </w:rPr>
              <w:t>0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-1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4</w:t>
            </w:r>
            <w:r>
              <w:rPr>
                <w:bCs/>
                <w:iCs/>
                <w:color w:val="000000"/>
                <w:sz w:val="24"/>
              </w:rPr>
              <w:t>: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0</w:t>
            </w:r>
          </w:p>
        </w:tc>
      </w:tr>
      <w:tr w14:paraId="188B0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E29FF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7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75FC5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上海证券</w:t>
            </w:r>
            <w:r>
              <w:rPr>
                <w:bCs/>
                <w:iCs/>
                <w:color w:val="000000"/>
                <w:sz w:val="24"/>
              </w:rPr>
              <w:t>交易所上证路演中心</w:t>
            </w:r>
          </w:p>
          <w:p w14:paraId="58D0C0B1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网址：</w:t>
            </w:r>
            <w:r>
              <w:rPr>
                <w:bCs/>
                <w:iCs/>
                <w:color w:val="000000"/>
                <w:sz w:val="24"/>
              </w:rPr>
              <w:t>https://roadshow.sseinfo.com/</w:t>
            </w:r>
          </w:p>
        </w:tc>
      </w:tr>
      <w:tr w14:paraId="184CE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22325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上市公司接待人员姓名</w:t>
            </w:r>
          </w:p>
        </w:tc>
        <w:tc>
          <w:tcPr>
            <w:tcW w:w="7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0DA8A">
            <w:pPr>
              <w:spacing w:line="4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董事</w:t>
            </w:r>
            <w:r>
              <w:rPr>
                <w:rFonts w:hint="eastAsia" w:ascii="宋体" w:hAnsi="宋体"/>
                <w:bCs/>
                <w:sz w:val="24"/>
              </w:rPr>
              <w:t>长：王虎祥</w:t>
            </w:r>
          </w:p>
          <w:p w14:paraId="0C967D57">
            <w:pPr>
              <w:spacing w:line="42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总  裁：孟文旺</w:t>
            </w:r>
          </w:p>
          <w:p w14:paraId="731E5984">
            <w:pPr>
              <w:spacing w:line="4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董事</w:t>
            </w:r>
            <w:r>
              <w:rPr>
                <w:rFonts w:ascii="宋体" w:hAnsi="宋体"/>
                <w:bCs/>
                <w:sz w:val="24"/>
              </w:rPr>
              <w:t>会秘书、财务负责人</w:t>
            </w:r>
            <w:r>
              <w:rPr>
                <w:rFonts w:hint="eastAsia" w:ascii="宋体" w:hAnsi="宋体"/>
                <w:bCs/>
                <w:sz w:val="24"/>
              </w:rPr>
              <w:t>：匡云龙</w:t>
            </w:r>
          </w:p>
          <w:p w14:paraId="36D92701">
            <w:pPr>
              <w:spacing w:line="4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独立董事：盛学军</w:t>
            </w:r>
          </w:p>
        </w:tc>
      </w:tr>
      <w:tr w14:paraId="4163E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07DAF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  <w:p w14:paraId="6E1064B0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7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5CD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2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公司就投资者提出的问题进行了回复：</w:t>
            </w:r>
          </w:p>
          <w:p w14:paraId="062161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2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请问公司是否有明确的长期发展战略？</w:t>
            </w:r>
          </w:p>
          <w:p w14:paraId="36457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感谢您的关注！自2024年8月以来，重庆钢铁以“高端化迈进、智能化升级、绿色化转型、高效化发展”“有订单的生产、有边际的产量、有利润的收入、有现金的利润”为指引，围绕“极致效率、结构优化，近地化、产业链、生态圈、工业园”二十字方针，以集约化生产、算账经营、近地化策略等变革举措破局突围。</w:t>
            </w:r>
          </w:p>
          <w:p w14:paraId="60169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短期目标：以“止血求生”为要，确保现金流为正，夯实生存根基，实现“活下去”。</w:t>
            </w:r>
          </w:p>
          <w:p w14:paraId="3DCAE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中期目标：以品质与效率为翼，打造西南最具竞争力的板材基地，迈向“好起来”。</w:t>
            </w:r>
          </w:p>
          <w:p w14:paraId="0175F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长期目标：以绿色发展为魂，完成超低排放改造，构建产业生态圈，实现可持续发展。</w:t>
            </w:r>
          </w:p>
          <w:p w14:paraId="179ACB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2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请问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王虎祥董事长，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如何看待当前的钢铁市场竞争环境，有何竞争优势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？</w:t>
            </w:r>
          </w:p>
          <w:p w14:paraId="51047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2022年至今，钢铁行业面临三重压力共振：供需失衡加剧、成本利润倒挂、竞争生态恶化，大部分钢厂处于亏损状态。根据官方及研究数据来看，2025年建筑用钢需求将继续下降，板材需求将会继续回升，但增长会放缓，预计2025年钢材需求总体将呈小幅下降态势，市场竞争依旧激烈。</w:t>
            </w:r>
          </w:p>
          <w:p w14:paraId="73C14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公司竞争优势有以下几方面：</w:t>
            </w:r>
          </w:p>
          <w:p w14:paraId="39AB222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（1）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公司作为央企中国宝武实际控制的上市公司，在治理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始终保持规范，在经营管理和生产上能够得到有效的资源支撑，筑牢了持续发展的根基。</w:t>
            </w:r>
          </w:p>
          <w:p w14:paraId="1EB42D49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（2）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灵活的体制机制优势。公司持续开展管理提升，建立精简、高效的生产运营方式和市场化的激励机制，密切协同员工、管理层和股东的利益，真正实现员工与企业利益共享、风险共担、责任共负，为公司未来可持续发展注入活力和动力。</w:t>
            </w:r>
          </w:p>
          <w:p w14:paraId="4137F5DB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（3）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相对的目标市场和物流优势。公司地处西南重镇重庆市，紧邻长江黄金航道，交通便利，地理位置得天独厚。面临“西部大开发”“一带一路”“长江经济带”“成渝经济圈”“沿海产业持续向西部转移”等诸多机遇，公司是重庆地区唯一符合国家产业政策的大型钢铁联合企业，产品主要在重庆及西南地区销售；且公司具备自有原料码头和成品运输码头，物流条件优越，比较优势明显，有良好的发展前景。</w:t>
            </w:r>
          </w:p>
          <w:p w14:paraId="38996712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（4）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品牌优势。公司产线丰富、产品齐全，产品兼顾中板、厚板、热卷、长材等品种，并且能及时响应市场需求，近年来不断提高品种钢比例，“三峰”产品在西南区域市场具有较高的知名度和美誉。</w:t>
            </w:r>
          </w:p>
          <w:p w14:paraId="06370D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2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3、请问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重庆钢铁对于股价长期破净有何看法？有没有具体的计划来摆脱长年亏损和股价阴跌的局面？</w:t>
            </w:r>
          </w:p>
          <w:p w14:paraId="1D732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钢铁行业上市公司在国内A股市场的整体表现弱于大盘，既有行业本身原因，也有宏观经济和证券市场等外部因素影响。</w:t>
            </w:r>
          </w:p>
          <w:p w14:paraId="5F39D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公司始终坚持稳健发展、合规经营，董事会和经营管理层高度重视公司经营改善，对标行业标杆，把提质增效始终作为提升公司市值的核心目标。拟采取的措施包括：</w:t>
            </w:r>
          </w:p>
          <w:p w14:paraId="70311E4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（1）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聚焦主业推动高质量发展。不断优化技术经济指标和公司治理，同时公司将提升资产使用效率，落实“近地化布局、产业链协同、工业园创新、生态圈构建”战略布局，全面提升抵御行业“严冬”的内生动力和核心竞争力。</w:t>
            </w:r>
          </w:p>
          <w:p w14:paraId="23B15D86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（2）控股股东及一致行动人增持。公司实际控制人中国宝武之全资子公司华宝投资于2024年7月实施增持计划，增持金额为人民币1.5-3.0亿元，该增持计划尚在有效实施中，将于2025年7月结束。</w:t>
            </w:r>
          </w:p>
          <w:p w14:paraId="0DCFBB64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（3）积极策划公积金弥补公司亏损方案。新修订《公司法》规定“公积金弥补公司亏损，应当先使用任意公积金和法定公积金；仍不能弥补的，可以按照规定使用资本公积金。”公司将待《财政部关于新公司法、外商投资法施行后有关企业财务处理问题的通知》落地生效后，结合公司经营实际研究策划公积金弥补公司亏损方案，及时向股东传递积极正面的信号，如该方案得以实施，将为公司未来实施分红创造条件。</w:t>
            </w:r>
          </w:p>
          <w:p w14:paraId="5E1772D0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（4）强化投资者关系管理。积极组织和参加投资者接待日、投资者座谈会等，为投资者参与公司治理提供便利条件，合法合规地向市场传递公司的投资价值，增强投资者对公司长期投资价值的认可度。</w:t>
            </w:r>
          </w:p>
          <w:p w14:paraId="78D2F5F8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（5）做好信息披露相关工作。公司严格按照法律法规要求，以投资者需求为导向，进一步提高信息披露内容的可读性，持续提升信息披露透明度和精准度。</w:t>
            </w:r>
          </w:p>
          <w:p w14:paraId="6AB70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公司未来有举措持续改善利润情况？</w:t>
            </w:r>
          </w:p>
          <w:p w14:paraId="3F7B09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面对钢铁行业购销价差锐减、利润空间持续压缩的困境，我们围绕“极致效率、结构优化，近地化、产业链、生态圈、工业园”二十字方针，采取以下举措改善经营业绩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</w:p>
          <w:p w14:paraId="1E8AD0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集约化生产，提升产线效率。</w:t>
            </w:r>
          </w:p>
          <w:p w14:paraId="1CDA3F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二是推进算账经营，实现多维度盈利分析，促使公司品种结构调整、工序效能提升及成本管控优化，推动高附加值产品占比提升。</w:t>
            </w:r>
          </w:p>
          <w:p w14:paraId="0719C6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三是价格体系变革，构建高效、科学的价格管理体系，确保价格管理风险可控和运行稳健。</w:t>
            </w:r>
          </w:p>
          <w:p w14:paraId="5E32CA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四是招标体系变革，聚焦“规范管理、降本增效、廉政建设”，坚持“应招必招、能招尽招”，今年一季度节资率为17.13%。</w:t>
            </w:r>
          </w:p>
          <w:p w14:paraId="4C04C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五是大物流变革，实施物流再造，将原料物流、厂内物流、成品物流合并，创新物流模式；今年一季度实现物流创效超千万元。</w:t>
            </w:r>
          </w:p>
          <w:p w14:paraId="0E308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六是购销体系变革，采购、销售业务整合，实现购销双向扩容、市场研判统一和购销收支平衡。</w:t>
            </w:r>
          </w:p>
          <w:p w14:paraId="2E6347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七是近地化策略变革，实施近地化采购和销售，构建“近地化资源供应+本地化市场服务”的高效销售体系。</w:t>
            </w:r>
          </w:p>
          <w:p w14:paraId="43D32A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八是产品结构调整，加快品种钢开发和新品拓展，一季度品种钢比例47%，结构调整创效12756万元，新品拓展创效235万元。</w:t>
            </w:r>
            <w:bookmarkStart w:id="0" w:name="_GoBack"/>
            <w:bookmarkEnd w:id="0"/>
          </w:p>
          <w:p w14:paraId="5770E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九是极致效率变革，坚持现金为王推进资金及资产效率。</w:t>
            </w:r>
          </w:p>
          <w:p w14:paraId="1B8507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2025年经营业绩向好，公司融资能力明显改善、效益改善，员工对改革举措的认可度不断提升，我们有信心重庆钢铁会越来越好。</w:t>
            </w:r>
          </w:p>
          <w:p w14:paraId="5D87F59F">
            <w:pPr>
              <w:widowControl/>
              <w:ind w:firstLine="482" w:firstLineChars="20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0C4EC930">
            <w:pPr>
              <w:widowControl/>
              <w:ind w:firstLine="482" w:firstLineChars="20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3EE178AF">
            <w:pPr>
              <w:widowControl/>
              <w:ind w:firstLine="482" w:firstLineChars="200"/>
              <w:jc w:val="left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本次活动不涉及应披露的重大信息。</w:t>
            </w:r>
          </w:p>
          <w:p w14:paraId="565E2461">
            <w:pPr>
              <w:adjustRightInd w:val="0"/>
              <w:snapToGrid w:val="0"/>
              <w:spacing w:line="500" w:lineRule="exac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</w:tr>
      <w:tr w14:paraId="32397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AAC9C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附件清单（如有）</w:t>
            </w:r>
          </w:p>
        </w:tc>
        <w:tc>
          <w:tcPr>
            <w:tcW w:w="7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06586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无</w:t>
            </w:r>
          </w:p>
        </w:tc>
      </w:tr>
      <w:tr w14:paraId="3A92F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C36E4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7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2F295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23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日</w:t>
            </w:r>
          </w:p>
        </w:tc>
      </w:tr>
    </w:tbl>
    <w:p w14:paraId="10923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="宋体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注：公司严格遵守信息披露相关规则与投资者进行交流，如涉及公司战略规划等意向性目标，不能视为公司或管理层对公司业绩的保证或承诺，敬请广大投资者注意投资风险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51EA531C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1175EB">
    <w:pPr>
      <w:pStyle w:val="2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BF259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BF259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E5144">
    <w:pPr>
      <w:pStyle w:val="3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MTNmZDIwMzQ5YzQ2NDJmMjllZjZmYzZiZGRhMWEifQ=="/>
  </w:docVars>
  <w:rsids>
    <w:rsidRoot w:val="006861C7"/>
    <w:rsid w:val="000268C0"/>
    <w:rsid w:val="000363B5"/>
    <w:rsid w:val="000375D7"/>
    <w:rsid w:val="00043015"/>
    <w:rsid w:val="00046DDE"/>
    <w:rsid w:val="00047EB9"/>
    <w:rsid w:val="00060A74"/>
    <w:rsid w:val="00067110"/>
    <w:rsid w:val="0009298A"/>
    <w:rsid w:val="000A2808"/>
    <w:rsid w:val="000A3BAC"/>
    <w:rsid w:val="000C26FD"/>
    <w:rsid w:val="000C2D85"/>
    <w:rsid w:val="000E5700"/>
    <w:rsid w:val="000F0C4B"/>
    <w:rsid w:val="000F0E22"/>
    <w:rsid w:val="00105A04"/>
    <w:rsid w:val="001169A9"/>
    <w:rsid w:val="00125EB2"/>
    <w:rsid w:val="00142A4C"/>
    <w:rsid w:val="00144279"/>
    <w:rsid w:val="001452FF"/>
    <w:rsid w:val="0016617A"/>
    <w:rsid w:val="00167E99"/>
    <w:rsid w:val="001975AB"/>
    <w:rsid w:val="001A00F5"/>
    <w:rsid w:val="001A1F65"/>
    <w:rsid w:val="001A5CE9"/>
    <w:rsid w:val="001C50AD"/>
    <w:rsid w:val="001D22EE"/>
    <w:rsid w:val="001D4C89"/>
    <w:rsid w:val="001E1838"/>
    <w:rsid w:val="001E3145"/>
    <w:rsid w:val="001E6509"/>
    <w:rsid w:val="001E7968"/>
    <w:rsid w:val="0022180A"/>
    <w:rsid w:val="00223ABC"/>
    <w:rsid w:val="002241B9"/>
    <w:rsid w:val="002274D9"/>
    <w:rsid w:val="0023455A"/>
    <w:rsid w:val="00237994"/>
    <w:rsid w:val="00251D58"/>
    <w:rsid w:val="002530EE"/>
    <w:rsid w:val="002549E6"/>
    <w:rsid w:val="00256602"/>
    <w:rsid w:val="00271C8D"/>
    <w:rsid w:val="00273B53"/>
    <w:rsid w:val="0028080C"/>
    <w:rsid w:val="00295257"/>
    <w:rsid w:val="00297703"/>
    <w:rsid w:val="002A0826"/>
    <w:rsid w:val="002A0984"/>
    <w:rsid w:val="002A589B"/>
    <w:rsid w:val="002B1184"/>
    <w:rsid w:val="002B71B8"/>
    <w:rsid w:val="002B7469"/>
    <w:rsid w:val="002C22C6"/>
    <w:rsid w:val="002C6568"/>
    <w:rsid w:val="002C723B"/>
    <w:rsid w:val="002D39BC"/>
    <w:rsid w:val="002E1B15"/>
    <w:rsid w:val="002E1D3A"/>
    <w:rsid w:val="003005F0"/>
    <w:rsid w:val="003030BF"/>
    <w:rsid w:val="00304F89"/>
    <w:rsid w:val="00306023"/>
    <w:rsid w:val="00327D5D"/>
    <w:rsid w:val="00344914"/>
    <w:rsid w:val="00346917"/>
    <w:rsid w:val="00354A7B"/>
    <w:rsid w:val="00360FDA"/>
    <w:rsid w:val="00363075"/>
    <w:rsid w:val="00367D18"/>
    <w:rsid w:val="00372A1C"/>
    <w:rsid w:val="0037435A"/>
    <w:rsid w:val="00377D8F"/>
    <w:rsid w:val="00383679"/>
    <w:rsid w:val="003A1E68"/>
    <w:rsid w:val="003B0122"/>
    <w:rsid w:val="003B0BE5"/>
    <w:rsid w:val="003D18F1"/>
    <w:rsid w:val="003E001E"/>
    <w:rsid w:val="003F7C4D"/>
    <w:rsid w:val="0040075F"/>
    <w:rsid w:val="00403300"/>
    <w:rsid w:val="004118C0"/>
    <w:rsid w:val="00417A31"/>
    <w:rsid w:val="0042004B"/>
    <w:rsid w:val="004275A5"/>
    <w:rsid w:val="00433384"/>
    <w:rsid w:val="0043777D"/>
    <w:rsid w:val="0045767F"/>
    <w:rsid w:val="00463E9B"/>
    <w:rsid w:val="00467414"/>
    <w:rsid w:val="00473F30"/>
    <w:rsid w:val="0048591A"/>
    <w:rsid w:val="00486D86"/>
    <w:rsid w:val="0048721A"/>
    <w:rsid w:val="004A0BD5"/>
    <w:rsid w:val="004A1BBF"/>
    <w:rsid w:val="004A73E5"/>
    <w:rsid w:val="004C19BF"/>
    <w:rsid w:val="004D7640"/>
    <w:rsid w:val="004E1A9B"/>
    <w:rsid w:val="00500AB6"/>
    <w:rsid w:val="005155FB"/>
    <w:rsid w:val="00523907"/>
    <w:rsid w:val="00537C53"/>
    <w:rsid w:val="005438F5"/>
    <w:rsid w:val="00544901"/>
    <w:rsid w:val="005474D3"/>
    <w:rsid w:val="00550737"/>
    <w:rsid w:val="00555DD2"/>
    <w:rsid w:val="00565ED9"/>
    <w:rsid w:val="005760C6"/>
    <w:rsid w:val="00585A1B"/>
    <w:rsid w:val="00591260"/>
    <w:rsid w:val="00591314"/>
    <w:rsid w:val="00593D40"/>
    <w:rsid w:val="00595F1B"/>
    <w:rsid w:val="005A3BE0"/>
    <w:rsid w:val="005B1026"/>
    <w:rsid w:val="005B642F"/>
    <w:rsid w:val="005C04C1"/>
    <w:rsid w:val="005C1785"/>
    <w:rsid w:val="005D2D87"/>
    <w:rsid w:val="005D6A09"/>
    <w:rsid w:val="005E2B4B"/>
    <w:rsid w:val="005E5F63"/>
    <w:rsid w:val="005E6BA1"/>
    <w:rsid w:val="0060779A"/>
    <w:rsid w:val="00622F13"/>
    <w:rsid w:val="00625503"/>
    <w:rsid w:val="0062662D"/>
    <w:rsid w:val="00632E78"/>
    <w:rsid w:val="006344F1"/>
    <w:rsid w:val="00637186"/>
    <w:rsid w:val="00646DF4"/>
    <w:rsid w:val="00651DE6"/>
    <w:rsid w:val="006523BB"/>
    <w:rsid w:val="0065347E"/>
    <w:rsid w:val="00654B49"/>
    <w:rsid w:val="00662505"/>
    <w:rsid w:val="0066674C"/>
    <w:rsid w:val="006760F7"/>
    <w:rsid w:val="006861C7"/>
    <w:rsid w:val="00686DDF"/>
    <w:rsid w:val="00697B12"/>
    <w:rsid w:val="006A55BB"/>
    <w:rsid w:val="006A7613"/>
    <w:rsid w:val="006B661A"/>
    <w:rsid w:val="006B7D00"/>
    <w:rsid w:val="006C6BC5"/>
    <w:rsid w:val="006D61A2"/>
    <w:rsid w:val="006E1DB4"/>
    <w:rsid w:val="00753DB6"/>
    <w:rsid w:val="00763847"/>
    <w:rsid w:val="00771FE3"/>
    <w:rsid w:val="00776BDE"/>
    <w:rsid w:val="00786870"/>
    <w:rsid w:val="00792237"/>
    <w:rsid w:val="0079272A"/>
    <w:rsid w:val="007A1DA9"/>
    <w:rsid w:val="007B2252"/>
    <w:rsid w:val="007B79D9"/>
    <w:rsid w:val="007C67B1"/>
    <w:rsid w:val="007E354A"/>
    <w:rsid w:val="007E69C8"/>
    <w:rsid w:val="0080525B"/>
    <w:rsid w:val="008062C5"/>
    <w:rsid w:val="0080741A"/>
    <w:rsid w:val="00814B5B"/>
    <w:rsid w:val="00836F34"/>
    <w:rsid w:val="00843E73"/>
    <w:rsid w:val="00844EBF"/>
    <w:rsid w:val="00854F61"/>
    <w:rsid w:val="00864202"/>
    <w:rsid w:val="00873B59"/>
    <w:rsid w:val="0087701F"/>
    <w:rsid w:val="0089283D"/>
    <w:rsid w:val="008A0ADC"/>
    <w:rsid w:val="008A1BAB"/>
    <w:rsid w:val="008B38B7"/>
    <w:rsid w:val="008B458E"/>
    <w:rsid w:val="008C4D4A"/>
    <w:rsid w:val="008E11AE"/>
    <w:rsid w:val="008E1708"/>
    <w:rsid w:val="008E4844"/>
    <w:rsid w:val="00904492"/>
    <w:rsid w:val="00904DFB"/>
    <w:rsid w:val="0091457B"/>
    <w:rsid w:val="00923763"/>
    <w:rsid w:val="00930ED6"/>
    <w:rsid w:val="0093293F"/>
    <w:rsid w:val="00933105"/>
    <w:rsid w:val="009474EF"/>
    <w:rsid w:val="00962626"/>
    <w:rsid w:val="009767DD"/>
    <w:rsid w:val="00977AF2"/>
    <w:rsid w:val="00985FC5"/>
    <w:rsid w:val="00993BDD"/>
    <w:rsid w:val="009A6DFB"/>
    <w:rsid w:val="009B6EC0"/>
    <w:rsid w:val="009C7FAF"/>
    <w:rsid w:val="009D4199"/>
    <w:rsid w:val="009E5E6A"/>
    <w:rsid w:val="009F0DD5"/>
    <w:rsid w:val="009F1B95"/>
    <w:rsid w:val="009F6C05"/>
    <w:rsid w:val="00A13CB6"/>
    <w:rsid w:val="00A14A1A"/>
    <w:rsid w:val="00A22CDD"/>
    <w:rsid w:val="00A25AEE"/>
    <w:rsid w:val="00A31EB1"/>
    <w:rsid w:val="00A33AEA"/>
    <w:rsid w:val="00A461CD"/>
    <w:rsid w:val="00A469C5"/>
    <w:rsid w:val="00A5317D"/>
    <w:rsid w:val="00A6284E"/>
    <w:rsid w:val="00A63E81"/>
    <w:rsid w:val="00A8775A"/>
    <w:rsid w:val="00AA5998"/>
    <w:rsid w:val="00AB07E7"/>
    <w:rsid w:val="00AD1BA8"/>
    <w:rsid w:val="00B02A29"/>
    <w:rsid w:val="00B03522"/>
    <w:rsid w:val="00B04AD6"/>
    <w:rsid w:val="00B139B5"/>
    <w:rsid w:val="00B14CAA"/>
    <w:rsid w:val="00B257CE"/>
    <w:rsid w:val="00B4746C"/>
    <w:rsid w:val="00B65354"/>
    <w:rsid w:val="00B71A0E"/>
    <w:rsid w:val="00B81765"/>
    <w:rsid w:val="00B832F5"/>
    <w:rsid w:val="00BA2FAB"/>
    <w:rsid w:val="00BB5E28"/>
    <w:rsid w:val="00BD15F3"/>
    <w:rsid w:val="00BD7986"/>
    <w:rsid w:val="00BD79D3"/>
    <w:rsid w:val="00C04F82"/>
    <w:rsid w:val="00C15AC0"/>
    <w:rsid w:val="00C26030"/>
    <w:rsid w:val="00C41091"/>
    <w:rsid w:val="00C63056"/>
    <w:rsid w:val="00C661D1"/>
    <w:rsid w:val="00C6664C"/>
    <w:rsid w:val="00C775BA"/>
    <w:rsid w:val="00C85331"/>
    <w:rsid w:val="00C85A50"/>
    <w:rsid w:val="00C94D46"/>
    <w:rsid w:val="00C96E02"/>
    <w:rsid w:val="00CA443A"/>
    <w:rsid w:val="00CB2461"/>
    <w:rsid w:val="00CB37FD"/>
    <w:rsid w:val="00CC4D65"/>
    <w:rsid w:val="00CC61E7"/>
    <w:rsid w:val="00CD25AD"/>
    <w:rsid w:val="00CD3FFC"/>
    <w:rsid w:val="00CF565C"/>
    <w:rsid w:val="00D016A3"/>
    <w:rsid w:val="00D512E3"/>
    <w:rsid w:val="00D602C9"/>
    <w:rsid w:val="00DA26A9"/>
    <w:rsid w:val="00DB01FF"/>
    <w:rsid w:val="00DC7778"/>
    <w:rsid w:val="00DE7391"/>
    <w:rsid w:val="00DF2DB5"/>
    <w:rsid w:val="00DF6560"/>
    <w:rsid w:val="00E04CC0"/>
    <w:rsid w:val="00E136FF"/>
    <w:rsid w:val="00E32528"/>
    <w:rsid w:val="00E35F26"/>
    <w:rsid w:val="00E53165"/>
    <w:rsid w:val="00E61EF7"/>
    <w:rsid w:val="00E663B4"/>
    <w:rsid w:val="00E80CEB"/>
    <w:rsid w:val="00E953D7"/>
    <w:rsid w:val="00EA5103"/>
    <w:rsid w:val="00EA6FB9"/>
    <w:rsid w:val="00EB5E6A"/>
    <w:rsid w:val="00EC2AD7"/>
    <w:rsid w:val="00ED7DE0"/>
    <w:rsid w:val="00EE7891"/>
    <w:rsid w:val="00EF49FE"/>
    <w:rsid w:val="00EF5341"/>
    <w:rsid w:val="00F04908"/>
    <w:rsid w:val="00F07C21"/>
    <w:rsid w:val="00F12EF6"/>
    <w:rsid w:val="00F21065"/>
    <w:rsid w:val="00F24CB4"/>
    <w:rsid w:val="00F43465"/>
    <w:rsid w:val="00F45475"/>
    <w:rsid w:val="00F64E72"/>
    <w:rsid w:val="00F70C7D"/>
    <w:rsid w:val="00F9272E"/>
    <w:rsid w:val="00F97743"/>
    <w:rsid w:val="00FA6DAF"/>
    <w:rsid w:val="00FC6884"/>
    <w:rsid w:val="00FE62F3"/>
    <w:rsid w:val="00FF71D2"/>
    <w:rsid w:val="022655F4"/>
    <w:rsid w:val="03B64756"/>
    <w:rsid w:val="0580326D"/>
    <w:rsid w:val="08976DA7"/>
    <w:rsid w:val="0E153F87"/>
    <w:rsid w:val="0F2B249C"/>
    <w:rsid w:val="11685F36"/>
    <w:rsid w:val="155669BC"/>
    <w:rsid w:val="15A703A2"/>
    <w:rsid w:val="1B2418A5"/>
    <w:rsid w:val="1CE7377A"/>
    <w:rsid w:val="1D2909AB"/>
    <w:rsid w:val="1D61177E"/>
    <w:rsid w:val="1F7F413E"/>
    <w:rsid w:val="1FBFC074"/>
    <w:rsid w:val="20F14886"/>
    <w:rsid w:val="2A4E4E38"/>
    <w:rsid w:val="2BC07887"/>
    <w:rsid w:val="2BDD6474"/>
    <w:rsid w:val="33334E88"/>
    <w:rsid w:val="35B70430"/>
    <w:rsid w:val="36FB9E1F"/>
    <w:rsid w:val="37BE2D67"/>
    <w:rsid w:val="3A443B62"/>
    <w:rsid w:val="3A802DEC"/>
    <w:rsid w:val="3BFA3B96"/>
    <w:rsid w:val="3CEF3472"/>
    <w:rsid w:val="3EFF16E9"/>
    <w:rsid w:val="441A7E0D"/>
    <w:rsid w:val="47411B55"/>
    <w:rsid w:val="492928A1"/>
    <w:rsid w:val="4DDE2CDA"/>
    <w:rsid w:val="55A453C5"/>
    <w:rsid w:val="5D072AA1"/>
    <w:rsid w:val="607554C2"/>
    <w:rsid w:val="683536BE"/>
    <w:rsid w:val="6BAA7419"/>
    <w:rsid w:val="6BB32772"/>
    <w:rsid w:val="72127AC6"/>
    <w:rsid w:val="728C7879"/>
    <w:rsid w:val="769A6A08"/>
    <w:rsid w:val="77CF73AC"/>
    <w:rsid w:val="78FF0116"/>
    <w:rsid w:val="799F4335"/>
    <w:rsid w:val="7B301E50"/>
    <w:rsid w:val="7C2F10FF"/>
    <w:rsid w:val="7ED95BF4"/>
    <w:rsid w:val="B7DDD54D"/>
    <w:rsid w:val="E3FFE6ED"/>
    <w:rsid w:val="F5DB8A63"/>
    <w:rsid w:val="F797912E"/>
    <w:rsid w:val="FE7B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_Style 6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9">
    <w:name w:val="Char Char Char"/>
    <w:basedOn w:val="1"/>
    <w:qFormat/>
    <w:uiPriority w:val="0"/>
    <w:rPr>
      <w:szCs w:val="21"/>
    </w:rPr>
  </w:style>
  <w:style w:type="paragraph" w:customStyle="1" w:styleId="10">
    <w:name w:val="Char Char Char Char Char Char Char Char Char Char Char Char Char Char Char Char"/>
    <w:basedOn w:val="1"/>
    <w:qFormat/>
    <w:uiPriority w:val="0"/>
  </w:style>
  <w:style w:type="paragraph" w:customStyle="1" w:styleId="11">
    <w:name w:val="Char Char Char1"/>
    <w:basedOn w:val="1"/>
    <w:qFormat/>
    <w:uiPriority w:val="0"/>
  </w:style>
  <w:style w:type="character" w:customStyle="1" w:styleId="12">
    <w:name w:val="页脚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3">
    <w:name w:val="页眉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996</Words>
  <Characters>1054</Characters>
  <Lines>8</Lines>
  <Paragraphs>2</Paragraphs>
  <TotalTime>14</TotalTime>
  <ScaleCrop>false</ScaleCrop>
  <LinksUpToDate>false</LinksUpToDate>
  <CharactersWithSpaces>1182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2024-10-15T06:45:00Z</dcterms:created>
  <dc:creator>微软用户</dc:creator>
  <cp:lastModifiedBy>dengli</cp:lastModifiedBy>
  <cp:lastPrinted>2014-02-21T05:34:00Z</cp:lastPrinted>
  <dcterms:modified xsi:type="dcterms:W3CDTF">2025-05-23T06:42:27Z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90F97068EA8849FFBE92C1C380A5B3C5_13</vt:lpwstr>
  </property>
  <property fmtid="{D5CDD505-2E9C-101B-9397-08002B2CF9AE}" pid="4" name="KSOTemplateDocerSaveRecord">
    <vt:lpwstr>eyJoZGlkIjoiZGEyNjRiOGVjNGQ4OGM0YzEzYzQ1MWZkNTM4MWNiNmEiLCJ1c2VySWQiOiIzOTg3NzU4NTEifQ==</vt:lpwstr>
  </property>
</Properties>
</file>