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43DF1" w14:textId="4D728B4C" w:rsidR="00D661B8" w:rsidRDefault="0000012A" w:rsidP="003E167E">
      <w:pPr>
        <w:spacing w:line="360" w:lineRule="auto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证券代码：</w:t>
      </w:r>
      <w:r>
        <w:rPr>
          <w:rFonts w:ascii="宋体" w:hAnsi="宋体"/>
          <w:sz w:val="24"/>
          <w:szCs w:val="24"/>
        </w:rPr>
        <w:t>600742</w:t>
      </w:r>
      <w:r>
        <w:rPr>
          <w:rFonts w:ascii="宋体" w:hAnsi="宋体" w:hint="eastAsia"/>
          <w:sz w:val="24"/>
          <w:szCs w:val="24"/>
        </w:rPr>
        <w:t xml:space="preserve">                      </w:t>
      </w:r>
      <w:r w:rsidR="009623E4">
        <w:rPr>
          <w:rFonts w:ascii="宋体" w:hAnsi="宋体" w:hint="eastAsia"/>
          <w:sz w:val="24"/>
          <w:szCs w:val="24"/>
        </w:rPr>
        <w:t xml:space="preserve">      </w:t>
      </w:r>
      <w:r>
        <w:rPr>
          <w:rFonts w:ascii="宋体" w:hAnsi="宋体"/>
          <w:sz w:val="24"/>
          <w:szCs w:val="24"/>
        </w:rPr>
        <w:t xml:space="preserve">     </w:t>
      </w:r>
      <w:r w:rsidR="006D0214">
        <w:rPr>
          <w:rFonts w:ascii="宋体" w:hAnsi="宋体" w:hint="eastAsia"/>
          <w:sz w:val="24"/>
          <w:szCs w:val="24"/>
        </w:rPr>
        <w:t>证券</w:t>
      </w:r>
      <w:r>
        <w:rPr>
          <w:rFonts w:ascii="宋体" w:hAnsi="宋体" w:hint="eastAsia"/>
          <w:sz w:val="24"/>
          <w:szCs w:val="24"/>
        </w:rPr>
        <w:t>简称：</w:t>
      </w:r>
      <w:proofErr w:type="gramStart"/>
      <w:r>
        <w:rPr>
          <w:rFonts w:ascii="宋体" w:hAnsi="宋体"/>
          <w:sz w:val="24"/>
          <w:szCs w:val="24"/>
        </w:rPr>
        <w:t>一汽富维</w:t>
      </w:r>
      <w:proofErr w:type="gramEnd"/>
    </w:p>
    <w:p w14:paraId="101930A7" w14:textId="77777777" w:rsidR="00D661B8" w:rsidRPr="00D82823" w:rsidRDefault="0000012A">
      <w:pPr>
        <w:jc w:val="center"/>
        <w:rPr>
          <w:rFonts w:ascii="宋体" w:hAnsi="宋体" w:hint="eastAsia"/>
          <w:b/>
          <w:bCs/>
          <w:color w:val="EE0000"/>
          <w:sz w:val="32"/>
          <w:szCs w:val="32"/>
        </w:rPr>
      </w:pPr>
      <w:r w:rsidRPr="00D82823">
        <w:rPr>
          <w:rFonts w:ascii="宋体" w:hAnsi="宋体" w:hint="eastAsia"/>
          <w:b/>
          <w:bCs/>
          <w:color w:val="EE0000"/>
          <w:sz w:val="32"/>
          <w:szCs w:val="32"/>
        </w:rPr>
        <w:t>长春</w:t>
      </w:r>
      <w:proofErr w:type="gramStart"/>
      <w:r w:rsidRPr="00D82823">
        <w:rPr>
          <w:rFonts w:ascii="宋体" w:hAnsi="宋体" w:hint="eastAsia"/>
          <w:b/>
          <w:bCs/>
          <w:color w:val="EE0000"/>
          <w:sz w:val="32"/>
          <w:szCs w:val="32"/>
        </w:rPr>
        <w:t>一</w:t>
      </w:r>
      <w:proofErr w:type="gramEnd"/>
      <w:r w:rsidRPr="00D82823">
        <w:rPr>
          <w:rFonts w:ascii="宋体" w:hAnsi="宋体" w:hint="eastAsia"/>
          <w:b/>
          <w:bCs/>
          <w:color w:val="EE0000"/>
          <w:sz w:val="32"/>
          <w:szCs w:val="32"/>
        </w:rPr>
        <w:t>汽富维汽车零部件股份有限公司</w:t>
      </w:r>
    </w:p>
    <w:p w14:paraId="316C31F0" w14:textId="77777777" w:rsidR="00D661B8" w:rsidRPr="00D82823" w:rsidRDefault="0000012A">
      <w:pPr>
        <w:jc w:val="center"/>
        <w:rPr>
          <w:rFonts w:ascii="宋体" w:hAnsi="宋体" w:hint="eastAsia"/>
          <w:b/>
          <w:bCs/>
          <w:color w:val="EE0000"/>
          <w:sz w:val="32"/>
          <w:szCs w:val="32"/>
        </w:rPr>
      </w:pPr>
      <w:r w:rsidRPr="00D82823">
        <w:rPr>
          <w:rFonts w:ascii="宋体" w:hAnsi="宋体" w:hint="eastAsia"/>
          <w:b/>
          <w:bCs/>
          <w:color w:val="EE0000"/>
          <w:sz w:val="32"/>
          <w:szCs w:val="32"/>
        </w:rPr>
        <w:t>投资者关系活动记录表</w:t>
      </w:r>
    </w:p>
    <w:p w14:paraId="1EC491AA" w14:textId="77777777" w:rsidR="00D661B8" w:rsidRDefault="00D661B8" w:rsidP="002E6940">
      <w:pPr>
        <w:spacing w:line="360" w:lineRule="auto"/>
        <w:jc w:val="center"/>
        <w:rPr>
          <w:rFonts w:ascii="黑体" w:eastAsia="黑体" w:hAnsi="黑体" w:hint="eastAsia"/>
          <w:sz w:val="24"/>
          <w:szCs w:val="24"/>
        </w:rPr>
      </w:pPr>
    </w:p>
    <w:p w14:paraId="7614F98D" w14:textId="2532A606" w:rsidR="00D661B8" w:rsidRPr="00D05146" w:rsidRDefault="0000012A" w:rsidP="002E6940">
      <w:pPr>
        <w:spacing w:line="360" w:lineRule="auto"/>
        <w:jc w:val="right"/>
        <w:rPr>
          <w:rFonts w:ascii="宋体" w:hAnsi="宋体" w:hint="eastAsia"/>
          <w:sz w:val="24"/>
          <w:szCs w:val="24"/>
        </w:rPr>
      </w:pPr>
      <w:r w:rsidRPr="00D05146">
        <w:rPr>
          <w:rFonts w:ascii="宋体" w:hAnsi="宋体" w:hint="eastAsia"/>
          <w:sz w:val="24"/>
          <w:szCs w:val="24"/>
        </w:rPr>
        <w:t>编号：</w:t>
      </w:r>
      <w:r w:rsidR="00C629B0" w:rsidRPr="00D05146">
        <w:rPr>
          <w:rFonts w:ascii="宋体" w:hAnsi="宋体" w:hint="eastAsia"/>
          <w:sz w:val="24"/>
          <w:szCs w:val="24"/>
        </w:rPr>
        <w:t>202500</w:t>
      </w:r>
      <w:r w:rsidR="007E601D">
        <w:rPr>
          <w:rFonts w:ascii="宋体" w:hAnsi="宋体" w:hint="eastAsia"/>
          <w:sz w:val="24"/>
          <w:szCs w:val="24"/>
        </w:rPr>
        <w:t>3</w:t>
      </w:r>
    </w:p>
    <w:tbl>
      <w:tblPr>
        <w:tblStyle w:val="a4"/>
        <w:tblW w:w="8717" w:type="dxa"/>
        <w:tblLook w:val="04A0" w:firstRow="1" w:lastRow="0" w:firstColumn="1" w:lastColumn="0" w:noHBand="0" w:noVBand="1"/>
      </w:tblPr>
      <w:tblGrid>
        <w:gridCol w:w="1526"/>
        <w:gridCol w:w="7191"/>
      </w:tblGrid>
      <w:tr w:rsidR="00D661B8" w14:paraId="01235388" w14:textId="77777777">
        <w:trPr>
          <w:trHeight w:val="838"/>
        </w:trPr>
        <w:tc>
          <w:tcPr>
            <w:tcW w:w="1526" w:type="dxa"/>
            <w:vAlign w:val="center"/>
          </w:tcPr>
          <w:p w14:paraId="1DB68B6A" w14:textId="77777777" w:rsidR="00D661B8" w:rsidRPr="00C43BA5" w:rsidRDefault="0000012A">
            <w:pPr>
              <w:rPr>
                <w:rFonts w:ascii="宋体" w:hAnsi="宋体" w:hint="eastAsia"/>
                <w:sz w:val="24"/>
                <w:szCs w:val="24"/>
              </w:rPr>
            </w:pPr>
            <w:r w:rsidRPr="00C43BA5">
              <w:rPr>
                <w:rFonts w:ascii="宋体" w:hAnsi="宋体" w:hint="eastAsia"/>
                <w:sz w:val="24"/>
                <w:szCs w:val="24"/>
              </w:rPr>
              <w:t>投资者关系活动类别</w:t>
            </w:r>
          </w:p>
        </w:tc>
        <w:tc>
          <w:tcPr>
            <w:tcW w:w="7191" w:type="dxa"/>
            <w:vAlign w:val="center"/>
          </w:tcPr>
          <w:p w14:paraId="14E51795" w14:textId="3B41A0F6" w:rsidR="008613F6" w:rsidRPr="00CB5F88" w:rsidRDefault="0065424A" w:rsidP="00C26B6A">
            <w:pPr>
              <w:spacing w:line="360" w:lineRule="auto"/>
              <w:ind w:right="1100" w:firstLineChars="100" w:firstLine="240"/>
              <w:rPr>
                <w:rFonts w:ascii="宋体" w:hAnsi="宋体" w:hint="eastAsia"/>
                <w:sz w:val="24"/>
              </w:rPr>
            </w:pPr>
            <w:r w:rsidRPr="00CB5F88">
              <w:rPr>
                <w:rFonts w:ascii="Segoe UI Symbol" w:hAnsi="Segoe UI Symbol" w:cs="Segoe UI Symbol"/>
                <w:sz w:val="24"/>
              </w:rPr>
              <w:t>☑</w:t>
            </w:r>
            <w:r w:rsidR="008613F6" w:rsidRPr="00CB5F88">
              <w:rPr>
                <w:rFonts w:ascii="宋体" w:hAnsi="宋体"/>
                <w:sz w:val="24"/>
              </w:rPr>
              <w:t>特定对象调研          □分析师会议</w:t>
            </w:r>
          </w:p>
          <w:p w14:paraId="33C67D35" w14:textId="4F23B51D" w:rsidR="008613F6" w:rsidRPr="00CB5F88" w:rsidRDefault="008613F6" w:rsidP="008613F6">
            <w:pPr>
              <w:spacing w:line="360" w:lineRule="auto"/>
              <w:ind w:right="1100" w:firstLineChars="100" w:firstLine="240"/>
              <w:rPr>
                <w:rFonts w:ascii="宋体" w:hAnsi="宋体" w:hint="eastAsia"/>
                <w:sz w:val="24"/>
              </w:rPr>
            </w:pPr>
            <w:r w:rsidRPr="00CB5F88">
              <w:rPr>
                <w:rFonts w:ascii="宋体" w:hAnsi="宋体" w:hint="eastAsia"/>
                <w:sz w:val="24"/>
              </w:rPr>
              <w:t xml:space="preserve">□媒体采访              </w:t>
            </w:r>
            <w:r w:rsidR="0065424A" w:rsidRPr="00CB5F88">
              <w:rPr>
                <w:rFonts w:ascii="宋体" w:hAnsi="宋体" w:hint="eastAsia"/>
                <w:sz w:val="24"/>
              </w:rPr>
              <w:t>□</w:t>
            </w:r>
            <w:r w:rsidRPr="00CB5F88">
              <w:rPr>
                <w:rFonts w:ascii="宋体" w:hAnsi="宋体" w:hint="eastAsia"/>
                <w:sz w:val="24"/>
              </w:rPr>
              <w:t>业绩说明会</w:t>
            </w:r>
          </w:p>
          <w:p w14:paraId="60BE1811" w14:textId="15A481F6" w:rsidR="008613F6" w:rsidRPr="00CB5F88" w:rsidRDefault="008613F6" w:rsidP="008613F6">
            <w:pPr>
              <w:spacing w:line="360" w:lineRule="auto"/>
              <w:ind w:right="1100" w:firstLineChars="100" w:firstLine="240"/>
              <w:rPr>
                <w:rFonts w:ascii="宋体" w:hAnsi="宋体" w:hint="eastAsia"/>
                <w:sz w:val="24"/>
              </w:rPr>
            </w:pPr>
            <w:r w:rsidRPr="00CB5F88">
              <w:rPr>
                <w:rFonts w:ascii="宋体" w:hAnsi="宋体" w:hint="eastAsia"/>
                <w:sz w:val="24"/>
              </w:rPr>
              <w:t>□新闻发布会            □路演活动</w:t>
            </w:r>
          </w:p>
          <w:p w14:paraId="7F0F1847" w14:textId="3376E626" w:rsidR="00D661B8" w:rsidRPr="00C43BA5" w:rsidRDefault="0065424A" w:rsidP="008613F6">
            <w:pPr>
              <w:spacing w:line="360" w:lineRule="auto"/>
              <w:ind w:firstLineChars="100" w:firstLine="240"/>
              <w:rPr>
                <w:rFonts w:ascii="宋体" w:hAnsi="宋体" w:hint="eastAsia"/>
                <w:sz w:val="24"/>
                <w:szCs w:val="24"/>
              </w:rPr>
            </w:pPr>
            <w:r w:rsidRPr="00CB5F88">
              <w:rPr>
                <w:rFonts w:ascii="Segoe UI Symbol" w:hAnsi="Segoe UI Symbol" w:cs="Segoe UI Symbol"/>
                <w:sz w:val="24"/>
              </w:rPr>
              <w:t>☑</w:t>
            </w:r>
            <w:r w:rsidR="008613F6" w:rsidRPr="00CB5F88">
              <w:rPr>
                <w:rFonts w:ascii="宋体" w:hAnsi="宋体" w:hint="eastAsia"/>
                <w:sz w:val="24"/>
              </w:rPr>
              <w:t>现场参观              □其他</w:t>
            </w:r>
          </w:p>
        </w:tc>
      </w:tr>
      <w:tr w:rsidR="00D661B8" w14:paraId="2AC7B7EA" w14:textId="77777777">
        <w:trPr>
          <w:trHeight w:val="838"/>
        </w:trPr>
        <w:tc>
          <w:tcPr>
            <w:tcW w:w="1526" w:type="dxa"/>
            <w:vAlign w:val="center"/>
          </w:tcPr>
          <w:p w14:paraId="43484613" w14:textId="03C9968A" w:rsidR="00D661B8" w:rsidRPr="00C43BA5" w:rsidRDefault="00004F7B">
            <w:pPr>
              <w:rPr>
                <w:rFonts w:ascii="宋体" w:hAnsi="宋体" w:hint="eastAsia"/>
                <w:sz w:val="24"/>
                <w:szCs w:val="24"/>
              </w:rPr>
            </w:pPr>
            <w:r w:rsidRPr="00004F7B">
              <w:rPr>
                <w:rFonts w:ascii="宋体" w:hAnsi="宋体" w:hint="eastAsia"/>
                <w:sz w:val="24"/>
                <w:szCs w:val="24"/>
              </w:rPr>
              <w:t>参与单位名称及人员姓名</w:t>
            </w:r>
          </w:p>
        </w:tc>
        <w:tc>
          <w:tcPr>
            <w:tcW w:w="7191" w:type="dxa"/>
            <w:vAlign w:val="center"/>
          </w:tcPr>
          <w:p w14:paraId="0DA085DF" w14:textId="7BD89A32" w:rsidR="00D661B8" w:rsidRDefault="00795131" w:rsidP="00BE1981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国联民生</w:t>
            </w:r>
            <w:r w:rsidR="00890B4C">
              <w:rPr>
                <w:rFonts w:ascii="宋体" w:hAnsi="宋体" w:hint="eastAsia"/>
                <w:sz w:val="24"/>
              </w:rPr>
              <w:t>汽车</w:t>
            </w:r>
            <w:r>
              <w:rPr>
                <w:rFonts w:ascii="宋体" w:hAnsi="宋体" w:hint="eastAsia"/>
                <w:sz w:val="24"/>
              </w:rPr>
              <w:t>：高登</w:t>
            </w:r>
            <w:r w:rsidR="00E46095">
              <w:rPr>
                <w:rFonts w:ascii="宋体" w:hAnsi="宋体" w:hint="eastAsia"/>
                <w:sz w:val="24"/>
              </w:rPr>
              <w:t>；</w:t>
            </w:r>
            <w:r w:rsidR="00D52376">
              <w:rPr>
                <w:rFonts w:ascii="宋体" w:hAnsi="宋体" w:hint="eastAsia"/>
                <w:sz w:val="24"/>
              </w:rPr>
              <w:t>渤海人寿</w:t>
            </w:r>
            <w:r>
              <w:rPr>
                <w:rFonts w:ascii="宋体" w:hAnsi="宋体" w:hint="eastAsia"/>
                <w:sz w:val="24"/>
              </w:rPr>
              <w:t>：</w:t>
            </w:r>
            <w:r w:rsidR="00D52376">
              <w:rPr>
                <w:rFonts w:ascii="宋体" w:hAnsi="宋体" w:hint="eastAsia"/>
                <w:sz w:val="24"/>
              </w:rPr>
              <w:t>赵硕</w:t>
            </w:r>
            <w:r w:rsidR="00E46095">
              <w:rPr>
                <w:rFonts w:ascii="宋体" w:hAnsi="宋体" w:hint="eastAsia"/>
                <w:sz w:val="24"/>
              </w:rPr>
              <w:t>；</w:t>
            </w:r>
            <w:r w:rsidR="0084568E">
              <w:rPr>
                <w:rFonts w:ascii="宋体" w:hAnsi="宋体" w:hint="eastAsia"/>
                <w:sz w:val="24"/>
                <w:szCs w:val="24"/>
              </w:rPr>
              <w:t>北京人寿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 w:rsidR="0084568E">
              <w:rPr>
                <w:rFonts w:ascii="宋体" w:hAnsi="宋体" w:hint="eastAsia"/>
                <w:sz w:val="24"/>
                <w:szCs w:val="24"/>
              </w:rPr>
              <w:t>黄博文</w:t>
            </w:r>
          </w:p>
          <w:p w14:paraId="70B42210" w14:textId="53EAA706" w:rsidR="005B65D5" w:rsidRDefault="0084568E" w:rsidP="00BE1981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金元顺安</w:t>
            </w:r>
            <w:r w:rsidR="00795131">
              <w:rPr>
                <w:rFonts w:ascii="宋体" w:hAnsi="宋体" w:hint="eastAsia"/>
                <w:sz w:val="24"/>
                <w:szCs w:val="24"/>
              </w:rPr>
              <w:t>：</w:t>
            </w:r>
            <w:r w:rsidR="00680412">
              <w:rPr>
                <w:rFonts w:ascii="宋体" w:hAnsi="宋体" w:hint="eastAsia"/>
                <w:sz w:val="24"/>
                <w:szCs w:val="24"/>
              </w:rPr>
              <w:t>韩辰尧</w:t>
            </w:r>
            <w:r w:rsidR="00E46095">
              <w:rPr>
                <w:rFonts w:ascii="宋体" w:hAnsi="宋体" w:hint="eastAsia"/>
                <w:sz w:val="24"/>
                <w:szCs w:val="24"/>
              </w:rPr>
              <w:t>；</w:t>
            </w:r>
            <w:r w:rsidR="00347D17">
              <w:rPr>
                <w:rFonts w:ascii="宋体" w:hAnsi="宋体" w:hint="eastAsia"/>
                <w:sz w:val="24"/>
                <w:szCs w:val="24"/>
              </w:rPr>
              <w:t>国富人寿：程勇</w:t>
            </w:r>
            <w:r w:rsidR="00E46095">
              <w:rPr>
                <w:rFonts w:ascii="宋体" w:hAnsi="宋体" w:hint="eastAsia"/>
                <w:sz w:val="24"/>
                <w:szCs w:val="24"/>
              </w:rPr>
              <w:t>；</w:t>
            </w:r>
            <w:r w:rsidR="0072171A">
              <w:rPr>
                <w:rFonts w:ascii="宋体" w:hAnsi="宋体" w:hint="eastAsia"/>
                <w:sz w:val="24"/>
                <w:szCs w:val="24"/>
              </w:rPr>
              <w:t>华夏基金：林瑶</w:t>
            </w:r>
          </w:p>
          <w:p w14:paraId="46B50D30" w14:textId="45C64261" w:rsidR="005E2605" w:rsidRPr="002F5460" w:rsidRDefault="002F5460" w:rsidP="00BE1981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安联资管：</w:t>
            </w:r>
            <w:r w:rsidR="005B65D5">
              <w:rPr>
                <w:rFonts w:ascii="宋体" w:hAnsi="宋体" w:hint="eastAsia"/>
                <w:sz w:val="24"/>
                <w:szCs w:val="24"/>
              </w:rPr>
              <w:t>杜毅</w:t>
            </w:r>
            <w:r w:rsidR="00F61E55">
              <w:rPr>
                <w:rFonts w:ascii="宋体" w:hAnsi="宋体" w:hint="eastAsia"/>
                <w:sz w:val="24"/>
                <w:szCs w:val="24"/>
              </w:rPr>
              <w:t>；</w:t>
            </w:r>
            <w:r w:rsidR="00895CD7" w:rsidRPr="00895CD7">
              <w:rPr>
                <w:rFonts w:ascii="宋体" w:hAnsi="宋体" w:hint="eastAsia"/>
                <w:sz w:val="24"/>
                <w:szCs w:val="24"/>
              </w:rPr>
              <w:t>华贵人寿</w:t>
            </w:r>
            <w:r w:rsidR="00895CD7">
              <w:rPr>
                <w:rFonts w:ascii="宋体" w:hAnsi="宋体" w:hint="eastAsia"/>
                <w:sz w:val="24"/>
                <w:szCs w:val="24"/>
              </w:rPr>
              <w:t>：</w:t>
            </w:r>
            <w:proofErr w:type="gramStart"/>
            <w:r w:rsidR="00895CD7" w:rsidRPr="00895CD7">
              <w:rPr>
                <w:rFonts w:ascii="宋体" w:hAnsi="宋体" w:hint="eastAsia"/>
                <w:sz w:val="24"/>
                <w:szCs w:val="24"/>
              </w:rPr>
              <w:t>顼</w:t>
            </w:r>
            <w:proofErr w:type="gramEnd"/>
            <w:r w:rsidR="00895CD7" w:rsidRPr="00895CD7">
              <w:rPr>
                <w:rFonts w:ascii="宋体" w:hAnsi="宋体" w:hint="eastAsia"/>
                <w:sz w:val="24"/>
                <w:szCs w:val="24"/>
              </w:rPr>
              <w:t>立松</w:t>
            </w:r>
            <w:r w:rsidR="00895CD7">
              <w:rPr>
                <w:rFonts w:ascii="宋体" w:hAnsi="宋体" w:hint="eastAsia"/>
                <w:sz w:val="24"/>
                <w:szCs w:val="24"/>
              </w:rPr>
              <w:t>；</w:t>
            </w:r>
            <w:r w:rsidR="00654A0D" w:rsidRPr="00654A0D">
              <w:rPr>
                <w:rFonts w:ascii="宋体" w:hAnsi="宋体" w:hint="eastAsia"/>
                <w:sz w:val="24"/>
                <w:szCs w:val="24"/>
              </w:rPr>
              <w:t>君康人寿</w:t>
            </w:r>
            <w:r w:rsidR="00654A0D">
              <w:rPr>
                <w:rFonts w:ascii="宋体" w:hAnsi="宋体" w:hint="eastAsia"/>
                <w:sz w:val="24"/>
                <w:szCs w:val="24"/>
              </w:rPr>
              <w:t>：</w:t>
            </w:r>
            <w:r w:rsidR="00654A0D" w:rsidRPr="00654A0D">
              <w:rPr>
                <w:rFonts w:ascii="宋体" w:hAnsi="宋体" w:hint="eastAsia"/>
                <w:sz w:val="24"/>
                <w:szCs w:val="24"/>
              </w:rPr>
              <w:t>赵海健</w:t>
            </w:r>
          </w:p>
        </w:tc>
      </w:tr>
      <w:tr w:rsidR="00D661B8" w14:paraId="37C0D788" w14:textId="77777777">
        <w:trPr>
          <w:trHeight w:val="799"/>
        </w:trPr>
        <w:tc>
          <w:tcPr>
            <w:tcW w:w="1526" w:type="dxa"/>
            <w:vAlign w:val="center"/>
          </w:tcPr>
          <w:p w14:paraId="4AE75ECE" w14:textId="77777777" w:rsidR="00D661B8" w:rsidRPr="00C43BA5" w:rsidRDefault="0000012A">
            <w:pPr>
              <w:rPr>
                <w:rFonts w:ascii="宋体" w:hAnsi="宋体" w:hint="eastAsia"/>
                <w:sz w:val="24"/>
                <w:szCs w:val="24"/>
              </w:rPr>
            </w:pPr>
            <w:r w:rsidRPr="00C43BA5"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7191" w:type="dxa"/>
            <w:vAlign w:val="center"/>
          </w:tcPr>
          <w:p w14:paraId="292CD3AA" w14:textId="5E4E0F75" w:rsidR="00D661B8" w:rsidRPr="00C43BA5" w:rsidRDefault="0000012A" w:rsidP="0000012A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C43BA5"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2025</w:t>
            </w:r>
            <w:r w:rsidR="00E05D44"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年</w:t>
            </w:r>
            <w:r w:rsidRPr="00C43BA5"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5</w:t>
            </w:r>
            <w:r w:rsidR="00E05D44"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月</w:t>
            </w:r>
            <w:r w:rsidRPr="00C43BA5"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2</w:t>
            </w:r>
            <w:r w:rsidR="001B4FFA"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6</w:t>
            </w:r>
            <w:r w:rsidR="00E05D44"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日</w:t>
            </w:r>
            <w:r w:rsidR="005B65D5"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 xml:space="preserve"> - </w:t>
            </w:r>
            <w:r w:rsidR="005B65D5" w:rsidRPr="00C43BA5"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2025</w:t>
            </w:r>
            <w:r w:rsidR="005B65D5"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年</w:t>
            </w:r>
            <w:r w:rsidR="005B65D5" w:rsidRPr="00C43BA5"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5</w:t>
            </w:r>
            <w:r w:rsidR="005B65D5"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月</w:t>
            </w:r>
            <w:r w:rsidR="005B65D5" w:rsidRPr="00C43BA5"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2</w:t>
            </w:r>
            <w:r w:rsidR="005B65D5"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7日</w:t>
            </w:r>
          </w:p>
        </w:tc>
      </w:tr>
      <w:tr w:rsidR="00F80EE2" w14:paraId="234D9BDE" w14:textId="77777777" w:rsidTr="00EB7204">
        <w:trPr>
          <w:trHeight w:val="564"/>
        </w:trPr>
        <w:tc>
          <w:tcPr>
            <w:tcW w:w="1526" w:type="dxa"/>
            <w:vAlign w:val="center"/>
          </w:tcPr>
          <w:p w14:paraId="7C194DC6" w14:textId="1B089316" w:rsidR="00F80EE2" w:rsidRPr="00C43BA5" w:rsidRDefault="00F80EE2" w:rsidP="00F80EE2">
            <w:pPr>
              <w:rPr>
                <w:rFonts w:ascii="宋体" w:hAnsi="宋体" w:hint="eastAsia"/>
                <w:sz w:val="24"/>
                <w:szCs w:val="24"/>
              </w:rPr>
            </w:pPr>
            <w:r w:rsidRPr="002E5386">
              <w:rPr>
                <w:rFonts w:ascii="宋体" w:hAnsi="宋体" w:hint="eastAsia"/>
                <w:sz w:val="24"/>
              </w:rPr>
              <w:t>地点</w:t>
            </w:r>
          </w:p>
        </w:tc>
        <w:tc>
          <w:tcPr>
            <w:tcW w:w="7191" w:type="dxa"/>
            <w:vAlign w:val="center"/>
          </w:tcPr>
          <w:p w14:paraId="615209C4" w14:textId="0FD6440C" w:rsidR="00F80EE2" w:rsidRPr="00C43BA5" w:rsidRDefault="00F80EE2" w:rsidP="00F80EE2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2E5386">
              <w:rPr>
                <w:rFonts w:ascii="宋体" w:hAnsi="宋体" w:hint="eastAsia"/>
                <w:sz w:val="24"/>
              </w:rPr>
              <w:t>公司会议室</w:t>
            </w:r>
          </w:p>
        </w:tc>
      </w:tr>
      <w:tr w:rsidR="00D661B8" w14:paraId="18DEFA98" w14:textId="77777777">
        <w:trPr>
          <w:trHeight w:val="838"/>
        </w:trPr>
        <w:tc>
          <w:tcPr>
            <w:tcW w:w="1526" w:type="dxa"/>
            <w:vAlign w:val="center"/>
          </w:tcPr>
          <w:p w14:paraId="73614A32" w14:textId="6C8C57B2" w:rsidR="00D661B8" w:rsidRPr="00C43BA5" w:rsidRDefault="004D1A9C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上市公司接待</w:t>
            </w:r>
            <w:r w:rsidR="0000012A" w:rsidRPr="00C43BA5">
              <w:rPr>
                <w:rFonts w:ascii="宋体" w:hAnsi="宋体" w:hint="eastAsia"/>
                <w:sz w:val="24"/>
                <w:szCs w:val="24"/>
              </w:rPr>
              <w:t>人员</w:t>
            </w:r>
          </w:p>
        </w:tc>
        <w:tc>
          <w:tcPr>
            <w:tcW w:w="7191" w:type="dxa"/>
            <w:vAlign w:val="center"/>
          </w:tcPr>
          <w:p w14:paraId="2CC44136" w14:textId="4032D7B7" w:rsidR="00C83C33" w:rsidRDefault="00D439FA" w:rsidP="0000012A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公司</w:t>
            </w:r>
            <w:r w:rsidR="00A0252F">
              <w:rPr>
                <w:rFonts w:ascii="宋体" w:hAnsi="宋体" w:hint="eastAsia"/>
                <w:sz w:val="24"/>
              </w:rPr>
              <w:t>证券事务代表</w:t>
            </w:r>
            <w:r w:rsidR="000707AB">
              <w:rPr>
                <w:rFonts w:ascii="宋体" w:hAnsi="宋体" w:hint="eastAsia"/>
                <w:sz w:val="24"/>
              </w:rPr>
              <w:t>、</w:t>
            </w:r>
            <w:r w:rsidR="005E6278">
              <w:rPr>
                <w:rFonts w:ascii="宋体" w:hAnsi="宋体" w:hint="eastAsia"/>
                <w:sz w:val="24"/>
              </w:rPr>
              <w:t>证券管理室主任</w:t>
            </w:r>
            <w:r w:rsidR="00A0252F">
              <w:rPr>
                <w:rFonts w:ascii="宋体" w:hAnsi="宋体" w:hint="eastAsia"/>
                <w:sz w:val="24"/>
              </w:rPr>
              <w:t>：滕云飞</w:t>
            </w:r>
          </w:p>
          <w:p w14:paraId="766842FE" w14:textId="798A5255" w:rsidR="00ED0B62" w:rsidRPr="00C43BA5" w:rsidRDefault="00D439FA" w:rsidP="0000012A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公司</w:t>
            </w:r>
            <w:r w:rsidR="00C83C33" w:rsidRPr="002E5386">
              <w:rPr>
                <w:rFonts w:ascii="宋体" w:hAnsi="宋体" w:hint="eastAsia"/>
                <w:sz w:val="24"/>
              </w:rPr>
              <w:t>投资者</w:t>
            </w:r>
            <w:proofErr w:type="gramStart"/>
            <w:r w:rsidR="00C83C33" w:rsidRPr="002E5386">
              <w:rPr>
                <w:rFonts w:ascii="宋体" w:hAnsi="宋体" w:hint="eastAsia"/>
                <w:sz w:val="24"/>
              </w:rPr>
              <w:t>关系室</w:t>
            </w:r>
            <w:proofErr w:type="gramEnd"/>
            <w:r w:rsidR="00C83C33" w:rsidRPr="002E5386">
              <w:rPr>
                <w:rFonts w:ascii="宋体" w:hAnsi="宋体" w:hint="eastAsia"/>
                <w:sz w:val="24"/>
              </w:rPr>
              <w:t>主任</w:t>
            </w:r>
            <w:r w:rsidR="00C83C33">
              <w:rPr>
                <w:rFonts w:ascii="宋体" w:hAnsi="宋体" w:hint="eastAsia"/>
                <w:sz w:val="24"/>
              </w:rPr>
              <w:t>：</w:t>
            </w:r>
            <w:r w:rsidR="00C83C33" w:rsidRPr="002E5386">
              <w:rPr>
                <w:rFonts w:ascii="宋体" w:hAnsi="宋体" w:hint="eastAsia"/>
                <w:sz w:val="24"/>
              </w:rPr>
              <w:t>潘滢玥</w:t>
            </w:r>
          </w:p>
        </w:tc>
      </w:tr>
      <w:tr w:rsidR="00D661B8" w14:paraId="1711BCC4" w14:textId="77777777">
        <w:trPr>
          <w:trHeight w:val="557"/>
        </w:trPr>
        <w:tc>
          <w:tcPr>
            <w:tcW w:w="1526" w:type="dxa"/>
            <w:vAlign w:val="center"/>
          </w:tcPr>
          <w:p w14:paraId="3D40577C" w14:textId="77777777" w:rsidR="00D661B8" w:rsidRPr="00C43BA5" w:rsidRDefault="0000012A">
            <w:pPr>
              <w:rPr>
                <w:rFonts w:ascii="宋体" w:hAnsi="宋体" w:hint="eastAsia"/>
                <w:sz w:val="24"/>
                <w:szCs w:val="24"/>
              </w:rPr>
            </w:pPr>
            <w:r w:rsidRPr="00C43BA5">
              <w:rPr>
                <w:rFonts w:ascii="宋体" w:hAnsi="宋体" w:hint="eastAsia"/>
                <w:sz w:val="24"/>
                <w:szCs w:val="24"/>
              </w:rPr>
              <w:t>投资者关系活动主要内容介绍</w:t>
            </w:r>
          </w:p>
        </w:tc>
        <w:tc>
          <w:tcPr>
            <w:tcW w:w="7191" w:type="dxa"/>
          </w:tcPr>
          <w:p w14:paraId="686907B6" w14:textId="77777777" w:rsidR="00D661B8" w:rsidRDefault="0000012A" w:rsidP="000707AB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C43BA5">
              <w:rPr>
                <w:rFonts w:ascii="宋体" w:hAnsi="宋体" w:hint="eastAsia"/>
                <w:b/>
                <w:sz w:val="24"/>
                <w:szCs w:val="24"/>
              </w:rPr>
              <w:t>投资者关系活动主要内容</w:t>
            </w:r>
          </w:p>
          <w:p w14:paraId="2059BEE4" w14:textId="7B0B266A" w:rsidR="00D661B8" w:rsidRPr="00930615" w:rsidRDefault="001823C5" w:rsidP="005A7045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930615">
              <w:rPr>
                <w:rFonts w:ascii="宋体" w:hAnsi="宋体" w:hint="eastAsia"/>
                <w:b/>
                <w:bCs/>
                <w:sz w:val="24"/>
                <w:szCs w:val="24"/>
              </w:rPr>
              <w:t>问题1</w:t>
            </w:r>
            <w:r w:rsidR="0000012A" w:rsidRPr="00930615">
              <w:rPr>
                <w:rFonts w:ascii="宋体" w:hAnsi="宋体"/>
                <w:b/>
                <w:bCs/>
                <w:sz w:val="24"/>
                <w:szCs w:val="24"/>
              </w:rPr>
              <w:t>：</w:t>
            </w:r>
            <w:r w:rsidR="00BC6430" w:rsidRPr="00BC6430">
              <w:rPr>
                <w:rFonts w:ascii="宋体" w:hAnsi="宋体" w:hint="eastAsia"/>
                <w:b/>
                <w:bCs/>
                <w:sz w:val="24"/>
                <w:szCs w:val="24"/>
              </w:rPr>
              <w:t>后续公司对于分红的规划情况？</w:t>
            </w:r>
          </w:p>
          <w:p w14:paraId="2DFCE847" w14:textId="722EB909" w:rsidR="00D661B8" w:rsidRPr="00C43BA5" w:rsidRDefault="0056071D" w:rsidP="000707AB">
            <w:pPr>
              <w:spacing w:line="360" w:lineRule="auto"/>
              <w:ind w:firstLineChars="200" w:firstLine="482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答复</w:t>
            </w:r>
            <w:r w:rsidR="000402F2">
              <w:rPr>
                <w:rFonts w:ascii="宋体" w:hAnsi="宋体" w:hint="eastAsia"/>
                <w:b/>
                <w:bCs/>
                <w:sz w:val="24"/>
                <w:szCs w:val="24"/>
              </w:rPr>
              <w:t>：</w:t>
            </w:r>
            <w:r w:rsidR="00C419E8" w:rsidRPr="00C419E8">
              <w:rPr>
                <w:rFonts w:ascii="宋体" w:hAnsi="宋体" w:hint="eastAsia"/>
                <w:sz w:val="24"/>
                <w:szCs w:val="24"/>
              </w:rPr>
              <w:t>公司2024年度预计派发现金红利约2.6亿元（含税），现金分红比例约占本年可供分配利润的51.12%。到2026年，每年以现金方式分配的利润在当年实现的可分配利润的50%以上，分红次数不少于两次。</w:t>
            </w:r>
          </w:p>
          <w:p w14:paraId="5A67AF27" w14:textId="4E642FAC" w:rsidR="00D661B8" w:rsidRPr="00930615" w:rsidRDefault="00922D29" w:rsidP="0089176E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930615">
              <w:rPr>
                <w:rFonts w:ascii="宋体" w:hAnsi="宋体" w:hint="eastAsia"/>
                <w:b/>
                <w:bCs/>
                <w:sz w:val="24"/>
                <w:szCs w:val="24"/>
              </w:rPr>
              <w:t>问题2</w:t>
            </w:r>
            <w:r w:rsidR="0000012A" w:rsidRPr="00930615">
              <w:rPr>
                <w:rFonts w:ascii="宋体" w:hAnsi="宋体"/>
                <w:b/>
                <w:bCs/>
                <w:sz w:val="24"/>
                <w:szCs w:val="24"/>
              </w:rPr>
              <w:t>：</w:t>
            </w:r>
            <w:r w:rsidR="00C419E8" w:rsidRPr="00C419E8">
              <w:rPr>
                <w:rFonts w:ascii="宋体" w:hAnsi="宋体" w:hint="eastAsia"/>
                <w:b/>
                <w:bCs/>
                <w:sz w:val="24"/>
                <w:szCs w:val="24"/>
              </w:rPr>
              <w:t>成立了一个产业基金，主要投向哪些领域？和公司业务有哪些协同？</w:t>
            </w:r>
          </w:p>
          <w:p w14:paraId="52F43DF3" w14:textId="4A6F15CF" w:rsidR="00D42E38" w:rsidRDefault="0056071D" w:rsidP="00D42E38">
            <w:pPr>
              <w:spacing w:line="360" w:lineRule="auto"/>
              <w:ind w:firstLineChars="200" w:firstLine="482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答复</w:t>
            </w:r>
            <w:r w:rsidR="004B1B95">
              <w:rPr>
                <w:rFonts w:ascii="宋体" w:hAnsi="宋体" w:hint="eastAsia"/>
                <w:b/>
                <w:bCs/>
                <w:sz w:val="24"/>
                <w:szCs w:val="24"/>
              </w:rPr>
              <w:t>：</w:t>
            </w:r>
            <w:r w:rsidR="00C419E8" w:rsidRPr="00C419E8">
              <w:rPr>
                <w:rFonts w:ascii="宋体" w:hAnsi="宋体" w:hint="eastAsia"/>
                <w:sz w:val="24"/>
                <w:szCs w:val="24"/>
              </w:rPr>
              <w:t>新成立的产业基金主要投向为新能源汽车相关延伸产业。在保证公司主营业务稳健发展的前提下，成立产业基金有助于加快公司发展战略的实施，对新产品新技术等具有良好发展前景的项目</w:t>
            </w:r>
            <w:r w:rsidR="00C419E8" w:rsidRPr="00C419E8">
              <w:rPr>
                <w:rFonts w:ascii="宋体" w:hAnsi="宋体" w:hint="eastAsia"/>
                <w:sz w:val="24"/>
                <w:szCs w:val="24"/>
              </w:rPr>
              <w:lastRenderedPageBreak/>
              <w:t>进行体外孵化，能有效降低公司的投资风险，为公司及股东创造合理的投资回报。</w:t>
            </w:r>
          </w:p>
          <w:p w14:paraId="51913BDF" w14:textId="37EC935F" w:rsidR="00D661B8" w:rsidRPr="00D42E38" w:rsidRDefault="00922D29" w:rsidP="0089176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930615">
              <w:rPr>
                <w:rFonts w:ascii="宋体" w:hAnsi="宋体" w:hint="eastAsia"/>
                <w:b/>
                <w:bCs/>
                <w:sz w:val="24"/>
                <w:szCs w:val="24"/>
              </w:rPr>
              <w:t>问题3</w:t>
            </w:r>
            <w:r w:rsidR="0000012A" w:rsidRPr="00930615">
              <w:rPr>
                <w:rFonts w:ascii="宋体" w:hAnsi="宋体"/>
                <w:b/>
                <w:bCs/>
                <w:sz w:val="24"/>
                <w:szCs w:val="24"/>
              </w:rPr>
              <w:t>：</w:t>
            </w:r>
            <w:r w:rsidR="005F19ED" w:rsidRPr="005F19ED">
              <w:rPr>
                <w:rFonts w:ascii="宋体" w:hAnsi="宋体" w:hint="eastAsia"/>
                <w:b/>
                <w:bCs/>
                <w:sz w:val="24"/>
                <w:szCs w:val="24"/>
              </w:rPr>
              <w:t>目前客户结构还相对集中，外部客户拓展情况？</w:t>
            </w:r>
          </w:p>
          <w:p w14:paraId="4BB2AAEF" w14:textId="7254B4FC" w:rsidR="00D661B8" w:rsidRPr="00C43BA5" w:rsidRDefault="0056071D" w:rsidP="002F2301">
            <w:pPr>
              <w:spacing w:line="360" w:lineRule="auto"/>
              <w:ind w:firstLineChars="200" w:firstLine="482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答复</w:t>
            </w:r>
            <w:r w:rsidR="000402F2">
              <w:rPr>
                <w:rFonts w:ascii="宋体" w:hAnsi="宋体" w:hint="eastAsia"/>
                <w:b/>
                <w:bCs/>
                <w:sz w:val="24"/>
                <w:szCs w:val="24"/>
              </w:rPr>
              <w:t>：</w:t>
            </w:r>
            <w:r w:rsidR="005F19ED" w:rsidRPr="005F19ED">
              <w:rPr>
                <w:rFonts w:ascii="宋体" w:hAnsi="宋体" w:hint="eastAsia"/>
                <w:sz w:val="24"/>
                <w:szCs w:val="24"/>
              </w:rPr>
              <w:t>公司为吉利、长城、沃尔沃、蔚来、理想、小鹏、大众安徽、奥迪</w:t>
            </w:r>
            <w:proofErr w:type="gramStart"/>
            <w:r w:rsidR="005F19ED" w:rsidRPr="005F19ED"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  <w:r w:rsidR="005F19ED" w:rsidRPr="005F19ED">
              <w:rPr>
                <w:rFonts w:ascii="宋体" w:hAnsi="宋体" w:hint="eastAsia"/>
                <w:sz w:val="24"/>
                <w:szCs w:val="24"/>
              </w:rPr>
              <w:t>汽新能源、重汽、北美某头部</w:t>
            </w:r>
            <w:proofErr w:type="gramStart"/>
            <w:r w:rsidR="005F19ED" w:rsidRPr="005F19ED">
              <w:rPr>
                <w:rFonts w:ascii="宋体" w:hAnsi="宋体" w:hint="eastAsia"/>
                <w:sz w:val="24"/>
                <w:szCs w:val="24"/>
              </w:rPr>
              <w:t>新能源车企等</w:t>
            </w:r>
            <w:proofErr w:type="gramEnd"/>
            <w:r w:rsidR="005F19ED" w:rsidRPr="005F19ED">
              <w:rPr>
                <w:rFonts w:ascii="宋体" w:hAnsi="宋体" w:hint="eastAsia"/>
                <w:sz w:val="24"/>
                <w:szCs w:val="24"/>
              </w:rPr>
              <w:t>国内外知名汽车企业提供优质服务。同时持续拓展外部客户，并且陆续获得外部客户订单，其中部分项目已经量产，后续取得订单情况也会进行披露。</w:t>
            </w:r>
          </w:p>
          <w:p w14:paraId="20547342" w14:textId="0F045D20" w:rsidR="00D661B8" w:rsidRPr="00930615" w:rsidRDefault="00930615" w:rsidP="0089176E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930615">
              <w:rPr>
                <w:rFonts w:ascii="宋体" w:hAnsi="宋体" w:hint="eastAsia"/>
                <w:b/>
                <w:bCs/>
                <w:sz w:val="24"/>
                <w:szCs w:val="24"/>
              </w:rPr>
              <w:t>问题4</w:t>
            </w:r>
            <w:r w:rsidR="0000012A" w:rsidRPr="00930615">
              <w:rPr>
                <w:rFonts w:ascii="宋体" w:hAnsi="宋体"/>
                <w:b/>
                <w:bCs/>
                <w:sz w:val="24"/>
                <w:szCs w:val="24"/>
              </w:rPr>
              <w:t>：</w:t>
            </w:r>
            <w:r w:rsidR="004B1B95" w:rsidRPr="004B1B95">
              <w:rPr>
                <w:rFonts w:ascii="宋体" w:hAnsi="宋体" w:hint="eastAsia"/>
                <w:b/>
                <w:bCs/>
                <w:sz w:val="24"/>
                <w:szCs w:val="24"/>
              </w:rPr>
              <w:t>公司以内外饰件和车灯产品为主，后续是否有拓展汽车电子业务的规划？会通过哪些方式来做？</w:t>
            </w:r>
          </w:p>
          <w:p w14:paraId="24667A62" w14:textId="77777777" w:rsidR="00D661B8" w:rsidRDefault="0056071D" w:rsidP="002F2301">
            <w:pPr>
              <w:spacing w:line="360" w:lineRule="auto"/>
              <w:ind w:firstLineChars="200" w:firstLine="482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答复</w:t>
            </w:r>
            <w:r w:rsidR="000402F2">
              <w:rPr>
                <w:rFonts w:ascii="宋体" w:hAnsi="宋体" w:hint="eastAsia"/>
                <w:b/>
                <w:bCs/>
                <w:sz w:val="24"/>
                <w:szCs w:val="24"/>
              </w:rPr>
              <w:t>：</w:t>
            </w:r>
            <w:r w:rsidR="004B1B95" w:rsidRPr="004B1B95">
              <w:rPr>
                <w:rFonts w:ascii="宋体" w:hAnsi="宋体" w:hint="eastAsia"/>
                <w:sz w:val="24"/>
                <w:szCs w:val="24"/>
              </w:rPr>
              <w:t>富维公司业务板块涵盖五个方向，分别为座舱系统板块、外饰系统板块、智能视觉板块、低碳化板块及衍生业务板块。其中涉及到汽车电子方面的产品包括域控制器、组合仪表、摄像头、氧传感器、时钟等，后续公司将围绕智能座舱集成化能力，进一步加强汽车电子和智能化产品方面的布局。</w:t>
            </w:r>
          </w:p>
          <w:p w14:paraId="0A71BCCC" w14:textId="1284AE8A" w:rsidR="00C0563A" w:rsidRPr="00930615" w:rsidRDefault="00C0563A" w:rsidP="0089176E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930615">
              <w:rPr>
                <w:rFonts w:ascii="宋体" w:hAnsi="宋体" w:hint="eastAsia"/>
                <w:b/>
                <w:bCs/>
                <w:sz w:val="24"/>
                <w:szCs w:val="24"/>
              </w:rPr>
              <w:t>问题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5</w:t>
            </w:r>
            <w:r w:rsidRPr="00930615">
              <w:rPr>
                <w:rFonts w:ascii="宋体" w:hAnsi="宋体"/>
                <w:b/>
                <w:bCs/>
                <w:sz w:val="24"/>
                <w:szCs w:val="24"/>
              </w:rPr>
              <w:t>：</w:t>
            </w:r>
            <w:r w:rsidR="005E3FD3" w:rsidRPr="005E3FD3">
              <w:rPr>
                <w:rFonts w:ascii="宋体" w:hAnsi="宋体" w:hint="eastAsia"/>
                <w:b/>
                <w:bCs/>
                <w:sz w:val="24"/>
                <w:szCs w:val="24"/>
              </w:rPr>
              <w:t>公司与吉林省仿生机器人制造业创新中心形成合作，后续机器人有何规划？</w:t>
            </w:r>
          </w:p>
          <w:p w14:paraId="525833E2" w14:textId="7615D766" w:rsidR="00C0563A" w:rsidRDefault="00C0563A" w:rsidP="00C0563A">
            <w:pPr>
              <w:spacing w:line="360" w:lineRule="auto"/>
              <w:ind w:firstLineChars="200" w:firstLine="482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答复：</w:t>
            </w:r>
            <w:r w:rsidR="005E3FD3" w:rsidRPr="005E3FD3">
              <w:rPr>
                <w:rFonts w:ascii="宋体" w:hAnsi="宋体" w:hint="eastAsia"/>
                <w:sz w:val="24"/>
                <w:szCs w:val="24"/>
              </w:rPr>
              <w:t>基于后续产业发展，公司拟参与场景搭建、场景应用验证，并协同搭建产业生态等业务。</w:t>
            </w:r>
          </w:p>
          <w:p w14:paraId="1CCB471C" w14:textId="4B1954C4" w:rsidR="00C0563A" w:rsidRPr="00930615" w:rsidRDefault="00C0563A" w:rsidP="0089176E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930615">
              <w:rPr>
                <w:rFonts w:ascii="宋体" w:hAnsi="宋体" w:hint="eastAsia"/>
                <w:b/>
                <w:bCs/>
                <w:sz w:val="24"/>
                <w:szCs w:val="24"/>
              </w:rPr>
              <w:t>问题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6</w:t>
            </w:r>
            <w:r w:rsidRPr="00930615">
              <w:rPr>
                <w:rFonts w:ascii="宋体" w:hAnsi="宋体"/>
                <w:b/>
                <w:bCs/>
                <w:sz w:val="24"/>
                <w:szCs w:val="24"/>
              </w:rPr>
              <w:t>：</w:t>
            </w:r>
            <w:r w:rsidR="009D22BB" w:rsidRPr="009D22BB">
              <w:rPr>
                <w:rFonts w:ascii="宋体" w:hAnsi="宋体" w:hint="eastAsia"/>
                <w:b/>
                <w:bCs/>
                <w:sz w:val="24"/>
                <w:szCs w:val="24"/>
              </w:rPr>
              <w:t>公司最新经营情况？</w:t>
            </w:r>
          </w:p>
          <w:p w14:paraId="5961C6BA" w14:textId="4733CAAD" w:rsidR="00C0563A" w:rsidRPr="00C43BA5" w:rsidRDefault="00C0563A" w:rsidP="00C0563A">
            <w:pPr>
              <w:spacing w:line="360" w:lineRule="auto"/>
              <w:ind w:firstLineChars="200" w:firstLine="482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答复：</w:t>
            </w:r>
            <w:r w:rsidR="009D22BB" w:rsidRPr="009D22BB">
              <w:rPr>
                <w:rFonts w:ascii="宋体" w:hAnsi="宋体" w:hint="eastAsia"/>
                <w:sz w:val="24"/>
                <w:szCs w:val="24"/>
              </w:rPr>
              <w:t>公司2024年实现营业收入196亿元，较上年同期下降5.44%，实现</w:t>
            </w:r>
            <w:proofErr w:type="gramStart"/>
            <w:r w:rsidR="009D22BB" w:rsidRPr="009D22BB">
              <w:rPr>
                <w:rFonts w:ascii="宋体" w:hAnsi="宋体" w:hint="eastAsia"/>
                <w:sz w:val="24"/>
                <w:szCs w:val="24"/>
              </w:rPr>
              <w:t>归母净利润</w:t>
            </w:r>
            <w:proofErr w:type="gramEnd"/>
            <w:r w:rsidR="009D22BB" w:rsidRPr="009D22BB">
              <w:rPr>
                <w:rFonts w:ascii="宋体" w:hAnsi="宋体" w:hint="eastAsia"/>
                <w:sz w:val="24"/>
                <w:szCs w:val="24"/>
              </w:rPr>
              <w:t>5.08亿元，较上年同期下降2.27%。2025年一季度，主要受客户产量增加影响，公司实现营业收入47.6亿，同比增长5.65%；实现归母净利0.99亿，同比增长5.27%。</w:t>
            </w:r>
          </w:p>
        </w:tc>
      </w:tr>
    </w:tbl>
    <w:p w14:paraId="1E8373F6" w14:textId="77777777" w:rsidR="00D661B8" w:rsidRDefault="00D661B8"/>
    <w:p w14:paraId="34046628" w14:textId="77777777" w:rsidR="00D661B8" w:rsidRDefault="00D661B8"/>
    <w:sectPr w:rsidR="00D661B8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F048B" w14:textId="77777777" w:rsidR="00B62521" w:rsidRDefault="00B62521">
      <w:r>
        <w:separator/>
      </w:r>
    </w:p>
  </w:endnote>
  <w:endnote w:type="continuationSeparator" w:id="0">
    <w:p w14:paraId="07B5DB30" w14:textId="77777777" w:rsidR="00B62521" w:rsidRDefault="00B6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56D4C" w14:textId="77777777" w:rsidR="00B62521" w:rsidRDefault="00B62521">
      <w:r>
        <w:separator/>
      </w:r>
    </w:p>
  </w:footnote>
  <w:footnote w:type="continuationSeparator" w:id="0">
    <w:p w14:paraId="3DAEC83C" w14:textId="77777777" w:rsidR="00B62521" w:rsidRDefault="00B62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6115E" w14:textId="77777777" w:rsidR="00D661B8" w:rsidRDefault="0000012A">
    <w:pPr>
      <w:pStyle w:val="a3"/>
      <w:tabs>
        <w:tab w:val="clear" w:pos="4153"/>
      </w:tabs>
      <w:jc w:val="right"/>
    </w:pPr>
    <w:r>
      <w:rPr>
        <w:rFonts w:hint="eastAsia"/>
      </w:rPr>
      <w:t>长春</w:t>
    </w:r>
    <w:proofErr w:type="gramStart"/>
    <w:r>
      <w:rPr>
        <w:rFonts w:hint="eastAsia"/>
      </w:rPr>
      <w:t>一</w:t>
    </w:r>
    <w:proofErr w:type="gramEnd"/>
    <w:r>
      <w:rPr>
        <w:rFonts w:hint="eastAsia"/>
      </w:rPr>
      <w:t>汽富维汽车零部件股份有限公司投资者关系活动记录表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C826CD"/>
    <w:multiLevelType w:val="hybridMultilevel"/>
    <w:tmpl w:val="2C8A02F6"/>
    <w:lvl w:ilvl="0" w:tplc="F684E7F4">
      <w:start w:val="1"/>
      <w:numFmt w:val="japaneseCounting"/>
      <w:lvlText w:val="%1、"/>
      <w:lvlJc w:val="left"/>
      <w:pPr>
        <w:ind w:left="468" w:hanging="468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14051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I3NTlhNGJhZTk1YmZkMTc2MTM0MTg2MGI3NTFmMTEifQ=="/>
  </w:docVars>
  <w:rsids>
    <w:rsidRoot w:val="00D661B8"/>
    <w:rsid w:val="0000012A"/>
    <w:rsid w:val="00004F7B"/>
    <w:rsid w:val="0000541F"/>
    <w:rsid w:val="000106A2"/>
    <w:rsid w:val="000402F2"/>
    <w:rsid w:val="00064153"/>
    <w:rsid w:val="000707AB"/>
    <w:rsid w:val="00082BB8"/>
    <w:rsid w:val="00167D6B"/>
    <w:rsid w:val="001823C5"/>
    <w:rsid w:val="001B0EAA"/>
    <w:rsid w:val="001B392C"/>
    <w:rsid w:val="001B4FFA"/>
    <w:rsid w:val="00207E6A"/>
    <w:rsid w:val="0028386F"/>
    <w:rsid w:val="002937C4"/>
    <w:rsid w:val="002B6CD9"/>
    <w:rsid w:val="002E6940"/>
    <w:rsid w:val="002F2301"/>
    <w:rsid w:val="002F5460"/>
    <w:rsid w:val="003256EB"/>
    <w:rsid w:val="00325731"/>
    <w:rsid w:val="00347D17"/>
    <w:rsid w:val="003C235C"/>
    <w:rsid w:val="003E167E"/>
    <w:rsid w:val="003F2DEF"/>
    <w:rsid w:val="00440623"/>
    <w:rsid w:val="00490001"/>
    <w:rsid w:val="004B1B95"/>
    <w:rsid w:val="004C280C"/>
    <w:rsid w:val="004D1A9C"/>
    <w:rsid w:val="004D62D1"/>
    <w:rsid w:val="00534466"/>
    <w:rsid w:val="00552703"/>
    <w:rsid w:val="0056071D"/>
    <w:rsid w:val="0058112D"/>
    <w:rsid w:val="005A7045"/>
    <w:rsid w:val="005B65D5"/>
    <w:rsid w:val="005E2605"/>
    <w:rsid w:val="005E3FD3"/>
    <w:rsid w:val="005E6278"/>
    <w:rsid w:val="005F19ED"/>
    <w:rsid w:val="0061518C"/>
    <w:rsid w:val="00644936"/>
    <w:rsid w:val="0065424A"/>
    <w:rsid w:val="00654A0D"/>
    <w:rsid w:val="00680412"/>
    <w:rsid w:val="006B35C8"/>
    <w:rsid w:val="006D0214"/>
    <w:rsid w:val="006D6147"/>
    <w:rsid w:val="00700A4E"/>
    <w:rsid w:val="0072171A"/>
    <w:rsid w:val="00723F6A"/>
    <w:rsid w:val="00744617"/>
    <w:rsid w:val="007456A0"/>
    <w:rsid w:val="00775E8A"/>
    <w:rsid w:val="007765F6"/>
    <w:rsid w:val="00795131"/>
    <w:rsid w:val="007C305A"/>
    <w:rsid w:val="007E601D"/>
    <w:rsid w:val="0084568E"/>
    <w:rsid w:val="008613F6"/>
    <w:rsid w:val="00890B4C"/>
    <w:rsid w:val="0089176E"/>
    <w:rsid w:val="008941D8"/>
    <w:rsid w:val="00895CD7"/>
    <w:rsid w:val="00922D29"/>
    <w:rsid w:val="00930615"/>
    <w:rsid w:val="00951BB3"/>
    <w:rsid w:val="009623E4"/>
    <w:rsid w:val="00993A08"/>
    <w:rsid w:val="009B7CF0"/>
    <w:rsid w:val="009D22BB"/>
    <w:rsid w:val="00A0252F"/>
    <w:rsid w:val="00A4628A"/>
    <w:rsid w:val="00A47DA6"/>
    <w:rsid w:val="00A72FB4"/>
    <w:rsid w:val="00A77803"/>
    <w:rsid w:val="00A92EF1"/>
    <w:rsid w:val="00AC1696"/>
    <w:rsid w:val="00AC5505"/>
    <w:rsid w:val="00B62521"/>
    <w:rsid w:val="00BA2D3C"/>
    <w:rsid w:val="00BC6430"/>
    <w:rsid w:val="00BE1981"/>
    <w:rsid w:val="00C0563A"/>
    <w:rsid w:val="00C26B6A"/>
    <w:rsid w:val="00C419E8"/>
    <w:rsid w:val="00C43BA5"/>
    <w:rsid w:val="00C629B0"/>
    <w:rsid w:val="00C83C33"/>
    <w:rsid w:val="00CA746B"/>
    <w:rsid w:val="00CB5F88"/>
    <w:rsid w:val="00CF4E49"/>
    <w:rsid w:val="00D05146"/>
    <w:rsid w:val="00D42E38"/>
    <w:rsid w:val="00D439FA"/>
    <w:rsid w:val="00D52376"/>
    <w:rsid w:val="00D65346"/>
    <w:rsid w:val="00D661B8"/>
    <w:rsid w:val="00D82823"/>
    <w:rsid w:val="00DC7EE7"/>
    <w:rsid w:val="00DE23D6"/>
    <w:rsid w:val="00E05D44"/>
    <w:rsid w:val="00E46095"/>
    <w:rsid w:val="00E64198"/>
    <w:rsid w:val="00ED0B62"/>
    <w:rsid w:val="00F03D97"/>
    <w:rsid w:val="00F61E55"/>
    <w:rsid w:val="00F748EC"/>
    <w:rsid w:val="00F80EE2"/>
    <w:rsid w:val="00FB44E1"/>
    <w:rsid w:val="1CB2496B"/>
    <w:rsid w:val="61B42C51"/>
    <w:rsid w:val="670E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956113"/>
  <w15:docId w15:val="{CDCBDC31-D9F7-4966-B16F-173C70BC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4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qFormat/>
    <w:rPr>
      <w:color w:val="0563C1"/>
      <w:u w:val="single"/>
    </w:rPr>
  </w:style>
  <w:style w:type="paragraph" w:customStyle="1" w:styleId="Style6">
    <w:name w:val="_Style 6"/>
    <w:basedOn w:val="a"/>
    <w:uiPriority w:val="34"/>
    <w:qFormat/>
    <w:pPr>
      <w:ind w:firstLineChars="200" w:firstLine="420"/>
    </w:pPr>
  </w:style>
  <w:style w:type="paragraph" w:styleId="a6">
    <w:name w:val="footer"/>
    <w:basedOn w:val="a"/>
    <w:link w:val="a7"/>
    <w:rsid w:val="00C62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629B0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1B0EAA"/>
    <w:pPr>
      <w:ind w:firstLineChars="200" w:firstLine="420"/>
    </w:pPr>
  </w:style>
  <w:style w:type="character" w:styleId="a9">
    <w:name w:val="Unresolved Mention"/>
    <w:basedOn w:val="a0"/>
    <w:uiPriority w:val="99"/>
    <w:semiHidden/>
    <w:unhideWhenUsed/>
    <w:rsid w:val="00440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李雨平</cp:lastModifiedBy>
  <cp:revision>84</cp:revision>
  <dcterms:created xsi:type="dcterms:W3CDTF">2025-05-20T09:04:00Z</dcterms:created>
  <dcterms:modified xsi:type="dcterms:W3CDTF">2025-05-27T06:37:00Z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209E8F5F19474D9B86DA58D8A53133EF</vt:lpwstr>
  </property>
</Properties>
</file>