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A060" w14:textId="71FA268E" w:rsidR="00945FF3" w:rsidRPr="00AC7429" w:rsidRDefault="00000000">
      <w:pPr>
        <w:spacing w:afterLines="100" w:after="312" w:line="360" w:lineRule="auto"/>
        <w:jc w:val="center"/>
        <w:rPr>
          <w:rFonts w:ascii="黑体" w:eastAsia="黑体" w:hAnsi="黑体" w:cs="Times New Roman"/>
          <w:sz w:val="36"/>
          <w:szCs w:val="40"/>
        </w:rPr>
      </w:pPr>
      <w:r w:rsidRPr="00AC7429">
        <w:rPr>
          <w:rFonts w:ascii="黑体" w:eastAsia="黑体" w:hAnsi="黑体" w:cs="Times New Roman"/>
          <w:b/>
          <w:bCs/>
          <w:sz w:val="36"/>
          <w:szCs w:val="36"/>
        </w:rPr>
        <w:t>投资者关系活动记录表</w:t>
      </w:r>
    </w:p>
    <w:p w14:paraId="257C7392" w14:textId="17162845" w:rsidR="00945FF3" w:rsidRPr="00AC7429" w:rsidRDefault="00000000">
      <w:pPr>
        <w:widowControl/>
        <w:spacing w:afterLines="50" w:after="156"/>
        <w:rPr>
          <w:rFonts w:ascii="Times New Roman" w:eastAsia="宋体" w:hAnsi="Times New Roman" w:cs="Times New Roman"/>
          <w:sz w:val="24"/>
          <w:szCs w:val="24"/>
        </w:rPr>
      </w:pPr>
      <w:r w:rsidRPr="00AC7429">
        <w:rPr>
          <w:rFonts w:ascii="Times New Roman" w:eastAsia="宋体" w:hAnsi="Times New Roman" w:cs="Times New Roman"/>
          <w:sz w:val="24"/>
          <w:szCs w:val="24"/>
        </w:rPr>
        <w:t>证券简称：华纳药厂</w:t>
      </w:r>
      <w:r w:rsidRPr="00AC7429">
        <w:rPr>
          <w:rFonts w:ascii="Times New Roman" w:eastAsia="宋体" w:hAnsi="Times New Roman" w:cs="Times New Roman"/>
          <w:sz w:val="24"/>
          <w:szCs w:val="24"/>
        </w:rPr>
        <w:t xml:space="preserve">        </w:t>
      </w:r>
      <w:r w:rsidRPr="00AC7429">
        <w:rPr>
          <w:rFonts w:ascii="Times New Roman" w:eastAsia="宋体" w:hAnsi="Times New Roman" w:cs="Times New Roman"/>
          <w:sz w:val="24"/>
          <w:szCs w:val="24"/>
        </w:rPr>
        <w:t>股票代码：</w:t>
      </w:r>
      <w:r w:rsidRPr="00AC7429">
        <w:rPr>
          <w:rFonts w:ascii="Times New Roman" w:eastAsia="宋体" w:hAnsi="Times New Roman" w:cs="Times New Roman"/>
          <w:sz w:val="24"/>
          <w:szCs w:val="24"/>
        </w:rPr>
        <w:t xml:space="preserve">688799       </w:t>
      </w:r>
      <w:r w:rsidRPr="00AC7429">
        <w:rPr>
          <w:rFonts w:ascii="Times New Roman" w:eastAsia="宋体" w:hAnsi="Times New Roman" w:cs="Times New Roman"/>
          <w:sz w:val="24"/>
          <w:szCs w:val="24"/>
        </w:rPr>
        <w:t>编码：</w:t>
      </w:r>
      <w:r w:rsidRPr="00AC7429">
        <w:rPr>
          <w:rFonts w:ascii="Times New Roman" w:eastAsia="宋体" w:hAnsi="Times New Roman" w:cs="Times New Roman"/>
          <w:sz w:val="24"/>
          <w:szCs w:val="24"/>
        </w:rPr>
        <w:t>202</w:t>
      </w:r>
      <w:r w:rsidRPr="00AC7429">
        <w:rPr>
          <w:rFonts w:ascii="Times New Roman" w:eastAsia="宋体" w:hAnsi="Times New Roman" w:cs="Times New Roman" w:hint="eastAsia"/>
          <w:sz w:val="24"/>
          <w:szCs w:val="24"/>
        </w:rPr>
        <w:t>5-</w:t>
      </w:r>
      <w:r w:rsidR="00597345" w:rsidRPr="00AC7429">
        <w:rPr>
          <w:rFonts w:ascii="Times New Roman" w:eastAsia="宋体" w:hAnsi="Times New Roman" w:cs="Times New Roman" w:hint="eastAsia"/>
          <w:sz w:val="24"/>
          <w:szCs w:val="24"/>
        </w:rPr>
        <w:t>00</w:t>
      </w:r>
      <w:r w:rsidR="00002E1A" w:rsidRPr="00AC7429">
        <w:rPr>
          <w:rFonts w:ascii="Times New Roman" w:eastAsia="宋体" w:hAnsi="Times New Roman" w:cs="Times New Roman" w:hint="eastAsia"/>
          <w:sz w:val="24"/>
          <w:szCs w:val="24"/>
        </w:rPr>
        <w:t>4</w:t>
      </w:r>
    </w:p>
    <w:tbl>
      <w:tblPr>
        <w:tblStyle w:val="ab"/>
        <w:tblW w:w="9587" w:type="dxa"/>
        <w:jc w:val="center"/>
        <w:tblLook w:val="04A0" w:firstRow="1" w:lastRow="0" w:firstColumn="1" w:lastColumn="0" w:noHBand="0" w:noVBand="1"/>
      </w:tblPr>
      <w:tblGrid>
        <w:gridCol w:w="2405"/>
        <w:gridCol w:w="7182"/>
      </w:tblGrid>
      <w:tr w:rsidR="00945FF3" w:rsidRPr="00AC7429" w14:paraId="0318B53B" w14:textId="77777777">
        <w:trPr>
          <w:jc w:val="center"/>
        </w:trPr>
        <w:tc>
          <w:tcPr>
            <w:tcW w:w="2405" w:type="dxa"/>
            <w:vAlign w:val="center"/>
          </w:tcPr>
          <w:p w14:paraId="326A62B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投资者关系活动类别</w:t>
            </w:r>
          </w:p>
        </w:tc>
        <w:tc>
          <w:tcPr>
            <w:tcW w:w="7182" w:type="dxa"/>
          </w:tcPr>
          <w:p w14:paraId="36599C36" w14:textId="77777777" w:rsidR="00945FF3" w:rsidRPr="00AC7429" w:rsidRDefault="00000000">
            <w:pPr>
              <w:widowControl/>
              <w:spacing w:beforeLines="50" w:before="156"/>
              <w:rPr>
                <w:rFonts w:ascii="宋体" w:eastAsia="宋体" w:hAnsi="宋体" w:cs="Times New Roman"/>
                <w:sz w:val="24"/>
                <w:szCs w:val="24"/>
              </w:rPr>
            </w:pPr>
            <w:r w:rsidRPr="00AC7429">
              <w:rPr>
                <w:rFonts w:ascii="宋体" w:eastAsia="宋体" w:hAnsi="宋体" w:cs="Times New Roman"/>
                <w:sz w:val="24"/>
                <w:szCs w:val="24"/>
              </w:rPr>
              <w:sym w:font="Wingdings 2" w:char="F052"/>
            </w:r>
            <w:r w:rsidRPr="00AC7429">
              <w:rPr>
                <w:rFonts w:ascii="宋体" w:eastAsia="宋体" w:hAnsi="宋体" w:cs="Times New Roman"/>
                <w:sz w:val="24"/>
                <w:szCs w:val="24"/>
              </w:rPr>
              <w:t>特定对象调研；     □分析师会议；</w:t>
            </w:r>
          </w:p>
          <w:p w14:paraId="26CA9105" w14:textId="77777777" w:rsidR="00945FF3" w:rsidRPr="00AC7429" w:rsidRDefault="00000000">
            <w:pPr>
              <w:widowControl/>
              <w:rPr>
                <w:rFonts w:ascii="宋体" w:eastAsia="宋体" w:hAnsi="宋体" w:cs="Times New Roman"/>
                <w:sz w:val="24"/>
                <w:szCs w:val="24"/>
              </w:rPr>
            </w:pPr>
            <w:r w:rsidRPr="00AC7429">
              <w:rPr>
                <w:rFonts w:ascii="宋体" w:eastAsia="宋体" w:hAnsi="宋体" w:cs="Times New Roman"/>
                <w:sz w:val="24"/>
                <w:szCs w:val="24"/>
              </w:rPr>
              <w:t>□媒体采访；         □业绩说明会；</w:t>
            </w:r>
          </w:p>
          <w:p w14:paraId="442A38A5" w14:textId="77777777" w:rsidR="00945FF3" w:rsidRPr="00AC7429" w:rsidRDefault="00000000">
            <w:pPr>
              <w:widowControl/>
              <w:rPr>
                <w:rFonts w:ascii="宋体" w:eastAsia="宋体" w:hAnsi="宋体" w:cs="Times New Roman"/>
                <w:sz w:val="24"/>
                <w:szCs w:val="24"/>
              </w:rPr>
            </w:pPr>
            <w:r w:rsidRPr="00AC7429">
              <w:rPr>
                <w:rFonts w:ascii="宋体" w:eastAsia="宋体" w:hAnsi="宋体" w:cs="Times New Roman"/>
                <w:sz w:val="24"/>
                <w:szCs w:val="24"/>
              </w:rPr>
              <w:t>□新闻发布会；       □路演活动；</w:t>
            </w:r>
          </w:p>
          <w:p w14:paraId="22CBE4E4" w14:textId="47011E93" w:rsidR="00945FF3" w:rsidRPr="00AC7429" w:rsidRDefault="00000000">
            <w:pPr>
              <w:widowControl/>
              <w:spacing w:afterLines="50" w:after="156"/>
              <w:rPr>
                <w:rFonts w:ascii="Times New Roman" w:eastAsia="宋体" w:hAnsi="Times New Roman" w:cs="Times New Roman"/>
                <w:sz w:val="24"/>
                <w:szCs w:val="24"/>
                <w:u w:val="single"/>
              </w:rPr>
            </w:pPr>
            <w:r w:rsidRPr="00AC7429">
              <w:rPr>
                <w:rFonts w:ascii="宋体" w:eastAsia="宋体" w:hAnsi="宋体" w:cs="Times New Roman"/>
                <w:sz w:val="24"/>
                <w:szCs w:val="24"/>
              </w:rPr>
              <w:t xml:space="preserve">□现场参观；         </w:t>
            </w:r>
            <w:r w:rsidR="00D37743" w:rsidRPr="00AC7429">
              <w:rPr>
                <w:rFonts w:ascii="宋体" w:eastAsia="宋体" w:hAnsi="宋体" w:cs="Times New Roman"/>
                <w:sz w:val="24"/>
                <w:szCs w:val="24"/>
              </w:rPr>
              <w:sym w:font="Wingdings 2" w:char="F052"/>
            </w:r>
            <w:r w:rsidRPr="00AC7429">
              <w:rPr>
                <w:rFonts w:ascii="宋体" w:eastAsia="宋体" w:hAnsi="宋体" w:cs="Times New Roman"/>
                <w:sz w:val="24"/>
                <w:szCs w:val="24"/>
              </w:rPr>
              <w:t>其</w:t>
            </w:r>
            <w:r w:rsidRPr="00AC7429">
              <w:rPr>
                <w:rFonts w:ascii="Times New Roman" w:eastAsia="宋体" w:hAnsi="Times New Roman" w:cs="Times New Roman"/>
                <w:sz w:val="24"/>
                <w:szCs w:val="24"/>
              </w:rPr>
              <w:t>他：</w:t>
            </w:r>
            <w:r w:rsidRPr="00AC7429">
              <w:rPr>
                <w:rFonts w:ascii="Times New Roman" w:eastAsia="宋体" w:hAnsi="Times New Roman" w:cs="Times New Roman" w:hint="eastAsia"/>
                <w:sz w:val="24"/>
                <w:szCs w:val="24"/>
                <w:u w:val="single"/>
              </w:rPr>
              <w:t xml:space="preserve"> </w:t>
            </w:r>
            <w:r w:rsidR="00D37743" w:rsidRPr="00AC7429">
              <w:rPr>
                <w:rFonts w:ascii="Times New Roman" w:eastAsia="宋体" w:hAnsi="Times New Roman" w:cs="Times New Roman" w:hint="eastAsia"/>
                <w:sz w:val="24"/>
                <w:szCs w:val="24"/>
                <w:u w:val="single"/>
              </w:rPr>
              <w:t>券商策略会</w:t>
            </w:r>
            <w:r w:rsidRPr="00AC7429">
              <w:rPr>
                <w:rFonts w:ascii="Times New Roman" w:eastAsia="宋体" w:hAnsi="Times New Roman" w:cs="Times New Roman" w:hint="eastAsia"/>
                <w:sz w:val="24"/>
                <w:szCs w:val="24"/>
                <w:u w:val="single"/>
              </w:rPr>
              <w:t xml:space="preserve"> </w:t>
            </w:r>
          </w:p>
        </w:tc>
      </w:tr>
      <w:tr w:rsidR="00945FF3" w:rsidRPr="00AC7429" w14:paraId="4FDFF609" w14:textId="77777777">
        <w:trPr>
          <w:jc w:val="center"/>
        </w:trPr>
        <w:tc>
          <w:tcPr>
            <w:tcW w:w="2405" w:type="dxa"/>
            <w:vAlign w:val="center"/>
          </w:tcPr>
          <w:p w14:paraId="65ED46F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参与单位名称</w:t>
            </w:r>
          </w:p>
        </w:tc>
        <w:tc>
          <w:tcPr>
            <w:tcW w:w="7182" w:type="dxa"/>
            <w:shd w:val="clear" w:color="auto" w:fill="auto"/>
          </w:tcPr>
          <w:p w14:paraId="5AC843DA" w14:textId="3ADA0035" w:rsidR="00945FF3" w:rsidRPr="00AC7429" w:rsidRDefault="00650EFB" w:rsidP="00E214D4">
            <w:pPr>
              <w:widowControl/>
              <w:spacing w:beforeLines="50" w:before="156" w:afterLines="50" w:after="156"/>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共</w:t>
            </w:r>
            <w:r w:rsidR="00A30B53" w:rsidRPr="00AC7429">
              <w:rPr>
                <w:rFonts w:ascii="Times New Roman" w:eastAsia="宋体" w:hAnsi="Times New Roman" w:cs="Times New Roman" w:hint="eastAsia"/>
                <w:sz w:val="24"/>
                <w:szCs w:val="24"/>
              </w:rPr>
              <w:t>8</w:t>
            </w:r>
            <w:r w:rsidR="004D49EA" w:rsidRPr="00AC7429">
              <w:rPr>
                <w:rFonts w:ascii="Times New Roman" w:eastAsia="宋体" w:hAnsi="Times New Roman" w:cs="Times New Roman" w:hint="eastAsia"/>
                <w:sz w:val="24"/>
                <w:szCs w:val="24"/>
              </w:rPr>
              <w:t>3</w:t>
            </w:r>
            <w:r w:rsidRPr="00AC7429">
              <w:rPr>
                <w:rFonts w:ascii="Times New Roman" w:eastAsia="宋体" w:hAnsi="Times New Roman" w:cs="Times New Roman" w:hint="eastAsia"/>
                <w:sz w:val="24"/>
                <w:szCs w:val="24"/>
              </w:rPr>
              <w:t>家机构（详见附件）</w:t>
            </w:r>
          </w:p>
        </w:tc>
      </w:tr>
      <w:tr w:rsidR="00945FF3" w:rsidRPr="00AC7429" w14:paraId="094F4624" w14:textId="77777777">
        <w:trPr>
          <w:jc w:val="center"/>
        </w:trPr>
        <w:tc>
          <w:tcPr>
            <w:tcW w:w="2405" w:type="dxa"/>
            <w:vAlign w:val="center"/>
          </w:tcPr>
          <w:p w14:paraId="5DEE8A10"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时间</w:t>
            </w:r>
          </w:p>
        </w:tc>
        <w:tc>
          <w:tcPr>
            <w:tcW w:w="7182" w:type="dxa"/>
          </w:tcPr>
          <w:p w14:paraId="3AF54EE0" w14:textId="77777777" w:rsidR="00AB603B" w:rsidRPr="00AC7429" w:rsidRDefault="001F3F0E" w:rsidP="00AB603B">
            <w:pPr>
              <w:widowControl/>
              <w:spacing w:beforeLines="50" w:before="156" w:afterLines="50" w:after="156"/>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2025</w:t>
            </w:r>
            <w:r w:rsidRPr="00AC7429">
              <w:rPr>
                <w:rFonts w:ascii="Times New Roman" w:eastAsia="宋体" w:hAnsi="Times New Roman" w:cs="Times New Roman" w:hint="eastAsia"/>
                <w:sz w:val="24"/>
                <w:szCs w:val="24"/>
              </w:rPr>
              <w:t>年</w:t>
            </w:r>
            <w:r w:rsidRPr="00AC7429">
              <w:rPr>
                <w:rFonts w:ascii="Times New Roman" w:eastAsia="宋体" w:hAnsi="Times New Roman" w:cs="Times New Roman" w:hint="eastAsia"/>
                <w:sz w:val="24"/>
                <w:szCs w:val="24"/>
              </w:rPr>
              <w:t>5</w:t>
            </w:r>
            <w:r w:rsidRPr="00AC7429">
              <w:rPr>
                <w:rFonts w:ascii="Times New Roman" w:eastAsia="宋体" w:hAnsi="Times New Roman" w:cs="Times New Roman" w:hint="eastAsia"/>
                <w:sz w:val="24"/>
                <w:szCs w:val="24"/>
              </w:rPr>
              <w:t>月</w:t>
            </w:r>
            <w:r w:rsidRPr="00AC7429">
              <w:rPr>
                <w:rFonts w:ascii="Times New Roman" w:eastAsia="宋体" w:hAnsi="Times New Roman" w:cs="Times New Roman" w:hint="eastAsia"/>
                <w:sz w:val="24"/>
                <w:szCs w:val="24"/>
              </w:rPr>
              <w:t>7</w:t>
            </w:r>
            <w:r w:rsidRPr="00AC7429">
              <w:rPr>
                <w:rFonts w:ascii="Times New Roman" w:eastAsia="宋体" w:hAnsi="Times New Roman" w:cs="Times New Roman" w:hint="eastAsia"/>
                <w:sz w:val="24"/>
                <w:szCs w:val="24"/>
              </w:rPr>
              <w:t>日、</w:t>
            </w:r>
            <w:r w:rsidR="00CE0823" w:rsidRPr="00AC7429">
              <w:rPr>
                <w:rFonts w:ascii="Times New Roman" w:eastAsia="宋体" w:hAnsi="Times New Roman" w:cs="Times New Roman" w:hint="eastAsia"/>
                <w:sz w:val="24"/>
                <w:szCs w:val="24"/>
              </w:rPr>
              <w:t>2025</w:t>
            </w:r>
            <w:r w:rsidR="00CE0823" w:rsidRPr="00AC7429">
              <w:rPr>
                <w:rFonts w:ascii="Times New Roman" w:eastAsia="宋体" w:hAnsi="Times New Roman" w:cs="Times New Roman" w:hint="eastAsia"/>
                <w:sz w:val="24"/>
                <w:szCs w:val="24"/>
              </w:rPr>
              <w:t>年</w:t>
            </w:r>
            <w:r w:rsidR="00CE0823" w:rsidRPr="00AC7429">
              <w:rPr>
                <w:rFonts w:ascii="Times New Roman" w:eastAsia="宋体" w:hAnsi="Times New Roman" w:cs="Times New Roman" w:hint="eastAsia"/>
                <w:sz w:val="24"/>
                <w:szCs w:val="24"/>
              </w:rPr>
              <w:t>5</w:t>
            </w:r>
            <w:r w:rsidR="00CE0823" w:rsidRPr="00AC7429">
              <w:rPr>
                <w:rFonts w:ascii="Times New Roman" w:eastAsia="宋体" w:hAnsi="Times New Roman" w:cs="Times New Roman" w:hint="eastAsia"/>
                <w:sz w:val="24"/>
                <w:szCs w:val="24"/>
              </w:rPr>
              <w:t>月</w:t>
            </w:r>
            <w:r w:rsidR="00CE0823" w:rsidRPr="00AC7429">
              <w:rPr>
                <w:rFonts w:ascii="Times New Roman" w:eastAsia="宋体" w:hAnsi="Times New Roman" w:cs="Times New Roman" w:hint="eastAsia"/>
                <w:sz w:val="24"/>
                <w:szCs w:val="24"/>
              </w:rPr>
              <w:t>14</w:t>
            </w:r>
            <w:r w:rsidR="00CE0823" w:rsidRPr="00AC7429">
              <w:rPr>
                <w:rFonts w:ascii="Times New Roman" w:eastAsia="宋体" w:hAnsi="Times New Roman" w:cs="Times New Roman" w:hint="eastAsia"/>
                <w:sz w:val="24"/>
                <w:szCs w:val="24"/>
              </w:rPr>
              <w:t>日、</w:t>
            </w:r>
            <w:r w:rsidR="00CE0823" w:rsidRPr="00AC7429">
              <w:rPr>
                <w:rFonts w:ascii="Times New Roman" w:eastAsia="宋体" w:hAnsi="Times New Roman" w:cs="Times New Roman" w:hint="eastAsia"/>
                <w:sz w:val="24"/>
                <w:szCs w:val="24"/>
              </w:rPr>
              <w:t>2025</w:t>
            </w:r>
            <w:r w:rsidR="00CE0823" w:rsidRPr="00AC7429">
              <w:rPr>
                <w:rFonts w:ascii="Times New Roman" w:eastAsia="宋体" w:hAnsi="Times New Roman" w:cs="Times New Roman" w:hint="eastAsia"/>
                <w:sz w:val="24"/>
                <w:szCs w:val="24"/>
              </w:rPr>
              <w:t>年</w:t>
            </w:r>
            <w:r w:rsidR="00CE0823" w:rsidRPr="00AC7429">
              <w:rPr>
                <w:rFonts w:ascii="Times New Roman" w:eastAsia="宋体" w:hAnsi="Times New Roman" w:cs="Times New Roman" w:hint="eastAsia"/>
                <w:sz w:val="24"/>
                <w:szCs w:val="24"/>
              </w:rPr>
              <w:t>5</w:t>
            </w:r>
            <w:r w:rsidR="00CE0823" w:rsidRPr="00AC7429">
              <w:rPr>
                <w:rFonts w:ascii="Times New Roman" w:eastAsia="宋体" w:hAnsi="Times New Roman" w:cs="Times New Roman" w:hint="eastAsia"/>
                <w:sz w:val="24"/>
                <w:szCs w:val="24"/>
              </w:rPr>
              <w:t>月</w:t>
            </w:r>
            <w:r w:rsidR="00CE0823" w:rsidRPr="00AC7429">
              <w:rPr>
                <w:rFonts w:ascii="Times New Roman" w:eastAsia="宋体" w:hAnsi="Times New Roman" w:cs="Times New Roman" w:hint="eastAsia"/>
                <w:sz w:val="24"/>
                <w:szCs w:val="24"/>
              </w:rPr>
              <w:t>15</w:t>
            </w:r>
            <w:r w:rsidR="00CE0823" w:rsidRPr="00AC7429">
              <w:rPr>
                <w:rFonts w:ascii="Times New Roman" w:eastAsia="宋体" w:hAnsi="Times New Roman" w:cs="Times New Roman" w:hint="eastAsia"/>
                <w:sz w:val="24"/>
                <w:szCs w:val="24"/>
              </w:rPr>
              <w:t>日、</w:t>
            </w:r>
          </w:p>
          <w:p w14:paraId="4CA4211D" w14:textId="77777777" w:rsidR="003B1341" w:rsidRPr="00AC7429" w:rsidRDefault="00CE0823" w:rsidP="00AB603B">
            <w:pPr>
              <w:widowControl/>
              <w:spacing w:beforeLines="50" w:before="156" w:afterLines="50" w:after="156"/>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2025</w:t>
            </w:r>
            <w:r w:rsidRPr="00AC7429">
              <w:rPr>
                <w:rFonts w:ascii="Times New Roman" w:eastAsia="宋体" w:hAnsi="Times New Roman" w:cs="Times New Roman" w:hint="eastAsia"/>
                <w:sz w:val="24"/>
                <w:szCs w:val="24"/>
              </w:rPr>
              <w:t>年</w:t>
            </w:r>
            <w:r w:rsidRPr="00AC7429">
              <w:rPr>
                <w:rFonts w:ascii="Times New Roman" w:eastAsia="宋体" w:hAnsi="Times New Roman" w:cs="Times New Roman" w:hint="eastAsia"/>
                <w:sz w:val="24"/>
                <w:szCs w:val="24"/>
              </w:rPr>
              <w:t>5</w:t>
            </w:r>
            <w:r w:rsidRPr="00AC7429">
              <w:rPr>
                <w:rFonts w:ascii="Times New Roman" w:eastAsia="宋体" w:hAnsi="Times New Roman" w:cs="Times New Roman" w:hint="eastAsia"/>
                <w:sz w:val="24"/>
                <w:szCs w:val="24"/>
              </w:rPr>
              <w:t>月</w:t>
            </w:r>
            <w:r w:rsidRPr="00AC7429">
              <w:rPr>
                <w:rFonts w:ascii="Times New Roman" w:eastAsia="宋体" w:hAnsi="Times New Roman" w:cs="Times New Roman" w:hint="eastAsia"/>
                <w:sz w:val="24"/>
                <w:szCs w:val="24"/>
              </w:rPr>
              <w:t>16</w:t>
            </w:r>
            <w:r w:rsidRPr="00AC7429">
              <w:rPr>
                <w:rFonts w:ascii="Times New Roman" w:eastAsia="宋体" w:hAnsi="Times New Roman" w:cs="Times New Roman" w:hint="eastAsia"/>
                <w:sz w:val="24"/>
                <w:szCs w:val="24"/>
              </w:rPr>
              <w:t>日、</w:t>
            </w:r>
            <w:r w:rsidR="00A157E8" w:rsidRPr="00AC7429">
              <w:rPr>
                <w:rFonts w:ascii="Times New Roman" w:eastAsia="宋体" w:hAnsi="Times New Roman" w:cs="Times New Roman" w:hint="eastAsia"/>
                <w:sz w:val="24"/>
                <w:szCs w:val="24"/>
              </w:rPr>
              <w:t>2025</w:t>
            </w:r>
            <w:r w:rsidR="00A157E8" w:rsidRPr="00AC7429">
              <w:rPr>
                <w:rFonts w:ascii="Times New Roman" w:eastAsia="宋体" w:hAnsi="Times New Roman" w:cs="Times New Roman" w:hint="eastAsia"/>
                <w:sz w:val="24"/>
                <w:szCs w:val="24"/>
              </w:rPr>
              <w:t>年</w:t>
            </w:r>
            <w:r w:rsidR="00A157E8" w:rsidRPr="00AC7429">
              <w:rPr>
                <w:rFonts w:ascii="Times New Roman" w:eastAsia="宋体" w:hAnsi="Times New Roman" w:cs="Times New Roman" w:hint="eastAsia"/>
                <w:sz w:val="24"/>
                <w:szCs w:val="24"/>
              </w:rPr>
              <w:t>5</w:t>
            </w:r>
            <w:r w:rsidR="00A157E8" w:rsidRPr="00AC7429">
              <w:rPr>
                <w:rFonts w:ascii="Times New Roman" w:eastAsia="宋体" w:hAnsi="Times New Roman" w:cs="Times New Roman" w:hint="eastAsia"/>
                <w:sz w:val="24"/>
                <w:szCs w:val="24"/>
              </w:rPr>
              <w:t>月</w:t>
            </w:r>
            <w:r w:rsidR="00A157E8" w:rsidRPr="00AC7429">
              <w:rPr>
                <w:rFonts w:ascii="Times New Roman" w:eastAsia="宋体" w:hAnsi="Times New Roman" w:cs="Times New Roman" w:hint="eastAsia"/>
                <w:sz w:val="24"/>
                <w:szCs w:val="24"/>
              </w:rPr>
              <w:t>19</w:t>
            </w:r>
            <w:r w:rsidR="00A157E8" w:rsidRPr="00AC7429">
              <w:rPr>
                <w:rFonts w:ascii="Times New Roman" w:eastAsia="宋体" w:hAnsi="Times New Roman" w:cs="Times New Roman" w:hint="eastAsia"/>
                <w:sz w:val="24"/>
                <w:szCs w:val="24"/>
              </w:rPr>
              <w:t>日、</w:t>
            </w:r>
            <w:r w:rsidR="00A157E8" w:rsidRPr="00AC7429">
              <w:rPr>
                <w:rFonts w:ascii="Times New Roman" w:eastAsia="宋体" w:hAnsi="Times New Roman" w:cs="Times New Roman" w:hint="eastAsia"/>
                <w:sz w:val="24"/>
                <w:szCs w:val="24"/>
              </w:rPr>
              <w:t>2025</w:t>
            </w:r>
            <w:r w:rsidR="00A157E8" w:rsidRPr="00AC7429">
              <w:rPr>
                <w:rFonts w:ascii="Times New Roman" w:eastAsia="宋体" w:hAnsi="Times New Roman" w:cs="Times New Roman" w:hint="eastAsia"/>
                <w:sz w:val="24"/>
                <w:szCs w:val="24"/>
              </w:rPr>
              <w:t>年</w:t>
            </w:r>
            <w:r w:rsidR="00A157E8" w:rsidRPr="00AC7429">
              <w:rPr>
                <w:rFonts w:ascii="Times New Roman" w:eastAsia="宋体" w:hAnsi="Times New Roman" w:cs="Times New Roman" w:hint="eastAsia"/>
                <w:sz w:val="24"/>
                <w:szCs w:val="24"/>
              </w:rPr>
              <w:t>5</w:t>
            </w:r>
            <w:r w:rsidR="00A157E8" w:rsidRPr="00AC7429">
              <w:rPr>
                <w:rFonts w:ascii="Times New Roman" w:eastAsia="宋体" w:hAnsi="Times New Roman" w:cs="Times New Roman" w:hint="eastAsia"/>
                <w:sz w:val="24"/>
                <w:szCs w:val="24"/>
              </w:rPr>
              <w:t>月</w:t>
            </w:r>
            <w:r w:rsidR="00A157E8" w:rsidRPr="00AC7429">
              <w:rPr>
                <w:rFonts w:ascii="Times New Roman" w:eastAsia="宋体" w:hAnsi="Times New Roman" w:cs="Times New Roman" w:hint="eastAsia"/>
                <w:sz w:val="24"/>
                <w:szCs w:val="24"/>
              </w:rPr>
              <w:t>22</w:t>
            </w:r>
            <w:r w:rsidR="00A157E8" w:rsidRPr="00AC7429">
              <w:rPr>
                <w:rFonts w:ascii="Times New Roman" w:eastAsia="宋体" w:hAnsi="Times New Roman" w:cs="Times New Roman" w:hint="eastAsia"/>
                <w:sz w:val="24"/>
                <w:szCs w:val="24"/>
              </w:rPr>
              <w:t>日、</w:t>
            </w:r>
          </w:p>
          <w:p w14:paraId="23337D01" w14:textId="4F97257C" w:rsidR="00A157E8" w:rsidRPr="00AC7429" w:rsidRDefault="00A157E8" w:rsidP="003B1341">
            <w:pPr>
              <w:widowControl/>
              <w:spacing w:beforeLines="50" w:before="156" w:afterLines="50" w:after="156"/>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2025</w:t>
            </w:r>
            <w:r w:rsidRPr="00AC7429">
              <w:rPr>
                <w:rFonts w:ascii="Times New Roman" w:eastAsia="宋体" w:hAnsi="Times New Roman" w:cs="Times New Roman" w:hint="eastAsia"/>
                <w:sz w:val="24"/>
                <w:szCs w:val="24"/>
              </w:rPr>
              <w:t>年</w:t>
            </w:r>
            <w:r w:rsidRPr="00AC7429">
              <w:rPr>
                <w:rFonts w:ascii="Times New Roman" w:eastAsia="宋体" w:hAnsi="Times New Roman" w:cs="Times New Roman" w:hint="eastAsia"/>
                <w:sz w:val="24"/>
                <w:szCs w:val="24"/>
              </w:rPr>
              <w:t>5</w:t>
            </w:r>
            <w:r w:rsidRPr="00AC7429">
              <w:rPr>
                <w:rFonts w:ascii="Times New Roman" w:eastAsia="宋体" w:hAnsi="Times New Roman" w:cs="Times New Roman" w:hint="eastAsia"/>
                <w:sz w:val="24"/>
                <w:szCs w:val="24"/>
              </w:rPr>
              <w:t>月</w:t>
            </w:r>
            <w:r w:rsidRPr="00AC7429">
              <w:rPr>
                <w:rFonts w:ascii="Times New Roman" w:eastAsia="宋体" w:hAnsi="Times New Roman" w:cs="Times New Roman" w:hint="eastAsia"/>
                <w:sz w:val="24"/>
                <w:szCs w:val="24"/>
              </w:rPr>
              <w:t>27</w:t>
            </w:r>
            <w:r w:rsidRPr="00AC7429">
              <w:rPr>
                <w:rFonts w:ascii="Times New Roman" w:eastAsia="宋体" w:hAnsi="Times New Roman" w:cs="Times New Roman" w:hint="eastAsia"/>
                <w:sz w:val="24"/>
                <w:szCs w:val="24"/>
              </w:rPr>
              <w:t>日</w:t>
            </w:r>
            <w:r w:rsidR="00AB603B" w:rsidRPr="00AC7429">
              <w:rPr>
                <w:rFonts w:ascii="Times New Roman" w:eastAsia="宋体" w:hAnsi="Times New Roman" w:cs="Times New Roman" w:hint="eastAsia"/>
                <w:sz w:val="24"/>
                <w:szCs w:val="24"/>
              </w:rPr>
              <w:t>、</w:t>
            </w:r>
            <w:r w:rsidR="00AB603B" w:rsidRPr="00AC7429">
              <w:rPr>
                <w:rFonts w:ascii="Times New Roman" w:eastAsia="宋体" w:hAnsi="Times New Roman" w:cs="Times New Roman" w:hint="eastAsia"/>
                <w:sz w:val="24"/>
                <w:szCs w:val="24"/>
              </w:rPr>
              <w:t>2025</w:t>
            </w:r>
            <w:r w:rsidR="00AB603B" w:rsidRPr="00AC7429">
              <w:rPr>
                <w:rFonts w:ascii="Times New Roman" w:eastAsia="宋体" w:hAnsi="Times New Roman" w:cs="Times New Roman" w:hint="eastAsia"/>
                <w:sz w:val="24"/>
                <w:szCs w:val="24"/>
              </w:rPr>
              <w:t>年</w:t>
            </w:r>
            <w:r w:rsidR="00AB603B" w:rsidRPr="00AC7429">
              <w:rPr>
                <w:rFonts w:ascii="Times New Roman" w:eastAsia="宋体" w:hAnsi="Times New Roman" w:cs="Times New Roman" w:hint="eastAsia"/>
                <w:sz w:val="24"/>
                <w:szCs w:val="24"/>
              </w:rPr>
              <w:t>5</w:t>
            </w:r>
            <w:r w:rsidR="00AB603B" w:rsidRPr="00AC7429">
              <w:rPr>
                <w:rFonts w:ascii="Times New Roman" w:eastAsia="宋体" w:hAnsi="Times New Roman" w:cs="Times New Roman" w:hint="eastAsia"/>
                <w:sz w:val="24"/>
                <w:szCs w:val="24"/>
              </w:rPr>
              <w:t>月</w:t>
            </w:r>
            <w:r w:rsidR="00AB603B" w:rsidRPr="00AC7429">
              <w:rPr>
                <w:rFonts w:ascii="Times New Roman" w:eastAsia="宋体" w:hAnsi="Times New Roman" w:cs="Times New Roman" w:hint="eastAsia"/>
                <w:sz w:val="24"/>
                <w:szCs w:val="24"/>
              </w:rPr>
              <w:t>29</w:t>
            </w:r>
            <w:r w:rsidR="00AB603B" w:rsidRPr="00AC7429">
              <w:rPr>
                <w:rFonts w:ascii="Times New Roman" w:eastAsia="宋体" w:hAnsi="Times New Roman" w:cs="Times New Roman" w:hint="eastAsia"/>
                <w:sz w:val="24"/>
                <w:szCs w:val="24"/>
              </w:rPr>
              <w:t>日、</w:t>
            </w:r>
            <w:r w:rsidR="00AB603B" w:rsidRPr="00AC7429">
              <w:rPr>
                <w:rFonts w:ascii="Times New Roman" w:eastAsia="宋体" w:hAnsi="Times New Roman" w:cs="Times New Roman" w:hint="eastAsia"/>
                <w:sz w:val="24"/>
                <w:szCs w:val="24"/>
              </w:rPr>
              <w:t>2025</w:t>
            </w:r>
            <w:r w:rsidR="00AB603B" w:rsidRPr="00AC7429">
              <w:rPr>
                <w:rFonts w:ascii="Times New Roman" w:eastAsia="宋体" w:hAnsi="Times New Roman" w:cs="Times New Roman" w:hint="eastAsia"/>
                <w:sz w:val="24"/>
                <w:szCs w:val="24"/>
              </w:rPr>
              <w:t>年</w:t>
            </w:r>
            <w:r w:rsidR="00AB603B" w:rsidRPr="00AC7429">
              <w:rPr>
                <w:rFonts w:ascii="Times New Roman" w:eastAsia="宋体" w:hAnsi="Times New Roman" w:cs="Times New Roman" w:hint="eastAsia"/>
                <w:sz w:val="24"/>
                <w:szCs w:val="24"/>
              </w:rPr>
              <w:t>5</w:t>
            </w:r>
            <w:r w:rsidR="00AB603B" w:rsidRPr="00AC7429">
              <w:rPr>
                <w:rFonts w:ascii="Times New Roman" w:eastAsia="宋体" w:hAnsi="Times New Roman" w:cs="Times New Roman" w:hint="eastAsia"/>
                <w:sz w:val="24"/>
                <w:szCs w:val="24"/>
              </w:rPr>
              <w:t>月</w:t>
            </w:r>
            <w:r w:rsidR="00AB603B" w:rsidRPr="00AC7429">
              <w:rPr>
                <w:rFonts w:ascii="Times New Roman" w:eastAsia="宋体" w:hAnsi="Times New Roman" w:cs="Times New Roman" w:hint="eastAsia"/>
                <w:sz w:val="24"/>
                <w:szCs w:val="24"/>
              </w:rPr>
              <w:t>30</w:t>
            </w:r>
            <w:r w:rsidR="00AB603B" w:rsidRPr="00AC7429">
              <w:rPr>
                <w:rFonts w:ascii="Times New Roman" w:eastAsia="宋体" w:hAnsi="Times New Roman" w:cs="Times New Roman" w:hint="eastAsia"/>
                <w:sz w:val="24"/>
                <w:szCs w:val="24"/>
              </w:rPr>
              <w:t>日</w:t>
            </w:r>
          </w:p>
        </w:tc>
      </w:tr>
      <w:tr w:rsidR="00945FF3" w:rsidRPr="00AC7429" w14:paraId="2D444AB9" w14:textId="77777777">
        <w:trPr>
          <w:jc w:val="center"/>
        </w:trPr>
        <w:tc>
          <w:tcPr>
            <w:tcW w:w="2405" w:type="dxa"/>
            <w:vAlign w:val="center"/>
          </w:tcPr>
          <w:p w14:paraId="41427E1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地点</w:t>
            </w:r>
          </w:p>
        </w:tc>
        <w:tc>
          <w:tcPr>
            <w:tcW w:w="7182" w:type="dxa"/>
          </w:tcPr>
          <w:p w14:paraId="2EEBF5DF" w14:textId="1C8B34F2" w:rsidR="00945FF3" w:rsidRPr="00AC7429" w:rsidRDefault="00BF2C9F">
            <w:pPr>
              <w:widowControl/>
              <w:spacing w:beforeLines="50" w:before="156" w:afterLines="50" w:after="156" w:line="360" w:lineRule="auto"/>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公司会议室、电话会议</w:t>
            </w:r>
            <w:r w:rsidR="00AD0EB9" w:rsidRPr="00AC7429">
              <w:rPr>
                <w:rFonts w:ascii="Times New Roman" w:eastAsia="宋体" w:hAnsi="Times New Roman" w:cs="Times New Roman" w:hint="eastAsia"/>
                <w:sz w:val="24"/>
                <w:szCs w:val="24"/>
              </w:rPr>
              <w:t>、</w:t>
            </w:r>
            <w:r w:rsidR="007B121C" w:rsidRPr="00AC7429">
              <w:rPr>
                <w:rFonts w:ascii="Times New Roman" w:eastAsia="宋体" w:hAnsi="Times New Roman" w:cs="Times New Roman" w:hint="eastAsia"/>
                <w:sz w:val="24"/>
                <w:szCs w:val="24"/>
              </w:rPr>
              <w:t>开源证券策略会、</w:t>
            </w:r>
            <w:r w:rsidR="00CE0823" w:rsidRPr="00AC7429">
              <w:rPr>
                <w:rFonts w:ascii="Times New Roman" w:eastAsia="宋体" w:hAnsi="Times New Roman" w:cs="Times New Roman" w:hint="eastAsia"/>
                <w:sz w:val="24"/>
                <w:szCs w:val="24"/>
              </w:rPr>
              <w:t>国金证券策略会、</w:t>
            </w:r>
            <w:r w:rsidRPr="00AC7429">
              <w:rPr>
                <w:rFonts w:ascii="Times New Roman" w:eastAsia="宋体" w:hAnsi="Times New Roman" w:cs="Times New Roman" w:hint="eastAsia"/>
                <w:sz w:val="24"/>
                <w:szCs w:val="24"/>
              </w:rPr>
              <w:t>方正证券策略会、中信证券策略会</w:t>
            </w:r>
            <w:r w:rsidR="00693741" w:rsidRPr="00AC7429">
              <w:rPr>
                <w:rFonts w:ascii="Times New Roman" w:eastAsia="宋体" w:hAnsi="Times New Roman" w:cs="Times New Roman" w:hint="eastAsia"/>
                <w:sz w:val="24"/>
                <w:szCs w:val="24"/>
              </w:rPr>
              <w:t>等</w:t>
            </w:r>
          </w:p>
        </w:tc>
      </w:tr>
      <w:tr w:rsidR="00945FF3" w:rsidRPr="00AC7429" w14:paraId="5442BAA8" w14:textId="77777777">
        <w:trPr>
          <w:jc w:val="center"/>
        </w:trPr>
        <w:tc>
          <w:tcPr>
            <w:tcW w:w="2405" w:type="dxa"/>
            <w:vAlign w:val="center"/>
          </w:tcPr>
          <w:p w14:paraId="2FF3657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公司接待人员姓名</w:t>
            </w:r>
          </w:p>
        </w:tc>
        <w:tc>
          <w:tcPr>
            <w:tcW w:w="7182" w:type="dxa"/>
          </w:tcPr>
          <w:p w14:paraId="7FD0F385" w14:textId="77777777" w:rsidR="00945FF3" w:rsidRPr="00AC7429" w:rsidRDefault="00000000">
            <w:pPr>
              <w:widowControl/>
              <w:spacing w:beforeLines="50" w:before="156" w:afterLines="50" w:after="156"/>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董事会秘书</w:t>
            </w:r>
            <w:r w:rsidRPr="00AC7429">
              <w:rPr>
                <w:rFonts w:ascii="Times New Roman" w:eastAsia="宋体" w:hAnsi="Times New Roman" w:cs="Times New Roman"/>
                <w:sz w:val="24"/>
                <w:szCs w:val="24"/>
              </w:rPr>
              <w:t>乔桥先生</w:t>
            </w:r>
          </w:p>
          <w:p w14:paraId="3023460A" w14:textId="77777777" w:rsidR="00945FF3" w:rsidRPr="00AC7429" w:rsidRDefault="00000000">
            <w:pPr>
              <w:widowControl/>
              <w:spacing w:beforeLines="50" w:before="156" w:afterLines="50" w:after="156"/>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证券事务代表张东彪先生</w:t>
            </w:r>
          </w:p>
        </w:tc>
      </w:tr>
      <w:tr w:rsidR="00945FF3" w:rsidRPr="00AC7429" w14:paraId="78AABB08" w14:textId="77777777">
        <w:trPr>
          <w:jc w:val="center"/>
        </w:trPr>
        <w:tc>
          <w:tcPr>
            <w:tcW w:w="2405" w:type="dxa"/>
            <w:vAlign w:val="center"/>
          </w:tcPr>
          <w:p w14:paraId="1EFFB4BF"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w:t>
            </w:r>
            <w:r w:rsidRPr="00AC7429">
              <w:rPr>
                <w:rFonts w:ascii="Times New Roman" w:eastAsia="宋体" w:hAnsi="Times New Roman" w:cs="Times New Roman"/>
                <w:sz w:val="24"/>
                <w:szCs w:val="24"/>
              </w:rPr>
              <w:br/>
            </w:r>
            <w:r w:rsidRPr="00AC7429">
              <w:rPr>
                <w:rFonts w:ascii="Times New Roman" w:eastAsia="宋体" w:hAnsi="Times New Roman" w:cs="Times New Roman"/>
                <w:sz w:val="24"/>
                <w:szCs w:val="24"/>
              </w:rPr>
              <w:t>主要内容介绍</w:t>
            </w:r>
          </w:p>
        </w:tc>
        <w:tc>
          <w:tcPr>
            <w:tcW w:w="7182" w:type="dxa"/>
          </w:tcPr>
          <w:p w14:paraId="7D04DA24"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一、公司基本情况介绍</w:t>
            </w:r>
          </w:p>
          <w:p w14:paraId="3E31945C" w14:textId="77777777" w:rsidR="00945FF3" w:rsidRPr="00AC7429" w:rsidRDefault="00000000">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董事会秘书乔桥先生对公司基本情况进行简要介绍。</w:t>
            </w:r>
          </w:p>
          <w:p w14:paraId="0F155BE0"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二、投资者互动问答</w:t>
            </w:r>
          </w:p>
          <w:p w14:paraId="11189EE6" w14:textId="353DD224" w:rsidR="00DE6AAC" w:rsidRPr="00AC7429" w:rsidRDefault="001F211C">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1</w:t>
            </w:r>
            <w:r w:rsidRPr="00AC7429">
              <w:rPr>
                <w:rFonts w:ascii="Times New Roman" w:eastAsia="宋体" w:hAnsi="Times New Roman" w:cs="Times New Roman" w:hint="eastAsia"/>
                <w:sz w:val="24"/>
                <w:szCs w:val="24"/>
              </w:rPr>
              <w:t>、请您介绍一下公司去年</w:t>
            </w:r>
            <w:r w:rsidR="00281490" w:rsidRPr="00AC7429">
              <w:rPr>
                <w:rFonts w:ascii="Times New Roman" w:eastAsia="宋体" w:hAnsi="Times New Roman" w:cs="Times New Roman" w:hint="eastAsia"/>
                <w:sz w:val="24"/>
                <w:szCs w:val="24"/>
              </w:rPr>
              <w:t>及今年一季度</w:t>
            </w:r>
            <w:r w:rsidRPr="00AC7429">
              <w:rPr>
                <w:rFonts w:ascii="Times New Roman" w:eastAsia="宋体" w:hAnsi="Times New Roman" w:cs="Times New Roman" w:hint="eastAsia"/>
                <w:sz w:val="24"/>
                <w:szCs w:val="24"/>
              </w:rPr>
              <w:t>的主要经营情况</w:t>
            </w:r>
          </w:p>
          <w:p w14:paraId="41D7AAB8" w14:textId="7948650E" w:rsidR="00281490" w:rsidRPr="00AC7429" w:rsidRDefault="00281490" w:rsidP="00281490">
            <w:pPr>
              <w:spacing w:line="360" w:lineRule="auto"/>
              <w:ind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公司</w:t>
            </w:r>
            <w:r w:rsidRPr="00AC7429">
              <w:rPr>
                <w:rFonts w:ascii="Times New Roman" w:eastAsia="宋体" w:hAnsi="Times New Roman" w:cs="Times New Roman" w:hint="eastAsia"/>
                <w:sz w:val="24"/>
                <w:szCs w:val="24"/>
              </w:rPr>
              <w:t>2</w:t>
            </w:r>
            <w:r w:rsidRPr="00AC7429">
              <w:rPr>
                <w:rFonts w:ascii="Times New Roman" w:eastAsia="宋体" w:hAnsi="Times New Roman" w:cs="Times New Roman"/>
                <w:sz w:val="24"/>
                <w:szCs w:val="24"/>
              </w:rPr>
              <w:t>024</w:t>
            </w:r>
            <w:r w:rsidRPr="00AC7429">
              <w:rPr>
                <w:rFonts w:ascii="Times New Roman" w:eastAsia="宋体" w:hAnsi="Times New Roman" w:cs="Times New Roman" w:hint="eastAsia"/>
                <w:sz w:val="24"/>
                <w:szCs w:val="24"/>
              </w:rPr>
              <w:t>年度实现营业收入</w:t>
            </w:r>
            <w:r w:rsidRPr="00AC7429">
              <w:rPr>
                <w:rFonts w:ascii="Times New Roman" w:eastAsia="宋体" w:hAnsi="Times New Roman" w:cs="Times New Roman" w:hint="eastAsia"/>
                <w:sz w:val="24"/>
                <w:szCs w:val="24"/>
              </w:rPr>
              <w:t>14.</w:t>
            </w:r>
            <w:r w:rsidRPr="00AC7429">
              <w:rPr>
                <w:rFonts w:ascii="Times New Roman" w:eastAsia="宋体" w:hAnsi="Times New Roman" w:cs="Times New Roman"/>
                <w:sz w:val="24"/>
                <w:szCs w:val="24"/>
              </w:rPr>
              <w:t>1</w:t>
            </w:r>
            <w:r w:rsidRPr="00AC7429">
              <w:rPr>
                <w:rFonts w:ascii="Times New Roman" w:eastAsia="宋体" w:hAnsi="Times New Roman" w:cs="Times New Roman" w:hint="eastAsia"/>
                <w:sz w:val="24"/>
                <w:szCs w:val="24"/>
              </w:rPr>
              <w:t>3</w:t>
            </w:r>
            <w:r w:rsidRPr="00AC7429">
              <w:rPr>
                <w:rFonts w:ascii="Times New Roman" w:eastAsia="宋体" w:hAnsi="Times New Roman" w:cs="Times New Roman" w:hint="eastAsia"/>
                <w:sz w:val="24"/>
                <w:szCs w:val="24"/>
              </w:rPr>
              <w:t>亿元，同比减少</w:t>
            </w:r>
            <w:r w:rsidRPr="00AC7429">
              <w:rPr>
                <w:rFonts w:ascii="Times New Roman" w:eastAsia="宋体" w:hAnsi="Times New Roman" w:cs="Times New Roman" w:hint="eastAsia"/>
                <w:sz w:val="24"/>
                <w:szCs w:val="24"/>
              </w:rPr>
              <w:t>1</w:t>
            </w:r>
            <w:r w:rsidRPr="00AC7429">
              <w:rPr>
                <w:rFonts w:ascii="Times New Roman" w:eastAsia="宋体" w:hAnsi="Times New Roman" w:cs="Times New Roman"/>
                <w:sz w:val="24"/>
                <w:szCs w:val="24"/>
              </w:rPr>
              <w:t>.38%</w:t>
            </w:r>
            <w:r w:rsidRPr="00AC7429">
              <w:rPr>
                <w:rFonts w:ascii="Times New Roman" w:eastAsia="宋体" w:hAnsi="Times New Roman" w:cs="Times New Roman" w:hint="eastAsia"/>
                <w:sz w:val="24"/>
                <w:szCs w:val="24"/>
              </w:rPr>
              <w:t>；实现归属于上市公司股东的净利润</w:t>
            </w:r>
            <w:r w:rsidRPr="00AC7429">
              <w:rPr>
                <w:rFonts w:ascii="Times New Roman" w:eastAsia="宋体" w:hAnsi="Times New Roman" w:cs="Times New Roman"/>
                <w:sz w:val="24"/>
                <w:szCs w:val="24"/>
              </w:rPr>
              <w:t>1.64</w:t>
            </w:r>
            <w:r w:rsidRPr="00AC7429">
              <w:rPr>
                <w:rFonts w:ascii="Times New Roman" w:eastAsia="宋体" w:hAnsi="Times New Roman" w:cs="Times New Roman" w:hint="eastAsia"/>
                <w:sz w:val="24"/>
                <w:szCs w:val="24"/>
              </w:rPr>
              <w:t>亿元，同比减少</w:t>
            </w:r>
            <w:r w:rsidRPr="00AC7429">
              <w:rPr>
                <w:rFonts w:ascii="Times New Roman" w:eastAsia="宋体" w:hAnsi="Times New Roman" w:cs="Times New Roman" w:hint="eastAsia"/>
                <w:sz w:val="24"/>
                <w:szCs w:val="24"/>
              </w:rPr>
              <w:t>2</w:t>
            </w:r>
            <w:r w:rsidRPr="00AC7429">
              <w:rPr>
                <w:rFonts w:ascii="Times New Roman" w:eastAsia="宋体" w:hAnsi="Times New Roman" w:cs="Times New Roman"/>
                <w:sz w:val="24"/>
                <w:szCs w:val="24"/>
              </w:rPr>
              <w:t>2.24%</w:t>
            </w:r>
            <w:r w:rsidRPr="00AC7429">
              <w:rPr>
                <w:rFonts w:ascii="Times New Roman" w:eastAsia="宋体" w:hAnsi="Times New Roman" w:cs="Times New Roman" w:hint="eastAsia"/>
                <w:sz w:val="24"/>
                <w:szCs w:val="24"/>
              </w:rPr>
              <w:t>。</w:t>
            </w:r>
            <w:r w:rsidRPr="00AC7429">
              <w:rPr>
                <w:rFonts w:ascii="Times New Roman" w:eastAsia="宋体" w:hAnsi="Times New Roman" w:cs="Times New Roman" w:hint="eastAsia"/>
                <w:sz w:val="24"/>
                <w:szCs w:val="24"/>
              </w:rPr>
              <w:t>202</w:t>
            </w:r>
            <w:r w:rsidRPr="00AC7429">
              <w:rPr>
                <w:rFonts w:ascii="Times New Roman" w:eastAsia="宋体" w:hAnsi="Times New Roman" w:cs="Times New Roman"/>
                <w:sz w:val="24"/>
                <w:szCs w:val="24"/>
              </w:rPr>
              <w:t>5</w:t>
            </w:r>
            <w:r w:rsidRPr="00AC7429">
              <w:rPr>
                <w:rFonts w:ascii="Times New Roman" w:eastAsia="宋体" w:hAnsi="Times New Roman" w:cs="Times New Roman" w:hint="eastAsia"/>
                <w:sz w:val="24"/>
                <w:szCs w:val="24"/>
              </w:rPr>
              <w:t>年第一季度实现营业收入</w:t>
            </w:r>
            <w:r w:rsidRPr="00AC7429">
              <w:rPr>
                <w:rFonts w:ascii="Times New Roman" w:eastAsia="宋体" w:hAnsi="Times New Roman" w:cs="Times New Roman" w:hint="eastAsia"/>
                <w:sz w:val="24"/>
                <w:szCs w:val="24"/>
              </w:rPr>
              <w:t>3.</w:t>
            </w:r>
            <w:r w:rsidRPr="00AC7429">
              <w:rPr>
                <w:rFonts w:ascii="Times New Roman" w:eastAsia="宋体" w:hAnsi="Times New Roman" w:cs="Times New Roman"/>
                <w:sz w:val="24"/>
                <w:szCs w:val="24"/>
              </w:rPr>
              <w:t>36</w:t>
            </w:r>
            <w:r w:rsidRPr="00AC7429">
              <w:rPr>
                <w:rFonts w:ascii="Times New Roman" w:eastAsia="宋体" w:hAnsi="Times New Roman" w:cs="Times New Roman" w:hint="eastAsia"/>
                <w:sz w:val="24"/>
                <w:szCs w:val="24"/>
              </w:rPr>
              <w:t>亿元，实现归属于上市公司股东的净利润</w:t>
            </w:r>
            <w:r w:rsidRPr="00AC7429">
              <w:rPr>
                <w:rFonts w:ascii="Times New Roman" w:eastAsia="宋体" w:hAnsi="Times New Roman" w:cs="Times New Roman" w:hint="eastAsia"/>
                <w:sz w:val="24"/>
                <w:szCs w:val="24"/>
              </w:rPr>
              <w:t>0.</w:t>
            </w:r>
            <w:r w:rsidRPr="00AC7429">
              <w:rPr>
                <w:rFonts w:ascii="Times New Roman" w:eastAsia="宋体" w:hAnsi="Times New Roman" w:cs="Times New Roman"/>
                <w:sz w:val="24"/>
                <w:szCs w:val="24"/>
              </w:rPr>
              <w:t>41</w:t>
            </w:r>
            <w:r w:rsidRPr="00AC7429">
              <w:rPr>
                <w:rFonts w:ascii="Times New Roman" w:eastAsia="宋体" w:hAnsi="Times New Roman" w:cs="Times New Roman" w:hint="eastAsia"/>
                <w:sz w:val="24"/>
                <w:szCs w:val="24"/>
              </w:rPr>
              <w:t>亿元。其中，</w:t>
            </w:r>
            <w:r w:rsidRPr="00AC7429">
              <w:rPr>
                <w:rFonts w:ascii="Times New Roman" w:eastAsia="宋体" w:hAnsi="Times New Roman" w:cs="Times New Roman"/>
                <w:sz w:val="24"/>
                <w:szCs w:val="24"/>
              </w:rPr>
              <w:t>2024</w:t>
            </w:r>
            <w:r w:rsidRPr="00AC7429">
              <w:rPr>
                <w:rFonts w:ascii="Times New Roman" w:eastAsia="宋体" w:hAnsi="Times New Roman" w:cs="Times New Roman" w:hint="eastAsia"/>
                <w:sz w:val="24"/>
                <w:szCs w:val="24"/>
              </w:rPr>
              <w:t>年度公司制剂收入</w:t>
            </w:r>
            <w:r w:rsidRPr="00AC7429">
              <w:rPr>
                <w:rFonts w:ascii="Times New Roman" w:eastAsia="宋体" w:hAnsi="Times New Roman" w:cs="Times New Roman"/>
                <w:sz w:val="24"/>
                <w:szCs w:val="24"/>
              </w:rPr>
              <w:t>10.52</w:t>
            </w:r>
            <w:r w:rsidRPr="00AC7429">
              <w:rPr>
                <w:rFonts w:ascii="Times New Roman" w:eastAsia="宋体" w:hAnsi="Times New Roman" w:cs="Times New Roman" w:hint="eastAsia"/>
                <w:sz w:val="24"/>
                <w:szCs w:val="24"/>
              </w:rPr>
              <w:t>亿元，同比减少</w:t>
            </w:r>
            <w:r w:rsidRPr="00AC7429">
              <w:rPr>
                <w:rFonts w:ascii="Times New Roman" w:eastAsia="宋体" w:hAnsi="Times New Roman" w:cs="Times New Roman" w:hint="eastAsia"/>
                <w:sz w:val="24"/>
                <w:szCs w:val="24"/>
              </w:rPr>
              <w:t>5</w:t>
            </w:r>
            <w:r w:rsidRPr="00AC7429">
              <w:rPr>
                <w:rFonts w:ascii="Times New Roman" w:eastAsia="宋体" w:hAnsi="Times New Roman" w:cs="Times New Roman"/>
                <w:sz w:val="24"/>
                <w:szCs w:val="24"/>
              </w:rPr>
              <w:t>.52</w:t>
            </w:r>
            <w:r w:rsidRPr="00AC7429">
              <w:rPr>
                <w:rFonts w:ascii="Times New Roman" w:eastAsia="宋体" w:hAnsi="Times New Roman" w:cs="Times New Roman" w:hint="eastAsia"/>
                <w:sz w:val="24"/>
                <w:szCs w:val="24"/>
              </w:rPr>
              <w:t>%</w:t>
            </w:r>
            <w:r w:rsidRPr="00AC7429">
              <w:rPr>
                <w:rFonts w:ascii="Times New Roman" w:eastAsia="宋体" w:hAnsi="Times New Roman" w:cs="Times New Roman" w:hint="eastAsia"/>
                <w:sz w:val="24"/>
                <w:szCs w:val="24"/>
              </w:rPr>
              <w:t>；原料药及中间体收入</w:t>
            </w:r>
            <w:r w:rsidRPr="00AC7429">
              <w:rPr>
                <w:rFonts w:ascii="Times New Roman" w:eastAsia="宋体" w:hAnsi="Times New Roman" w:cs="Times New Roman"/>
                <w:sz w:val="24"/>
                <w:szCs w:val="24"/>
              </w:rPr>
              <w:t>3.46</w:t>
            </w:r>
            <w:r w:rsidRPr="00AC7429">
              <w:rPr>
                <w:rFonts w:ascii="Times New Roman" w:eastAsia="宋体" w:hAnsi="Times New Roman" w:cs="Times New Roman" w:hint="eastAsia"/>
                <w:sz w:val="24"/>
                <w:szCs w:val="24"/>
              </w:rPr>
              <w:t>亿元，同比增长</w:t>
            </w:r>
            <w:r w:rsidRPr="00AC7429">
              <w:rPr>
                <w:rFonts w:ascii="Times New Roman" w:eastAsia="宋体" w:hAnsi="Times New Roman" w:cs="Times New Roman"/>
                <w:sz w:val="24"/>
                <w:szCs w:val="24"/>
              </w:rPr>
              <w:t>20.34</w:t>
            </w:r>
            <w:r w:rsidRPr="00AC7429">
              <w:rPr>
                <w:rFonts w:ascii="Times New Roman" w:eastAsia="宋体" w:hAnsi="Times New Roman" w:cs="Times New Roman" w:hint="eastAsia"/>
                <w:sz w:val="24"/>
                <w:szCs w:val="24"/>
              </w:rPr>
              <w:t>%</w:t>
            </w:r>
            <w:r w:rsidRPr="00AC7429">
              <w:rPr>
                <w:rFonts w:ascii="Times New Roman" w:eastAsia="宋体" w:hAnsi="Times New Roman" w:cs="Times New Roman" w:hint="eastAsia"/>
                <w:sz w:val="24"/>
                <w:szCs w:val="24"/>
              </w:rPr>
              <w:t>。</w:t>
            </w:r>
            <w:r w:rsidR="00310FB0" w:rsidRPr="00AC7429">
              <w:rPr>
                <w:rFonts w:ascii="Times New Roman" w:eastAsia="宋体" w:hAnsi="Times New Roman" w:cs="Times New Roman" w:hint="eastAsia"/>
                <w:sz w:val="24"/>
                <w:szCs w:val="24"/>
              </w:rPr>
              <w:t>制剂收入下滑主要受到乙酰半胱氨酸溶液在区域联盟集采价格下降的影响。</w:t>
            </w:r>
            <w:r w:rsidRPr="00AC7429">
              <w:rPr>
                <w:rFonts w:ascii="Times New Roman" w:eastAsia="宋体" w:hAnsi="Times New Roman" w:cs="Times New Roman" w:hint="eastAsia"/>
                <w:sz w:val="24"/>
                <w:szCs w:val="24"/>
              </w:rPr>
              <w:t>2024</w:t>
            </w:r>
            <w:r w:rsidRPr="00AC7429">
              <w:rPr>
                <w:rFonts w:ascii="Times New Roman" w:eastAsia="宋体" w:hAnsi="Times New Roman" w:cs="Times New Roman" w:hint="eastAsia"/>
                <w:sz w:val="24"/>
                <w:szCs w:val="24"/>
              </w:rPr>
              <w:t>年度</w:t>
            </w:r>
            <w:r w:rsidR="009E623F" w:rsidRPr="00AC7429">
              <w:rPr>
                <w:rFonts w:ascii="Times New Roman" w:eastAsia="宋体" w:hAnsi="Times New Roman" w:cs="Times New Roman" w:hint="eastAsia"/>
                <w:sz w:val="24"/>
                <w:szCs w:val="24"/>
              </w:rPr>
              <w:t>公司研发费用</w:t>
            </w:r>
            <w:r w:rsidR="00C609FF" w:rsidRPr="00C609FF">
              <w:rPr>
                <w:rFonts w:ascii="Times New Roman" w:eastAsia="宋体" w:hAnsi="Times New Roman" w:cs="Times New Roman" w:hint="eastAsia"/>
                <w:sz w:val="24"/>
                <w:szCs w:val="24"/>
              </w:rPr>
              <w:t>15,833.21</w:t>
            </w:r>
            <w:r w:rsidR="00C609FF" w:rsidRPr="00C609FF">
              <w:rPr>
                <w:rFonts w:ascii="Times New Roman" w:eastAsia="宋体" w:hAnsi="Times New Roman" w:cs="Times New Roman" w:hint="eastAsia"/>
                <w:sz w:val="24"/>
                <w:szCs w:val="24"/>
              </w:rPr>
              <w:t>万元</w:t>
            </w:r>
            <w:r w:rsidR="009E623F" w:rsidRPr="00AC7429">
              <w:rPr>
                <w:rFonts w:ascii="Times New Roman" w:eastAsia="宋体" w:hAnsi="Times New Roman" w:cs="Times New Roman" w:hint="eastAsia"/>
                <w:sz w:val="24"/>
                <w:szCs w:val="24"/>
              </w:rPr>
              <w:t>，</w:t>
            </w:r>
            <w:r w:rsidR="00C609FF">
              <w:rPr>
                <w:rFonts w:ascii="Times New Roman" w:eastAsia="宋体" w:hAnsi="Times New Roman" w:cs="Times New Roman" w:hint="eastAsia"/>
                <w:sz w:val="24"/>
                <w:szCs w:val="24"/>
              </w:rPr>
              <w:t>较上年同期</w:t>
            </w:r>
            <w:r w:rsidR="00AE34C3">
              <w:rPr>
                <w:rFonts w:ascii="Times New Roman" w:eastAsia="宋体" w:hAnsi="Times New Roman" w:cs="Times New Roman" w:hint="eastAsia"/>
                <w:sz w:val="24"/>
                <w:szCs w:val="24"/>
              </w:rPr>
              <w:t>增长</w:t>
            </w:r>
            <w:r w:rsidR="00AE34C3">
              <w:rPr>
                <w:rFonts w:ascii="Times New Roman" w:eastAsia="宋体" w:hAnsi="Times New Roman" w:cs="Times New Roman" w:hint="eastAsia"/>
                <w:sz w:val="24"/>
                <w:szCs w:val="24"/>
              </w:rPr>
              <w:t>53.</w:t>
            </w:r>
            <w:r w:rsidR="00C609FF">
              <w:rPr>
                <w:rFonts w:ascii="Times New Roman" w:eastAsia="宋体" w:hAnsi="Times New Roman" w:cs="Times New Roman" w:hint="eastAsia"/>
                <w:sz w:val="24"/>
                <w:szCs w:val="24"/>
              </w:rPr>
              <w:t>45%</w:t>
            </w:r>
            <w:r w:rsidR="00C609FF">
              <w:rPr>
                <w:rFonts w:ascii="Times New Roman" w:eastAsia="宋体" w:hAnsi="Times New Roman" w:cs="Times New Roman" w:hint="eastAsia"/>
                <w:sz w:val="24"/>
                <w:szCs w:val="24"/>
              </w:rPr>
              <w:t>。</w:t>
            </w:r>
            <w:r w:rsidR="000A6D8A" w:rsidRPr="00AC7429">
              <w:rPr>
                <w:rFonts w:ascii="Times New Roman" w:eastAsia="宋体" w:hAnsi="Times New Roman" w:cs="Times New Roman" w:hint="eastAsia"/>
                <w:sz w:val="24"/>
                <w:szCs w:val="24"/>
              </w:rPr>
              <w:t>具体情况见</w:t>
            </w:r>
            <w:r w:rsidR="000A6D8A" w:rsidRPr="00AC7429">
              <w:rPr>
                <w:rFonts w:ascii="Times New Roman" w:eastAsia="宋体" w:hAnsi="Times New Roman" w:cs="Times New Roman"/>
                <w:sz w:val="24"/>
                <w:szCs w:val="24"/>
              </w:rPr>
              <w:t>公司在上海证券交易所网站披露的公告</w:t>
            </w:r>
            <w:r w:rsidR="000A6D8A" w:rsidRPr="00AC7429">
              <w:rPr>
                <w:rFonts w:ascii="Times New Roman" w:eastAsia="宋体" w:hAnsi="Times New Roman" w:cs="Times New Roman" w:hint="eastAsia"/>
                <w:sz w:val="24"/>
                <w:szCs w:val="24"/>
              </w:rPr>
              <w:t>。</w:t>
            </w:r>
          </w:p>
          <w:p w14:paraId="5F0E31EA" w14:textId="77777777" w:rsidR="001F211C" w:rsidRPr="00AC7429" w:rsidRDefault="001F211C">
            <w:pPr>
              <w:widowControl/>
              <w:spacing w:line="360" w:lineRule="auto"/>
              <w:ind w:firstLineChars="200" w:firstLine="482"/>
              <w:rPr>
                <w:rFonts w:ascii="Times New Roman" w:eastAsia="宋体" w:hAnsi="Times New Roman" w:cs="Times New Roman"/>
                <w:b/>
                <w:bCs/>
                <w:sz w:val="24"/>
                <w:szCs w:val="24"/>
              </w:rPr>
            </w:pPr>
          </w:p>
          <w:p w14:paraId="6CABDE87" w14:textId="0B48AEDA" w:rsidR="00AD0EB9" w:rsidRPr="00AC7429" w:rsidRDefault="00281490">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lastRenderedPageBreak/>
              <w:t>2</w:t>
            </w:r>
            <w:r w:rsidR="00AD0EB9" w:rsidRPr="00AC7429">
              <w:rPr>
                <w:rFonts w:ascii="Times New Roman" w:eastAsia="宋体" w:hAnsi="Times New Roman" w:cs="Times New Roman" w:hint="eastAsia"/>
                <w:sz w:val="24"/>
                <w:szCs w:val="24"/>
              </w:rPr>
              <w:t>、请您介绍一下公司投资致根医药的时间、持股情况及未来的安排。</w:t>
            </w:r>
          </w:p>
          <w:p w14:paraId="59A6B5C7" w14:textId="48FD5E5A" w:rsidR="00AD0EB9" w:rsidRPr="00AC7429" w:rsidRDefault="00AD0EB9">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公司是</w:t>
            </w:r>
            <w:r w:rsidRPr="00AC7429">
              <w:rPr>
                <w:rFonts w:ascii="Times New Roman" w:eastAsia="宋体" w:hAnsi="Times New Roman" w:cs="Times New Roman" w:hint="eastAsia"/>
                <w:sz w:val="24"/>
                <w:szCs w:val="24"/>
              </w:rPr>
              <w:t>2022</w:t>
            </w:r>
            <w:r w:rsidRPr="00AC7429">
              <w:rPr>
                <w:rFonts w:ascii="Times New Roman" w:eastAsia="宋体" w:hAnsi="Times New Roman" w:cs="Times New Roman" w:hint="eastAsia"/>
                <w:sz w:val="24"/>
                <w:szCs w:val="24"/>
              </w:rPr>
              <w:t>年</w:t>
            </w:r>
            <w:r w:rsidRPr="00AC7429">
              <w:rPr>
                <w:rFonts w:ascii="Times New Roman" w:eastAsia="宋体" w:hAnsi="Times New Roman" w:cs="Times New Roman" w:hint="eastAsia"/>
                <w:sz w:val="24"/>
                <w:szCs w:val="24"/>
              </w:rPr>
              <w:t>3</w:t>
            </w:r>
            <w:r w:rsidRPr="00AC7429">
              <w:rPr>
                <w:rFonts w:ascii="Times New Roman" w:eastAsia="宋体" w:hAnsi="Times New Roman" w:cs="Times New Roman" w:hint="eastAsia"/>
                <w:sz w:val="24"/>
                <w:szCs w:val="24"/>
              </w:rPr>
              <w:t>月投资</w:t>
            </w:r>
            <w:r w:rsidR="00345B3F" w:rsidRPr="00AC7429">
              <w:rPr>
                <w:rFonts w:ascii="Times New Roman" w:eastAsia="宋体" w:hAnsi="Times New Roman" w:cs="Times New Roman" w:hint="eastAsia"/>
                <w:sz w:val="24"/>
                <w:szCs w:val="24"/>
              </w:rPr>
              <w:t>上海致根医药科技有限公司</w:t>
            </w:r>
            <w:r w:rsidRPr="00AC7429">
              <w:rPr>
                <w:rFonts w:ascii="Times New Roman" w:eastAsia="宋体" w:hAnsi="Times New Roman" w:cs="Times New Roman" w:hint="eastAsia"/>
                <w:sz w:val="24"/>
                <w:szCs w:val="24"/>
              </w:rPr>
              <w:t>，</w:t>
            </w:r>
            <w:r w:rsidR="00585FD1" w:rsidRPr="00AC7429">
              <w:rPr>
                <w:rFonts w:ascii="Times New Roman" w:eastAsia="宋体" w:hAnsi="Times New Roman" w:cs="Times New Roman" w:hint="eastAsia"/>
                <w:sz w:val="24"/>
                <w:szCs w:val="24"/>
              </w:rPr>
              <w:t>截止目前</w:t>
            </w:r>
            <w:r w:rsidR="00DE6AAC" w:rsidRPr="00AC7429">
              <w:rPr>
                <w:rFonts w:ascii="Times New Roman" w:eastAsia="宋体" w:hAnsi="Times New Roman" w:cs="Times New Roman" w:hint="eastAsia"/>
                <w:sz w:val="24"/>
                <w:szCs w:val="24"/>
              </w:rPr>
              <w:t>的持股比例为</w:t>
            </w:r>
            <w:r w:rsidR="00DE6AAC" w:rsidRPr="00AC7429">
              <w:rPr>
                <w:rFonts w:ascii="Times New Roman" w:eastAsia="宋体" w:hAnsi="Times New Roman" w:cs="Times New Roman" w:hint="eastAsia"/>
                <w:sz w:val="24"/>
                <w:szCs w:val="24"/>
              </w:rPr>
              <w:t>38.10%</w:t>
            </w:r>
            <w:r w:rsidR="00DE6AAC" w:rsidRPr="00AC7429">
              <w:rPr>
                <w:rFonts w:ascii="Times New Roman" w:eastAsia="宋体" w:hAnsi="Times New Roman" w:cs="Times New Roman" w:hint="eastAsia"/>
                <w:sz w:val="24"/>
                <w:szCs w:val="24"/>
              </w:rPr>
              <w:t>。</w:t>
            </w:r>
          </w:p>
          <w:p w14:paraId="5E7F620D" w14:textId="68F25753" w:rsidR="00CF50BF" w:rsidRPr="00AC7429" w:rsidRDefault="00AE34C3">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上海致根医药科技有限公司</w:t>
            </w:r>
            <w:r w:rsidR="00CF50BF" w:rsidRPr="00AC7429">
              <w:rPr>
                <w:rFonts w:ascii="Times New Roman" w:eastAsia="宋体" w:hAnsi="Times New Roman" w:cs="Times New Roman" w:hint="eastAsia"/>
                <w:sz w:val="24"/>
                <w:szCs w:val="24"/>
              </w:rPr>
              <w:t>目前拟引入战略投资者进行增资扩股，增资金额合计不超过</w:t>
            </w:r>
            <w:r w:rsidR="00CF50BF" w:rsidRPr="00AC7429">
              <w:rPr>
                <w:rFonts w:ascii="Times New Roman" w:eastAsia="宋体" w:hAnsi="Times New Roman" w:cs="Times New Roman" w:hint="eastAsia"/>
                <w:sz w:val="24"/>
                <w:szCs w:val="24"/>
              </w:rPr>
              <w:t>7000</w:t>
            </w:r>
            <w:r w:rsidR="00CF50BF" w:rsidRPr="00AC7429">
              <w:rPr>
                <w:rFonts w:ascii="Times New Roman" w:eastAsia="宋体" w:hAnsi="Times New Roman" w:cs="Times New Roman" w:hint="eastAsia"/>
                <w:sz w:val="24"/>
                <w:szCs w:val="24"/>
              </w:rPr>
              <w:t>万元，</w:t>
            </w:r>
            <w:r w:rsidR="00C609FF">
              <w:rPr>
                <w:rFonts w:ascii="Times New Roman" w:eastAsia="宋体" w:hAnsi="Times New Roman" w:cs="Times New Roman" w:hint="eastAsia"/>
                <w:sz w:val="24"/>
                <w:szCs w:val="24"/>
              </w:rPr>
              <w:t>目前</w:t>
            </w:r>
            <w:r>
              <w:rPr>
                <w:rFonts w:ascii="Times New Roman" w:eastAsia="宋体" w:hAnsi="Times New Roman" w:cs="Times New Roman" w:hint="eastAsia"/>
                <w:sz w:val="24"/>
                <w:szCs w:val="24"/>
              </w:rPr>
              <w:t>尚未签署《投资协议》</w:t>
            </w:r>
            <w:r w:rsidR="00C609FF">
              <w:rPr>
                <w:rFonts w:ascii="Times New Roman" w:eastAsia="宋体" w:hAnsi="Times New Roman" w:cs="Times New Roman" w:hint="eastAsia"/>
                <w:sz w:val="24"/>
                <w:szCs w:val="24"/>
              </w:rPr>
              <w:t>，</w:t>
            </w:r>
            <w:r w:rsidR="007607F6" w:rsidRPr="00AC7429">
              <w:rPr>
                <w:rFonts w:ascii="Times New Roman" w:eastAsia="宋体" w:hAnsi="Times New Roman" w:cs="Times New Roman" w:hint="eastAsia"/>
                <w:sz w:val="24"/>
                <w:szCs w:val="24"/>
              </w:rPr>
              <w:t>具体内容见公司于</w:t>
            </w:r>
            <w:r w:rsidR="007607F6" w:rsidRPr="00AC7429">
              <w:rPr>
                <w:rFonts w:ascii="Times New Roman" w:eastAsia="宋体" w:hAnsi="Times New Roman" w:cs="Times New Roman" w:hint="eastAsia"/>
                <w:sz w:val="24"/>
                <w:szCs w:val="24"/>
              </w:rPr>
              <w:t>2025</w:t>
            </w:r>
            <w:r w:rsidR="007607F6" w:rsidRPr="00AC7429">
              <w:rPr>
                <w:rFonts w:ascii="Times New Roman" w:eastAsia="宋体" w:hAnsi="Times New Roman" w:cs="Times New Roman" w:hint="eastAsia"/>
                <w:sz w:val="24"/>
                <w:szCs w:val="24"/>
              </w:rPr>
              <w:t>年</w:t>
            </w:r>
            <w:r w:rsidR="007607F6" w:rsidRPr="00AC7429">
              <w:rPr>
                <w:rFonts w:ascii="Times New Roman" w:eastAsia="宋体" w:hAnsi="Times New Roman" w:cs="Times New Roman" w:hint="eastAsia"/>
                <w:sz w:val="24"/>
                <w:szCs w:val="24"/>
              </w:rPr>
              <w:t>4</w:t>
            </w:r>
            <w:r w:rsidR="007607F6" w:rsidRPr="00AC7429">
              <w:rPr>
                <w:rFonts w:ascii="Times New Roman" w:eastAsia="宋体" w:hAnsi="Times New Roman" w:cs="Times New Roman" w:hint="eastAsia"/>
                <w:sz w:val="24"/>
                <w:szCs w:val="24"/>
              </w:rPr>
              <w:t>月</w:t>
            </w:r>
            <w:r w:rsidR="007607F6" w:rsidRPr="00AC7429">
              <w:rPr>
                <w:rFonts w:ascii="Times New Roman" w:eastAsia="宋体" w:hAnsi="Times New Roman" w:cs="Times New Roman" w:hint="eastAsia"/>
                <w:sz w:val="24"/>
                <w:szCs w:val="24"/>
              </w:rPr>
              <w:t>22</w:t>
            </w:r>
            <w:r w:rsidR="007607F6" w:rsidRPr="00AC7429">
              <w:rPr>
                <w:rFonts w:ascii="Times New Roman" w:eastAsia="宋体" w:hAnsi="Times New Roman" w:cs="Times New Roman" w:hint="eastAsia"/>
                <w:sz w:val="24"/>
                <w:szCs w:val="24"/>
              </w:rPr>
              <w:t>日在</w:t>
            </w:r>
            <w:r w:rsidR="007607F6" w:rsidRPr="00AC7429">
              <w:rPr>
                <w:rFonts w:ascii="Times New Roman" w:eastAsia="宋体" w:hAnsi="Times New Roman" w:cs="Times New Roman"/>
                <w:sz w:val="24"/>
                <w:szCs w:val="24"/>
              </w:rPr>
              <w:t>上海证券交易所网站披露</w:t>
            </w:r>
            <w:r w:rsidR="007607F6" w:rsidRPr="00AC7429">
              <w:rPr>
                <w:rFonts w:ascii="Times New Roman" w:eastAsia="宋体" w:hAnsi="Times New Roman" w:cs="Times New Roman" w:hint="eastAsia"/>
                <w:sz w:val="24"/>
                <w:szCs w:val="24"/>
              </w:rPr>
              <w:t>的《湖南华纳大药厂股份有限公司关于控股子公司增资扩股引入战略投资者暨关联交易的公告》</w:t>
            </w:r>
            <w:r w:rsidR="00345B3F">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公司将</w:t>
            </w:r>
            <w:r w:rsidR="00C609FF">
              <w:rPr>
                <w:rFonts w:ascii="Times New Roman" w:eastAsia="宋体" w:hAnsi="Times New Roman" w:cs="Times New Roman" w:hint="eastAsia"/>
                <w:sz w:val="24"/>
                <w:szCs w:val="24"/>
              </w:rPr>
              <w:t>按照相关规定及时履行信息披露</w:t>
            </w:r>
            <w:r w:rsidR="00345B3F">
              <w:rPr>
                <w:rFonts w:ascii="Times New Roman" w:eastAsia="宋体" w:hAnsi="Times New Roman" w:cs="Times New Roman" w:hint="eastAsia"/>
                <w:sz w:val="24"/>
                <w:szCs w:val="24"/>
              </w:rPr>
              <w:t>义务</w:t>
            </w:r>
            <w:r w:rsidR="00C609FF">
              <w:rPr>
                <w:rFonts w:ascii="Times New Roman" w:eastAsia="宋体" w:hAnsi="Times New Roman" w:cs="Times New Roman" w:hint="eastAsia"/>
                <w:sz w:val="24"/>
                <w:szCs w:val="24"/>
              </w:rPr>
              <w:t>，</w:t>
            </w:r>
            <w:r w:rsidR="00C609FF" w:rsidRPr="00AC7429">
              <w:rPr>
                <w:rFonts w:ascii="Times New Roman" w:eastAsia="宋体" w:hAnsi="Times New Roman" w:cs="Times New Roman" w:hint="eastAsia"/>
                <w:sz w:val="24"/>
                <w:szCs w:val="24"/>
              </w:rPr>
              <w:t>请关注公司公告</w:t>
            </w:r>
            <w:r>
              <w:rPr>
                <w:rFonts w:ascii="Times New Roman" w:eastAsia="宋体" w:hAnsi="Times New Roman" w:cs="Times New Roman" w:hint="eastAsia"/>
                <w:sz w:val="24"/>
                <w:szCs w:val="24"/>
              </w:rPr>
              <w:t>。</w:t>
            </w:r>
          </w:p>
          <w:p w14:paraId="1F156688" w14:textId="77777777" w:rsidR="00032B5E" w:rsidRPr="00AC7429" w:rsidRDefault="00032B5E">
            <w:pPr>
              <w:widowControl/>
              <w:spacing w:line="360" w:lineRule="auto"/>
              <w:ind w:firstLineChars="200" w:firstLine="480"/>
              <w:rPr>
                <w:rFonts w:ascii="Times New Roman" w:eastAsia="宋体" w:hAnsi="Times New Roman" w:cs="Times New Roman"/>
                <w:sz w:val="24"/>
                <w:szCs w:val="24"/>
              </w:rPr>
            </w:pPr>
          </w:p>
          <w:p w14:paraId="79D98BF2" w14:textId="22E39B37" w:rsidR="00945FF3" w:rsidRPr="00AC7429" w:rsidRDefault="000A6D8A">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3</w:t>
            </w:r>
            <w:r w:rsidRPr="00AC7429">
              <w:rPr>
                <w:rFonts w:ascii="Times New Roman" w:eastAsia="宋体" w:hAnsi="Times New Roman" w:cs="Times New Roman" w:hint="eastAsia"/>
                <w:sz w:val="24"/>
                <w:szCs w:val="24"/>
              </w:rPr>
              <w:t>、请公司介绍一下</w:t>
            </w:r>
            <w:r w:rsidRPr="00AC7429">
              <w:rPr>
                <w:rFonts w:ascii="Times New Roman" w:eastAsia="宋体" w:hAnsi="Times New Roman" w:cs="Times New Roman" w:hint="eastAsia"/>
                <w:sz w:val="24"/>
                <w:szCs w:val="24"/>
              </w:rPr>
              <w:t>ZG-001</w:t>
            </w:r>
            <w:r w:rsidRPr="00AC7429">
              <w:rPr>
                <w:rFonts w:ascii="Times New Roman" w:eastAsia="宋体" w:hAnsi="Times New Roman" w:cs="Times New Roman" w:hint="eastAsia"/>
                <w:sz w:val="24"/>
                <w:szCs w:val="24"/>
              </w:rPr>
              <w:t>的情况。</w:t>
            </w:r>
          </w:p>
          <w:p w14:paraId="74CFB1CD" w14:textId="2A2570C2" w:rsidR="008A21DC" w:rsidRPr="00AC7429" w:rsidRDefault="00000000">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sz w:val="24"/>
                <w:szCs w:val="24"/>
              </w:rPr>
              <w:t>ZG-001</w:t>
            </w:r>
            <w:r w:rsidRPr="00AC7429">
              <w:rPr>
                <w:rFonts w:ascii="Times New Roman" w:eastAsia="宋体" w:hAnsi="Times New Roman" w:cs="Times New Roman"/>
                <w:sz w:val="24"/>
                <w:szCs w:val="24"/>
              </w:rPr>
              <w:t>胶囊是</w:t>
            </w:r>
            <w:r w:rsidRPr="00AC7429">
              <w:rPr>
                <w:rFonts w:ascii="Times New Roman" w:eastAsia="宋体" w:hAnsi="Times New Roman" w:cs="Times New Roman" w:hint="eastAsia"/>
                <w:sz w:val="24"/>
                <w:szCs w:val="24"/>
              </w:rPr>
              <w:t>上海致根医药科技有限公司</w:t>
            </w:r>
            <w:r w:rsidRPr="00AC7429">
              <w:rPr>
                <w:rFonts w:ascii="Times New Roman" w:eastAsia="宋体" w:hAnsi="Times New Roman" w:cs="Times New Roman"/>
                <w:sz w:val="24"/>
                <w:szCs w:val="24"/>
              </w:rPr>
              <w:t>自主开发的具有全新结构的新型抗抑郁药，属于</w:t>
            </w:r>
            <w:r w:rsidRPr="00AC7429">
              <w:rPr>
                <w:rFonts w:ascii="Times New Roman" w:eastAsia="宋体" w:hAnsi="Times New Roman" w:cs="Times New Roman"/>
                <w:sz w:val="24"/>
                <w:szCs w:val="24"/>
              </w:rPr>
              <w:t>1</w:t>
            </w:r>
            <w:r w:rsidRPr="00AC7429">
              <w:rPr>
                <w:rFonts w:ascii="Times New Roman" w:eastAsia="宋体" w:hAnsi="Times New Roman" w:cs="Times New Roman" w:hint="eastAsia"/>
                <w:sz w:val="24"/>
                <w:szCs w:val="24"/>
              </w:rPr>
              <w:t>类新药</w:t>
            </w:r>
            <w:r w:rsidR="008A21DC" w:rsidRPr="00AC7429">
              <w:rPr>
                <w:rFonts w:ascii="Times New Roman" w:eastAsia="宋体" w:hAnsi="Times New Roman" w:cs="Times New Roman" w:hint="eastAsia"/>
                <w:sz w:val="24"/>
                <w:szCs w:val="24"/>
              </w:rPr>
              <w:t>，</w:t>
            </w:r>
            <w:r w:rsidR="007607F6" w:rsidRPr="00AC7429">
              <w:rPr>
                <w:rFonts w:ascii="Times New Roman" w:eastAsia="宋体" w:hAnsi="Times New Roman" w:cs="Times New Roman" w:hint="eastAsia"/>
                <w:sz w:val="24"/>
                <w:szCs w:val="24"/>
              </w:rPr>
              <w:t>拟用于治疗成人伴有自杀意念或行为的重性抑郁障碍（</w:t>
            </w:r>
            <w:r w:rsidR="007607F6" w:rsidRPr="00AC7429">
              <w:rPr>
                <w:rFonts w:ascii="Times New Roman" w:eastAsia="宋体" w:hAnsi="Times New Roman" w:cs="Times New Roman" w:hint="eastAsia"/>
                <w:sz w:val="24"/>
                <w:szCs w:val="24"/>
              </w:rPr>
              <w:t>MDSI</w:t>
            </w:r>
            <w:r w:rsidR="007607F6" w:rsidRPr="00AC7429">
              <w:rPr>
                <w:rFonts w:ascii="Times New Roman" w:eastAsia="宋体" w:hAnsi="Times New Roman" w:cs="Times New Roman" w:hint="eastAsia"/>
                <w:sz w:val="24"/>
                <w:szCs w:val="24"/>
              </w:rPr>
              <w:t>）</w:t>
            </w:r>
            <w:r w:rsidRPr="00AC7429">
              <w:rPr>
                <w:rFonts w:ascii="Times New Roman" w:eastAsia="宋体" w:hAnsi="Times New Roman" w:cs="Times New Roman" w:hint="eastAsia"/>
                <w:sz w:val="24"/>
                <w:szCs w:val="24"/>
              </w:rPr>
              <w:t>。</w:t>
            </w:r>
          </w:p>
          <w:p w14:paraId="31688033" w14:textId="676E0A60" w:rsidR="008A21DC" w:rsidRPr="00AC7429" w:rsidRDefault="00000000">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sz w:val="24"/>
                <w:szCs w:val="24"/>
              </w:rPr>
              <w:t>ZG-001</w:t>
            </w:r>
            <w:r w:rsidRPr="00AC7429">
              <w:rPr>
                <w:rFonts w:ascii="Times New Roman" w:eastAsia="宋体" w:hAnsi="Times New Roman" w:cs="Times New Roman" w:hint="eastAsia"/>
                <w:sz w:val="24"/>
                <w:szCs w:val="24"/>
              </w:rPr>
              <w:t>已经</w:t>
            </w:r>
            <w:r w:rsidRPr="00AC7429">
              <w:rPr>
                <w:rFonts w:ascii="Times New Roman" w:eastAsia="宋体" w:hAnsi="Times New Roman" w:cs="Times New Roman"/>
                <w:sz w:val="24"/>
                <w:szCs w:val="24"/>
              </w:rPr>
              <w:t>顺利完成</w:t>
            </w:r>
            <w:r w:rsidRPr="00AC7429">
              <w:rPr>
                <w:rFonts w:ascii="Times New Roman" w:eastAsia="宋体" w:hAnsi="Times New Roman" w:cs="Times New Roman"/>
                <w:sz w:val="24"/>
                <w:szCs w:val="24"/>
              </w:rPr>
              <w:t>Ⅰ</w:t>
            </w:r>
            <w:r w:rsidRPr="00AC7429">
              <w:rPr>
                <w:rFonts w:ascii="Times New Roman" w:eastAsia="宋体" w:hAnsi="Times New Roman" w:cs="Times New Roman"/>
                <w:sz w:val="24"/>
                <w:szCs w:val="24"/>
              </w:rPr>
              <w:t>期临床试验</w:t>
            </w:r>
            <w:r w:rsidR="008A21DC" w:rsidRPr="00AC7429">
              <w:rPr>
                <w:rFonts w:ascii="Times New Roman" w:eastAsia="宋体" w:hAnsi="Times New Roman" w:cs="Times New Roman" w:hint="eastAsia"/>
                <w:sz w:val="24"/>
                <w:szCs w:val="24"/>
              </w:rPr>
              <w:t>，试验主要目的为评估</w:t>
            </w:r>
            <w:r w:rsidR="008A21DC" w:rsidRPr="00AC7429">
              <w:rPr>
                <w:rFonts w:ascii="Times New Roman" w:eastAsia="宋体" w:hAnsi="Times New Roman" w:cs="Times New Roman"/>
                <w:sz w:val="24"/>
                <w:szCs w:val="24"/>
              </w:rPr>
              <w:t>ZG-001</w:t>
            </w:r>
            <w:r w:rsidR="008A21DC" w:rsidRPr="00AC7429">
              <w:rPr>
                <w:rFonts w:ascii="Times New Roman" w:eastAsia="宋体" w:hAnsi="Times New Roman" w:cs="Times New Roman"/>
                <w:sz w:val="24"/>
                <w:szCs w:val="24"/>
              </w:rPr>
              <w:t>在健康受试者中的安全性，以及药代</w:t>
            </w:r>
            <w:r w:rsidR="008A21DC" w:rsidRPr="00AC7429">
              <w:rPr>
                <w:rFonts w:ascii="Times New Roman" w:eastAsia="宋体" w:hAnsi="Times New Roman" w:cs="Times New Roman" w:hint="eastAsia"/>
                <w:sz w:val="24"/>
                <w:szCs w:val="24"/>
              </w:rPr>
              <w:t>动力学性能等。此次临床研究结果表明，</w:t>
            </w:r>
            <w:r w:rsidR="008A21DC" w:rsidRPr="00AC7429">
              <w:rPr>
                <w:rFonts w:ascii="Times New Roman" w:eastAsia="宋体" w:hAnsi="Times New Roman" w:cs="Times New Roman"/>
                <w:sz w:val="24"/>
                <w:szCs w:val="24"/>
              </w:rPr>
              <w:t>ZG-001</w:t>
            </w:r>
            <w:r w:rsidR="008A21DC" w:rsidRPr="00AC7429">
              <w:rPr>
                <w:rFonts w:ascii="Times New Roman" w:eastAsia="宋体" w:hAnsi="Times New Roman" w:cs="Times New Roman"/>
                <w:sz w:val="24"/>
                <w:szCs w:val="24"/>
              </w:rPr>
              <w:t>安全性优异，未见超过</w:t>
            </w:r>
            <w:r w:rsidR="008A21DC" w:rsidRPr="00AC7429">
              <w:rPr>
                <w:rFonts w:ascii="Times New Roman" w:eastAsia="宋体" w:hAnsi="Times New Roman" w:cs="Times New Roman"/>
                <w:sz w:val="24"/>
                <w:szCs w:val="24"/>
              </w:rPr>
              <w:t>1</w:t>
            </w:r>
            <w:r w:rsidR="008A21DC" w:rsidRPr="00AC7429">
              <w:rPr>
                <w:rFonts w:ascii="Times New Roman" w:eastAsia="宋体" w:hAnsi="Times New Roman" w:cs="Times New Roman"/>
                <w:sz w:val="24"/>
                <w:szCs w:val="24"/>
              </w:rPr>
              <w:t>级不良反应，针</w:t>
            </w:r>
            <w:r w:rsidR="008A21DC" w:rsidRPr="00AC7429">
              <w:rPr>
                <w:rFonts w:ascii="Times New Roman" w:eastAsia="宋体" w:hAnsi="Times New Roman" w:cs="Times New Roman" w:hint="eastAsia"/>
                <w:sz w:val="24"/>
                <w:szCs w:val="24"/>
              </w:rPr>
              <w:t>对氯胺酮相关副作用而设计的安全性量表（</w:t>
            </w:r>
            <w:r w:rsidR="008A21DC" w:rsidRPr="00AC7429">
              <w:rPr>
                <w:rFonts w:ascii="Times New Roman" w:eastAsia="宋体" w:hAnsi="Times New Roman" w:cs="Times New Roman"/>
                <w:sz w:val="24"/>
                <w:szCs w:val="24"/>
              </w:rPr>
              <w:t>CADSS</w:t>
            </w:r>
            <w:r w:rsidR="008A21DC" w:rsidRPr="00AC7429">
              <w:rPr>
                <w:rFonts w:ascii="Times New Roman" w:eastAsia="宋体" w:hAnsi="Times New Roman" w:cs="Times New Roman"/>
                <w:sz w:val="24"/>
                <w:szCs w:val="24"/>
              </w:rPr>
              <w:t>、</w:t>
            </w:r>
            <w:r w:rsidR="008A21DC" w:rsidRPr="00AC7429">
              <w:rPr>
                <w:rFonts w:ascii="Times New Roman" w:eastAsia="宋体" w:hAnsi="Times New Roman" w:cs="Times New Roman"/>
                <w:sz w:val="24"/>
                <w:szCs w:val="24"/>
              </w:rPr>
              <w:t>MOAA/S</w:t>
            </w:r>
            <w:r w:rsidR="008A21DC" w:rsidRPr="00AC7429">
              <w:rPr>
                <w:rFonts w:ascii="Times New Roman" w:eastAsia="宋体" w:hAnsi="Times New Roman" w:cs="Times New Roman"/>
                <w:sz w:val="24"/>
                <w:szCs w:val="24"/>
              </w:rPr>
              <w:t>、</w:t>
            </w:r>
            <w:r w:rsidR="008A21DC" w:rsidRPr="00AC7429">
              <w:rPr>
                <w:rFonts w:ascii="Times New Roman" w:eastAsia="宋体" w:hAnsi="Times New Roman" w:cs="Times New Roman"/>
                <w:sz w:val="24"/>
                <w:szCs w:val="24"/>
              </w:rPr>
              <w:t>PWC-20</w:t>
            </w:r>
            <w:r w:rsidR="008A21DC" w:rsidRPr="00AC7429">
              <w:rPr>
                <w:rFonts w:ascii="Times New Roman" w:eastAsia="宋体" w:hAnsi="Times New Roman" w:cs="Times New Roman"/>
                <w:sz w:val="24"/>
                <w:szCs w:val="24"/>
              </w:rPr>
              <w:t>），未见</w:t>
            </w:r>
            <w:r w:rsidR="008A21DC" w:rsidRPr="00AC7429">
              <w:rPr>
                <w:rFonts w:ascii="Times New Roman" w:eastAsia="宋体" w:hAnsi="Times New Roman" w:cs="Times New Roman" w:hint="eastAsia"/>
                <w:sz w:val="24"/>
                <w:szCs w:val="24"/>
              </w:rPr>
              <w:t>氯胺酮相关的分离、镇静症状，停药未见戒断症状。</w:t>
            </w:r>
          </w:p>
          <w:p w14:paraId="5B7B4319" w14:textId="722EC898" w:rsidR="00945FF3" w:rsidRPr="00AC7429" w:rsidRDefault="008152AF">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sz w:val="24"/>
                <w:szCs w:val="24"/>
              </w:rPr>
              <w:t>ZG-001</w:t>
            </w:r>
            <w:r w:rsidRPr="00AC7429">
              <w:rPr>
                <w:rFonts w:ascii="Times New Roman" w:eastAsia="宋体" w:hAnsi="Times New Roman" w:cs="Times New Roman"/>
                <w:sz w:val="24"/>
                <w:szCs w:val="24"/>
              </w:rPr>
              <w:t>正在开展</w:t>
            </w:r>
            <w:r w:rsidRPr="00AC7429">
              <w:rPr>
                <w:rFonts w:ascii="Times New Roman" w:eastAsia="宋体" w:hAnsi="Times New Roman" w:cs="Times New Roman"/>
                <w:sz w:val="24"/>
                <w:szCs w:val="24"/>
              </w:rPr>
              <w:t>Ⅱa</w:t>
            </w:r>
            <w:r w:rsidRPr="00AC7429">
              <w:rPr>
                <w:rFonts w:ascii="Times New Roman" w:eastAsia="宋体" w:hAnsi="Times New Roman" w:cs="Times New Roman"/>
                <w:sz w:val="24"/>
                <w:szCs w:val="24"/>
              </w:rPr>
              <w:t>期临床试验，预计今年完成</w:t>
            </w:r>
            <w:r w:rsidRPr="00AC7429">
              <w:rPr>
                <w:rFonts w:ascii="Times New Roman" w:eastAsia="宋体" w:hAnsi="Times New Roman" w:cs="Times New Roman"/>
                <w:sz w:val="24"/>
                <w:szCs w:val="24"/>
              </w:rPr>
              <w:t>Ⅱa</w:t>
            </w:r>
            <w:r w:rsidRPr="00AC7429">
              <w:rPr>
                <w:rFonts w:ascii="Times New Roman" w:eastAsia="宋体" w:hAnsi="Times New Roman" w:cs="Times New Roman"/>
                <w:sz w:val="24"/>
                <w:szCs w:val="24"/>
              </w:rPr>
              <w:t>临床试验，并将根据临床</w:t>
            </w:r>
            <w:r w:rsidR="00AC7429" w:rsidRPr="00AC7429">
              <w:rPr>
                <w:rFonts w:ascii="Times New Roman" w:eastAsia="宋体" w:hAnsi="Times New Roman" w:cs="Times New Roman" w:hint="eastAsia"/>
                <w:sz w:val="24"/>
                <w:szCs w:val="24"/>
              </w:rPr>
              <w:t>试验</w:t>
            </w:r>
            <w:r w:rsidRPr="00AC7429">
              <w:rPr>
                <w:rFonts w:ascii="Times New Roman" w:eastAsia="宋体" w:hAnsi="Times New Roman" w:cs="Times New Roman"/>
                <w:sz w:val="24"/>
                <w:szCs w:val="24"/>
              </w:rPr>
              <w:t>进展情况开展</w:t>
            </w:r>
            <w:r w:rsidRPr="00AC7429">
              <w:rPr>
                <w:rFonts w:ascii="Times New Roman" w:eastAsia="宋体" w:hAnsi="Times New Roman" w:cs="Times New Roman"/>
                <w:sz w:val="24"/>
                <w:szCs w:val="24"/>
              </w:rPr>
              <w:t>Ⅱb</w:t>
            </w:r>
            <w:r w:rsidRPr="00AC7429">
              <w:rPr>
                <w:rFonts w:ascii="Times New Roman" w:eastAsia="宋体" w:hAnsi="Times New Roman" w:cs="Times New Roman"/>
                <w:sz w:val="24"/>
                <w:szCs w:val="24"/>
              </w:rPr>
              <w:t>期临床试验</w:t>
            </w:r>
            <w:r w:rsidR="008A21DC" w:rsidRPr="00AC7429">
              <w:rPr>
                <w:rFonts w:ascii="Times New Roman" w:eastAsia="宋体" w:hAnsi="Times New Roman" w:cs="Times New Roman" w:hint="eastAsia"/>
                <w:sz w:val="24"/>
                <w:szCs w:val="24"/>
              </w:rPr>
              <w:t>。</w:t>
            </w:r>
            <w:r w:rsidR="00AE34C3" w:rsidRPr="00AC7429">
              <w:rPr>
                <w:rFonts w:ascii="Times New Roman" w:eastAsia="宋体" w:hAnsi="Times New Roman" w:cs="Times New Roman"/>
                <w:sz w:val="24"/>
                <w:szCs w:val="24"/>
              </w:rPr>
              <w:t>实际的研发进展情况可能受到多种因素影响</w:t>
            </w:r>
            <w:r w:rsidR="00AE34C3" w:rsidRPr="00AC7429">
              <w:rPr>
                <w:rFonts w:ascii="Times New Roman" w:eastAsia="宋体" w:hAnsi="Times New Roman" w:cs="Times New Roman" w:hint="eastAsia"/>
                <w:sz w:val="24"/>
                <w:szCs w:val="24"/>
              </w:rPr>
              <w:t>，存在一定不确定性，请关注公司公告。</w:t>
            </w:r>
          </w:p>
          <w:p w14:paraId="1DE41234" w14:textId="77777777" w:rsidR="008A21DC" w:rsidRPr="00AC7429" w:rsidRDefault="008A21DC">
            <w:pPr>
              <w:widowControl/>
              <w:spacing w:line="360" w:lineRule="auto"/>
              <w:ind w:firstLineChars="200" w:firstLine="480"/>
              <w:rPr>
                <w:rFonts w:ascii="Times New Roman" w:eastAsia="宋体" w:hAnsi="Times New Roman" w:cs="Times New Roman"/>
                <w:sz w:val="24"/>
                <w:szCs w:val="24"/>
              </w:rPr>
            </w:pPr>
          </w:p>
          <w:p w14:paraId="228FE616" w14:textId="4399EFF3" w:rsidR="00945FF3" w:rsidRPr="00AC7429" w:rsidRDefault="008A21DC">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4</w:t>
            </w:r>
            <w:r w:rsidR="00477AC1" w:rsidRPr="00AC7429">
              <w:rPr>
                <w:rFonts w:ascii="Times New Roman" w:eastAsia="宋体" w:hAnsi="Times New Roman" w:cs="Times New Roman" w:hint="eastAsia"/>
                <w:sz w:val="24"/>
                <w:szCs w:val="24"/>
              </w:rPr>
              <w:t>、请介绍一下</w:t>
            </w:r>
            <w:r w:rsidR="00477AC1" w:rsidRPr="00AC7429">
              <w:rPr>
                <w:rFonts w:ascii="Times New Roman" w:eastAsia="宋体" w:hAnsi="Times New Roman" w:cs="Times New Roman" w:hint="eastAsia"/>
                <w:sz w:val="24"/>
                <w:szCs w:val="24"/>
              </w:rPr>
              <w:t>ZG-002</w:t>
            </w:r>
            <w:r w:rsidR="00477AC1" w:rsidRPr="00AC7429">
              <w:rPr>
                <w:rFonts w:ascii="Times New Roman" w:eastAsia="宋体" w:hAnsi="Times New Roman" w:cs="Times New Roman" w:hint="eastAsia"/>
                <w:sz w:val="24"/>
                <w:szCs w:val="24"/>
              </w:rPr>
              <w:t>的情况。</w:t>
            </w:r>
          </w:p>
          <w:p w14:paraId="317EAA2A" w14:textId="27C551A8" w:rsidR="00945FF3" w:rsidRPr="00AC7429" w:rsidRDefault="00000000">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sz w:val="24"/>
                <w:szCs w:val="24"/>
              </w:rPr>
              <w:t>ZG-002</w:t>
            </w:r>
            <w:r w:rsidRPr="00AC7429">
              <w:rPr>
                <w:rFonts w:ascii="Times New Roman" w:eastAsia="宋体" w:hAnsi="Times New Roman" w:cs="Times New Roman"/>
                <w:sz w:val="24"/>
                <w:szCs w:val="24"/>
              </w:rPr>
              <w:t>是上海致根医药科技有限公司自主开发的具有全新结构的新型抗自身免疫性疾病的药物，属于</w:t>
            </w:r>
            <w:r w:rsidRPr="00AC7429">
              <w:rPr>
                <w:rFonts w:ascii="Times New Roman" w:eastAsia="宋体" w:hAnsi="Times New Roman" w:cs="Times New Roman"/>
                <w:sz w:val="24"/>
                <w:szCs w:val="24"/>
              </w:rPr>
              <w:t>1</w:t>
            </w:r>
            <w:r w:rsidRPr="00AC7429">
              <w:rPr>
                <w:rFonts w:ascii="Times New Roman" w:eastAsia="宋体" w:hAnsi="Times New Roman" w:cs="Times New Roman"/>
                <w:sz w:val="24"/>
                <w:szCs w:val="24"/>
              </w:rPr>
              <w:t>类新药</w:t>
            </w:r>
            <w:r w:rsidR="00524111" w:rsidRPr="00AC7429">
              <w:rPr>
                <w:rFonts w:ascii="Times New Roman" w:eastAsia="宋体" w:hAnsi="Times New Roman" w:cs="Times New Roman" w:hint="eastAsia"/>
                <w:sz w:val="24"/>
                <w:szCs w:val="24"/>
              </w:rPr>
              <w:t>，</w:t>
            </w:r>
            <w:r w:rsidRPr="00AC7429">
              <w:rPr>
                <w:rFonts w:ascii="Times New Roman" w:eastAsia="宋体" w:hAnsi="Times New Roman" w:cs="Times New Roman"/>
                <w:sz w:val="24"/>
                <w:szCs w:val="24"/>
              </w:rPr>
              <w:t>拟用于治疗中重度斑块状银屑病</w:t>
            </w:r>
            <w:r w:rsidRPr="00AC7429">
              <w:rPr>
                <w:rFonts w:ascii="Times New Roman" w:eastAsia="宋体" w:hAnsi="Times New Roman" w:cs="Times New Roman" w:hint="eastAsia"/>
                <w:sz w:val="24"/>
                <w:szCs w:val="24"/>
              </w:rPr>
              <w:t>。</w:t>
            </w:r>
            <w:r w:rsidR="008152AF" w:rsidRPr="00AC7429">
              <w:rPr>
                <w:rFonts w:ascii="Times New Roman" w:eastAsia="宋体" w:hAnsi="Times New Roman" w:cs="Times New Roman"/>
                <w:sz w:val="24"/>
                <w:szCs w:val="24"/>
              </w:rPr>
              <w:t>ZG-002</w:t>
            </w:r>
            <w:r w:rsidR="008152AF" w:rsidRPr="00AC7429">
              <w:rPr>
                <w:rFonts w:ascii="Times New Roman" w:eastAsia="宋体" w:hAnsi="Times New Roman" w:cs="Times New Roman"/>
                <w:sz w:val="24"/>
                <w:szCs w:val="24"/>
              </w:rPr>
              <w:t>项目正在开展</w:t>
            </w:r>
            <w:r w:rsidR="008152AF" w:rsidRPr="00AC7429">
              <w:rPr>
                <w:rFonts w:ascii="Times New Roman" w:eastAsia="宋体" w:hAnsi="Times New Roman" w:cs="Times New Roman"/>
                <w:sz w:val="24"/>
                <w:szCs w:val="24"/>
              </w:rPr>
              <w:t>Ⅰ</w:t>
            </w:r>
            <w:r w:rsidR="008152AF" w:rsidRPr="00AC7429">
              <w:rPr>
                <w:rFonts w:ascii="Times New Roman" w:eastAsia="宋体" w:hAnsi="Times New Roman" w:cs="Times New Roman"/>
                <w:sz w:val="24"/>
                <w:szCs w:val="24"/>
              </w:rPr>
              <w:t>期临床试验，预计今年完成</w:t>
            </w:r>
            <w:r w:rsidR="008152AF" w:rsidRPr="00AC7429">
              <w:rPr>
                <w:rFonts w:ascii="Times New Roman" w:eastAsia="宋体" w:hAnsi="Times New Roman" w:cs="Times New Roman"/>
                <w:sz w:val="24"/>
                <w:szCs w:val="24"/>
              </w:rPr>
              <w:t>I</w:t>
            </w:r>
            <w:r w:rsidR="008152AF" w:rsidRPr="00AC7429">
              <w:rPr>
                <w:rFonts w:ascii="Times New Roman" w:eastAsia="宋体" w:hAnsi="Times New Roman" w:cs="Times New Roman"/>
                <w:sz w:val="24"/>
                <w:szCs w:val="24"/>
              </w:rPr>
              <w:t>期临床试验，并将根据临床试验进展情况开展</w:t>
            </w:r>
            <w:r w:rsidR="008152AF" w:rsidRPr="00AC7429">
              <w:rPr>
                <w:rFonts w:ascii="Times New Roman" w:eastAsia="宋体" w:hAnsi="Times New Roman" w:cs="Times New Roman"/>
                <w:sz w:val="24"/>
                <w:szCs w:val="24"/>
              </w:rPr>
              <w:t>Ⅱ</w:t>
            </w:r>
            <w:r w:rsidR="008152AF" w:rsidRPr="00AC7429">
              <w:rPr>
                <w:rFonts w:ascii="Times New Roman" w:eastAsia="宋体" w:hAnsi="Times New Roman" w:cs="Times New Roman"/>
                <w:sz w:val="24"/>
                <w:szCs w:val="24"/>
              </w:rPr>
              <w:t>期临床试验</w:t>
            </w:r>
            <w:r w:rsidRPr="00AC7429">
              <w:rPr>
                <w:rFonts w:ascii="Times New Roman" w:eastAsia="宋体" w:hAnsi="Times New Roman" w:cs="Times New Roman"/>
                <w:sz w:val="24"/>
                <w:szCs w:val="24"/>
              </w:rPr>
              <w:t>。</w:t>
            </w:r>
            <w:r w:rsidR="00AE34C3" w:rsidRPr="00AC7429">
              <w:rPr>
                <w:rFonts w:ascii="Times New Roman" w:eastAsia="宋体" w:hAnsi="Times New Roman" w:cs="Times New Roman"/>
                <w:sz w:val="24"/>
                <w:szCs w:val="24"/>
              </w:rPr>
              <w:lastRenderedPageBreak/>
              <w:t>实际的研发进展情况可能受到多种因素影响</w:t>
            </w:r>
            <w:r w:rsidR="00AE34C3" w:rsidRPr="00AC7429">
              <w:rPr>
                <w:rFonts w:ascii="Times New Roman" w:eastAsia="宋体" w:hAnsi="Times New Roman" w:cs="Times New Roman" w:hint="eastAsia"/>
                <w:sz w:val="24"/>
                <w:szCs w:val="24"/>
              </w:rPr>
              <w:t>，存在一定不确定性，请关注公司公告。</w:t>
            </w:r>
          </w:p>
          <w:p w14:paraId="76219DA7" w14:textId="77777777" w:rsidR="004527ED" w:rsidRPr="00AC7429" w:rsidRDefault="004527ED">
            <w:pPr>
              <w:widowControl/>
              <w:spacing w:line="360" w:lineRule="auto"/>
              <w:ind w:firstLineChars="200" w:firstLine="480"/>
              <w:rPr>
                <w:rFonts w:ascii="Times New Roman" w:eastAsia="宋体" w:hAnsi="Times New Roman" w:cs="Times New Roman"/>
                <w:sz w:val="24"/>
                <w:szCs w:val="24"/>
              </w:rPr>
            </w:pPr>
          </w:p>
          <w:p w14:paraId="13D71320" w14:textId="391D508E" w:rsidR="004527ED" w:rsidRPr="00AC7429" w:rsidRDefault="004527ED" w:rsidP="004527ED">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5</w:t>
            </w:r>
            <w:r w:rsidRPr="00AC7429">
              <w:rPr>
                <w:rFonts w:ascii="Times New Roman" w:eastAsia="宋体" w:hAnsi="Times New Roman" w:cs="Times New Roman" w:hint="eastAsia"/>
                <w:sz w:val="24"/>
                <w:szCs w:val="24"/>
              </w:rPr>
              <w:t>、公司在天玑持股是多少？</w:t>
            </w:r>
            <w:r w:rsidR="002C524A" w:rsidRPr="00AC7429">
              <w:rPr>
                <w:rFonts w:ascii="Times New Roman" w:eastAsia="宋体" w:hAnsi="Times New Roman" w:cs="Times New Roman"/>
                <w:sz w:val="24"/>
                <w:szCs w:val="24"/>
              </w:rPr>
              <w:t xml:space="preserve"> </w:t>
            </w:r>
          </w:p>
          <w:p w14:paraId="50F0729A" w14:textId="33ABF6D1" w:rsidR="004527ED" w:rsidRPr="00AC7429" w:rsidRDefault="00345B3F">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公司持有湖南省天玑珍稀中药材发展有限公司</w:t>
            </w:r>
            <w:r w:rsidRPr="00AC7429">
              <w:rPr>
                <w:rFonts w:ascii="Times New Roman" w:eastAsia="宋体" w:hAnsi="Times New Roman" w:cs="Times New Roman"/>
                <w:sz w:val="24"/>
                <w:szCs w:val="24"/>
              </w:rPr>
              <w:t>20%</w:t>
            </w:r>
            <w:r>
              <w:rPr>
                <w:rFonts w:ascii="Times New Roman" w:eastAsia="宋体" w:hAnsi="Times New Roman" w:cs="Times New Roman" w:hint="eastAsia"/>
                <w:sz w:val="24"/>
                <w:szCs w:val="24"/>
              </w:rPr>
              <w:t>的</w:t>
            </w:r>
            <w:r w:rsidRPr="00AC7429">
              <w:rPr>
                <w:rFonts w:ascii="Times New Roman" w:eastAsia="宋体" w:hAnsi="Times New Roman" w:cs="Times New Roman"/>
                <w:sz w:val="24"/>
                <w:szCs w:val="24"/>
              </w:rPr>
              <w:t>股权</w:t>
            </w:r>
            <w:r w:rsidR="004527ED" w:rsidRPr="00AC7429">
              <w:rPr>
                <w:rFonts w:ascii="Times New Roman" w:eastAsia="宋体" w:hAnsi="Times New Roman" w:cs="Times New Roman"/>
                <w:sz w:val="24"/>
                <w:szCs w:val="24"/>
              </w:rPr>
              <w:t>。</w:t>
            </w:r>
          </w:p>
          <w:p w14:paraId="6E6A5F63" w14:textId="77777777" w:rsidR="004527ED" w:rsidRPr="00AC7429" w:rsidRDefault="004527ED">
            <w:pPr>
              <w:widowControl/>
              <w:spacing w:line="360" w:lineRule="auto"/>
              <w:ind w:firstLineChars="200" w:firstLine="480"/>
              <w:rPr>
                <w:rFonts w:ascii="Times New Roman" w:eastAsia="宋体" w:hAnsi="Times New Roman" w:cs="Times New Roman"/>
                <w:sz w:val="24"/>
                <w:szCs w:val="24"/>
              </w:rPr>
            </w:pPr>
          </w:p>
          <w:p w14:paraId="55D0F820" w14:textId="6FB1A5F2" w:rsidR="00477AC1" w:rsidRPr="00AC7429" w:rsidRDefault="002C524A" w:rsidP="00477AC1">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6</w:t>
            </w:r>
            <w:r w:rsidR="00477AC1" w:rsidRPr="00AC7429">
              <w:rPr>
                <w:rFonts w:ascii="Times New Roman" w:eastAsia="宋体" w:hAnsi="Times New Roman" w:cs="Times New Roman"/>
                <w:sz w:val="24"/>
                <w:szCs w:val="24"/>
              </w:rPr>
              <w:t>、公司濒危动物药材替代品研发</w:t>
            </w:r>
            <w:r w:rsidR="00477AC1" w:rsidRPr="00AC7429">
              <w:rPr>
                <w:rFonts w:ascii="Times New Roman" w:eastAsia="宋体" w:hAnsi="Times New Roman" w:cs="Times New Roman" w:hint="eastAsia"/>
                <w:sz w:val="24"/>
                <w:szCs w:val="24"/>
              </w:rPr>
              <w:t>项目</w:t>
            </w:r>
            <w:r w:rsidR="00477AC1" w:rsidRPr="00AC7429">
              <w:rPr>
                <w:rFonts w:ascii="Times New Roman" w:eastAsia="宋体" w:hAnsi="Times New Roman" w:cs="Times New Roman"/>
                <w:sz w:val="24"/>
                <w:szCs w:val="24"/>
              </w:rPr>
              <w:t>进展情况如何？</w:t>
            </w:r>
          </w:p>
          <w:p w14:paraId="4CCBC1CF" w14:textId="77777777" w:rsidR="00477AC1" w:rsidRPr="00AC7429" w:rsidRDefault="00477AC1" w:rsidP="00477AC1">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sz w:val="24"/>
                <w:szCs w:val="24"/>
              </w:rPr>
              <w:t>ZY</w:t>
            </w:r>
            <w:r w:rsidRPr="00AC7429">
              <w:rPr>
                <w:rFonts w:ascii="Times New Roman" w:eastAsia="宋体" w:hAnsi="Times New Roman" w:cs="Times New Roman"/>
                <w:sz w:val="24"/>
                <w:szCs w:val="24"/>
              </w:rPr>
              <w:t>系列濒危动物药材替代品项目在相关审评审批政策指南清晰的背景下，各个项目的研究工作稳步推进。其中，</w:t>
            </w:r>
            <w:r w:rsidRPr="00AC7429">
              <w:rPr>
                <w:rFonts w:ascii="Times New Roman" w:eastAsia="宋体" w:hAnsi="Times New Roman" w:cs="Times New Roman"/>
                <w:sz w:val="24"/>
                <w:szCs w:val="24"/>
              </w:rPr>
              <w:t>ZY022</w:t>
            </w:r>
            <w:r w:rsidRPr="00AC7429">
              <w:rPr>
                <w:rFonts w:ascii="Times New Roman" w:eastAsia="宋体" w:hAnsi="Times New Roman" w:cs="Times New Roman"/>
                <w:sz w:val="24"/>
                <w:szCs w:val="24"/>
              </w:rPr>
              <w:t>项目预计</w:t>
            </w:r>
            <w:r w:rsidRPr="00AC7429">
              <w:rPr>
                <w:rFonts w:ascii="Times New Roman" w:eastAsia="宋体" w:hAnsi="Times New Roman" w:cs="Times New Roman" w:hint="eastAsia"/>
                <w:sz w:val="24"/>
                <w:szCs w:val="24"/>
              </w:rPr>
              <w:t>年内完成</w:t>
            </w:r>
            <w:r w:rsidRPr="00AC7429">
              <w:rPr>
                <w:rFonts w:ascii="Times New Roman" w:eastAsia="宋体" w:hAnsi="Times New Roman" w:cs="Times New Roman"/>
                <w:sz w:val="24"/>
                <w:szCs w:val="24"/>
              </w:rPr>
              <w:t>IND</w:t>
            </w:r>
            <w:r w:rsidRPr="00AC7429">
              <w:rPr>
                <w:rFonts w:ascii="Times New Roman" w:eastAsia="宋体" w:hAnsi="Times New Roman" w:cs="Times New Roman"/>
                <w:sz w:val="24"/>
                <w:szCs w:val="24"/>
              </w:rPr>
              <w:t>申请，进入</w:t>
            </w:r>
            <w:r w:rsidRPr="00AC7429">
              <w:rPr>
                <w:rFonts w:ascii="Times New Roman" w:eastAsia="宋体" w:hAnsi="Times New Roman" w:cs="Times New Roman"/>
                <w:sz w:val="24"/>
                <w:szCs w:val="24"/>
              </w:rPr>
              <w:t>I</w:t>
            </w:r>
            <w:r w:rsidRPr="00AC7429">
              <w:rPr>
                <w:rFonts w:ascii="Times New Roman" w:eastAsia="宋体" w:hAnsi="Times New Roman" w:cs="Times New Roman"/>
                <w:sz w:val="24"/>
                <w:szCs w:val="24"/>
              </w:rPr>
              <w:t>期临床试验。实际的研发进展情况可能受到多种因素影响</w:t>
            </w:r>
            <w:r w:rsidRPr="00AC7429">
              <w:rPr>
                <w:rFonts w:ascii="Times New Roman" w:eastAsia="宋体" w:hAnsi="Times New Roman" w:cs="Times New Roman" w:hint="eastAsia"/>
                <w:sz w:val="24"/>
                <w:szCs w:val="24"/>
              </w:rPr>
              <w:t>，存在一定不确定性，请关注公司公告。</w:t>
            </w:r>
          </w:p>
          <w:p w14:paraId="1511532E" w14:textId="77777777" w:rsidR="002C524A" w:rsidRPr="00AC7429" w:rsidRDefault="002C524A">
            <w:pPr>
              <w:widowControl/>
              <w:spacing w:line="360" w:lineRule="auto"/>
              <w:ind w:firstLineChars="200" w:firstLine="480"/>
              <w:rPr>
                <w:rFonts w:ascii="Times New Roman" w:eastAsia="宋体" w:hAnsi="Times New Roman" w:cs="Times New Roman"/>
                <w:sz w:val="24"/>
                <w:szCs w:val="24"/>
              </w:rPr>
            </w:pPr>
          </w:p>
          <w:p w14:paraId="576E6C33" w14:textId="2689F1E3" w:rsidR="001764F4" w:rsidRPr="00AC7429" w:rsidRDefault="002C524A">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7</w:t>
            </w:r>
            <w:r w:rsidR="00477AC1" w:rsidRPr="00AC7429">
              <w:rPr>
                <w:rFonts w:ascii="Times New Roman" w:eastAsia="宋体" w:hAnsi="Times New Roman" w:cs="Times New Roman" w:hint="eastAsia"/>
                <w:sz w:val="24"/>
                <w:szCs w:val="24"/>
              </w:rPr>
              <w:t>、请问公司参股公司天玑珍稀承担的濒危动物药材替代项目的政策情况。</w:t>
            </w:r>
          </w:p>
          <w:p w14:paraId="048CF01A" w14:textId="77777777" w:rsidR="006A4F76" w:rsidRPr="00AC7429" w:rsidRDefault="006A4F76">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根据国家药品监督管理局药品审评中心</w:t>
            </w:r>
            <w:r w:rsidRPr="00AC7429">
              <w:rPr>
                <w:rFonts w:ascii="Times New Roman" w:eastAsia="宋体" w:hAnsi="Times New Roman" w:cs="Times New Roman"/>
                <w:sz w:val="24"/>
                <w:szCs w:val="24"/>
              </w:rPr>
              <w:t>2024</w:t>
            </w:r>
            <w:r w:rsidRPr="00AC7429">
              <w:rPr>
                <w:rFonts w:ascii="Times New Roman" w:eastAsia="宋体" w:hAnsi="Times New Roman" w:cs="Times New Roman"/>
                <w:sz w:val="24"/>
                <w:szCs w:val="24"/>
              </w:rPr>
              <w:t>年</w:t>
            </w:r>
            <w:r w:rsidRPr="00AC7429">
              <w:rPr>
                <w:rFonts w:ascii="Times New Roman" w:eastAsia="宋体" w:hAnsi="Times New Roman" w:cs="Times New Roman"/>
                <w:sz w:val="24"/>
                <w:szCs w:val="24"/>
              </w:rPr>
              <w:t>12</w:t>
            </w:r>
            <w:r w:rsidRPr="00AC7429">
              <w:rPr>
                <w:rFonts w:ascii="Times New Roman" w:eastAsia="宋体" w:hAnsi="Times New Roman" w:cs="Times New Roman"/>
                <w:sz w:val="24"/>
                <w:szCs w:val="24"/>
              </w:rPr>
              <w:t>月发布的《濒危动物类中药材人工制成品研究技术指导原则（试行）》，濒危动物类中药材人工制成品的研发应当按照中药</w:t>
            </w:r>
            <w:r w:rsidRPr="00AC7429">
              <w:rPr>
                <w:rFonts w:ascii="Times New Roman" w:eastAsia="宋体" w:hAnsi="Times New Roman" w:cs="Times New Roman"/>
                <w:sz w:val="24"/>
                <w:szCs w:val="24"/>
              </w:rPr>
              <w:t>1.3</w:t>
            </w:r>
            <w:r w:rsidRPr="00AC7429">
              <w:rPr>
                <w:rFonts w:ascii="Times New Roman" w:eastAsia="宋体" w:hAnsi="Times New Roman" w:cs="Times New Roman"/>
                <w:sz w:val="24"/>
                <w:szCs w:val="24"/>
              </w:rPr>
              <w:t>类研发的一般要求开展临床试验，原则上应当进行</w:t>
            </w:r>
            <w:r w:rsidRPr="00AC7429">
              <w:rPr>
                <w:rFonts w:ascii="Times New Roman" w:eastAsia="宋体" w:hAnsi="Times New Roman" w:cs="Times New Roman"/>
                <w:sz w:val="24"/>
                <w:szCs w:val="24"/>
              </w:rPr>
              <w:t>Ⅰ</w:t>
            </w:r>
            <w:r w:rsidRPr="00AC7429">
              <w:rPr>
                <w:rFonts w:ascii="Times New Roman" w:eastAsia="宋体" w:hAnsi="Times New Roman" w:cs="Times New Roman"/>
                <w:sz w:val="24"/>
                <w:szCs w:val="24"/>
              </w:rPr>
              <w:t>期、</w:t>
            </w:r>
            <w:r w:rsidRPr="00AC7429">
              <w:rPr>
                <w:rFonts w:ascii="Times New Roman" w:eastAsia="宋体" w:hAnsi="Times New Roman" w:cs="Times New Roman"/>
                <w:sz w:val="24"/>
                <w:szCs w:val="24"/>
              </w:rPr>
              <w:t>Ⅱ</w:t>
            </w:r>
            <w:r w:rsidRPr="00AC7429">
              <w:rPr>
                <w:rFonts w:ascii="Times New Roman" w:eastAsia="宋体" w:hAnsi="Times New Roman" w:cs="Times New Roman"/>
                <w:sz w:val="24"/>
                <w:szCs w:val="24"/>
              </w:rPr>
              <w:t>期、</w:t>
            </w:r>
            <w:r w:rsidRPr="00AC7429">
              <w:rPr>
                <w:rFonts w:ascii="Times New Roman" w:eastAsia="宋体" w:hAnsi="Times New Roman" w:cs="Times New Roman"/>
                <w:sz w:val="24"/>
                <w:szCs w:val="24"/>
              </w:rPr>
              <w:t>Ⅲ</w:t>
            </w:r>
            <w:r w:rsidRPr="00AC7429">
              <w:rPr>
                <w:rFonts w:ascii="Times New Roman" w:eastAsia="宋体" w:hAnsi="Times New Roman" w:cs="Times New Roman"/>
                <w:sz w:val="24"/>
                <w:szCs w:val="24"/>
              </w:rPr>
              <w:t>期临床试验，相关研究应当为拟定的性味、归经、功能主治等提供支持证据。</w:t>
            </w:r>
          </w:p>
          <w:p w14:paraId="10D25DA0" w14:textId="0C1B0B4B" w:rsidR="001764F4" w:rsidRPr="00AC7429" w:rsidRDefault="006A4F76">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sz w:val="24"/>
                <w:szCs w:val="24"/>
              </w:rPr>
              <w:t>2024</w:t>
            </w:r>
            <w:r w:rsidRPr="00AC7429">
              <w:rPr>
                <w:rFonts w:ascii="Times New Roman" w:eastAsia="宋体" w:hAnsi="Times New Roman" w:cs="Times New Roman"/>
                <w:sz w:val="24"/>
                <w:szCs w:val="24"/>
              </w:rPr>
              <w:t>年</w:t>
            </w:r>
            <w:r w:rsidRPr="00AC7429">
              <w:rPr>
                <w:rFonts w:ascii="Times New Roman" w:eastAsia="宋体" w:hAnsi="Times New Roman" w:cs="Times New Roman"/>
                <w:sz w:val="24"/>
                <w:szCs w:val="24"/>
              </w:rPr>
              <w:t>10</w:t>
            </w:r>
            <w:r w:rsidRPr="00AC7429">
              <w:rPr>
                <w:rFonts w:ascii="Times New Roman" w:eastAsia="宋体" w:hAnsi="Times New Roman" w:cs="Times New Roman"/>
                <w:sz w:val="24"/>
                <w:szCs w:val="24"/>
              </w:rPr>
              <w:t>月国家药监局、国家中医药局联合发布的《国家药监局</w:t>
            </w:r>
            <w:r w:rsidRPr="00AC7429">
              <w:rPr>
                <w:rFonts w:ascii="Times New Roman" w:eastAsia="宋体" w:hAnsi="Times New Roman" w:cs="Times New Roman"/>
                <w:sz w:val="24"/>
                <w:szCs w:val="24"/>
              </w:rPr>
              <w:t xml:space="preserve"> </w:t>
            </w:r>
            <w:r w:rsidRPr="00AC7429">
              <w:rPr>
                <w:rFonts w:ascii="Times New Roman" w:eastAsia="宋体" w:hAnsi="Times New Roman" w:cs="Times New Roman"/>
                <w:sz w:val="24"/>
                <w:szCs w:val="24"/>
              </w:rPr>
              <w:t>国家中医药局关于支持珍稀濒危中药材替代品研制有关事项的公告》中提出了一系列支持措施，包括：对研制珍稀濒危中药材替代品按</w:t>
            </w:r>
            <w:r w:rsidRPr="00AC7429">
              <w:rPr>
                <w:rFonts w:ascii="宋体" w:eastAsia="宋体" w:hAnsi="宋体" w:cs="Times New Roman"/>
                <w:sz w:val="24"/>
                <w:szCs w:val="24"/>
              </w:rPr>
              <w:t>照“提前介入、一企一策</w:t>
            </w:r>
            <w:r w:rsidRPr="00AC7429">
              <w:rPr>
                <w:rFonts w:ascii="Times New Roman" w:eastAsia="宋体" w:hAnsi="Times New Roman" w:cs="Times New Roman"/>
                <w:sz w:val="24"/>
                <w:szCs w:val="24"/>
              </w:rPr>
              <w:t>、全程指导、研审联</w:t>
            </w:r>
            <w:r w:rsidRPr="00AC7429">
              <w:rPr>
                <w:rFonts w:ascii="Times New Roman" w:eastAsia="宋体" w:hAnsi="Times New Roman" w:cs="Times New Roman" w:hint="eastAsia"/>
                <w:sz w:val="24"/>
                <w:szCs w:val="24"/>
              </w:rPr>
              <w:t>动”的原则，做好注册服务；对临床定位清晰且具有明显临床价值的珍稀濒危中药材替代品研制注册申请实行优先审评审批；对公告中所列重点支持的珍稀濒危中药材替代品和国务院卫生健康或者中医药主管部门认定急需的其他珍稀濒危中药材替代品，且药物临床试验已有数据显示疗效并能预测其临床价值的，可以附条件批准等。具体临床工作需要根据与监管部门确定的具体产品的临床方案开展。</w:t>
            </w:r>
          </w:p>
          <w:p w14:paraId="1D5B3253" w14:textId="77777777" w:rsidR="002C524A" w:rsidRPr="00AC7429" w:rsidRDefault="002C524A">
            <w:pPr>
              <w:widowControl/>
              <w:spacing w:line="360" w:lineRule="auto"/>
              <w:ind w:firstLineChars="200" w:firstLine="480"/>
              <w:rPr>
                <w:rFonts w:ascii="Times New Roman" w:eastAsia="宋体" w:hAnsi="Times New Roman" w:cs="Times New Roman"/>
                <w:sz w:val="24"/>
                <w:szCs w:val="24"/>
              </w:rPr>
            </w:pPr>
          </w:p>
          <w:p w14:paraId="5170A1E9" w14:textId="602A668F" w:rsidR="00AF491D" w:rsidRPr="00AC7429" w:rsidRDefault="002C524A" w:rsidP="00477AC1">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8</w:t>
            </w:r>
            <w:r w:rsidR="006A4F76" w:rsidRPr="00AC7429">
              <w:rPr>
                <w:rFonts w:ascii="Times New Roman" w:eastAsia="宋体" w:hAnsi="Times New Roman" w:cs="Times New Roman" w:hint="eastAsia"/>
                <w:sz w:val="24"/>
                <w:szCs w:val="24"/>
              </w:rPr>
              <w:t>、</w:t>
            </w:r>
            <w:r w:rsidR="00AF491D" w:rsidRPr="00AC7429">
              <w:rPr>
                <w:rFonts w:ascii="Times New Roman" w:eastAsia="宋体" w:hAnsi="Times New Roman" w:cs="Times New Roman" w:hint="eastAsia"/>
                <w:sz w:val="24"/>
                <w:szCs w:val="24"/>
              </w:rPr>
              <w:t>请公司介绍一下乾清颗粒的情况。</w:t>
            </w:r>
          </w:p>
          <w:p w14:paraId="3B6F6CA9" w14:textId="07D2721F" w:rsidR="00AF491D" w:rsidRPr="00AC7429" w:rsidRDefault="00AF491D" w:rsidP="00477AC1">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乾清颗粒是公司自主研发的中药</w:t>
            </w:r>
            <w:r w:rsidRPr="00AC7429">
              <w:rPr>
                <w:rFonts w:ascii="Times New Roman" w:eastAsia="宋体" w:hAnsi="Times New Roman" w:cs="Times New Roman"/>
                <w:sz w:val="24"/>
                <w:szCs w:val="24"/>
              </w:rPr>
              <w:t>1.1</w:t>
            </w:r>
            <w:r w:rsidRPr="00AC7429">
              <w:rPr>
                <w:rFonts w:ascii="Times New Roman" w:eastAsia="宋体" w:hAnsi="Times New Roman" w:cs="Times New Roman"/>
                <w:sz w:val="24"/>
                <w:szCs w:val="24"/>
              </w:rPr>
              <w:t>类创新药，主要用于风热邪毒侵袭肺卫所致发热恶风，咽红肿痛，咳嗽痰黄，鼻塞流黄浊涕，口渴欲饮，舌红苔黄等症，普通感冒有上述症状者。乾清颗粒目前已完成</w:t>
            </w:r>
            <w:r w:rsidR="007B121C" w:rsidRPr="00AC7429">
              <w:rPr>
                <w:rFonts w:ascii="Times New Roman" w:eastAsia="宋体" w:hAnsi="Times New Roman" w:cs="Times New Roman"/>
                <w:sz w:val="24"/>
                <w:szCs w:val="24"/>
              </w:rPr>
              <w:t>Ⅱ</w:t>
            </w:r>
            <w:r w:rsidRPr="00AC7429">
              <w:rPr>
                <w:rFonts w:ascii="Times New Roman" w:eastAsia="宋体" w:hAnsi="Times New Roman" w:cs="Times New Roman"/>
                <w:sz w:val="24"/>
                <w:szCs w:val="24"/>
              </w:rPr>
              <w:t>期临床试验，</w:t>
            </w:r>
            <w:r w:rsidR="008152AF" w:rsidRPr="00AC7429">
              <w:rPr>
                <w:rFonts w:ascii="Times New Roman" w:eastAsia="宋体" w:hAnsi="Times New Roman" w:cs="Times New Roman" w:hint="eastAsia"/>
                <w:sz w:val="24"/>
                <w:szCs w:val="24"/>
              </w:rPr>
              <w:t>启动</w:t>
            </w:r>
            <w:r w:rsidR="007B121C" w:rsidRPr="00AC7429">
              <w:rPr>
                <w:rFonts w:ascii="Times New Roman" w:eastAsia="宋体" w:hAnsi="Times New Roman" w:cs="Times New Roman"/>
                <w:sz w:val="24"/>
                <w:szCs w:val="24"/>
              </w:rPr>
              <w:t>Ⅲ</w:t>
            </w:r>
            <w:r w:rsidR="007B121C" w:rsidRPr="00AC7429">
              <w:rPr>
                <w:rFonts w:ascii="Times New Roman" w:eastAsia="宋体" w:hAnsi="Times New Roman" w:cs="Times New Roman"/>
                <w:sz w:val="24"/>
                <w:szCs w:val="24"/>
              </w:rPr>
              <w:t>期临</w:t>
            </w:r>
            <w:r w:rsidR="007B121C" w:rsidRPr="00AC7429">
              <w:rPr>
                <w:rFonts w:ascii="Times New Roman" w:eastAsia="宋体" w:hAnsi="Times New Roman" w:cs="Times New Roman" w:hint="eastAsia"/>
                <w:sz w:val="24"/>
                <w:szCs w:val="24"/>
              </w:rPr>
              <w:t>床试验相关筹备工作</w:t>
            </w:r>
            <w:r w:rsidRPr="00AC7429">
              <w:rPr>
                <w:rFonts w:ascii="Times New Roman" w:eastAsia="宋体" w:hAnsi="Times New Roman" w:cs="Times New Roman" w:hint="eastAsia"/>
                <w:sz w:val="24"/>
                <w:szCs w:val="24"/>
              </w:rPr>
              <w:t>。</w:t>
            </w:r>
            <w:r w:rsidR="00AE34C3" w:rsidRPr="00AC7429">
              <w:rPr>
                <w:rFonts w:ascii="Times New Roman" w:eastAsia="宋体" w:hAnsi="Times New Roman" w:cs="Times New Roman"/>
                <w:sz w:val="24"/>
                <w:szCs w:val="24"/>
              </w:rPr>
              <w:t>实际的研发进展情况可能受到多种因素影响</w:t>
            </w:r>
            <w:r w:rsidR="00AE34C3" w:rsidRPr="00AC7429">
              <w:rPr>
                <w:rFonts w:ascii="Times New Roman" w:eastAsia="宋体" w:hAnsi="Times New Roman" w:cs="Times New Roman" w:hint="eastAsia"/>
                <w:sz w:val="24"/>
                <w:szCs w:val="24"/>
              </w:rPr>
              <w:t>，存在一定不确定性，请关注公司公告。</w:t>
            </w:r>
          </w:p>
          <w:p w14:paraId="7BCE05BA" w14:textId="77777777" w:rsidR="002C524A" w:rsidRPr="00AC7429" w:rsidRDefault="002C524A" w:rsidP="00477AC1">
            <w:pPr>
              <w:widowControl/>
              <w:spacing w:line="360" w:lineRule="auto"/>
              <w:ind w:firstLineChars="200" w:firstLine="480"/>
              <w:rPr>
                <w:rFonts w:ascii="Times New Roman" w:eastAsia="宋体" w:hAnsi="Times New Roman" w:cs="Times New Roman"/>
                <w:sz w:val="24"/>
                <w:szCs w:val="24"/>
              </w:rPr>
            </w:pPr>
          </w:p>
          <w:p w14:paraId="28C4A8F8" w14:textId="79223120" w:rsidR="00477AC1" w:rsidRPr="00AC7429" w:rsidRDefault="002C524A" w:rsidP="00477AC1">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9</w:t>
            </w:r>
            <w:r w:rsidR="00AF491D" w:rsidRPr="00AC7429">
              <w:rPr>
                <w:rFonts w:ascii="Times New Roman" w:eastAsia="宋体" w:hAnsi="Times New Roman" w:cs="Times New Roman" w:hint="eastAsia"/>
                <w:sz w:val="24"/>
                <w:szCs w:val="24"/>
              </w:rPr>
              <w:t>、</w:t>
            </w:r>
            <w:r w:rsidR="00477AC1" w:rsidRPr="00AC7429">
              <w:rPr>
                <w:rFonts w:ascii="Times New Roman" w:eastAsia="宋体" w:hAnsi="Times New Roman" w:cs="Times New Roman" w:hint="eastAsia"/>
                <w:sz w:val="24"/>
                <w:szCs w:val="24"/>
              </w:rPr>
              <w:t>请介绍一下公司产品集采情况。</w:t>
            </w:r>
          </w:p>
          <w:p w14:paraId="6D94FA6B" w14:textId="29D5F923" w:rsidR="006A4F76" w:rsidRPr="00AC7429" w:rsidRDefault="00566FEE">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公司借助自身“原料制剂一体化”的优势，积极拥抱集采。公司蒙脱石散、聚乙二醇</w:t>
            </w:r>
            <w:r w:rsidRPr="00AC7429">
              <w:rPr>
                <w:rFonts w:ascii="Times New Roman" w:eastAsia="宋体" w:hAnsi="Times New Roman" w:cs="Times New Roman"/>
                <w:sz w:val="24"/>
                <w:szCs w:val="24"/>
              </w:rPr>
              <w:t>4000</w:t>
            </w:r>
            <w:r w:rsidRPr="00AC7429">
              <w:rPr>
                <w:rFonts w:ascii="Times New Roman" w:eastAsia="宋体" w:hAnsi="Times New Roman" w:cs="Times New Roman"/>
                <w:sz w:val="24"/>
                <w:szCs w:val="24"/>
              </w:rPr>
              <w:t>散、吗替麦考酚酯胶囊、盐酸左沙丁胺醇雾化吸入溶液等</w:t>
            </w:r>
            <w:r w:rsidRPr="00AC7429">
              <w:rPr>
                <w:rFonts w:ascii="Times New Roman" w:eastAsia="宋体" w:hAnsi="Times New Roman" w:cs="Times New Roman"/>
                <w:sz w:val="24"/>
                <w:szCs w:val="24"/>
              </w:rPr>
              <w:t>4</w:t>
            </w:r>
            <w:r w:rsidRPr="00AC7429">
              <w:rPr>
                <w:rFonts w:ascii="Times New Roman" w:eastAsia="宋体" w:hAnsi="Times New Roman" w:cs="Times New Roman"/>
                <w:sz w:val="24"/>
                <w:szCs w:val="24"/>
              </w:rPr>
              <w:t>个品种中标了国家集采；蒙脱石散、泮托拉唑钠肠溶片等产品中标了多个地区的国家集采协议期满后的接续采购；吸入用乙酰半胱氨酸溶液、兰索拉唑肠溶片、小儿碳酸钙</w:t>
            </w:r>
            <w:r w:rsidRPr="00AC7429">
              <w:rPr>
                <w:rFonts w:ascii="Times New Roman" w:eastAsia="宋体" w:hAnsi="Times New Roman" w:cs="Times New Roman"/>
                <w:sz w:val="24"/>
                <w:szCs w:val="24"/>
              </w:rPr>
              <w:t>D3</w:t>
            </w:r>
            <w:r w:rsidRPr="00AC7429">
              <w:rPr>
                <w:rFonts w:ascii="Times New Roman" w:eastAsia="宋体" w:hAnsi="Times New Roman" w:cs="Times New Roman"/>
                <w:sz w:val="24"/>
                <w:szCs w:val="24"/>
              </w:rPr>
              <w:t>颗粒、二甲双胍格列吡嗪片、胶体果胶铋胶囊等品种也中标了部分地方联盟集采。</w:t>
            </w:r>
          </w:p>
          <w:p w14:paraId="16497FD5" w14:textId="77777777" w:rsidR="002C524A" w:rsidRPr="00AC7429" w:rsidRDefault="002C524A">
            <w:pPr>
              <w:widowControl/>
              <w:spacing w:line="360" w:lineRule="auto"/>
              <w:ind w:firstLineChars="200" w:firstLine="480"/>
              <w:rPr>
                <w:rFonts w:ascii="Times New Roman" w:eastAsia="宋体" w:hAnsi="Times New Roman" w:cs="Times New Roman"/>
                <w:sz w:val="24"/>
                <w:szCs w:val="24"/>
              </w:rPr>
            </w:pPr>
          </w:p>
          <w:p w14:paraId="30E0AB1B" w14:textId="276AD79D" w:rsidR="001764F4" w:rsidRPr="00AC7429" w:rsidRDefault="002C524A">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10</w:t>
            </w:r>
            <w:r w:rsidR="006A4F76" w:rsidRPr="00AC7429">
              <w:rPr>
                <w:rFonts w:ascii="Times New Roman" w:eastAsia="宋体" w:hAnsi="Times New Roman" w:cs="Times New Roman" w:hint="eastAsia"/>
                <w:sz w:val="24"/>
                <w:szCs w:val="24"/>
              </w:rPr>
              <w:t>、请介绍一下</w:t>
            </w:r>
            <w:r w:rsidR="001764F4" w:rsidRPr="00AC7429">
              <w:rPr>
                <w:rFonts w:ascii="Times New Roman" w:eastAsia="宋体" w:hAnsi="Times New Roman" w:cs="Times New Roman" w:hint="eastAsia"/>
                <w:sz w:val="24"/>
                <w:szCs w:val="24"/>
              </w:rPr>
              <w:t>新建产能情况</w:t>
            </w:r>
            <w:r w:rsidR="006A4F76" w:rsidRPr="00AC7429">
              <w:rPr>
                <w:rFonts w:ascii="Times New Roman" w:eastAsia="宋体" w:hAnsi="Times New Roman" w:cs="Times New Roman" w:hint="eastAsia"/>
                <w:sz w:val="24"/>
                <w:szCs w:val="24"/>
              </w:rPr>
              <w:t>。</w:t>
            </w:r>
          </w:p>
          <w:p w14:paraId="28A53C96" w14:textId="5F80815E" w:rsidR="009A2C99" w:rsidRPr="00AC7429" w:rsidRDefault="009A2C99" w:rsidP="006A4F76">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目前</w:t>
            </w:r>
            <w:r w:rsidR="00A41523" w:rsidRPr="00AC7429">
              <w:rPr>
                <w:rFonts w:ascii="Times New Roman" w:eastAsia="宋体" w:hAnsi="Times New Roman" w:cs="Times New Roman" w:hint="eastAsia"/>
                <w:sz w:val="24"/>
                <w:szCs w:val="24"/>
              </w:rPr>
              <w:t>新</w:t>
            </w:r>
            <w:r w:rsidRPr="00AC7429">
              <w:rPr>
                <w:rFonts w:ascii="Times New Roman" w:eastAsia="宋体" w:hAnsi="Times New Roman" w:cs="Times New Roman" w:hint="eastAsia"/>
                <w:sz w:val="24"/>
                <w:szCs w:val="24"/>
              </w:rPr>
              <w:t>建产能有两个：</w:t>
            </w:r>
          </w:p>
          <w:p w14:paraId="3142AFD6" w14:textId="4C6A5012" w:rsidR="009A2C99" w:rsidRPr="00AC7429" w:rsidRDefault="006A4F76" w:rsidP="006A4F76">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高端制剂产研基地建设项目</w:t>
            </w:r>
            <w:r w:rsidRPr="00AC7429">
              <w:rPr>
                <w:rFonts w:ascii="Times New Roman" w:eastAsia="宋体" w:hAnsi="Times New Roman" w:cs="Times New Roman"/>
                <w:sz w:val="24"/>
                <w:szCs w:val="24"/>
              </w:rPr>
              <w:t>是公司为新剂型、新产线、新</w:t>
            </w:r>
            <w:r w:rsidRPr="00AC7429">
              <w:rPr>
                <w:rFonts w:ascii="Times New Roman" w:eastAsia="宋体" w:hAnsi="Times New Roman" w:cs="Times New Roman" w:hint="eastAsia"/>
                <w:sz w:val="24"/>
                <w:szCs w:val="24"/>
              </w:rPr>
              <w:t>产能布局建设的一个项目，持续夯实公司原有剂型生产能力，同时规划中的产线包括含激素气雾剂生产线、热熔贴剂生产线、片剂智能化专线等。</w:t>
            </w:r>
            <w:r w:rsidRPr="00AC7429">
              <w:rPr>
                <w:rFonts w:ascii="Times New Roman" w:eastAsia="宋体" w:hAnsi="Times New Roman" w:cs="Times New Roman"/>
                <w:sz w:val="24"/>
                <w:szCs w:val="24"/>
              </w:rPr>
              <w:t>2024</w:t>
            </w:r>
            <w:r w:rsidRPr="00AC7429">
              <w:rPr>
                <w:rFonts w:ascii="Times New Roman" w:eastAsia="宋体" w:hAnsi="Times New Roman" w:cs="Times New Roman"/>
                <w:sz w:val="24"/>
                <w:szCs w:val="24"/>
              </w:rPr>
              <w:t>年，该项目已基本完成项目土建工程及配</w:t>
            </w:r>
            <w:r w:rsidRPr="00AC7429">
              <w:rPr>
                <w:rFonts w:ascii="Times New Roman" w:eastAsia="宋体" w:hAnsi="Times New Roman" w:cs="Times New Roman" w:hint="eastAsia"/>
                <w:sz w:val="24"/>
                <w:szCs w:val="24"/>
              </w:rPr>
              <w:t>套消防、配电等子项工程的建设，正在推进车间净化装修、设备安装调试等工作。</w:t>
            </w:r>
          </w:p>
          <w:p w14:paraId="61A0AB15" w14:textId="1C59FBE7" w:rsidR="006A4F76" w:rsidRPr="00AC7429" w:rsidRDefault="006A4F76" w:rsidP="006A4F76">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年产</w:t>
            </w:r>
            <w:r w:rsidRPr="00AC7429">
              <w:rPr>
                <w:rFonts w:ascii="Times New Roman" w:eastAsia="宋体" w:hAnsi="Times New Roman" w:cs="Times New Roman"/>
                <w:sz w:val="24"/>
                <w:szCs w:val="24"/>
              </w:rPr>
              <w:t>3000</w:t>
            </w:r>
            <w:r w:rsidRPr="00AC7429">
              <w:rPr>
                <w:rFonts w:ascii="Times New Roman" w:eastAsia="宋体" w:hAnsi="Times New Roman" w:cs="Times New Roman"/>
                <w:sz w:val="24"/>
                <w:szCs w:val="24"/>
              </w:rPr>
              <w:t>吨高端原料药及中间体绿色智造基地建设项目</w:t>
            </w:r>
            <w:r w:rsidRPr="00AC7429">
              <w:rPr>
                <w:rFonts w:ascii="Times New Roman" w:eastAsia="宋体" w:hAnsi="Times New Roman" w:cs="Times New Roman" w:hint="eastAsia"/>
                <w:sz w:val="24"/>
                <w:szCs w:val="24"/>
              </w:rPr>
              <w:t>是公司原料药规模化、国际化布局的一个项目，项目已于</w:t>
            </w:r>
            <w:r w:rsidRPr="00AC7429">
              <w:rPr>
                <w:rFonts w:ascii="Times New Roman" w:eastAsia="宋体" w:hAnsi="Times New Roman" w:cs="Times New Roman"/>
                <w:sz w:val="24"/>
                <w:szCs w:val="24"/>
              </w:rPr>
              <w:t>2024</w:t>
            </w:r>
            <w:r w:rsidRPr="00AC7429">
              <w:rPr>
                <w:rFonts w:ascii="Times New Roman" w:eastAsia="宋体" w:hAnsi="Times New Roman" w:cs="Times New Roman"/>
                <w:sz w:val="24"/>
                <w:szCs w:val="24"/>
              </w:rPr>
              <w:t>年全面开工，预计于</w:t>
            </w:r>
            <w:r w:rsidRPr="00AC7429">
              <w:rPr>
                <w:rFonts w:ascii="Times New Roman" w:eastAsia="宋体" w:hAnsi="Times New Roman" w:cs="Times New Roman"/>
                <w:sz w:val="24"/>
                <w:szCs w:val="24"/>
              </w:rPr>
              <w:t>2025</w:t>
            </w:r>
            <w:r w:rsidRPr="00AC7429">
              <w:rPr>
                <w:rFonts w:ascii="Times New Roman" w:eastAsia="宋体" w:hAnsi="Times New Roman" w:cs="Times New Roman"/>
                <w:sz w:val="24"/>
                <w:szCs w:val="24"/>
              </w:rPr>
              <w:t>年完成土建，</w:t>
            </w:r>
            <w:r w:rsidRPr="00AC7429">
              <w:rPr>
                <w:rFonts w:ascii="Times New Roman" w:eastAsia="宋体" w:hAnsi="Times New Roman" w:cs="Times New Roman"/>
                <w:sz w:val="24"/>
                <w:szCs w:val="24"/>
              </w:rPr>
              <w:t>2026</w:t>
            </w:r>
            <w:r w:rsidRPr="00AC7429">
              <w:rPr>
                <w:rFonts w:ascii="Times New Roman" w:eastAsia="宋体" w:hAnsi="Times New Roman" w:cs="Times New Roman"/>
                <w:sz w:val="24"/>
                <w:szCs w:val="24"/>
              </w:rPr>
              <w:t>年陆</w:t>
            </w:r>
            <w:r w:rsidRPr="00AC7429">
              <w:rPr>
                <w:rFonts w:ascii="Times New Roman" w:eastAsia="宋体" w:hAnsi="Times New Roman" w:cs="Times New Roman" w:hint="eastAsia"/>
                <w:sz w:val="24"/>
                <w:szCs w:val="24"/>
              </w:rPr>
              <w:t>续投产。</w:t>
            </w:r>
          </w:p>
          <w:p w14:paraId="2CDEA92D" w14:textId="1D65BF33" w:rsidR="001764F4" w:rsidRPr="00AC7429" w:rsidRDefault="00AF491D" w:rsidP="001764F4">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lastRenderedPageBreak/>
              <w:t>1</w:t>
            </w:r>
            <w:r w:rsidR="002C524A" w:rsidRPr="00AC7429">
              <w:rPr>
                <w:rFonts w:ascii="Times New Roman" w:eastAsia="宋体" w:hAnsi="Times New Roman" w:cs="Times New Roman" w:hint="eastAsia"/>
                <w:sz w:val="24"/>
                <w:szCs w:val="24"/>
              </w:rPr>
              <w:t>1</w:t>
            </w:r>
            <w:r w:rsidR="001764F4" w:rsidRPr="00AC7429">
              <w:rPr>
                <w:rFonts w:ascii="Times New Roman" w:eastAsia="宋体" w:hAnsi="Times New Roman" w:cs="Times New Roman" w:hint="eastAsia"/>
                <w:sz w:val="24"/>
                <w:szCs w:val="24"/>
              </w:rPr>
              <w:t>、请介绍公司研发的管线布局。</w:t>
            </w:r>
          </w:p>
          <w:p w14:paraId="297D55D7" w14:textId="7D5443B5" w:rsidR="00486D8A" w:rsidRDefault="001764F4" w:rsidP="001764F4">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仿制药业务是公司的基本盘，</w:t>
            </w:r>
            <w:r w:rsidR="00524111" w:rsidRPr="00AC7429">
              <w:rPr>
                <w:rFonts w:ascii="Times New Roman" w:eastAsia="宋体" w:hAnsi="Times New Roman" w:cs="Times New Roman" w:hint="eastAsia"/>
                <w:sz w:val="24"/>
                <w:szCs w:val="24"/>
              </w:rPr>
              <w:t>公司将</w:t>
            </w:r>
            <w:r w:rsidRPr="00AC7429">
              <w:rPr>
                <w:rFonts w:ascii="Times New Roman" w:eastAsia="宋体" w:hAnsi="Times New Roman" w:cs="Times New Roman" w:hint="eastAsia"/>
                <w:sz w:val="24"/>
                <w:szCs w:val="24"/>
              </w:rPr>
              <w:t>持续在高难仿制药、复杂制剂方面进行布局，在丰富产品剂型的同时，提升仿制药的项目质量。创新药方面，</w:t>
            </w:r>
            <w:r w:rsidR="00486D8A" w:rsidRPr="00486D8A">
              <w:rPr>
                <w:rFonts w:ascii="Times New Roman" w:eastAsia="宋体" w:hAnsi="Times New Roman" w:cs="Times New Roman" w:hint="eastAsia"/>
                <w:sz w:val="24"/>
                <w:szCs w:val="24"/>
              </w:rPr>
              <w:t>公司目前布局有三条管线，一是中药管线，包括中药新复方制剂（</w:t>
            </w:r>
            <w:r w:rsidR="00486D8A" w:rsidRPr="00486D8A">
              <w:rPr>
                <w:rFonts w:ascii="Times New Roman" w:eastAsia="宋体" w:hAnsi="Times New Roman" w:cs="Times New Roman" w:hint="eastAsia"/>
                <w:sz w:val="24"/>
                <w:szCs w:val="24"/>
              </w:rPr>
              <w:t>1</w:t>
            </w:r>
            <w:r w:rsidR="00486D8A" w:rsidRPr="00486D8A">
              <w:rPr>
                <w:rFonts w:ascii="Times New Roman" w:eastAsia="宋体" w:hAnsi="Times New Roman" w:cs="Times New Roman" w:hint="eastAsia"/>
                <w:sz w:val="24"/>
                <w:szCs w:val="24"/>
              </w:rPr>
              <w:t>类创新药乾清颗粒）以及</w:t>
            </w:r>
            <w:r w:rsidR="00486D8A" w:rsidRPr="00486D8A">
              <w:rPr>
                <w:rFonts w:ascii="Times New Roman" w:eastAsia="宋体" w:hAnsi="Times New Roman" w:cs="Times New Roman" w:hint="eastAsia"/>
                <w:sz w:val="24"/>
                <w:szCs w:val="24"/>
              </w:rPr>
              <w:t>1</w:t>
            </w:r>
            <w:r w:rsidR="00486D8A" w:rsidRPr="00486D8A">
              <w:rPr>
                <w:rFonts w:ascii="Times New Roman" w:eastAsia="宋体" w:hAnsi="Times New Roman" w:cs="Times New Roman" w:hint="eastAsia"/>
                <w:sz w:val="24"/>
                <w:szCs w:val="24"/>
              </w:rPr>
              <w:t>类新药材（</w:t>
            </w:r>
            <w:r w:rsidR="00486D8A" w:rsidRPr="00486D8A">
              <w:rPr>
                <w:rFonts w:ascii="Times New Roman" w:eastAsia="宋体" w:hAnsi="Times New Roman" w:cs="Times New Roman"/>
                <w:sz w:val="24"/>
                <w:szCs w:val="24"/>
              </w:rPr>
              <w:t>以</w:t>
            </w:r>
            <w:r w:rsidR="00486D8A">
              <w:rPr>
                <w:rFonts w:ascii="Times New Roman" w:eastAsia="宋体" w:hAnsi="Times New Roman" w:cs="Times New Roman" w:hint="eastAsia"/>
                <w:sz w:val="24"/>
                <w:szCs w:val="24"/>
              </w:rPr>
              <w:t>子公司</w:t>
            </w:r>
            <w:r w:rsidR="00486D8A" w:rsidRPr="00AC7429">
              <w:rPr>
                <w:rFonts w:ascii="Times New Roman" w:eastAsia="宋体" w:hAnsi="Times New Roman" w:cs="Times New Roman" w:hint="eastAsia"/>
                <w:sz w:val="24"/>
                <w:szCs w:val="24"/>
              </w:rPr>
              <w:t>湖南省天玑珍稀中药材发展有限公司</w:t>
            </w:r>
            <w:r w:rsidR="00486D8A" w:rsidRPr="00486D8A">
              <w:rPr>
                <w:rFonts w:ascii="Times New Roman" w:eastAsia="宋体" w:hAnsi="Times New Roman" w:cs="Times New Roman"/>
                <w:sz w:val="24"/>
                <w:szCs w:val="24"/>
              </w:rPr>
              <w:t>为项目平台展开的濒危动物药材替代品</w:t>
            </w:r>
            <w:r w:rsidR="00486D8A" w:rsidRPr="00486D8A">
              <w:rPr>
                <w:rFonts w:ascii="Times New Roman" w:eastAsia="宋体" w:hAnsi="Times New Roman" w:cs="Times New Roman" w:hint="eastAsia"/>
                <w:sz w:val="24"/>
                <w:szCs w:val="24"/>
              </w:rPr>
              <w:t>）等；二是化药小分子管线，以子公司</w:t>
            </w:r>
            <w:r w:rsidR="00486D8A" w:rsidRPr="00AC7429">
              <w:rPr>
                <w:rFonts w:ascii="Times New Roman" w:eastAsia="宋体" w:hAnsi="Times New Roman" w:cs="Times New Roman"/>
                <w:sz w:val="24"/>
                <w:szCs w:val="24"/>
              </w:rPr>
              <w:t>上海致根医药科技有限公司</w:t>
            </w:r>
            <w:r w:rsidR="00486D8A" w:rsidRPr="00486D8A">
              <w:rPr>
                <w:rFonts w:ascii="Times New Roman" w:eastAsia="宋体" w:hAnsi="Times New Roman" w:cs="Times New Roman" w:hint="eastAsia"/>
                <w:sz w:val="24"/>
                <w:szCs w:val="24"/>
              </w:rPr>
              <w:t>为项目平台展开的</w:t>
            </w:r>
            <w:r w:rsidR="00486D8A" w:rsidRPr="00486D8A">
              <w:rPr>
                <w:rFonts w:ascii="Times New Roman" w:eastAsia="宋体" w:hAnsi="Times New Roman" w:cs="Times New Roman" w:hint="eastAsia"/>
                <w:sz w:val="24"/>
                <w:szCs w:val="24"/>
              </w:rPr>
              <w:t>ZG</w:t>
            </w:r>
            <w:r w:rsidR="00486D8A" w:rsidRPr="00486D8A">
              <w:rPr>
                <w:rFonts w:ascii="Times New Roman" w:eastAsia="宋体" w:hAnsi="Times New Roman" w:cs="Times New Roman" w:hint="eastAsia"/>
                <w:sz w:val="24"/>
                <w:szCs w:val="24"/>
              </w:rPr>
              <w:t>系列产品；三是改良型新药管线，以临床价值发掘为方向，在透皮、气雾剂、纳米晶等方向进行布局。</w:t>
            </w:r>
            <w:r w:rsidR="00486D8A">
              <w:rPr>
                <w:rFonts w:ascii="Times New Roman" w:eastAsia="宋体" w:hAnsi="Times New Roman" w:cs="Times New Roman" w:hint="eastAsia"/>
                <w:sz w:val="24"/>
                <w:szCs w:val="24"/>
              </w:rPr>
              <w:t xml:space="preserve"> </w:t>
            </w:r>
          </w:p>
          <w:p w14:paraId="517A3F8A" w14:textId="77777777" w:rsidR="00A41523" w:rsidRPr="00AC7429" w:rsidRDefault="00A41523" w:rsidP="001764F4">
            <w:pPr>
              <w:widowControl/>
              <w:spacing w:line="360" w:lineRule="auto"/>
              <w:ind w:firstLineChars="200" w:firstLine="480"/>
              <w:rPr>
                <w:rFonts w:ascii="Times New Roman" w:eastAsia="宋体" w:hAnsi="Times New Roman" w:cs="Times New Roman"/>
                <w:sz w:val="24"/>
                <w:szCs w:val="24"/>
              </w:rPr>
            </w:pPr>
          </w:p>
          <w:p w14:paraId="485825B0"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风险提示：公司经营目标的实现及相关产品规划的实现受到宏观经济、行业政策、市场情况等多方面因素的影响，存在不确定性，部分前瞻性陈述并非历史事实，不代表公司对经营业绩的预测及投资者的业绩承诺，请投资者对此保持足够的风险意识，注意投资风险。</w:t>
            </w:r>
          </w:p>
        </w:tc>
      </w:tr>
      <w:tr w:rsidR="00945FF3" w:rsidRPr="00AC7429" w14:paraId="68A5E55B" w14:textId="77777777">
        <w:trPr>
          <w:jc w:val="center"/>
        </w:trPr>
        <w:tc>
          <w:tcPr>
            <w:tcW w:w="2405" w:type="dxa"/>
            <w:vAlign w:val="center"/>
          </w:tcPr>
          <w:p w14:paraId="48D629E7"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lastRenderedPageBreak/>
              <w:t>附件清单（如有）</w:t>
            </w:r>
          </w:p>
        </w:tc>
        <w:tc>
          <w:tcPr>
            <w:tcW w:w="7182" w:type="dxa"/>
          </w:tcPr>
          <w:p w14:paraId="5B125078" w14:textId="38049578" w:rsidR="00945FF3" w:rsidRPr="00AC7429" w:rsidRDefault="007B121C">
            <w:pPr>
              <w:widowControl/>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《参与单位名单》</w:t>
            </w:r>
          </w:p>
        </w:tc>
      </w:tr>
    </w:tbl>
    <w:p w14:paraId="5A3865CA" w14:textId="40A5CF06" w:rsidR="00A30B53" w:rsidRPr="00AC7429" w:rsidRDefault="00A30B53">
      <w:pPr>
        <w:widowControl/>
        <w:jc w:val="left"/>
        <w:rPr>
          <w:rFonts w:ascii="Times New Roman" w:eastAsia="宋体" w:hAnsi="Times New Roman" w:cs="Times New Roman"/>
          <w:sz w:val="24"/>
          <w:szCs w:val="24"/>
        </w:rPr>
      </w:pPr>
      <w:r w:rsidRPr="00AC7429">
        <w:rPr>
          <w:rFonts w:ascii="Times New Roman" w:eastAsia="宋体" w:hAnsi="Times New Roman" w:cs="Times New Roman"/>
          <w:sz w:val="24"/>
          <w:szCs w:val="24"/>
        </w:rPr>
        <w:br w:type="page"/>
      </w:r>
    </w:p>
    <w:p w14:paraId="3403EE73" w14:textId="7826A4B0" w:rsidR="00A30B53" w:rsidRPr="00AC7429" w:rsidRDefault="00A30B53" w:rsidP="004D49EA">
      <w:pPr>
        <w:widowControl/>
        <w:spacing w:line="360" w:lineRule="auto"/>
        <w:jc w:val="left"/>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lastRenderedPageBreak/>
        <w:t>附件：</w:t>
      </w:r>
    </w:p>
    <w:p w14:paraId="07225C40" w14:textId="7B150791" w:rsidR="00A30B53" w:rsidRPr="00AC7429" w:rsidRDefault="00A30B53" w:rsidP="004D49EA">
      <w:pPr>
        <w:widowControl/>
        <w:spacing w:line="360" w:lineRule="auto"/>
        <w:jc w:val="center"/>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参与单位名单</w:t>
      </w:r>
    </w:p>
    <w:tbl>
      <w:tblPr>
        <w:tblW w:w="5000" w:type="pct"/>
        <w:tblLook w:val="04A0" w:firstRow="1" w:lastRow="0" w:firstColumn="1" w:lastColumn="0" w:noHBand="0" w:noVBand="1"/>
      </w:tblPr>
      <w:tblGrid>
        <w:gridCol w:w="396"/>
        <w:gridCol w:w="3556"/>
        <w:gridCol w:w="396"/>
        <w:gridCol w:w="3948"/>
      </w:tblGrid>
      <w:tr w:rsidR="004D49EA" w:rsidRPr="00AC7429" w14:paraId="629FB6FA"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E4A2F4"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1</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4C4946"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易方达基金管理有限公司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3EC15"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43</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A49973"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北京颐和久富投资管理有限公司</w:t>
            </w:r>
          </w:p>
        </w:tc>
      </w:tr>
      <w:tr w:rsidR="004D49EA" w:rsidRPr="00AC7429" w14:paraId="2BC610D8"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3B8BBC"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2</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C68E4"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开源证券股份有限公司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00B225"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44</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BEFB94"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广东邦政资产管理有限公司</w:t>
            </w:r>
          </w:p>
        </w:tc>
      </w:tr>
      <w:tr w:rsidR="004D49EA" w:rsidRPr="00AC7429" w14:paraId="62FC9DA7"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0EB29"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3</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CA62AE"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天弘基金管理有限公司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387E6F"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45</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573E45"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华源证券股份有限公司</w:t>
            </w:r>
          </w:p>
        </w:tc>
      </w:tr>
      <w:tr w:rsidR="004D49EA" w:rsidRPr="00AC7429" w14:paraId="02B87644"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38FF8A"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4</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B00BE0"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中国国际金融股份有限公司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C479CC"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46</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8176D3"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富国基金管理有限公司</w:t>
            </w:r>
          </w:p>
        </w:tc>
      </w:tr>
      <w:tr w:rsidR="004D49EA" w:rsidRPr="00AC7429" w14:paraId="25E39DAE"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9DBAAF"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5</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0FBD52"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泓德基金管理有限公司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DEB300"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47</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85FA63"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华安基金管理有限公司</w:t>
            </w:r>
          </w:p>
        </w:tc>
      </w:tr>
      <w:tr w:rsidR="004D49EA" w:rsidRPr="00AC7429" w14:paraId="40EBA1E9"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24DD66"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6</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4E6CF2"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相聚资本管理有限公司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B6400E"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48</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C41F25"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浦银安盛基金管理有限公司</w:t>
            </w:r>
          </w:p>
        </w:tc>
      </w:tr>
      <w:tr w:rsidR="004D49EA" w:rsidRPr="00AC7429" w14:paraId="2617689E"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F4ED3"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7</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6FACB3"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安信基金管理有限责任公司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4123C6"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49</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06271E"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上海毅木资产管理有限公司</w:t>
            </w:r>
          </w:p>
        </w:tc>
      </w:tr>
      <w:tr w:rsidR="004D49EA" w:rsidRPr="00AC7429" w14:paraId="7B0184BC"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152A25"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8</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FEC8DA"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建信养老金管理有限责任公司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6C0CF7"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50</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3A3B4B"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上海沣谊投资管理有限公司</w:t>
            </w:r>
          </w:p>
        </w:tc>
      </w:tr>
      <w:tr w:rsidR="004D49EA" w:rsidRPr="00AC7429" w14:paraId="7E008B0D"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E0DFF"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9</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7BA01E"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明世伙伴私募基金管理（珠海）有限公司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BA6661"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51</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67C05"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汇添富基金管理股份有限公司</w:t>
            </w:r>
          </w:p>
        </w:tc>
      </w:tr>
      <w:tr w:rsidR="004D49EA" w:rsidRPr="00AC7429" w14:paraId="4990A3D8"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E37D9C"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10</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56CEAC"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建信基金管理有限责任公司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435FD9"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52</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C0C69F"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前海开源基金管理有限公司</w:t>
            </w:r>
          </w:p>
        </w:tc>
      </w:tr>
      <w:tr w:rsidR="004D49EA" w:rsidRPr="00AC7429" w14:paraId="231DDA49"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EA6664"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11</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66EAC2"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国金证券股份有限公司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490BEA"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53</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5AD803"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恒生前海基金管理有限公司</w:t>
            </w:r>
          </w:p>
        </w:tc>
      </w:tr>
      <w:tr w:rsidR="004D49EA" w:rsidRPr="00AC7429" w14:paraId="1E2689AE"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4BEB46"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12</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8DC495"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深圳量度资本投资管理有限公司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BB4E09"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54</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D9B2B"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亚太财产保险有限公司</w:t>
            </w:r>
          </w:p>
        </w:tc>
      </w:tr>
      <w:tr w:rsidR="004D49EA" w:rsidRPr="00AC7429" w14:paraId="39411134"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7C8F82"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13</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9A4A04"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华创证券有限责任公司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16427D"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55</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017062"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国富人寿保险股份有限公司</w:t>
            </w:r>
          </w:p>
        </w:tc>
      </w:tr>
      <w:tr w:rsidR="004D49EA" w:rsidRPr="00AC7429" w14:paraId="2238C5DD"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3DDB2D"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14</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0DF450"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长城证券股份有限公司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6265EC"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56</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ECE5CD"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泰山财产保险股份有限公司</w:t>
            </w:r>
          </w:p>
        </w:tc>
      </w:tr>
      <w:tr w:rsidR="004D49EA" w:rsidRPr="00AC7429" w14:paraId="5792D2C7"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0B6156"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15</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A206F9"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长江证券股份有限公司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23323"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57</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A06D6D"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惠州润邦投资管理有限公司</w:t>
            </w:r>
          </w:p>
        </w:tc>
      </w:tr>
      <w:tr w:rsidR="004D49EA" w:rsidRPr="00AC7429" w14:paraId="6EB1D5DA"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ACF083"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16</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93B1BA"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易米基金管理有限公司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15E1C4"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58</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831B10"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上海百勋资产管理有限公司</w:t>
            </w:r>
          </w:p>
        </w:tc>
      </w:tr>
      <w:tr w:rsidR="004D49EA" w:rsidRPr="00AC7429" w14:paraId="18AE0E88"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66105F"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17</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8ECFDF"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上海光大证券资产管理有限公司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C9832A"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59</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B9C457"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广州金控资产管理有限公司</w:t>
            </w:r>
          </w:p>
        </w:tc>
      </w:tr>
      <w:tr w:rsidR="004D49EA" w:rsidRPr="00AC7429" w14:paraId="49B247AD"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703179"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18</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6E665"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湖南君汇商业管理有限公司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6178B2"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60</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6033DC"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上海呈瑞投资管理有限公司</w:t>
            </w:r>
          </w:p>
        </w:tc>
      </w:tr>
      <w:tr w:rsidR="004D49EA" w:rsidRPr="00AC7429" w14:paraId="6D1DBEF0"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749FFF"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19</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2AE5E9"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华福证券有限责任公司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C2E12D"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61</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456AC4"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青骊投资管理（上海）有限公司</w:t>
            </w:r>
          </w:p>
        </w:tc>
      </w:tr>
      <w:tr w:rsidR="004D49EA" w:rsidRPr="00AC7429" w14:paraId="5F1669BA"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32DFF2"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20</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C609FA"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博时基金管理有限公司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79851B"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62</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F402A6"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上海健顺投资管理有限公司</w:t>
            </w:r>
          </w:p>
        </w:tc>
      </w:tr>
      <w:tr w:rsidR="004D49EA" w:rsidRPr="00AC7429" w14:paraId="459D270B"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E2F316"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21</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949020"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深圳市森瑞私募证券投资基金有限公司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69DC49"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63</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4D35B"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上海赤钥投资有限公司</w:t>
            </w:r>
          </w:p>
        </w:tc>
      </w:tr>
      <w:tr w:rsidR="004D49EA" w:rsidRPr="00AC7429" w14:paraId="634E1301"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EFBACC"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22</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DDE9DE"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上海尘星资产管理有限公司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61C79B"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64</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337CF8"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华夏财富创新投资管理有限公司</w:t>
            </w:r>
          </w:p>
        </w:tc>
      </w:tr>
      <w:tr w:rsidR="004D49EA" w:rsidRPr="00AC7429" w14:paraId="3C26F06E"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3BF032"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23</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7A780C"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华鑫证券有限责任公司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5C1B95"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65</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9AF7F4"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平安大华基金管理有限公司</w:t>
            </w:r>
          </w:p>
        </w:tc>
      </w:tr>
      <w:tr w:rsidR="004D49EA" w:rsidRPr="00AC7429" w14:paraId="46E8F21E"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E28CEB"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24</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4EEDB"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方正证券股份有限公司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8C3F72"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66</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6AC3DF"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北京同巨投资有限公司</w:t>
            </w:r>
          </w:p>
        </w:tc>
      </w:tr>
      <w:tr w:rsidR="004D49EA" w:rsidRPr="00AC7429" w14:paraId="754B42EF"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9D33E6"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25</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DCF7F0"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招商证券资产管理有限公司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095EB"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67</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242925"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上海汉享投资控股有限公司</w:t>
            </w:r>
          </w:p>
        </w:tc>
      </w:tr>
      <w:tr w:rsidR="004D49EA" w:rsidRPr="00AC7429" w14:paraId="4C66FCD4"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53CA80"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26</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8C7E1F"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南方基金管理股份有限公司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CF3B23"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68</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1C7951"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华泰资产管理有限公司</w:t>
            </w:r>
          </w:p>
        </w:tc>
      </w:tr>
      <w:tr w:rsidR="004D49EA" w:rsidRPr="00AC7429" w14:paraId="011F07C5"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FE3A24"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27</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094ADA"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华宝基金管理有限公司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894384"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69</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F0133E"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上海筌笠资产管理有限公司</w:t>
            </w:r>
          </w:p>
        </w:tc>
      </w:tr>
      <w:tr w:rsidR="004D49EA" w:rsidRPr="00AC7429" w14:paraId="15B248E1"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79C6AB"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28</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C74725"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金元顺安基金管理有限公司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011E30"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70</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EFDB06"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上海重阳投资管理股份有限公司</w:t>
            </w:r>
          </w:p>
        </w:tc>
      </w:tr>
      <w:tr w:rsidR="004D49EA" w:rsidRPr="00AC7429" w14:paraId="1D61C433"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A28F17"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29</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585DC4"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泰信基金管理有限公司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11FE25"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71</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4FB864"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上海梵星私募基金管理有限公司</w:t>
            </w:r>
          </w:p>
        </w:tc>
      </w:tr>
      <w:tr w:rsidR="004D49EA" w:rsidRPr="00AC7429" w14:paraId="3E625D0C"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B09345"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30</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0EA77D"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上银基金管理有限公司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3C560E"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72</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BE2370"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申万菱信基金管理有限公司</w:t>
            </w:r>
          </w:p>
        </w:tc>
      </w:tr>
      <w:tr w:rsidR="004D49EA" w:rsidRPr="00AC7429" w14:paraId="43B04397"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987BA3"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31</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CBF3BC"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鹏华基金管理有限公司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522CC5"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73</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8C4141"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上海乾惕投资管理有限公司</w:t>
            </w:r>
          </w:p>
        </w:tc>
      </w:tr>
      <w:tr w:rsidR="004D49EA" w:rsidRPr="00AC7429" w14:paraId="302E36BD"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1DBDC3"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32</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05CDBC"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中欧基金管理有限公司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B294B8"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74</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000E38"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中信证券股份有限公司</w:t>
            </w:r>
          </w:p>
        </w:tc>
      </w:tr>
      <w:tr w:rsidR="004D49EA" w:rsidRPr="00AC7429" w14:paraId="0007B270"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F6B391"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33</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53C9BF"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新华基金管理股份有限公司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6F78D4"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75</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7B520D"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农银汇理基金管理有限公司</w:t>
            </w:r>
          </w:p>
        </w:tc>
      </w:tr>
      <w:tr w:rsidR="004D49EA" w:rsidRPr="00AC7429" w14:paraId="7E1D70FB"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5533F3"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34</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B6D322"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国联基金管理有限公司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CEAF5E"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76</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A9830"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兴证全球基金管理有限公司</w:t>
            </w:r>
          </w:p>
        </w:tc>
      </w:tr>
      <w:tr w:rsidR="004D49EA" w:rsidRPr="00AC7429" w14:paraId="6AB5F63C"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43DA7"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35</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3DFBDF"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中融汇信期货有限公司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F46970"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77</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7DB5D8"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中信证券资产管理有限公司</w:t>
            </w:r>
          </w:p>
        </w:tc>
      </w:tr>
      <w:tr w:rsidR="004D49EA" w:rsidRPr="00AC7429" w14:paraId="353B0FFA"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B442AC"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36</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6EA962"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上海途灵资产管理有限公司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64F9D4"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78</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D12311"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诺德基金管理有限公司</w:t>
            </w:r>
          </w:p>
        </w:tc>
      </w:tr>
      <w:tr w:rsidR="004D49EA" w:rsidRPr="00AC7429" w14:paraId="159B4811"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E0CAA1"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37</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A500B"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深圳创富兆业金融管理有限公司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6D6965"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79</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7138C2"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银河基金管理有限公司</w:t>
            </w:r>
          </w:p>
        </w:tc>
      </w:tr>
      <w:tr w:rsidR="004D49EA" w:rsidRPr="00AC7429" w14:paraId="0A05CF80"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862A3"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38</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5CAC02"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北京星允投资管理有限公司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3F8352"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80</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9DC7C6"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珠海市横琴淳瀚私募证券基金管理有限公司</w:t>
            </w:r>
          </w:p>
        </w:tc>
      </w:tr>
      <w:tr w:rsidR="004D49EA" w:rsidRPr="00AC7429" w14:paraId="062A75FA"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F60970"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39</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D4E068"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上海润桂投资管理有限公司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1E401"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81</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84B542"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上海自然拾贝投资管理合伙企业（有限合伙）</w:t>
            </w:r>
          </w:p>
        </w:tc>
      </w:tr>
      <w:tr w:rsidR="004D49EA" w:rsidRPr="00AC7429" w14:paraId="2BC5C15A"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FCB8DC"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40</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4C9CDF"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荷荷（北京）私募基金管理有限公司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B05C1"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82</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88A8F0"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上海理成资产管理有限公司</w:t>
            </w:r>
          </w:p>
        </w:tc>
      </w:tr>
      <w:tr w:rsidR="004D49EA" w:rsidRPr="00AC7429" w14:paraId="1A6E6E0D"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975C15"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lastRenderedPageBreak/>
              <w:t>41</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B468EC"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杭州睿星投资管理有限公司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29F0A9"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83</w:t>
            </w: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0275D0" w14:textId="77777777" w:rsidR="004D49EA" w:rsidRPr="00AC7429"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保宁资本有限公司</w:t>
            </w:r>
          </w:p>
        </w:tc>
      </w:tr>
      <w:tr w:rsidR="004D49EA" w:rsidRPr="004D49EA" w14:paraId="1793F5A4" w14:textId="77777777" w:rsidTr="004D49EA">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80B920" w14:textId="77777777" w:rsidR="004D49EA" w:rsidRPr="00AC7429" w:rsidRDefault="004D49EA" w:rsidP="004D49EA">
            <w:pPr>
              <w:widowControl/>
              <w:jc w:val="center"/>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42</w:t>
            </w:r>
          </w:p>
        </w:tc>
        <w:tc>
          <w:tcPr>
            <w:tcW w:w="21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4AB047" w14:textId="77777777" w:rsidR="004D49EA" w:rsidRPr="004D49EA" w:rsidRDefault="004D49EA" w:rsidP="004D49EA">
            <w:pPr>
              <w:widowControl/>
              <w:jc w:val="left"/>
              <w:rPr>
                <w:rFonts w:ascii="Times New Roman" w:eastAsia="宋体" w:hAnsi="Times New Roman" w:cs="Times New Roman"/>
                <w:color w:val="000000"/>
                <w:kern w:val="0"/>
                <w:sz w:val="18"/>
                <w:szCs w:val="18"/>
              </w:rPr>
            </w:pPr>
            <w:r w:rsidRPr="00AC7429">
              <w:rPr>
                <w:rFonts w:ascii="Times New Roman" w:eastAsia="宋体" w:hAnsi="Times New Roman" w:cs="Times New Roman"/>
                <w:color w:val="000000"/>
                <w:kern w:val="0"/>
                <w:sz w:val="18"/>
                <w:szCs w:val="18"/>
              </w:rPr>
              <w:t>深圳市尚诚资产管理有限责任公司</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5981B7" w14:textId="77777777" w:rsidR="004D49EA" w:rsidRPr="004D49EA" w:rsidRDefault="004D49EA" w:rsidP="004D49EA">
            <w:pPr>
              <w:widowControl/>
              <w:jc w:val="left"/>
              <w:rPr>
                <w:rFonts w:ascii="Times New Roman" w:eastAsia="宋体" w:hAnsi="Times New Roman" w:cs="Times New Roman"/>
                <w:color w:val="000000"/>
                <w:kern w:val="0"/>
                <w:sz w:val="18"/>
                <w:szCs w:val="18"/>
              </w:rPr>
            </w:pPr>
          </w:p>
        </w:tc>
        <w:tc>
          <w:tcPr>
            <w:tcW w:w="24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D20EF0" w14:textId="77777777" w:rsidR="004D49EA" w:rsidRPr="004D49EA" w:rsidRDefault="004D49EA" w:rsidP="004D49EA">
            <w:pPr>
              <w:widowControl/>
              <w:jc w:val="center"/>
              <w:rPr>
                <w:rFonts w:ascii="Times New Roman" w:eastAsia="宋体" w:hAnsi="Times New Roman" w:cs="Times New Roman"/>
                <w:kern w:val="0"/>
                <w:sz w:val="18"/>
                <w:szCs w:val="18"/>
              </w:rPr>
            </w:pPr>
          </w:p>
        </w:tc>
      </w:tr>
    </w:tbl>
    <w:p w14:paraId="5CFF3A31" w14:textId="77777777" w:rsidR="00A30B53" w:rsidRDefault="00A30B53" w:rsidP="00A30B53">
      <w:pPr>
        <w:widowControl/>
        <w:jc w:val="center"/>
        <w:rPr>
          <w:rFonts w:ascii="Times New Roman" w:eastAsia="宋体" w:hAnsi="Times New Roman" w:cs="Times New Roman"/>
          <w:sz w:val="24"/>
          <w:szCs w:val="24"/>
        </w:rPr>
      </w:pPr>
    </w:p>
    <w:sectPr w:rsidR="00A30B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E492A" w14:textId="77777777" w:rsidR="00CA0FEB" w:rsidRDefault="00CA0FEB" w:rsidP="00597345">
      <w:r>
        <w:separator/>
      </w:r>
    </w:p>
  </w:endnote>
  <w:endnote w:type="continuationSeparator" w:id="0">
    <w:p w14:paraId="5B9C4D86" w14:textId="77777777" w:rsidR="00CA0FEB" w:rsidRDefault="00CA0FEB" w:rsidP="0059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6D401" w14:textId="77777777" w:rsidR="00CA0FEB" w:rsidRDefault="00CA0FEB" w:rsidP="00597345">
      <w:r>
        <w:separator/>
      </w:r>
    </w:p>
  </w:footnote>
  <w:footnote w:type="continuationSeparator" w:id="0">
    <w:p w14:paraId="734F8A06" w14:textId="77777777" w:rsidR="00CA0FEB" w:rsidRDefault="00CA0FEB" w:rsidP="00597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4"/>
    <w:rsid w:val="00002E1A"/>
    <w:rsid w:val="00003AA5"/>
    <w:rsid w:val="000133EF"/>
    <w:rsid w:val="000153BF"/>
    <w:rsid w:val="00015FD3"/>
    <w:rsid w:val="00021114"/>
    <w:rsid w:val="000219C0"/>
    <w:rsid w:val="00022C68"/>
    <w:rsid w:val="00023023"/>
    <w:rsid w:val="000252F7"/>
    <w:rsid w:val="00026804"/>
    <w:rsid w:val="0003074F"/>
    <w:rsid w:val="00032B5E"/>
    <w:rsid w:val="0004381B"/>
    <w:rsid w:val="00044EBD"/>
    <w:rsid w:val="00044EBF"/>
    <w:rsid w:val="00051BBB"/>
    <w:rsid w:val="00054E4B"/>
    <w:rsid w:val="00055D8E"/>
    <w:rsid w:val="00070D1B"/>
    <w:rsid w:val="000714C3"/>
    <w:rsid w:val="000756BF"/>
    <w:rsid w:val="00076ED9"/>
    <w:rsid w:val="0007753E"/>
    <w:rsid w:val="00082836"/>
    <w:rsid w:val="00082AE3"/>
    <w:rsid w:val="00087611"/>
    <w:rsid w:val="00093233"/>
    <w:rsid w:val="00093AD7"/>
    <w:rsid w:val="00097BCF"/>
    <w:rsid w:val="00097D11"/>
    <w:rsid w:val="000A00E1"/>
    <w:rsid w:val="000A18B0"/>
    <w:rsid w:val="000A4E7B"/>
    <w:rsid w:val="000A57C8"/>
    <w:rsid w:val="000A59FF"/>
    <w:rsid w:val="000A6D8A"/>
    <w:rsid w:val="000A71D0"/>
    <w:rsid w:val="000B4181"/>
    <w:rsid w:val="000B4C5A"/>
    <w:rsid w:val="000B6FF9"/>
    <w:rsid w:val="000C184C"/>
    <w:rsid w:val="000D0453"/>
    <w:rsid w:val="000D1834"/>
    <w:rsid w:val="000D1E75"/>
    <w:rsid w:val="000D2844"/>
    <w:rsid w:val="000D3220"/>
    <w:rsid w:val="000D6845"/>
    <w:rsid w:val="000E2B43"/>
    <w:rsid w:val="000E46E2"/>
    <w:rsid w:val="000E48BF"/>
    <w:rsid w:val="000E6063"/>
    <w:rsid w:val="000F4956"/>
    <w:rsid w:val="000F4986"/>
    <w:rsid w:val="001008FB"/>
    <w:rsid w:val="00104392"/>
    <w:rsid w:val="00104978"/>
    <w:rsid w:val="00104E8D"/>
    <w:rsid w:val="00106401"/>
    <w:rsid w:val="001074E3"/>
    <w:rsid w:val="00107C0F"/>
    <w:rsid w:val="00115716"/>
    <w:rsid w:val="00116581"/>
    <w:rsid w:val="0012012C"/>
    <w:rsid w:val="001236C1"/>
    <w:rsid w:val="00125883"/>
    <w:rsid w:val="00127998"/>
    <w:rsid w:val="001305ED"/>
    <w:rsid w:val="00130926"/>
    <w:rsid w:val="00133C29"/>
    <w:rsid w:val="00135E34"/>
    <w:rsid w:val="00137A4B"/>
    <w:rsid w:val="001411C9"/>
    <w:rsid w:val="001413C4"/>
    <w:rsid w:val="00143F17"/>
    <w:rsid w:val="00150309"/>
    <w:rsid w:val="00153182"/>
    <w:rsid w:val="00153D13"/>
    <w:rsid w:val="00155CA0"/>
    <w:rsid w:val="00161DB1"/>
    <w:rsid w:val="001625E0"/>
    <w:rsid w:val="001636C6"/>
    <w:rsid w:val="00165178"/>
    <w:rsid w:val="00170A4F"/>
    <w:rsid w:val="001712F2"/>
    <w:rsid w:val="0017602E"/>
    <w:rsid w:val="001764F4"/>
    <w:rsid w:val="0018111E"/>
    <w:rsid w:val="00186B26"/>
    <w:rsid w:val="00187EF2"/>
    <w:rsid w:val="001903B7"/>
    <w:rsid w:val="0019577B"/>
    <w:rsid w:val="00195E9E"/>
    <w:rsid w:val="001A7904"/>
    <w:rsid w:val="001B2C64"/>
    <w:rsid w:val="001B6140"/>
    <w:rsid w:val="001B68D8"/>
    <w:rsid w:val="001C0D3C"/>
    <w:rsid w:val="001C6202"/>
    <w:rsid w:val="001C6F18"/>
    <w:rsid w:val="001D2694"/>
    <w:rsid w:val="001D3004"/>
    <w:rsid w:val="001D44C9"/>
    <w:rsid w:val="001D47D1"/>
    <w:rsid w:val="001D52C4"/>
    <w:rsid w:val="001E04B3"/>
    <w:rsid w:val="001E3DC5"/>
    <w:rsid w:val="001E4CC3"/>
    <w:rsid w:val="001E790B"/>
    <w:rsid w:val="001F086D"/>
    <w:rsid w:val="001F211C"/>
    <w:rsid w:val="001F3F0E"/>
    <w:rsid w:val="00200394"/>
    <w:rsid w:val="002004EB"/>
    <w:rsid w:val="00201645"/>
    <w:rsid w:val="002030E4"/>
    <w:rsid w:val="00204534"/>
    <w:rsid w:val="00205734"/>
    <w:rsid w:val="0021575B"/>
    <w:rsid w:val="002210E1"/>
    <w:rsid w:val="00224243"/>
    <w:rsid w:val="00224C80"/>
    <w:rsid w:val="00224FFB"/>
    <w:rsid w:val="00225EE6"/>
    <w:rsid w:val="002268B0"/>
    <w:rsid w:val="00226C48"/>
    <w:rsid w:val="00227DFE"/>
    <w:rsid w:val="00231C80"/>
    <w:rsid w:val="00232750"/>
    <w:rsid w:val="00232EAB"/>
    <w:rsid w:val="00236E0F"/>
    <w:rsid w:val="0023712C"/>
    <w:rsid w:val="00237480"/>
    <w:rsid w:val="00245CE6"/>
    <w:rsid w:val="00246EE1"/>
    <w:rsid w:val="00247275"/>
    <w:rsid w:val="00247670"/>
    <w:rsid w:val="002544B8"/>
    <w:rsid w:val="0026574A"/>
    <w:rsid w:val="00266ED2"/>
    <w:rsid w:val="00267F95"/>
    <w:rsid w:val="00272BC0"/>
    <w:rsid w:val="002738A2"/>
    <w:rsid w:val="002739D7"/>
    <w:rsid w:val="00275680"/>
    <w:rsid w:val="0027572A"/>
    <w:rsid w:val="00277497"/>
    <w:rsid w:val="00280408"/>
    <w:rsid w:val="00281490"/>
    <w:rsid w:val="00282481"/>
    <w:rsid w:val="00285510"/>
    <w:rsid w:val="00286282"/>
    <w:rsid w:val="0028671B"/>
    <w:rsid w:val="00291D9A"/>
    <w:rsid w:val="00292CAB"/>
    <w:rsid w:val="00293574"/>
    <w:rsid w:val="00297369"/>
    <w:rsid w:val="00297606"/>
    <w:rsid w:val="002A09ED"/>
    <w:rsid w:val="002A1AC6"/>
    <w:rsid w:val="002A4099"/>
    <w:rsid w:val="002A62F2"/>
    <w:rsid w:val="002A7383"/>
    <w:rsid w:val="002B1517"/>
    <w:rsid w:val="002B3206"/>
    <w:rsid w:val="002B5488"/>
    <w:rsid w:val="002B6170"/>
    <w:rsid w:val="002B6357"/>
    <w:rsid w:val="002B74DB"/>
    <w:rsid w:val="002C1D90"/>
    <w:rsid w:val="002C2DBF"/>
    <w:rsid w:val="002C3D29"/>
    <w:rsid w:val="002C47A5"/>
    <w:rsid w:val="002C4D6B"/>
    <w:rsid w:val="002C524A"/>
    <w:rsid w:val="002C6AC6"/>
    <w:rsid w:val="002C7D88"/>
    <w:rsid w:val="002D24B3"/>
    <w:rsid w:val="002D75D1"/>
    <w:rsid w:val="002D76B1"/>
    <w:rsid w:val="002E1F6E"/>
    <w:rsid w:val="002E78C2"/>
    <w:rsid w:val="002E7C09"/>
    <w:rsid w:val="002E7FFD"/>
    <w:rsid w:val="002F0F24"/>
    <w:rsid w:val="002F1EEF"/>
    <w:rsid w:val="002F2224"/>
    <w:rsid w:val="002F27BD"/>
    <w:rsid w:val="002F4A0F"/>
    <w:rsid w:val="002F4E64"/>
    <w:rsid w:val="002F639D"/>
    <w:rsid w:val="0030300E"/>
    <w:rsid w:val="00305903"/>
    <w:rsid w:val="003109C0"/>
    <w:rsid w:val="00310FB0"/>
    <w:rsid w:val="00315766"/>
    <w:rsid w:val="00321F07"/>
    <w:rsid w:val="003236BE"/>
    <w:rsid w:val="00326947"/>
    <w:rsid w:val="00330209"/>
    <w:rsid w:val="00330C25"/>
    <w:rsid w:val="00331B48"/>
    <w:rsid w:val="003321C1"/>
    <w:rsid w:val="0033221A"/>
    <w:rsid w:val="00332B79"/>
    <w:rsid w:val="003424C7"/>
    <w:rsid w:val="00343ADD"/>
    <w:rsid w:val="00344EAA"/>
    <w:rsid w:val="00345B3F"/>
    <w:rsid w:val="00347049"/>
    <w:rsid w:val="0034731F"/>
    <w:rsid w:val="00352439"/>
    <w:rsid w:val="0035671D"/>
    <w:rsid w:val="00357065"/>
    <w:rsid w:val="00357CED"/>
    <w:rsid w:val="003602C5"/>
    <w:rsid w:val="003608AC"/>
    <w:rsid w:val="003619E7"/>
    <w:rsid w:val="00363A41"/>
    <w:rsid w:val="003708B4"/>
    <w:rsid w:val="003758B8"/>
    <w:rsid w:val="00376B48"/>
    <w:rsid w:val="00377198"/>
    <w:rsid w:val="00377B48"/>
    <w:rsid w:val="0038674A"/>
    <w:rsid w:val="0039023E"/>
    <w:rsid w:val="00391283"/>
    <w:rsid w:val="00395AFB"/>
    <w:rsid w:val="003B0323"/>
    <w:rsid w:val="003B0409"/>
    <w:rsid w:val="003B0A68"/>
    <w:rsid w:val="003B0A8F"/>
    <w:rsid w:val="003B1341"/>
    <w:rsid w:val="003B2253"/>
    <w:rsid w:val="003B2365"/>
    <w:rsid w:val="003B249B"/>
    <w:rsid w:val="003B4F76"/>
    <w:rsid w:val="003B5914"/>
    <w:rsid w:val="003C3136"/>
    <w:rsid w:val="003C7C5E"/>
    <w:rsid w:val="003D1FEB"/>
    <w:rsid w:val="003E08F5"/>
    <w:rsid w:val="003E0C76"/>
    <w:rsid w:val="003E171A"/>
    <w:rsid w:val="003E223C"/>
    <w:rsid w:val="003E6C3A"/>
    <w:rsid w:val="003E7123"/>
    <w:rsid w:val="003F04C2"/>
    <w:rsid w:val="003F7D67"/>
    <w:rsid w:val="00401338"/>
    <w:rsid w:val="00404060"/>
    <w:rsid w:val="00410397"/>
    <w:rsid w:val="00417DCB"/>
    <w:rsid w:val="00417F13"/>
    <w:rsid w:val="00420D46"/>
    <w:rsid w:val="00420DA8"/>
    <w:rsid w:val="00422D6F"/>
    <w:rsid w:val="004246A8"/>
    <w:rsid w:val="00424E6A"/>
    <w:rsid w:val="00430C10"/>
    <w:rsid w:val="004344FC"/>
    <w:rsid w:val="00436FE8"/>
    <w:rsid w:val="00441968"/>
    <w:rsid w:val="004527ED"/>
    <w:rsid w:val="00452D20"/>
    <w:rsid w:val="004533C5"/>
    <w:rsid w:val="00453FA8"/>
    <w:rsid w:val="00455A9E"/>
    <w:rsid w:val="00456558"/>
    <w:rsid w:val="00460BC5"/>
    <w:rsid w:val="0046223C"/>
    <w:rsid w:val="00464901"/>
    <w:rsid w:val="00473283"/>
    <w:rsid w:val="00475D45"/>
    <w:rsid w:val="00477AC1"/>
    <w:rsid w:val="00480075"/>
    <w:rsid w:val="00480783"/>
    <w:rsid w:val="00480DED"/>
    <w:rsid w:val="004836BE"/>
    <w:rsid w:val="00485329"/>
    <w:rsid w:val="00486D8A"/>
    <w:rsid w:val="00487CB0"/>
    <w:rsid w:val="00490693"/>
    <w:rsid w:val="004954F5"/>
    <w:rsid w:val="00496E28"/>
    <w:rsid w:val="0049753A"/>
    <w:rsid w:val="004A4B25"/>
    <w:rsid w:val="004A5B4F"/>
    <w:rsid w:val="004B297E"/>
    <w:rsid w:val="004B3017"/>
    <w:rsid w:val="004B477A"/>
    <w:rsid w:val="004B63D5"/>
    <w:rsid w:val="004B6AA5"/>
    <w:rsid w:val="004C267B"/>
    <w:rsid w:val="004C6AFD"/>
    <w:rsid w:val="004D1531"/>
    <w:rsid w:val="004D2089"/>
    <w:rsid w:val="004D3D25"/>
    <w:rsid w:val="004D49EA"/>
    <w:rsid w:val="004D4D12"/>
    <w:rsid w:val="004D7E32"/>
    <w:rsid w:val="004E0786"/>
    <w:rsid w:val="004E1C6F"/>
    <w:rsid w:val="004E77E1"/>
    <w:rsid w:val="004F31C6"/>
    <w:rsid w:val="004F65BD"/>
    <w:rsid w:val="004F6C94"/>
    <w:rsid w:val="00510919"/>
    <w:rsid w:val="00512870"/>
    <w:rsid w:val="00513374"/>
    <w:rsid w:val="00515A84"/>
    <w:rsid w:val="005160F7"/>
    <w:rsid w:val="005161E1"/>
    <w:rsid w:val="0051625E"/>
    <w:rsid w:val="00521AC9"/>
    <w:rsid w:val="00524111"/>
    <w:rsid w:val="005245B5"/>
    <w:rsid w:val="00530B74"/>
    <w:rsid w:val="00530FC4"/>
    <w:rsid w:val="00533ABD"/>
    <w:rsid w:val="005349D5"/>
    <w:rsid w:val="00536C9B"/>
    <w:rsid w:val="00537991"/>
    <w:rsid w:val="0054212F"/>
    <w:rsid w:val="00546D09"/>
    <w:rsid w:val="0054737A"/>
    <w:rsid w:val="00554798"/>
    <w:rsid w:val="00560670"/>
    <w:rsid w:val="00565819"/>
    <w:rsid w:val="00566C75"/>
    <w:rsid w:val="00566FEE"/>
    <w:rsid w:val="005700D6"/>
    <w:rsid w:val="00570BC4"/>
    <w:rsid w:val="005746CC"/>
    <w:rsid w:val="00577A1C"/>
    <w:rsid w:val="00577F84"/>
    <w:rsid w:val="00582E2D"/>
    <w:rsid w:val="005846C4"/>
    <w:rsid w:val="00585477"/>
    <w:rsid w:val="00585DD9"/>
    <w:rsid w:val="00585FD1"/>
    <w:rsid w:val="00586EA3"/>
    <w:rsid w:val="00587021"/>
    <w:rsid w:val="00587E2E"/>
    <w:rsid w:val="00591490"/>
    <w:rsid w:val="0059260E"/>
    <w:rsid w:val="00592A0E"/>
    <w:rsid w:val="00593FCC"/>
    <w:rsid w:val="00597345"/>
    <w:rsid w:val="005A111E"/>
    <w:rsid w:val="005A6197"/>
    <w:rsid w:val="005B1B72"/>
    <w:rsid w:val="005B3A1C"/>
    <w:rsid w:val="005C02DD"/>
    <w:rsid w:val="005C2410"/>
    <w:rsid w:val="005C3A2C"/>
    <w:rsid w:val="005C4EA4"/>
    <w:rsid w:val="005C4F8D"/>
    <w:rsid w:val="005C5248"/>
    <w:rsid w:val="005D4BE6"/>
    <w:rsid w:val="005D5552"/>
    <w:rsid w:val="005D6221"/>
    <w:rsid w:val="005D6685"/>
    <w:rsid w:val="005D7AF1"/>
    <w:rsid w:val="005E1275"/>
    <w:rsid w:val="005E1C94"/>
    <w:rsid w:val="005E3B5F"/>
    <w:rsid w:val="005F02B2"/>
    <w:rsid w:val="005F2940"/>
    <w:rsid w:val="005F2C8C"/>
    <w:rsid w:val="00600DF0"/>
    <w:rsid w:val="006065D6"/>
    <w:rsid w:val="00606F02"/>
    <w:rsid w:val="006165D1"/>
    <w:rsid w:val="006226D3"/>
    <w:rsid w:val="00623D08"/>
    <w:rsid w:val="00623DEC"/>
    <w:rsid w:val="00626E7C"/>
    <w:rsid w:val="006305C8"/>
    <w:rsid w:val="0063165A"/>
    <w:rsid w:val="00632BD7"/>
    <w:rsid w:val="006347BF"/>
    <w:rsid w:val="006452D8"/>
    <w:rsid w:val="0064757D"/>
    <w:rsid w:val="00647630"/>
    <w:rsid w:val="00650EFB"/>
    <w:rsid w:val="0065408E"/>
    <w:rsid w:val="00654849"/>
    <w:rsid w:val="0066010A"/>
    <w:rsid w:val="006607EB"/>
    <w:rsid w:val="00662612"/>
    <w:rsid w:val="00666345"/>
    <w:rsid w:val="0067245C"/>
    <w:rsid w:val="00672B8F"/>
    <w:rsid w:val="00673149"/>
    <w:rsid w:val="00673653"/>
    <w:rsid w:val="00675116"/>
    <w:rsid w:val="006816EA"/>
    <w:rsid w:val="00683B08"/>
    <w:rsid w:val="00685DF4"/>
    <w:rsid w:val="006878EB"/>
    <w:rsid w:val="00693741"/>
    <w:rsid w:val="00697E82"/>
    <w:rsid w:val="006A0C92"/>
    <w:rsid w:val="006A3F80"/>
    <w:rsid w:val="006A4F76"/>
    <w:rsid w:val="006A645D"/>
    <w:rsid w:val="006B275A"/>
    <w:rsid w:val="006B2E0D"/>
    <w:rsid w:val="006B69CE"/>
    <w:rsid w:val="006D15B7"/>
    <w:rsid w:val="006D37B3"/>
    <w:rsid w:val="006D424C"/>
    <w:rsid w:val="006E080A"/>
    <w:rsid w:val="006E0C5C"/>
    <w:rsid w:val="006E36C9"/>
    <w:rsid w:val="006E3DCC"/>
    <w:rsid w:val="006E3E22"/>
    <w:rsid w:val="006E68F6"/>
    <w:rsid w:val="006F3EAA"/>
    <w:rsid w:val="006F5BAF"/>
    <w:rsid w:val="00701BBE"/>
    <w:rsid w:val="00701C78"/>
    <w:rsid w:val="0070430B"/>
    <w:rsid w:val="00707BD5"/>
    <w:rsid w:val="00711B44"/>
    <w:rsid w:val="0072222E"/>
    <w:rsid w:val="0072249C"/>
    <w:rsid w:val="00724D5E"/>
    <w:rsid w:val="00724DDC"/>
    <w:rsid w:val="007345C1"/>
    <w:rsid w:val="007346B9"/>
    <w:rsid w:val="007361DA"/>
    <w:rsid w:val="007369EC"/>
    <w:rsid w:val="007413AF"/>
    <w:rsid w:val="007432C5"/>
    <w:rsid w:val="00743B24"/>
    <w:rsid w:val="0074613C"/>
    <w:rsid w:val="0074656C"/>
    <w:rsid w:val="00747DD2"/>
    <w:rsid w:val="007530A1"/>
    <w:rsid w:val="00756E83"/>
    <w:rsid w:val="007607F6"/>
    <w:rsid w:val="00763615"/>
    <w:rsid w:val="00766C89"/>
    <w:rsid w:val="00766D17"/>
    <w:rsid w:val="00770A5A"/>
    <w:rsid w:val="00772886"/>
    <w:rsid w:val="00776F5B"/>
    <w:rsid w:val="007778D2"/>
    <w:rsid w:val="007833D1"/>
    <w:rsid w:val="00784E26"/>
    <w:rsid w:val="0079313B"/>
    <w:rsid w:val="00795DFA"/>
    <w:rsid w:val="007B121C"/>
    <w:rsid w:val="007B3B11"/>
    <w:rsid w:val="007B4A29"/>
    <w:rsid w:val="007D0D16"/>
    <w:rsid w:val="007D12E5"/>
    <w:rsid w:val="007E0A44"/>
    <w:rsid w:val="007E0C4D"/>
    <w:rsid w:val="007E2615"/>
    <w:rsid w:val="007E6F4F"/>
    <w:rsid w:val="007F0B98"/>
    <w:rsid w:val="007F0C1C"/>
    <w:rsid w:val="007F2976"/>
    <w:rsid w:val="00802421"/>
    <w:rsid w:val="00804195"/>
    <w:rsid w:val="00806495"/>
    <w:rsid w:val="008103DE"/>
    <w:rsid w:val="0081316A"/>
    <w:rsid w:val="008132F4"/>
    <w:rsid w:val="00814EBB"/>
    <w:rsid w:val="008152AF"/>
    <w:rsid w:val="00815DBD"/>
    <w:rsid w:val="00817988"/>
    <w:rsid w:val="008202CB"/>
    <w:rsid w:val="0082042F"/>
    <w:rsid w:val="0082520F"/>
    <w:rsid w:val="008320E9"/>
    <w:rsid w:val="00832C7F"/>
    <w:rsid w:val="00832EE6"/>
    <w:rsid w:val="008370DD"/>
    <w:rsid w:val="00837CB8"/>
    <w:rsid w:val="008404A5"/>
    <w:rsid w:val="008416B7"/>
    <w:rsid w:val="00843265"/>
    <w:rsid w:val="00844844"/>
    <w:rsid w:val="00850AD3"/>
    <w:rsid w:val="00850D38"/>
    <w:rsid w:val="008512C2"/>
    <w:rsid w:val="008642E8"/>
    <w:rsid w:val="008643C8"/>
    <w:rsid w:val="00865738"/>
    <w:rsid w:val="00870AAA"/>
    <w:rsid w:val="00872D44"/>
    <w:rsid w:val="00873EAA"/>
    <w:rsid w:val="0087459C"/>
    <w:rsid w:val="008770FF"/>
    <w:rsid w:val="008771EF"/>
    <w:rsid w:val="008814A8"/>
    <w:rsid w:val="00881A3E"/>
    <w:rsid w:val="008926FE"/>
    <w:rsid w:val="00893131"/>
    <w:rsid w:val="00894976"/>
    <w:rsid w:val="0089683B"/>
    <w:rsid w:val="00896FA3"/>
    <w:rsid w:val="0089770B"/>
    <w:rsid w:val="008A18DB"/>
    <w:rsid w:val="008A21DC"/>
    <w:rsid w:val="008B1492"/>
    <w:rsid w:val="008B2B3F"/>
    <w:rsid w:val="008B2C4A"/>
    <w:rsid w:val="008B7B40"/>
    <w:rsid w:val="008C22EF"/>
    <w:rsid w:val="008D1D93"/>
    <w:rsid w:val="008E25A7"/>
    <w:rsid w:val="008E52AF"/>
    <w:rsid w:val="008E571D"/>
    <w:rsid w:val="008E5F8D"/>
    <w:rsid w:val="008E6217"/>
    <w:rsid w:val="008E69BC"/>
    <w:rsid w:val="008F0267"/>
    <w:rsid w:val="008F3218"/>
    <w:rsid w:val="008F3A58"/>
    <w:rsid w:val="008F7015"/>
    <w:rsid w:val="009006E6"/>
    <w:rsid w:val="00901FEF"/>
    <w:rsid w:val="00903642"/>
    <w:rsid w:val="009038DD"/>
    <w:rsid w:val="00912123"/>
    <w:rsid w:val="009128C8"/>
    <w:rsid w:val="0091420A"/>
    <w:rsid w:val="00916EB4"/>
    <w:rsid w:val="00920EC0"/>
    <w:rsid w:val="00923F31"/>
    <w:rsid w:val="009259DD"/>
    <w:rsid w:val="00932304"/>
    <w:rsid w:val="009379BB"/>
    <w:rsid w:val="0094334C"/>
    <w:rsid w:val="00945D4E"/>
    <w:rsid w:val="00945FF3"/>
    <w:rsid w:val="00955493"/>
    <w:rsid w:val="00960159"/>
    <w:rsid w:val="0096191C"/>
    <w:rsid w:val="009632F4"/>
    <w:rsid w:val="0096613F"/>
    <w:rsid w:val="00974EAA"/>
    <w:rsid w:val="009761BE"/>
    <w:rsid w:val="00980095"/>
    <w:rsid w:val="00980253"/>
    <w:rsid w:val="00982583"/>
    <w:rsid w:val="00982913"/>
    <w:rsid w:val="00985AAF"/>
    <w:rsid w:val="00986169"/>
    <w:rsid w:val="009871C2"/>
    <w:rsid w:val="00992740"/>
    <w:rsid w:val="00995013"/>
    <w:rsid w:val="009961EC"/>
    <w:rsid w:val="00996E86"/>
    <w:rsid w:val="009A2C99"/>
    <w:rsid w:val="009A505D"/>
    <w:rsid w:val="009A6367"/>
    <w:rsid w:val="009B0EB9"/>
    <w:rsid w:val="009B2544"/>
    <w:rsid w:val="009B3C55"/>
    <w:rsid w:val="009B5895"/>
    <w:rsid w:val="009D67AE"/>
    <w:rsid w:val="009E1886"/>
    <w:rsid w:val="009E271C"/>
    <w:rsid w:val="009E2783"/>
    <w:rsid w:val="009E623F"/>
    <w:rsid w:val="009F1C68"/>
    <w:rsid w:val="009F3A9F"/>
    <w:rsid w:val="00A0109D"/>
    <w:rsid w:val="00A01595"/>
    <w:rsid w:val="00A051A8"/>
    <w:rsid w:val="00A1236B"/>
    <w:rsid w:val="00A157E8"/>
    <w:rsid w:val="00A15912"/>
    <w:rsid w:val="00A20214"/>
    <w:rsid w:val="00A2302E"/>
    <w:rsid w:val="00A26127"/>
    <w:rsid w:val="00A30435"/>
    <w:rsid w:val="00A30B53"/>
    <w:rsid w:val="00A3276B"/>
    <w:rsid w:val="00A32B4F"/>
    <w:rsid w:val="00A3355C"/>
    <w:rsid w:val="00A3531E"/>
    <w:rsid w:val="00A41523"/>
    <w:rsid w:val="00A423DB"/>
    <w:rsid w:val="00A4338E"/>
    <w:rsid w:val="00A44CB5"/>
    <w:rsid w:val="00A5115E"/>
    <w:rsid w:val="00A51909"/>
    <w:rsid w:val="00A54A72"/>
    <w:rsid w:val="00A5619A"/>
    <w:rsid w:val="00A577D8"/>
    <w:rsid w:val="00A63E2D"/>
    <w:rsid w:val="00A65452"/>
    <w:rsid w:val="00A70854"/>
    <w:rsid w:val="00A827C4"/>
    <w:rsid w:val="00A83B3F"/>
    <w:rsid w:val="00A90262"/>
    <w:rsid w:val="00A90BFA"/>
    <w:rsid w:val="00A92C48"/>
    <w:rsid w:val="00A95120"/>
    <w:rsid w:val="00A96C81"/>
    <w:rsid w:val="00AA0176"/>
    <w:rsid w:val="00AA4929"/>
    <w:rsid w:val="00AA4B2C"/>
    <w:rsid w:val="00AA7FB6"/>
    <w:rsid w:val="00AB0897"/>
    <w:rsid w:val="00AB0F7D"/>
    <w:rsid w:val="00AB0F84"/>
    <w:rsid w:val="00AB0FEE"/>
    <w:rsid w:val="00AB2AEB"/>
    <w:rsid w:val="00AB35A7"/>
    <w:rsid w:val="00AB3ABA"/>
    <w:rsid w:val="00AB603B"/>
    <w:rsid w:val="00AC0664"/>
    <w:rsid w:val="00AC0902"/>
    <w:rsid w:val="00AC1D8A"/>
    <w:rsid w:val="00AC431E"/>
    <w:rsid w:val="00AC7429"/>
    <w:rsid w:val="00AC7573"/>
    <w:rsid w:val="00AC789F"/>
    <w:rsid w:val="00AD0EB9"/>
    <w:rsid w:val="00AD39EE"/>
    <w:rsid w:val="00AE01FD"/>
    <w:rsid w:val="00AE212D"/>
    <w:rsid w:val="00AE2D8D"/>
    <w:rsid w:val="00AE34C3"/>
    <w:rsid w:val="00AE3B96"/>
    <w:rsid w:val="00AE4A28"/>
    <w:rsid w:val="00AE56DF"/>
    <w:rsid w:val="00AF18A6"/>
    <w:rsid w:val="00AF209B"/>
    <w:rsid w:val="00AF29C0"/>
    <w:rsid w:val="00AF491D"/>
    <w:rsid w:val="00AF4AD1"/>
    <w:rsid w:val="00AF4BA4"/>
    <w:rsid w:val="00AF6662"/>
    <w:rsid w:val="00AF7021"/>
    <w:rsid w:val="00B03786"/>
    <w:rsid w:val="00B05A0D"/>
    <w:rsid w:val="00B05A95"/>
    <w:rsid w:val="00B0640D"/>
    <w:rsid w:val="00B151AA"/>
    <w:rsid w:val="00B16ACB"/>
    <w:rsid w:val="00B22BEE"/>
    <w:rsid w:val="00B26353"/>
    <w:rsid w:val="00B3079C"/>
    <w:rsid w:val="00B3103A"/>
    <w:rsid w:val="00B37687"/>
    <w:rsid w:val="00B41AC7"/>
    <w:rsid w:val="00B41AD4"/>
    <w:rsid w:val="00B4443C"/>
    <w:rsid w:val="00B45047"/>
    <w:rsid w:val="00B4725B"/>
    <w:rsid w:val="00B514F5"/>
    <w:rsid w:val="00B52579"/>
    <w:rsid w:val="00B5764D"/>
    <w:rsid w:val="00B57892"/>
    <w:rsid w:val="00B6520A"/>
    <w:rsid w:val="00B66637"/>
    <w:rsid w:val="00B71DFA"/>
    <w:rsid w:val="00B73ADC"/>
    <w:rsid w:val="00B75179"/>
    <w:rsid w:val="00B75A1D"/>
    <w:rsid w:val="00B7752B"/>
    <w:rsid w:val="00B77F0F"/>
    <w:rsid w:val="00B807E9"/>
    <w:rsid w:val="00B80C68"/>
    <w:rsid w:val="00B812A7"/>
    <w:rsid w:val="00B83792"/>
    <w:rsid w:val="00B84E44"/>
    <w:rsid w:val="00B87677"/>
    <w:rsid w:val="00B91FAB"/>
    <w:rsid w:val="00B962AE"/>
    <w:rsid w:val="00B964F5"/>
    <w:rsid w:val="00B96F10"/>
    <w:rsid w:val="00BA0946"/>
    <w:rsid w:val="00BA10B5"/>
    <w:rsid w:val="00BA2BFB"/>
    <w:rsid w:val="00BA3834"/>
    <w:rsid w:val="00BA7D9E"/>
    <w:rsid w:val="00BB0E66"/>
    <w:rsid w:val="00BB2909"/>
    <w:rsid w:val="00BB4751"/>
    <w:rsid w:val="00BB58AB"/>
    <w:rsid w:val="00BB6515"/>
    <w:rsid w:val="00BC11D2"/>
    <w:rsid w:val="00BC409C"/>
    <w:rsid w:val="00BC4919"/>
    <w:rsid w:val="00BC59C3"/>
    <w:rsid w:val="00BC5DB5"/>
    <w:rsid w:val="00BC5DF5"/>
    <w:rsid w:val="00BC718D"/>
    <w:rsid w:val="00BC75FE"/>
    <w:rsid w:val="00BD0786"/>
    <w:rsid w:val="00BD159C"/>
    <w:rsid w:val="00BD2EC3"/>
    <w:rsid w:val="00BD4912"/>
    <w:rsid w:val="00BD5BD8"/>
    <w:rsid w:val="00BD661C"/>
    <w:rsid w:val="00BE0DB7"/>
    <w:rsid w:val="00BE0FA6"/>
    <w:rsid w:val="00BE282E"/>
    <w:rsid w:val="00BF2C9F"/>
    <w:rsid w:val="00BF385C"/>
    <w:rsid w:val="00BF398F"/>
    <w:rsid w:val="00BF3E37"/>
    <w:rsid w:val="00C05690"/>
    <w:rsid w:val="00C05F57"/>
    <w:rsid w:val="00C07A8B"/>
    <w:rsid w:val="00C15A77"/>
    <w:rsid w:val="00C16BA8"/>
    <w:rsid w:val="00C27D04"/>
    <w:rsid w:val="00C31E01"/>
    <w:rsid w:val="00C32A06"/>
    <w:rsid w:val="00C368CB"/>
    <w:rsid w:val="00C369EF"/>
    <w:rsid w:val="00C4124D"/>
    <w:rsid w:val="00C41786"/>
    <w:rsid w:val="00C46DF3"/>
    <w:rsid w:val="00C47917"/>
    <w:rsid w:val="00C508D5"/>
    <w:rsid w:val="00C50D84"/>
    <w:rsid w:val="00C609FF"/>
    <w:rsid w:val="00C61AD0"/>
    <w:rsid w:val="00C6240B"/>
    <w:rsid w:val="00C63099"/>
    <w:rsid w:val="00C6571D"/>
    <w:rsid w:val="00C65907"/>
    <w:rsid w:val="00C676BC"/>
    <w:rsid w:val="00C7139C"/>
    <w:rsid w:val="00C747AE"/>
    <w:rsid w:val="00C87487"/>
    <w:rsid w:val="00C87DC3"/>
    <w:rsid w:val="00C97A0D"/>
    <w:rsid w:val="00C97C69"/>
    <w:rsid w:val="00CA0636"/>
    <w:rsid w:val="00CA0FEB"/>
    <w:rsid w:val="00CA4310"/>
    <w:rsid w:val="00CA6E2E"/>
    <w:rsid w:val="00CA7B2D"/>
    <w:rsid w:val="00CB1A52"/>
    <w:rsid w:val="00CB3858"/>
    <w:rsid w:val="00CB57CA"/>
    <w:rsid w:val="00CB5949"/>
    <w:rsid w:val="00CB7B71"/>
    <w:rsid w:val="00CC4B39"/>
    <w:rsid w:val="00CC5FCA"/>
    <w:rsid w:val="00CC6255"/>
    <w:rsid w:val="00CC6A9E"/>
    <w:rsid w:val="00CC6DDF"/>
    <w:rsid w:val="00CD3D13"/>
    <w:rsid w:val="00CD5192"/>
    <w:rsid w:val="00CD66D4"/>
    <w:rsid w:val="00CD6B93"/>
    <w:rsid w:val="00CE0823"/>
    <w:rsid w:val="00CE2675"/>
    <w:rsid w:val="00CE54F1"/>
    <w:rsid w:val="00CF05FB"/>
    <w:rsid w:val="00CF50BF"/>
    <w:rsid w:val="00D0081F"/>
    <w:rsid w:val="00D13274"/>
    <w:rsid w:val="00D151F4"/>
    <w:rsid w:val="00D16A65"/>
    <w:rsid w:val="00D20BF5"/>
    <w:rsid w:val="00D21B63"/>
    <w:rsid w:val="00D22C6F"/>
    <w:rsid w:val="00D2381D"/>
    <w:rsid w:val="00D250A1"/>
    <w:rsid w:val="00D26799"/>
    <w:rsid w:val="00D3255F"/>
    <w:rsid w:val="00D32E7F"/>
    <w:rsid w:val="00D33B69"/>
    <w:rsid w:val="00D33F96"/>
    <w:rsid w:val="00D34ECB"/>
    <w:rsid w:val="00D356F3"/>
    <w:rsid w:val="00D37743"/>
    <w:rsid w:val="00D44746"/>
    <w:rsid w:val="00D45C5B"/>
    <w:rsid w:val="00D46D60"/>
    <w:rsid w:val="00D5149E"/>
    <w:rsid w:val="00D5157D"/>
    <w:rsid w:val="00D51ECC"/>
    <w:rsid w:val="00D52879"/>
    <w:rsid w:val="00D53B99"/>
    <w:rsid w:val="00D54AEE"/>
    <w:rsid w:val="00D57A7F"/>
    <w:rsid w:val="00D603B1"/>
    <w:rsid w:val="00D612CC"/>
    <w:rsid w:val="00D62B0D"/>
    <w:rsid w:val="00D6538C"/>
    <w:rsid w:val="00D66217"/>
    <w:rsid w:val="00D663AA"/>
    <w:rsid w:val="00D66D6D"/>
    <w:rsid w:val="00D701D5"/>
    <w:rsid w:val="00D72A87"/>
    <w:rsid w:val="00D757B8"/>
    <w:rsid w:val="00D809F3"/>
    <w:rsid w:val="00D8185E"/>
    <w:rsid w:val="00D85BCB"/>
    <w:rsid w:val="00D96433"/>
    <w:rsid w:val="00D96AFC"/>
    <w:rsid w:val="00D970B0"/>
    <w:rsid w:val="00D97736"/>
    <w:rsid w:val="00DA033E"/>
    <w:rsid w:val="00DA33BE"/>
    <w:rsid w:val="00DA3852"/>
    <w:rsid w:val="00DA66C2"/>
    <w:rsid w:val="00DB0169"/>
    <w:rsid w:val="00DB7CB5"/>
    <w:rsid w:val="00DC0B04"/>
    <w:rsid w:val="00DC0FDE"/>
    <w:rsid w:val="00DC186E"/>
    <w:rsid w:val="00DC37C3"/>
    <w:rsid w:val="00DC67E4"/>
    <w:rsid w:val="00DD2144"/>
    <w:rsid w:val="00DD324F"/>
    <w:rsid w:val="00DD3D66"/>
    <w:rsid w:val="00DD6126"/>
    <w:rsid w:val="00DD7BE9"/>
    <w:rsid w:val="00DE302D"/>
    <w:rsid w:val="00DE3C7C"/>
    <w:rsid w:val="00DE68A8"/>
    <w:rsid w:val="00DE6AAC"/>
    <w:rsid w:val="00DE7B3E"/>
    <w:rsid w:val="00DF1986"/>
    <w:rsid w:val="00DF594A"/>
    <w:rsid w:val="00DF725C"/>
    <w:rsid w:val="00DF793B"/>
    <w:rsid w:val="00E00AC0"/>
    <w:rsid w:val="00E04484"/>
    <w:rsid w:val="00E05226"/>
    <w:rsid w:val="00E06F1B"/>
    <w:rsid w:val="00E06F22"/>
    <w:rsid w:val="00E10D8A"/>
    <w:rsid w:val="00E16B26"/>
    <w:rsid w:val="00E214D4"/>
    <w:rsid w:val="00E22FEC"/>
    <w:rsid w:val="00E253E6"/>
    <w:rsid w:val="00E2622E"/>
    <w:rsid w:val="00E27579"/>
    <w:rsid w:val="00E27D9B"/>
    <w:rsid w:val="00E30208"/>
    <w:rsid w:val="00E30F90"/>
    <w:rsid w:val="00E31E9F"/>
    <w:rsid w:val="00E33111"/>
    <w:rsid w:val="00E33D0C"/>
    <w:rsid w:val="00E42B47"/>
    <w:rsid w:val="00E43997"/>
    <w:rsid w:val="00E463F0"/>
    <w:rsid w:val="00E47706"/>
    <w:rsid w:val="00E52E4C"/>
    <w:rsid w:val="00E53565"/>
    <w:rsid w:val="00E578F1"/>
    <w:rsid w:val="00E603F6"/>
    <w:rsid w:val="00E609C0"/>
    <w:rsid w:val="00E60B88"/>
    <w:rsid w:val="00E61769"/>
    <w:rsid w:val="00E637BB"/>
    <w:rsid w:val="00E648A7"/>
    <w:rsid w:val="00E676BC"/>
    <w:rsid w:val="00E67F81"/>
    <w:rsid w:val="00E74C8D"/>
    <w:rsid w:val="00E75FEF"/>
    <w:rsid w:val="00E835F6"/>
    <w:rsid w:val="00E83A3E"/>
    <w:rsid w:val="00E83FA9"/>
    <w:rsid w:val="00E91027"/>
    <w:rsid w:val="00E91EB4"/>
    <w:rsid w:val="00E922BC"/>
    <w:rsid w:val="00E92F01"/>
    <w:rsid w:val="00E963CE"/>
    <w:rsid w:val="00E9729A"/>
    <w:rsid w:val="00EA0E21"/>
    <w:rsid w:val="00EA2407"/>
    <w:rsid w:val="00EA360F"/>
    <w:rsid w:val="00EA4D33"/>
    <w:rsid w:val="00EA6D4E"/>
    <w:rsid w:val="00EA7117"/>
    <w:rsid w:val="00EB60D5"/>
    <w:rsid w:val="00EC12AE"/>
    <w:rsid w:val="00EC5FCE"/>
    <w:rsid w:val="00ED417D"/>
    <w:rsid w:val="00EE0004"/>
    <w:rsid w:val="00EE4688"/>
    <w:rsid w:val="00EF1984"/>
    <w:rsid w:val="00F003C4"/>
    <w:rsid w:val="00F01151"/>
    <w:rsid w:val="00F0602B"/>
    <w:rsid w:val="00F06597"/>
    <w:rsid w:val="00F06DEF"/>
    <w:rsid w:val="00F10453"/>
    <w:rsid w:val="00F122C4"/>
    <w:rsid w:val="00F143C1"/>
    <w:rsid w:val="00F16DFC"/>
    <w:rsid w:val="00F1750A"/>
    <w:rsid w:val="00F227BC"/>
    <w:rsid w:val="00F24F4F"/>
    <w:rsid w:val="00F26183"/>
    <w:rsid w:val="00F27917"/>
    <w:rsid w:val="00F32E11"/>
    <w:rsid w:val="00F36464"/>
    <w:rsid w:val="00F37448"/>
    <w:rsid w:val="00F431C3"/>
    <w:rsid w:val="00F45508"/>
    <w:rsid w:val="00F5424A"/>
    <w:rsid w:val="00F57D61"/>
    <w:rsid w:val="00F62EF9"/>
    <w:rsid w:val="00F633E3"/>
    <w:rsid w:val="00F63F60"/>
    <w:rsid w:val="00F7533C"/>
    <w:rsid w:val="00F76C00"/>
    <w:rsid w:val="00F81DBA"/>
    <w:rsid w:val="00F82B08"/>
    <w:rsid w:val="00F838D3"/>
    <w:rsid w:val="00F84F86"/>
    <w:rsid w:val="00F9026E"/>
    <w:rsid w:val="00F946E6"/>
    <w:rsid w:val="00F94EE9"/>
    <w:rsid w:val="00F9756C"/>
    <w:rsid w:val="00FA0CB2"/>
    <w:rsid w:val="00FA35F4"/>
    <w:rsid w:val="00FA3FC4"/>
    <w:rsid w:val="00FA4300"/>
    <w:rsid w:val="00FA7E86"/>
    <w:rsid w:val="00FB20ED"/>
    <w:rsid w:val="00FB48C3"/>
    <w:rsid w:val="00FB51F1"/>
    <w:rsid w:val="00FC0C13"/>
    <w:rsid w:val="00FC2184"/>
    <w:rsid w:val="00FC33F1"/>
    <w:rsid w:val="00FD108E"/>
    <w:rsid w:val="00FD2A06"/>
    <w:rsid w:val="00FD7A39"/>
    <w:rsid w:val="00FE0BF6"/>
    <w:rsid w:val="00FE38C8"/>
    <w:rsid w:val="00FE6ABA"/>
    <w:rsid w:val="00FF2A0D"/>
    <w:rsid w:val="68BC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31747"/>
  <w15:docId w15:val="{92BFC366-BCE6-43BF-B942-4517AFE4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4--">
    <w:name w:val="A4-纵向-文档模板"/>
    <w:basedOn w:val="a"/>
    <w:link w:val="A4--0"/>
    <w:qFormat/>
    <w:pPr>
      <w:ind w:leftChars="-809" w:left="-1275" w:hangingChars="202" w:hanging="424"/>
    </w:pPr>
  </w:style>
  <w:style w:type="character" w:customStyle="1" w:styleId="A4--0">
    <w:name w:val="A4-纵向-文档模板 字符"/>
    <w:basedOn w:val="a0"/>
    <w:link w:val="A4--"/>
  </w:style>
  <w:style w:type="paragraph" w:customStyle="1" w:styleId="1">
    <w:name w:val="修订1"/>
    <w:hidden/>
    <w:uiPriority w:val="99"/>
    <w:semiHidden/>
    <w:rPr>
      <w:kern w:val="2"/>
      <w:sz w:val="21"/>
      <w:szCs w:val="22"/>
    </w:rPr>
  </w:style>
  <w:style w:type="character" w:customStyle="1" w:styleId="a4">
    <w:name w:val="批注文字 字符"/>
    <w:basedOn w:val="a0"/>
    <w:link w:val="a3"/>
    <w:uiPriority w:val="99"/>
  </w:style>
  <w:style w:type="character" w:customStyle="1" w:styleId="aa">
    <w:name w:val="批注主题 字符"/>
    <w:basedOn w:val="a4"/>
    <w:link w:val="a9"/>
    <w:uiPriority w:val="99"/>
    <w:semiHidden/>
    <w:rPr>
      <w:b/>
      <w:bCs/>
    </w:rPr>
  </w:style>
  <w:style w:type="paragraph" w:styleId="ad">
    <w:name w:val="Revision"/>
    <w:hidden/>
    <w:uiPriority w:val="99"/>
    <w:unhideWhenUsed/>
    <w:rsid w:val="00597345"/>
    <w:rPr>
      <w:kern w:val="2"/>
      <w:sz w:val="21"/>
      <w:szCs w:val="22"/>
    </w:rPr>
  </w:style>
  <w:style w:type="table" w:customStyle="1" w:styleId="10">
    <w:name w:val="网格型1"/>
    <w:basedOn w:val="a1"/>
    <w:next w:val="ab"/>
    <w:uiPriority w:val="39"/>
    <w:rsid w:val="005973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43294">
      <w:bodyDiv w:val="1"/>
      <w:marLeft w:val="0"/>
      <w:marRight w:val="0"/>
      <w:marTop w:val="0"/>
      <w:marBottom w:val="0"/>
      <w:divBdr>
        <w:top w:val="none" w:sz="0" w:space="0" w:color="auto"/>
        <w:left w:val="none" w:sz="0" w:space="0" w:color="auto"/>
        <w:bottom w:val="none" w:sz="0" w:space="0" w:color="auto"/>
        <w:right w:val="none" w:sz="0" w:space="0" w:color="auto"/>
      </w:divBdr>
    </w:div>
    <w:div w:id="194205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528-BE6A-412B-B15E-D9A00F16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pantrever</dc:creator>
  <cp:lastModifiedBy>A L</cp:lastModifiedBy>
  <cp:revision>9</cp:revision>
  <cp:lastPrinted>2023-06-30T03:23:00Z</cp:lastPrinted>
  <dcterms:created xsi:type="dcterms:W3CDTF">2025-05-30T07:17:00Z</dcterms:created>
  <dcterms:modified xsi:type="dcterms:W3CDTF">2025-05-30T09:36:00Z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eyJoZGlkIjoiNGZiNmY5MDdlZWYxNmU4MWNkMjQwMmQ4ZDBkY2JlMzgiLCJ1c2VySWQiOiI0MzA1ODg4MzkifQ==</vt:lpwstr>
  </property>
  <property fmtid="{D5CDD505-2E9C-101B-9397-08002B2CF9AE}" pid="3" name="KSOProductBuildVer">
    <vt:lpwstr>2052-12.1.0.20784</vt:lpwstr>
  </property>
  <property fmtid="{D5CDD505-2E9C-101B-9397-08002B2CF9AE}" pid="4" name="ICV">
    <vt:lpwstr>6FCF186275D24618993EA590459A3FBA_12</vt:lpwstr>
  </property>
</Properties>
</file>