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DC59B">
      <w:pPr>
        <w:autoSpaceDE w:val="0"/>
        <w:autoSpaceDN w:val="0"/>
        <w:spacing w:line="460" w:lineRule="exact"/>
        <w:ind w:right="17" w:firstLine="643"/>
        <w:jc w:val="center"/>
        <w:rPr>
          <w:rFonts w:ascii="宋体" w:hAnsi="宋体" w:eastAsia="宋体" w:cs="宋体"/>
          <w:b/>
          <w:kern w:val="0"/>
          <w:sz w:val="32"/>
          <w:szCs w:val="32"/>
          <w:lang w:val="zh-CN" w:bidi="zh-CN"/>
        </w:rPr>
      </w:pPr>
      <w:r>
        <w:rPr>
          <w:rFonts w:hint="eastAsia" w:ascii="宋体" w:hAnsi="宋体" w:eastAsia="宋体" w:cs="宋体"/>
          <w:b/>
          <w:kern w:val="0"/>
          <w:sz w:val="32"/>
          <w:szCs w:val="32"/>
          <w:lang w:val="zh-CN" w:bidi="zh-CN"/>
        </w:rPr>
        <w:t>深圳市联赢激光股份有限公司</w:t>
      </w:r>
    </w:p>
    <w:p w14:paraId="47756FAA">
      <w:pPr>
        <w:autoSpaceDE w:val="0"/>
        <w:autoSpaceDN w:val="0"/>
        <w:spacing w:line="460" w:lineRule="exact"/>
        <w:ind w:right="17" w:firstLine="643"/>
        <w:jc w:val="center"/>
        <w:rPr>
          <w:rFonts w:ascii="宋体" w:hAnsi="宋体" w:eastAsia="宋体" w:cs="宋体"/>
          <w:b/>
          <w:kern w:val="0"/>
          <w:sz w:val="36"/>
          <w:lang w:val="zh-CN" w:bidi="zh-CN"/>
        </w:rPr>
      </w:pPr>
      <w:r>
        <w:rPr>
          <w:rFonts w:hint="eastAsia" w:ascii="宋体" w:hAnsi="宋体" w:eastAsia="宋体" w:cs="宋体"/>
          <w:b/>
          <w:kern w:val="0"/>
          <w:sz w:val="32"/>
          <w:szCs w:val="32"/>
          <w:lang w:val="zh-CN" w:bidi="zh-CN"/>
        </w:rPr>
        <w:t>投资者关系活动记录表</w:t>
      </w:r>
    </w:p>
    <w:p w14:paraId="1B58F13B">
      <w:pPr>
        <w:tabs>
          <w:tab w:val="left" w:pos="3713"/>
          <w:tab w:val="left" w:pos="6481"/>
        </w:tabs>
        <w:autoSpaceDE w:val="0"/>
        <w:autoSpaceDN w:val="0"/>
        <w:spacing w:before="156" w:beforeLines="50" w:after="156" w:afterLines="50"/>
        <w:jc w:val="left"/>
        <w:rPr>
          <w:rFonts w:ascii="宋体" w:hAnsi="宋体" w:eastAsia="宋体" w:cs="宋体"/>
          <w:b/>
          <w:kern w:val="0"/>
          <w:szCs w:val="21"/>
          <w:lang w:bidi="zh-CN"/>
        </w:rPr>
      </w:pPr>
      <w:r>
        <w:rPr>
          <w:rFonts w:hint="eastAsia" w:ascii="宋体" w:hAnsi="宋体" w:eastAsia="宋体" w:cs="宋体"/>
          <w:b/>
          <w:kern w:val="0"/>
          <w:szCs w:val="21"/>
          <w:lang w:val="zh-CN" w:bidi="zh-CN"/>
        </w:rPr>
        <w:t>股票简称：联赢激光</w:t>
      </w:r>
      <w:r>
        <w:rPr>
          <w:rFonts w:hint="eastAsia" w:ascii="宋体" w:hAnsi="宋体" w:eastAsia="宋体" w:cs="宋体"/>
          <w:b/>
          <w:kern w:val="0"/>
          <w:szCs w:val="21"/>
          <w:lang w:val="zh-CN" w:bidi="zh-CN"/>
        </w:rPr>
        <w:tab/>
      </w:r>
      <w:r>
        <w:rPr>
          <w:rFonts w:hint="eastAsia" w:ascii="宋体" w:hAnsi="宋体" w:eastAsia="宋体" w:cs="宋体"/>
          <w:b/>
          <w:kern w:val="0"/>
          <w:szCs w:val="21"/>
          <w:lang w:val="zh-CN" w:bidi="zh-CN"/>
        </w:rPr>
        <w:t>股票代码：</w:t>
      </w:r>
      <w:r>
        <w:rPr>
          <w:rFonts w:hint="eastAsia" w:ascii="宋体" w:hAnsi="宋体" w:eastAsia="宋体" w:cs="宋体"/>
          <w:b/>
          <w:kern w:val="0"/>
          <w:szCs w:val="21"/>
          <w:lang w:bidi="zh-CN"/>
        </w:rPr>
        <w:t>688518</w:t>
      </w:r>
      <w:r>
        <w:rPr>
          <w:rFonts w:hint="eastAsia" w:ascii="宋体" w:hAnsi="宋体" w:eastAsia="宋体" w:cs="宋体"/>
          <w:b/>
          <w:kern w:val="0"/>
          <w:szCs w:val="21"/>
          <w:lang w:val="zh-CN" w:bidi="zh-CN"/>
        </w:rPr>
        <w:tab/>
      </w:r>
      <w:r>
        <w:rPr>
          <w:rFonts w:hint="eastAsia" w:ascii="宋体" w:hAnsi="宋体" w:eastAsia="宋体" w:cs="宋体"/>
          <w:b/>
          <w:kern w:val="0"/>
          <w:szCs w:val="21"/>
          <w:lang w:val="zh-CN" w:bidi="zh-CN"/>
        </w:rPr>
        <w:t>编号：202</w:t>
      </w:r>
      <w:r>
        <w:rPr>
          <w:rFonts w:hint="eastAsia" w:ascii="宋体" w:hAnsi="宋体" w:eastAsia="宋体" w:cs="宋体"/>
          <w:b/>
          <w:kern w:val="0"/>
          <w:szCs w:val="21"/>
          <w:lang w:bidi="zh-CN"/>
        </w:rPr>
        <w:t>5</w:t>
      </w:r>
      <w:r>
        <w:rPr>
          <w:rFonts w:hint="eastAsia" w:ascii="宋体" w:hAnsi="宋体" w:eastAsia="宋体" w:cs="宋体"/>
          <w:b/>
          <w:kern w:val="0"/>
          <w:szCs w:val="21"/>
          <w:lang w:val="zh-CN" w:bidi="zh-CN"/>
        </w:rPr>
        <w:t>-0</w:t>
      </w:r>
      <w:r>
        <w:rPr>
          <w:rFonts w:hint="eastAsia" w:ascii="宋体" w:hAnsi="宋体" w:eastAsia="宋体" w:cs="宋体"/>
          <w:b/>
          <w:kern w:val="0"/>
          <w:szCs w:val="21"/>
          <w:lang w:bidi="zh-CN"/>
        </w:rPr>
        <w:t>02</w:t>
      </w: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3813"/>
        <w:gridCol w:w="3544"/>
      </w:tblGrid>
      <w:tr w14:paraId="02D7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569" w:type="dxa"/>
            <w:vAlign w:val="center"/>
          </w:tcPr>
          <w:p w14:paraId="49E6B8B0">
            <w:pPr>
              <w:jc w:val="center"/>
              <w:rPr>
                <w:rFonts w:hint="eastAsia" w:ascii="宋体" w:hAnsi="宋体" w:eastAsia="宋体"/>
                <w:b/>
                <w:szCs w:val="21"/>
              </w:rPr>
            </w:pPr>
            <w:r>
              <w:rPr>
                <w:rFonts w:hint="eastAsia" w:ascii="宋体" w:hAnsi="宋体" w:eastAsia="宋体"/>
                <w:b/>
                <w:szCs w:val="21"/>
              </w:rPr>
              <w:t>投资者关系</w:t>
            </w:r>
          </w:p>
          <w:p w14:paraId="0D775C73">
            <w:pPr>
              <w:jc w:val="center"/>
              <w:rPr>
                <w:rFonts w:ascii="宋体" w:hAnsi="宋体" w:eastAsia="宋体"/>
                <w:b/>
                <w:szCs w:val="21"/>
              </w:rPr>
            </w:pPr>
            <w:r>
              <w:rPr>
                <w:rFonts w:hint="eastAsia" w:ascii="宋体" w:hAnsi="宋体" w:eastAsia="宋体"/>
                <w:b/>
                <w:szCs w:val="21"/>
              </w:rPr>
              <w:t>活动类别</w:t>
            </w:r>
          </w:p>
        </w:tc>
        <w:tc>
          <w:tcPr>
            <w:tcW w:w="3813" w:type="dxa"/>
            <w:tcBorders>
              <w:right w:val="nil"/>
            </w:tcBorders>
          </w:tcPr>
          <w:p w14:paraId="2A2F8372">
            <w:pPr>
              <w:rPr>
                <w:rFonts w:ascii="宋体" w:hAnsi="宋体" w:eastAsia="宋体"/>
                <w:szCs w:val="21"/>
              </w:rPr>
            </w:pPr>
            <w:r>
              <w:rPr>
                <w:rFonts w:hint="eastAsia" w:ascii="宋体" w:hAnsi="宋体" w:eastAsia="宋体"/>
                <w:szCs w:val="21"/>
              </w:rPr>
              <w:sym w:font="Wingdings 2" w:char="00A3"/>
            </w:r>
            <w:r>
              <w:rPr>
                <w:rFonts w:hint="eastAsia" w:ascii="宋体" w:hAnsi="宋体" w:eastAsia="宋体"/>
                <w:szCs w:val="21"/>
              </w:rPr>
              <w:t>特定对象调研</w:t>
            </w:r>
          </w:p>
          <w:p w14:paraId="5B82FC2C">
            <w:pPr>
              <w:rPr>
                <w:rFonts w:ascii="宋体" w:hAnsi="宋体" w:eastAsia="宋体"/>
                <w:szCs w:val="21"/>
              </w:rPr>
            </w:pPr>
            <w:r>
              <w:rPr>
                <w:rFonts w:hint="eastAsia" w:ascii="宋体" w:hAnsi="宋体" w:eastAsia="宋体"/>
                <w:szCs w:val="21"/>
              </w:rPr>
              <w:t>□媒体采访</w:t>
            </w:r>
          </w:p>
          <w:p w14:paraId="5C975197">
            <w:pPr>
              <w:rPr>
                <w:rFonts w:ascii="宋体" w:hAnsi="宋体" w:eastAsia="宋体"/>
                <w:szCs w:val="21"/>
              </w:rPr>
            </w:pPr>
            <w:r>
              <w:rPr>
                <w:rFonts w:hint="eastAsia" w:ascii="宋体" w:hAnsi="宋体" w:eastAsia="宋体"/>
                <w:szCs w:val="21"/>
              </w:rPr>
              <w:t>□新闻发布会</w:t>
            </w:r>
          </w:p>
          <w:p w14:paraId="25A113F5">
            <w:pPr>
              <w:rPr>
                <w:rFonts w:ascii="宋体" w:hAnsi="宋体" w:eastAsia="宋体"/>
                <w:szCs w:val="21"/>
              </w:rPr>
            </w:pPr>
            <w:r>
              <w:rPr>
                <w:rFonts w:hint="eastAsia" w:ascii="宋体" w:hAnsi="宋体" w:eastAsia="宋体"/>
                <w:szCs w:val="21"/>
              </w:rPr>
              <w:sym w:font="Wingdings 2" w:char="00A3"/>
            </w:r>
            <w:r>
              <w:rPr>
                <w:rFonts w:hint="eastAsia" w:ascii="宋体" w:hAnsi="宋体" w:eastAsia="宋体"/>
                <w:szCs w:val="21"/>
              </w:rPr>
              <w:t>现场参观</w:t>
            </w:r>
          </w:p>
          <w:p w14:paraId="2D8E862F">
            <w:pPr>
              <w:rPr>
                <w:rFonts w:ascii="宋体" w:hAnsi="宋体" w:eastAsia="宋体"/>
                <w:szCs w:val="21"/>
              </w:rPr>
            </w:pPr>
            <w:r>
              <w:rPr>
                <w:rFonts w:hint="eastAsia" w:ascii="宋体" w:hAnsi="宋体" w:eastAsia="宋体"/>
                <w:szCs w:val="21"/>
              </w:rPr>
              <w:sym w:font="Wingdings 2" w:char="00A3"/>
            </w:r>
            <w:r>
              <w:rPr>
                <w:rFonts w:ascii="宋体" w:hAnsi="宋体" w:eastAsia="宋体"/>
                <w:szCs w:val="21"/>
              </w:rPr>
              <w:t>电话会议</w:t>
            </w:r>
          </w:p>
        </w:tc>
        <w:tc>
          <w:tcPr>
            <w:tcW w:w="3544" w:type="dxa"/>
            <w:tcBorders>
              <w:left w:val="nil"/>
            </w:tcBorders>
          </w:tcPr>
          <w:p w14:paraId="650285E0">
            <w:pPr>
              <w:rPr>
                <w:rFonts w:ascii="宋体" w:hAnsi="宋体" w:eastAsia="宋体"/>
                <w:szCs w:val="21"/>
              </w:rPr>
            </w:pPr>
            <w:r>
              <w:rPr>
                <w:rFonts w:hint="eastAsia" w:ascii="宋体" w:hAnsi="宋体" w:eastAsia="宋体"/>
                <w:szCs w:val="21"/>
              </w:rPr>
              <w:t>□分析师会议</w:t>
            </w:r>
          </w:p>
          <w:p w14:paraId="51FD7B6B">
            <w:pPr>
              <w:rPr>
                <w:rFonts w:ascii="宋体" w:hAnsi="宋体" w:eastAsia="宋体"/>
                <w:szCs w:val="21"/>
              </w:rPr>
            </w:pPr>
            <w:r>
              <w:rPr>
                <w:rFonts w:hint="eastAsia" w:ascii="宋体" w:hAnsi="宋体" w:eastAsia="宋体"/>
                <w:szCs w:val="21"/>
              </w:rPr>
              <w:sym w:font="Wingdings 2" w:char="F052"/>
            </w:r>
            <w:r>
              <w:rPr>
                <w:rFonts w:hint="eastAsia" w:ascii="宋体" w:hAnsi="宋体" w:eastAsia="宋体"/>
                <w:szCs w:val="21"/>
              </w:rPr>
              <w:t>业绩说明会</w:t>
            </w:r>
          </w:p>
          <w:p w14:paraId="6E1C197F">
            <w:pPr>
              <w:rPr>
                <w:rFonts w:ascii="宋体" w:hAnsi="宋体" w:eastAsia="宋体"/>
                <w:szCs w:val="21"/>
              </w:rPr>
            </w:pPr>
            <w:r>
              <w:rPr>
                <w:rFonts w:hint="eastAsia" w:ascii="宋体" w:hAnsi="宋体" w:eastAsia="宋体"/>
                <w:szCs w:val="21"/>
              </w:rPr>
              <w:t>□路演活动</w:t>
            </w:r>
          </w:p>
          <w:p w14:paraId="4008594E">
            <w:pPr>
              <w:rPr>
                <w:rFonts w:ascii="宋体" w:hAnsi="宋体" w:eastAsia="宋体"/>
                <w:szCs w:val="21"/>
              </w:rPr>
            </w:pPr>
            <w:r>
              <w:rPr>
                <w:rFonts w:hint="eastAsia" w:ascii="宋体" w:hAnsi="宋体" w:eastAsia="宋体"/>
                <w:szCs w:val="21"/>
              </w:rPr>
              <w:sym w:font="Wingdings 2" w:char="00A3"/>
            </w:r>
            <w:r>
              <w:rPr>
                <w:rFonts w:hint="eastAsia" w:ascii="宋体" w:hAnsi="宋体" w:eastAsia="宋体"/>
                <w:szCs w:val="21"/>
              </w:rPr>
              <w:t>一对一沟通</w:t>
            </w:r>
          </w:p>
        </w:tc>
      </w:tr>
      <w:tr w14:paraId="4085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69" w:type="dxa"/>
            <w:vAlign w:val="center"/>
          </w:tcPr>
          <w:p w14:paraId="6CB5208B">
            <w:pPr>
              <w:jc w:val="center"/>
              <w:rPr>
                <w:rFonts w:ascii="宋体" w:hAnsi="宋体" w:eastAsia="宋体"/>
                <w:b/>
                <w:szCs w:val="21"/>
              </w:rPr>
            </w:pPr>
            <w:r>
              <w:rPr>
                <w:rFonts w:hint="eastAsia" w:ascii="宋体" w:hAnsi="宋体" w:eastAsia="宋体"/>
                <w:b/>
                <w:szCs w:val="21"/>
              </w:rPr>
              <w:t>参与单位名称及人员</w:t>
            </w:r>
          </w:p>
        </w:tc>
        <w:tc>
          <w:tcPr>
            <w:tcW w:w="7357" w:type="dxa"/>
            <w:gridSpan w:val="2"/>
            <w:vAlign w:val="center"/>
          </w:tcPr>
          <w:p w14:paraId="7420E204">
            <w:pPr>
              <w:rPr>
                <w:rFonts w:ascii="宋体" w:hAnsi="宋体" w:eastAsia="宋体"/>
                <w:szCs w:val="21"/>
              </w:rPr>
            </w:pPr>
            <w:r>
              <w:rPr>
                <w:rFonts w:hint="eastAsia" w:ascii="宋体" w:hAnsi="宋体" w:eastAsia="宋体"/>
                <w:szCs w:val="21"/>
              </w:rPr>
              <w:t>参加公司在上海证券交易所上证路演中心召开的</w:t>
            </w:r>
            <w:r>
              <w:rPr>
                <w:rFonts w:ascii="宋体" w:hAnsi="宋体" w:eastAsia="宋体"/>
                <w:szCs w:val="21"/>
              </w:rPr>
              <w:t>2024年度暨2025年第一季度业绩说明会</w:t>
            </w:r>
            <w:r>
              <w:rPr>
                <w:rFonts w:hint="eastAsia" w:ascii="宋体" w:hAnsi="宋体" w:eastAsia="宋体"/>
                <w:szCs w:val="21"/>
              </w:rPr>
              <w:t>的广大投资者</w:t>
            </w:r>
          </w:p>
        </w:tc>
      </w:tr>
      <w:tr w14:paraId="2062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69" w:type="dxa"/>
            <w:vAlign w:val="center"/>
          </w:tcPr>
          <w:p w14:paraId="341A7186">
            <w:pPr>
              <w:ind w:firstLine="422"/>
              <w:jc w:val="left"/>
              <w:rPr>
                <w:rFonts w:ascii="宋体" w:hAnsi="宋体" w:eastAsia="宋体"/>
                <w:b/>
                <w:szCs w:val="21"/>
              </w:rPr>
            </w:pPr>
            <w:r>
              <w:rPr>
                <w:rFonts w:hint="eastAsia" w:ascii="宋体" w:hAnsi="宋体" w:eastAsia="宋体"/>
                <w:b/>
                <w:szCs w:val="21"/>
              </w:rPr>
              <w:t>时间</w:t>
            </w:r>
          </w:p>
        </w:tc>
        <w:tc>
          <w:tcPr>
            <w:tcW w:w="7357" w:type="dxa"/>
            <w:gridSpan w:val="2"/>
            <w:vAlign w:val="center"/>
          </w:tcPr>
          <w:p w14:paraId="3168BA63">
            <w:pPr>
              <w:rPr>
                <w:rFonts w:ascii="宋体" w:hAnsi="宋体" w:eastAsia="宋体"/>
                <w:szCs w:val="21"/>
              </w:rPr>
            </w:pPr>
            <w:r>
              <w:rPr>
                <w:rFonts w:hint="eastAsia" w:ascii="宋体" w:hAnsi="宋体" w:eastAsia="宋体"/>
                <w:szCs w:val="21"/>
              </w:rPr>
              <w:t>2025年6</w:t>
            </w:r>
            <w:r>
              <w:rPr>
                <w:rFonts w:ascii="宋体" w:hAnsi="宋体" w:eastAsia="宋体"/>
                <w:szCs w:val="21"/>
              </w:rPr>
              <w:t>月</w:t>
            </w:r>
            <w:r>
              <w:rPr>
                <w:rFonts w:hint="eastAsia" w:ascii="宋体" w:hAnsi="宋体" w:eastAsia="宋体"/>
                <w:szCs w:val="21"/>
              </w:rPr>
              <w:t>4日</w:t>
            </w:r>
          </w:p>
        </w:tc>
      </w:tr>
      <w:tr w14:paraId="1CC5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69" w:type="dxa"/>
            <w:vAlign w:val="center"/>
          </w:tcPr>
          <w:p w14:paraId="7153873D">
            <w:pPr>
              <w:ind w:firstLine="422"/>
              <w:jc w:val="left"/>
              <w:rPr>
                <w:rFonts w:ascii="宋体" w:hAnsi="宋体" w:eastAsia="宋体"/>
                <w:b/>
                <w:szCs w:val="21"/>
              </w:rPr>
            </w:pPr>
            <w:r>
              <w:rPr>
                <w:rFonts w:hint="eastAsia" w:ascii="宋体" w:hAnsi="宋体" w:eastAsia="宋体"/>
                <w:b/>
                <w:szCs w:val="21"/>
              </w:rPr>
              <w:t>地点</w:t>
            </w:r>
          </w:p>
        </w:tc>
        <w:tc>
          <w:tcPr>
            <w:tcW w:w="7357" w:type="dxa"/>
            <w:gridSpan w:val="2"/>
            <w:vAlign w:val="center"/>
          </w:tcPr>
          <w:p w14:paraId="3F0FF4F6">
            <w:pPr>
              <w:rPr>
                <w:rFonts w:ascii="宋体" w:hAnsi="宋体" w:eastAsia="宋体"/>
                <w:szCs w:val="21"/>
              </w:rPr>
            </w:pPr>
            <w:r>
              <w:rPr>
                <w:rFonts w:hint="eastAsia" w:ascii="宋体" w:hAnsi="宋体" w:eastAsia="宋体"/>
                <w:szCs w:val="21"/>
              </w:rPr>
              <w:t>上海证券交易所上证路演中心（网址：</w:t>
            </w:r>
            <w:r>
              <w:rPr>
                <w:rFonts w:ascii="宋体" w:hAnsi="宋体" w:eastAsia="宋体"/>
                <w:szCs w:val="21"/>
              </w:rPr>
              <w:t>https://roadshow.sseinfo.com/）</w:t>
            </w:r>
          </w:p>
        </w:tc>
      </w:tr>
      <w:tr w14:paraId="43C9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69" w:type="dxa"/>
            <w:vAlign w:val="center"/>
          </w:tcPr>
          <w:p w14:paraId="5A3F62C5">
            <w:pPr>
              <w:jc w:val="center"/>
              <w:rPr>
                <w:rFonts w:ascii="宋体" w:hAnsi="宋体" w:eastAsia="宋体"/>
                <w:b/>
                <w:szCs w:val="21"/>
              </w:rPr>
            </w:pPr>
            <w:r>
              <w:rPr>
                <w:rFonts w:hint="eastAsia" w:ascii="宋体" w:hAnsi="宋体" w:eastAsia="宋体"/>
                <w:b/>
                <w:szCs w:val="21"/>
              </w:rPr>
              <w:t>上市公司接待</w:t>
            </w:r>
          </w:p>
          <w:p w14:paraId="13C1BD86">
            <w:pPr>
              <w:jc w:val="center"/>
              <w:rPr>
                <w:rFonts w:ascii="宋体" w:hAnsi="宋体" w:eastAsia="宋体"/>
                <w:b/>
                <w:szCs w:val="21"/>
              </w:rPr>
            </w:pPr>
            <w:r>
              <w:rPr>
                <w:rFonts w:hint="eastAsia" w:ascii="宋体" w:hAnsi="宋体" w:eastAsia="宋体"/>
                <w:b/>
                <w:szCs w:val="21"/>
              </w:rPr>
              <w:t>人员姓名</w:t>
            </w:r>
          </w:p>
        </w:tc>
        <w:tc>
          <w:tcPr>
            <w:tcW w:w="7357" w:type="dxa"/>
            <w:gridSpan w:val="2"/>
            <w:vAlign w:val="center"/>
          </w:tcPr>
          <w:p w14:paraId="1907201E">
            <w:pPr>
              <w:rPr>
                <w:rFonts w:ascii="宋体" w:hAnsi="宋体" w:eastAsia="宋体"/>
                <w:szCs w:val="21"/>
              </w:rPr>
            </w:pPr>
            <w:r>
              <w:rPr>
                <w:rFonts w:hint="eastAsia" w:ascii="宋体" w:hAnsi="宋体" w:eastAsia="宋体"/>
                <w:szCs w:val="21"/>
              </w:rPr>
              <w:t>公司董事长：韩金龙</w:t>
            </w:r>
          </w:p>
          <w:p w14:paraId="08415FD8">
            <w:pPr>
              <w:rPr>
                <w:rFonts w:ascii="宋体" w:hAnsi="宋体" w:eastAsia="宋体"/>
                <w:szCs w:val="21"/>
              </w:rPr>
            </w:pPr>
            <w:r>
              <w:rPr>
                <w:rFonts w:hint="eastAsia" w:ascii="宋体" w:hAnsi="宋体" w:eastAsia="宋体"/>
                <w:szCs w:val="21"/>
              </w:rPr>
              <w:t>公司副董事长、总经理：贾松</w:t>
            </w:r>
          </w:p>
          <w:p w14:paraId="6AB42883">
            <w:pPr>
              <w:rPr>
                <w:rFonts w:ascii="宋体" w:hAnsi="宋体" w:eastAsia="宋体"/>
                <w:szCs w:val="21"/>
              </w:rPr>
            </w:pPr>
            <w:r>
              <w:rPr>
                <w:rFonts w:hint="eastAsia" w:ascii="宋体" w:hAnsi="宋体" w:eastAsia="宋体"/>
                <w:szCs w:val="21"/>
              </w:rPr>
              <w:t>公司副总经理、财务总监、董事会秘书：谢强</w:t>
            </w:r>
          </w:p>
          <w:p w14:paraId="08EEFCC3">
            <w:pPr>
              <w:rPr>
                <w:rFonts w:ascii="宋体" w:hAnsi="宋体" w:eastAsia="宋体"/>
                <w:szCs w:val="21"/>
              </w:rPr>
            </w:pPr>
            <w:r>
              <w:rPr>
                <w:rFonts w:hint="eastAsia" w:ascii="宋体" w:hAnsi="宋体" w:eastAsia="宋体"/>
                <w:szCs w:val="21"/>
              </w:rPr>
              <w:t>公司独立董事：裴斐</w:t>
            </w:r>
          </w:p>
        </w:tc>
      </w:tr>
      <w:tr w14:paraId="55CB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69" w:type="dxa"/>
            <w:vAlign w:val="center"/>
          </w:tcPr>
          <w:p w14:paraId="7A78B849">
            <w:pPr>
              <w:rPr>
                <w:rFonts w:ascii="宋体" w:hAnsi="宋体" w:eastAsia="宋体"/>
                <w:b/>
                <w:szCs w:val="21"/>
              </w:rPr>
            </w:pPr>
            <w:r>
              <w:rPr>
                <w:rFonts w:hint="eastAsia" w:ascii="宋体" w:hAnsi="宋体" w:eastAsia="宋体"/>
                <w:b/>
                <w:szCs w:val="21"/>
              </w:rPr>
              <w:t>投资者关系活动主要内容介绍</w:t>
            </w:r>
          </w:p>
        </w:tc>
        <w:tc>
          <w:tcPr>
            <w:tcW w:w="7357" w:type="dxa"/>
            <w:gridSpan w:val="2"/>
          </w:tcPr>
          <w:p w14:paraId="0E03262B">
            <w:pPr>
              <w:spacing w:line="360" w:lineRule="auto"/>
              <w:rPr>
                <w:rFonts w:ascii="宋体" w:hAnsi="宋体" w:eastAsia="宋体"/>
                <w:b/>
                <w:bCs/>
                <w:szCs w:val="21"/>
              </w:rPr>
            </w:pPr>
            <w:r>
              <w:rPr>
                <w:rFonts w:hint="eastAsia" w:ascii="宋体" w:hAnsi="宋体" w:eastAsia="宋体"/>
                <w:b/>
                <w:bCs/>
                <w:szCs w:val="21"/>
              </w:rPr>
              <w:t>投资者提出的问题及公司回复情况</w:t>
            </w:r>
          </w:p>
          <w:p w14:paraId="2D61ADFA">
            <w:pPr>
              <w:spacing w:line="360" w:lineRule="auto"/>
              <w:ind w:firstLine="420" w:firstLineChars="200"/>
              <w:rPr>
                <w:rFonts w:ascii="宋体" w:hAnsi="宋体" w:eastAsia="宋体"/>
                <w:bCs/>
                <w:szCs w:val="21"/>
              </w:rPr>
            </w:pPr>
            <w:r>
              <w:rPr>
                <w:rFonts w:hint="eastAsia" w:ascii="宋体" w:hAnsi="宋体" w:eastAsia="宋体"/>
                <w:bCs/>
                <w:szCs w:val="21"/>
              </w:rPr>
              <w:t>公司就投资者在本次说明会中提出的问题进行了回复：</w:t>
            </w:r>
          </w:p>
          <w:p w14:paraId="0879CB00">
            <w:pPr>
              <w:spacing w:before="156" w:beforeLines="50" w:line="360" w:lineRule="auto"/>
              <w:rPr>
                <w:rFonts w:ascii="宋体" w:hAnsi="宋体" w:eastAsia="宋体"/>
                <w:szCs w:val="21"/>
              </w:rPr>
            </w:pPr>
            <w:r>
              <w:rPr>
                <w:rFonts w:hint="eastAsia" w:ascii="宋体" w:hAnsi="宋体" w:eastAsia="宋体"/>
                <w:szCs w:val="21"/>
              </w:rPr>
              <w:t>1.</w:t>
            </w:r>
            <w:r>
              <w:rPr>
                <w:rFonts w:hint="eastAsia" w:ascii="宋体" w:hAnsi="宋体" w:eastAsia="宋体"/>
              </w:rPr>
              <w:t>公司本期盈利水平如何？</w:t>
            </w:r>
            <w:r>
              <w:rPr>
                <w:rFonts w:hint="eastAsia" w:ascii="宋体" w:hAnsi="宋体" w:eastAsia="宋体"/>
                <w:szCs w:val="21"/>
              </w:rPr>
              <w:t xml:space="preserve"> </w:t>
            </w:r>
          </w:p>
          <w:p w14:paraId="1441BBA5">
            <w:pPr>
              <w:spacing w:line="360" w:lineRule="auto"/>
              <w:ind w:firstLine="210" w:firstLineChars="100"/>
              <w:rPr>
                <w:rFonts w:ascii="宋体" w:hAnsi="宋体" w:eastAsia="宋体"/>
              </w:rPr>
            </w:pPr>
            <w:r>
              <w:rPr>
                <w:rFonts w:hint="eastAsia" w:ascii="宋体" w:hAnsi="宋体" w:eastAsia="宋体"/>
                <w:szCs w:val="21"/>
              </w:rPr>
              <w:t>答：</w:t>
            </w:r>
            <w:r>
              <w:rPr>
                <w:rFonts w:hint="eastAsia" w:ascii="宋体" w:hAnsi="宋体" w:eastAsia="宋体"/>
              </w:rPr>
              <w:t>您好，2025年一季度公司实现营业收入87,027.36万元，同比增长19.54%；实现归属于上市公司股东的净利润4,691.95万元，同比增长65.12%。2025年1-4月，我国动力电池累计装车量184.3GWh，累计同比增长52.8%。根据高工产研锂电研究所（GGII）的初步调研数据，2025年第一季度（1-3月）我国储能电池出货量为90GWh，同比增长120%。锂电行业头部企业相继启动扩产项目，公司锂电业务新签订单较去年同期增长，消费电子订单也同步增长，预计公司年度盈利水平将会提升。谢谢！</w:t>
            </w:r>
          </w:p>
          <w:p w14:paraId="73E9A68F">
            <w:pPr>
              <w:spacing w:before="156" w:beforeLines="50" w:line="360" w:lineRule="auto"/>
              <w:rPr>
                <w:rFonts w:ascii="宋体" w:hAnsi="宋体" w:eastAsia="宋体"/>
                <w:szCs w:val="21"/>
              </w:rPr>
            </w:pPr>
            <w:r>
              <w:rPr>
                <w:rFonts w:hint="eastAsia" w:ascii="宋体" w:hAnsi="宋体" w:eastAsia="宋体"/>
                <w:szCs w:val="21"/>
              </w:rPr>
              <w:t>2.</w:t>
            </w:r>
            <w:r>
              <w:rPr>
                <w:rFonts w:hint="eastAsia" w:ascii="宋体" w:hAnsi="宋体" w:eastAsia="宋体"/>
              </w:rPr>
              <w:t>公司之后的盈利有什么增长点？</w:t>
            </w:r>
          </w:p>
          <w:p w14:paraId="317EDC3F">
            <w:pPr>
              <w:spacing w:before="156" w:beforeLines="50" w:line="360" w:lineRule="auto"/>
              <w:ind w:firstLine="210" w:firstLineChars="100"/>
              <w:rPr>
                <w:rFonts w:ascii="宋体" w:hAnsi="宋体" w:eastAsia="宋体"/>
              </w:rPr>
            </w:pPr>
            <w:r>
              <w:rPr>
                <w:rFonts w:hint="eastAsia" w:ascii="宋体" w:hAnsi="宋体" w:eastAsia="宋体"/>
                <w:szCs w:val="21"/>
              </w:rPr>
              <w:t>答：</w:t>
            </w:r>
            <w:r>
              <w:rPr>
                <w:rFonts w:hint="eastAsia" w:ascii="宋体" w:hAnsi="宋体" w:eastAsia="宋体"/>
              </w:rPr>
              <w:t>您好，2024年面对锂电行业投资放缓、设备行业产能过剩，同质化竞争加剧的局面，公司加大对非锂电行业的市场开拓力度，非锂电业务新签订单呈现出快速增长势头，尤其是消费电子行业，首批小钢壳电池激光焊接设备成功批量生产，获得客户高度评价，市场前景广阔，此外，公司在固态电池、大圆柱电芯、半导体、陶瓷继电器也有较为深入的业务布局。2024年新签订单30亿元（含税），其中锂电行业订单占比62%，非锂电行业订单占比38%，非锂电行业订单比例比上年度提升13个百分点，期末在手订单35亿元（含税），随着订单结构的优化，公司未来盈利能力仍有提升空间。谢谢！</w:t>
            </w:r>
          </w:p>
          <w:p w14:paraId="671BEF51">
            <w:pPr>
              <w:numPr>
                <w:numId w:val="0"/>
              </w:numPr>
              <w:spacing w:before="156" w:beforeLines="50" w:line="360" w:lineRule="auto"/>
              <w:rPr>
                <w:rFonts w:ascii="宋体" w:hAnsi="宋体" w:eastAsia="宋体"/>
              </w:rPr>
            </w:pPr>
            <w:r>
              <w:rPr>
                <w:rFonts w:hint="eastAsia" w:ascii="宋体" w:hAnsi="宋体" w:eastAsia="宋体"/>
                <w:lang w:val="en-US" w:eastAsia="zh-CN"/>
              </w:rPr>
              <w:t>3.</w:t>
            </w:r>
            <w:r>
              <w:rPr>
                <w:rFonts w:hint="eastAsia" w:ascii="宋体" w:hAnsi="宋体" w:eastAsia="宋体"/>
              </w:rPr>
              <w:t>尊敬的联赢激光高管：自2025年年初宁德时代及时代电服积极布局了换电业务，前期贾总也在电话会议上交流过，还是想咨询一下，公司在换电业务的订单上今年有多少？前景如何？换电业务能否带来相关利润？谢谢。</w:t>
            </w:r>
          </w:p>
          <w:p w14:paraId="1C3AEB15">
            <w:pPr>
              <w:spacing w:before="156" w:beforeLines="50" w:line="360" w:lineRule="auto"/>
              <w:ind w:firstLine="210" w:firstLineChars="100"/>
              <w:rPr>
                <w:rFonts w:ascii="宋体" w:hAnsi="宋体" w:eastAsia="宋体"/>
              </w:rPr>
            </w:pPr>
            <w:r>
              <w:rPr>
                <w:rFonts w:hint="eastAsia" w:ascii="宋体" w:hAnsi="宋体" w:eastAsia="宋体"/>
              </w:rPr>
              <w:t>答：您好！换电业务公司已为客户生产了样机，目前尚没有批量订单。谢谢！</w:t>
            </w:r>
          </w:p>
          <w:p w14:paraId="234FFCFB">
            <w:pPr>
              <w:numPr>
                <w:numId w:val="0"/>
              </w:numPr>
              <w:spacing w:before="156" w:beforeLines="50" w:line="360" w:lineRule="auto"/>
              <w:rPr>
                <w:rFonts w:ascii="宋体" w:hAnsi="宋体" w:eastAsia="宋体"/>
              </w:rPr>
            </w:pPr>
            <w:r>
              <w:rPr>
                <w:rFonts w:hint="eastAsia" w:ascii="宋体" w:hAnsi="宋体" w:eastAsia="宋体"/>
                <w:lang w:val="en-US" w:eastAsia="zh-CN"/>
              </w:rPr>
              <w:t>4.</w:t>
            </w:r>
            <w:r>
              <w:rPr>
                <w:rFonts w:hint="eastAsia" w:ascii="宋体" w:hAnsi="宋体" w:eastAsia="宋体"/>
              </w:rPr>
              <w:t>请问贾总：公司也曾透露今年春节期间，加班加点给某头部企业制作了真正意义上的固态激光焊接产线，您认为公司今年在固定电池的订单预期如何？</w:t>
            </w:r>
          </w:p>
          <w:p w14:paraId="00E0CA13">
            <w:pPr>
              <w:spacing w:before="156" w:beforeLines="50" w:line="360" w:lineRule="auto"/>
              <w:ind w:firstLine="210" w:firstLineChars="100"/>
              <w:rPr>
                <w:rFonts w:ascii="宋体" w:hAnsi="宋体" w:eastAsia="宋体"/>
              </w:rPr>
            </w:pPr>
            <w:r>
              <w:rPr>
                <w:rFonts w:hint="eastAsia" w:ascii="宋体" w:hAnsi="宋体" w:eastAsia="宋体"/>
              </w:rPr>
              <w:t>答：您好，公司给客户提供的固态电池装配线已出货，目前在安装调试，固态电池是极具市场前景的新产品，公司高度重视该产品的研发，将与行业头部客户紧密合作，提供客户满意的产品和服务，但固态电池生产工艺复杂、难度极高，大规模量产还需要时间。谢谢！</w:t>
            </w:r>
          </w:p>
          <w:p w14:paraId="005340FE">
            <w:pPr>
              <w:numPr>
                <w:numId w:val="0"/>
              </w:numPr>
              <w:spacing w:before="156" w:beforeLines="50" w:line="360" w:lineRule="auto"/>
              <w:rPr>
                <w:rFonts w:ascii="宋体" w:hAnsi="宋体" w:eastAsia="宋体"/>
              </w:rPr>
            </w:pPr>
            <w:r>
              <w:rPr>
                <w:rFonts w:hint="eastAsia" w:ascii="宋体" w:hAnsi="宋体" w:eastAsia="宋体"/>
                <w:lang w:val="en-US" w:eastAsia="zh-CN"/>
              </w:rPr>
              <w:t>5.</w:t>
            </w:r>
            <w:r>
              <w:rPr>
                <w:rFonts w:hint="eastAsia" w:ascii="宋体" w:hAnsi="宋体" w:eastAsia="宋体"/>
              </w:rPr>
              <w:t>你们行业本期整体业绩怎么样？你们跟其他公司比如何?</w:t>
            </w:r>
          </w:p>
          <w:p w14:paraId="22DCD526">
            <w:pPr>
              <w:spacing w:before="156" w:beforeLines="50" w:line="360" w:lineRule="auto"/>
              <w:ind w:firstLine="210" w:firstLineChars="100"/>
              <w:rPr>
                <w:rFonts w:ascii="宋体" w:hAnsi="宋体" w:eastAsia="宋体"/>
              </w:rPr>
            </w:pPr>
            <w:r>
              <w:rPr>
                <w:rFonts w:hint="eastAsia" w:ascii="宋体" w:hAnsi="宋体" w:eastAsia="宋体"/>
              </w:rPr>
              <w:t>答：您好，2025年一季度公司凭借过硬的技术实力和良好的市场口碑，实现营业收入和归母净利润均同比增长的不俗成绩，业绩方面在同行业中处于较好的水平，目前在手订单充足，经营情况良好。谢谢！</w:t>
            </w:r>
          </w:p>
          <w:p w14:paraId="151A94CB">
            <w:pPr>
              <w:numPr>
                <w:numId w:val="0"/>
              </w:numPr>
              <w:spacing w:before="156" w:beforeLines="50" w:line="360" w:lineRule="auto"/>
              <w:rPr>
                <w:rFonts w:ascii="宋体" w:hAnsi="宋体" w:eastAsia="宋体"/>
              </w:rPr>
            </w:pPr>
            <w:r>
              <w:rPr>
                <w:rFonts w:hint="eastAsia" w:ascii="宋体" w:hAnsi="宋体" w:eastAsia="宋体"/>
                <w:lang w:val="en-US" w:eastAsia="zh-CN"/>
              </w:rPr>
              <w:t>6.</w:t>
            </w:r>
            <w:r>
              <w:rPr>
                <w:rFonts w:hint="eastAsia" w:ascii="宋体" w:hAnsi="宋体" w:eastAsia="宋体"/>
              </w:rPr>
              <w:t>请问贾总公司今年在消费电子业务上与国际知名消费电子公司的合作情况如何？全年订单情况如何？除了小钢壳电池，在其他结构件上预期如何？是否也已经产生相关订单？谢谢。</w:t>
            </w:r>
          </w:p>
          <w:p w14:paraId="7D1D333E">
            <w:pPr>
              <w:spacing w:before="156" w:beforeLines="50" w:line="360" w:lineRule="auto"/>
              <w:ind w:firstLine="210" w:firstLineChars="100"/>
              <w:rPr>
                <w:rFonts w:ascii="宋体" w:hAnsi="宋体" w:eastAsia="宋体"/>
              </w:rPr>
            </w:pPr>
            <w:r>
              <w:rPr>
                <w:rFonts w:hint="eastAsia" w:ascii="宋体" w:hAnsi="宋体" w:eastAsia="宋体"/>
              </w:rPr>
              <w:t>答：您好，公司在消费电子业务领域为头部客户提供的钢壳电池激光焊接设备成功生产，得到客户高度评价，客户对公司的技术实力很认可，目前除已合作的焊接项目外，在结构件、材料激光处理等方面与客户进行研发合作，预计今后会有更多的项目落地，合作空间将进一步扩大，年度订单符合甚至可能超过预期。谢谢！</w:t>
            </w:r>
          </w:p>
          <w:p w14:paraId="433D505F">
            <w:pPr>
              <w:numPr>
                <w:numId w:val="0"/>
              </w:numPr>
              <w:spacing w:before="156" w:beforeLines="50" w:line="360" w:lineRule="auto"/>
              <w:rPr>
                <w:rFonts w:ascii="宋体" w:hAnsi="宋体" w:eastAsia="宋体"/>
              </w:rPr>
            </w:pPr>
            <w:r>
              <w:rPr>
                <w:rFonts w:hint="eastAsia" w:ascii="宋体" w:hAnsi="宋体" w:eastAsia="宋体"/>
                <w:lang w:val="en-US" w:eastAsia="zh-CN"/>
              </w:rPr>
              <w:t>7.</w:t>
            </w:r>
            <w:r>
              <w:rPr>
                <w:rFonts w:hint="eastAsia" w:ascii="宋体" w:hAnsi="宋体" w:eastAsia="宋体"/>
              </w:rPr>
              <w:t>贾总，您好。请问公司在消费电子端，特别是和美国消费电子头部企业的合作，在未来是否会更加全面？友商是否能轻易突破我们的技术壁垒？相关合同是否也是排他性，独家供应的模式？谢谢。</w:t>
            </w:r>
          </w:p>
          <w:p w14:paraId="2A4C87AE">
            <w:pPr>
              <w:spacing w:before="156" w:beforeLines="50" w:line="360" w:lineRule="auto"/>
              <w:ind w:firstLine="210" w:firstLineChars="100"/>
              <w:rPr>
                <w:rFonts w:ascii="宋体" w:hAnsi="宋体" w:eastAsia="宋体"/>
              </w:rPr>
            </w:pPr>
            <w:r>
              <w:rPr>
                <w:rFonts w:hint="eastAsia" w:ascii="宋体" w:hAnsi="宋体" w:eastAsia="宋体"/>
              </w:rPr>
              <w:t>答：您好，公司在消费电子业务领域为头部客户提供的钢壳电池激光焊接设备成功生产，得到客户高度评价，客户对公司的技术实力很认可，目前除已合作的焊接项目外，在结构件、材料激光处理等方面与客户进行研发合作，预计今后会有更多的项目落地，合作空间将进一步扩大，头部客户对产品的精度和质量要求极高，设备技术壁垒也高，公司在激光焊接方面有稳固优势，谢谢！</w:t>
            </w:r>
          </w:p>
          <w:p w14:paraId="088033A9">
            <w:pPr>
              <w:numPr>
                <w:numId w:val="0"/>
              </w:numPr>
              <w:spacing w:before="156" w:beforeLines="50" w:line="360" w:lineRule="auto"/>
              <w:rPr>
                <w:rFonts w:ascii="宋体" w:hAnsi="宋体" w:eastAsia="宋体"/>
              </w:rPr>
            </w:pPr>
            <w:r>
              <w:rPr>
                <w:rFonts w:hint="eastAsia" w:ascii="宋体" w:hAnsi="宋体" w:eastAsia="宋体"/>
                <w:lang w:val="en-US" w:eastAsia="zh-CN"/>
              </w:rPr>
              <w:t>8.</w:t>
            </w:r>
            <w:r>
              <w:rPr>
                <w:rFonts w:hint="eastAsia" w:ascii="宋体" w:hAnsi="宋体" w:eastAsia="宋体"/>
              </w:rPr>
              <w:t>请问公司各位领导，公司的应收账款坏账准备计提是否充分？是否存在着较大客户的账款无法回收的问题，特别是在明后年账款账龄迁移是否构成主要风险？催收方面有什么明确措施，公司整体账期拉长趋势较为明显。希望能得到除了年报和问询函回复之外较为充分的解答，谢谢！</w:t>
            </w:r>
          </w:p>
          <w:p w14:paraId="77B2A352">
            <w:pPr>
              <w:spacing w:before="156" w:beforeLines="50" w:line="360" w:lineRule="auto"/>
              <w:ind w:firstLine="210" w:firstLineChars="100"/>
              <w:rPr>
                <w:rFonts w:ascii="宋体" w:hAnsi="宋体" w:eastAsia="宋体"/>
              </w:rPr>
            </w:pPr>
            <w:r>
              <w:rPr>
                <w:rFonts w:hint="eastAsia" w:ascii="宋体" w:hAnsi="宋体" w:eastAsia="宋体"/>
              </w:rPr>
              <w:t>答：您好，公司严格按照应收账款坏账计提政策，已充分计提坏账减值，公司主要客户为行业内龙头企业及知名企业，客户整体经营情况良好，不存在应收账款无法回收的重大风险。对于应收账款，公司制定了应收账款专项的催收制度，制定催收任务明细表，及时更新回款情况，以强化应收账款管控，提升资金回收效率。由于近年下游回款较慢，同行业整体的账期有一定程度的拉长，公司将积极进行应收账款催收，保障公司经营稳健发展。谢谢！</w:t>
            </w:r>
          </w:p>
          <w:p w14:paraId="71A6EB0E">
            <w:pPr>
              <w:numPr>
                <w:numId w:val="0"/>
              </w:numPr>
              <w:spacing w:before="156" w:beforeLines="50" w:line="360" w:lineRule="auto"/>
              <w:rPr>
                <w:rFonts w:ascii="宋体" w:hAnsi="宋体" w:eastAsia="宋体"/>
              </w:rPr>
            </w:pPr>
            <w:r>
              <w:rPr>
                <w:rFonts w:hint="eastAsia" w:ascii="宋体" w:hAnsi="宋体" w:eastAsia="宋体"/>
                <w:lang w:val="en-US" w:eastAsia="zh-CN"/>
              </w:rPr>
              <w:t>9.</w:t>
            </w:r>
            <w:r>
              <w:rPr>
                <w:rFonts w:hint="eastAsia" w:ascii="宋体" w:hAnsi="宋体" w:eastAsia="宋体"/>
              </w:rPr>
              <w:t>韩董，公司在前几年成立的半导体子公司布局芯片封装领域，请问：半导体分公司目前在技术水平还是订单上是否已经达到相关预期？能否为母公司带来相关利润？</w:t>
            </w:r>
          </w:p>
          <w:p w14:paraId="3094B63C">
            <w:pPr>
              <w:spacing w:before="156" w:beforeLines="50" w:line="360" w:lineRule="auto"/>
              <w:ind w:firstLine="210" w:firstLineChars="100"/>
              <w:rPr>
                <w:rFonts w:ascii="宋体" w:hAnsi="宋体" w:eastAsia="宋体"/>
              </w:rPr>
            </w:pPr>
            <w:r>
              <w:rPr>
                <w:rFonts w:hint="eastAsia" w:ascii="宋体" w:hAnsi="宋体" w:eastAsia="宋体"/>
              </w:rPr>
              <w:t>答：您好！公司子公司江苏联赢半导体技术有限公司目前已有部分产品进入市场应用并获取小批量订单，发展势头良好，与多家行业头部客户进行了深入的技术合作，五月份配合母公司取得深圳市一家重量级半导体设备公司的合格供应商资质并获取订单，后续将会有更多的项目合作，由于公司成立时间短，业务规模较小，短期内不会产生大的利润。谢谢！</w:t>
            </w:r>
          </w:p>
          <w:p w14:paraId="2B54D27F">
            <w:pPr>
              <w:numPr>
                <w:numId w:val="0"/>
              </w:numPr>
              <w:spacing w:before="156" w:beforeLines="50" w:line="360" w:lineRule="auto"/>
              <w:rPr>
                <w:rFonts w:ascii="宋体" w:hAnsi="宋体" w:eastAsia="宋体"/>
              </w:rPr>
            </w:pPr>
            <w:r>
              <w:rPr>
                <w:rFonts w:hint="eastAsia" w:ascii="宋体" w:hAnsi="宋体" w:eastAsia="宋体"/>
                <w:lang w:val="en-US" w:eastAsia="zh-CN"/>
              </w:rPr>
              <w:t>10.</w:t>
            </w:r>
            <w:r>
              <w:rPr>
                <w:rFonts w:hint="eastAsia" w:ascii="宋体" w:hAnsi="宋体" w:eastAsia="宋体"/>
              </w:rPr>
              <w:t>行业以后的发展前景怎样？</w:t>
            </w:r>
          </w:p>
          <w:p w14:paraId="1873F720">
            <w:pPr>
              <w:spacing w:before="156" w:beforeLines="50" w:line="360" w:lineRule="auto"/>
              <w:ind w:firstLine="210" w:firstLineChars="100"/>
              <w:rPr>
                <w:rFonts w:ascii="宋体" w:hAnsi="宋体" w:eastAsia="宋体"/>
              </w:rPr>
            </w:pPr>
            <w:r>
              <w:rPr>
                <w:rFonts w:hint="eastAsia" w:ascii="宋体" w:hAnsi="宋体" w:eastAsia="宋体"/>
              </w:rPr>
              <w:t>答：您好，2025年以来，锂电行业下游产业链企业相继宣布启动或加码扩产项目。根据中国汽车动力电池产业创新联盟公布的数据，2025年1-4月，我国动力电池累计装车量184.3GWh，累计同比增长52.8%。同时，随着锂电行业技术更新，固态电池、超快充等技术已渐趋成熟，预计将在未来持续带来产线改造及全新产线投资需求。同时，国家政策积极鼓励企业推动动力电池行业生产设备向高精度、高速度、高可靠性升级，重点更新超声波焊接机、激光焊接机、注液机、分容柜等设备，预计这一产业政策将刺激动力电池行业产生新一轮的设备需求。公司将抓住上述行业背景及政策背景，积极响应客户需求，推出更具竞争力的产品，增强市场竞争力。谢谢！</w:t>
            </w:r>
          </w:p>
          <w:p w14:paraId="0E162C37">
            <w:pPr>
              <w:numPr>
                <w:numId w:val="0"/>
              </w:numPr>
              <w:spacing w:before="156" w:beforeLines="50" w:line="360" w:lineRule="auto"/>
              <w:rPr>
                <w:rFonts w:ascii="宋体" w:hAnsi="宋体" w:eastAsia="宋体"/>
              </w:rPr>
            </w:pPr>
            <w:r>
              <w:rPr>
                <w:rFonts w:hint="eastAsia" w:ascii="宋体" w:hAnsi="宋体" w:eastAsia="宋体"/>
                <w:lang w:val="en-US" w:eastAsia="zh-CN"/>
              </w:rPr>
              <w:t>11.</w:t>
            </w:r>
            <w:r>
              <w:rPr>
                <w:rFonts w:hint="eastAsia" w:ascii="宋体" w:hAnsi="宋体" w:eastAsia="宋体"/>
              </w:rPr>
              <w:t>韩董您好。请问，公司在消费电子相关业务，除了与美国头部客户有合作并产生订单外，在国内消费电子制造商，特别是在钢壳电池项目上有哪些国内客户？随着2027欧洲电池法案的落地，钢壳电池项目放量时间点在什么时候？</w:t>
            </w:r>
          </w:p>
          <w:p w14:paraId="5D7805F2">
            <w:pPr>
              <w:spacing w:before="156" w:beforeLines="50" w:line="360" w:lineRule="auto"/>
              <w:ind w:firstLine="210" w:firstLineChars="100"/>
              <w:rPr>
                <w:rFonts w:ascii="宋体" w:hAnsi="宋体" w:eastAsia="宋体"/>
              </w:rPr>
            </w:pPr>
            <w:r>
              <w:rPr>
                <w:rFonts w:hint="eastAsia" w:ascii="宋体" w:hAnsi="宋体" w:eastAsia="宋体"/>
              </w:rPr>
              <w:t>答：您好，公司钢壳电池项目主要与国际头部客户及其代工厂合作，同时也积极关注国内其他消费电子客户在该项目上的需求。预计2026年会有更多的厂家开始该产品生产。谢谢！</w:t>
            </w:r>
          </w:p>
          <w:p w14:paraId="041FFA42">
            <w:pPr>
              <w:numPr>
                <w:numId w:val="0"/>
              </w:numPr>
              <w:spacing w:before="156" w:beforeLines="50" w:line="360" w:lineRule="auto"/>
              <w:rPr>
                <w:rFonts w:ascii="宋体" w:hAnsi="宋体" w:eastAsia="宋体"/>
              </w:rPr>
            </w:pPr>
            <w:r>
              <w:rPr>
                <w:rFonts w:hint="eastAsia" w:ascii="宋体" w:hAnsi="宋体" w:eastAsia="宋体"/>
                <w:lang w:val="en-US" w:eastAsia="zh-CN"/>
              </w:rPr>
              <w:t>12.</w:t>
            </w:r>
            <w:r>
              <w:rPr>
                <w:rFonts w:hint="eastAsia" w:ascii="宋体" w:hAnsi="宋体" w:eastAsia="宋体"/>
              </w:rPr>
              <w:t>请问公司目前整体的激光器自制率有到80%吗（部分研报是这么说的是否构成误导？）公司提到了国产供应商数量占比80%以上，从采购金额角度国产占比多少？公司是否存在进口卡脖子（如进口比率高于80%）的原材料、零部件？</w:t>
            </w:r>
          </w:p>
          <w:p w14:paraId="2CD986C6">
            <w:pPr>
              <w:spacing w:before="156" w:beforeLines="50" w:line="360" w:lineRule="auto"/>
              <w:ind w:firstLine="210" w:firstLineChars="100"/>
              <w:rPr>
                <w:rFonts w:ascii="宋体" w:hAnsi="宋体" w:eastAsia="宋体"/>
              </w:rPr>
            </w:pPr>
            <w:r>
              <w:rPr>
                <w:rFonts w:hint="eastAsia" w:ascii="宋体" w:hAnsi="宋体" w:eastAsia="宋体"/>
              </w:rPr>
              <w:t>答：您好，公司使用的激光器从台数上来看自制激光器占比达到80%，由于进口激光器价格高，所以从金额上来看约各占50%，公司在原材料供应方面不存在进口卡脖子的情况。谢谢！</w:t>
            </w:r>
          </w:p>
          <w:p w14:paraId="605CC078">
            <w:pPr>
              <w:numPr>
                <w:numId w:val="0"/>
              </w:numPr>
              <w:spacing w:before="156" w:beforeLines="50" w:line="360" w:lineRule="auto"/>
              <w:rPr>
                <w:rFonts w:ascii="宋体" w:hAnsi="宋体" w:eastAsia="宋体"/>
              </w:rPr>
            </w:pPr>
            <w:r>
              <w:rPr>
                <w:rFonts w:hint="eastAsia" w:ascii="宋体" w:hAnsi="宋体" w:eastAsia="宋体"/>
                <w:lang w:val="en-US" w:eastAsia="zh-CN"/>
              </w:rPr>
              <w:t>13.</w:t>
            </w:r>
            <w:r>
              <w:rPr>
                <w:rFonts w:hint="eastAsia" w:ascii="宋体" w:hAnsi="宋体" w:eastAsia="宋体"/>
              </w:rPr>
              <w:t>请问贾总：公司在年报中的相关科研项目中也有一些关于“人形机器人电池”的立项，请问：在“人形机器人电池”相关领域，公司未来的布局是什么？</w:t>
            </w:r>
          </w:p>
          <w:p w14:paraId="2918D313">
            <w:pPr>
              <w:spacing w:before="156" w:beforeLines="50" w:line="360" w:lineRule="auto"/>
              <w:ind w:firstLine="210" w:firstLineChars="100"/>
              <w:rPr>
                <w:rFonts w:ascii="宋体" w:hAnsi="宋体" w:eastAsia="宋体"/>
              </w:rPr>
            </w:pPr>
            <w:r>
              <w:rPr>
                <w:rFonts w:hint="eastAsia" w:ascii="宋体" w:hAnsi="宋体" w:eastAsia="宋体"/>
              </w:rPr>
              <w:t>答：您好，公司在机器人方面目前主要是进行其使用的高性能电池加工设备的研发。谢谢！</w:t>
            </w:r>
          </w:p>
          <w:p w14:paraId="1B2DDB6D">
            <w:pPr>
              <w:numPr>
                <w:numId w:val="0"/>
              </w:numPr>
              <w:spacing w:before="156" w:beforeLines="50" w:line="360" w:lineRule="auto"/>
              <w:rPr>
                <w:rFonts w:ascii="宋体" w:hAnsi="宋体" w:eastAsia="宋体"/>
              </w:rPr>
            </w:pPr>
            <w:r>
              <w:rPr>
                <w:rFonts w:hint="eastAsia" w:ascii="宋体" w:hAnsi="宋体" w:eastAsia="宋体"/>
                <w:lang w:val="en-US" w:eastAsia="zh-CN"/>
              </w:rPr>
              <w:t>14.</w:t>
            </w:r>
            <w:r>
              <w:rPr>
                <w:rFonts w:hint="eastAsia" w:ascii="宋体" w:hAnsi="宋体" w:eastAsia="宋体"/>
              </w:rPr>
              <w:t>韩董，您好。我是一名个人投资者，一直坚持持有，但是公司近几年股价一直下行，请问：您认为公司的市值是否被外界低估？今年是贵司上市5周年，能否给投资者一些信心。谢谢您。</w:t>
            </w:r>
          </w:p>
          <w:p w14:paraId="2951FCD2">
            <w:pPr>
              <w:spacing w:before="156" w:beforeLines="50" w:line="360" w:lineRule="auto"/>
              <w:ind w:firstLine="210" w:firstLineChars="100"/>
              <w:rPr>
                <w:rFonts w:ascii="宋体" w:hAnsi="宋体" w:eastAsia="宋体"/>
              </w:rPr>
            </w:pPr>
            <w:r>
              <w:rPr>
                <w:rFonts w:hint="eastAsia" w:ascii="宋体" w:hAnsi="宋体" w:eastAsia="宋体"/>
              </w:rPr>
              <w:t>答：您好，股价受多种因素影响，公司管理层将继续努力做好经营管理工作来提升公司盈利能力，为投资者创造长期回报。谢谢！</w:t>
            </w:r>
          </w:p>
          <w:p w14:paraId="0D0D7EBE">
            <w:pPr>
              <w:numPr>
                <w:numId w:val="0"/>
              </w:numPr>
              <w:spacing w:before="156" w:beforeLines="50" w:line="360" w:lineRule="auto"/>
              <w:rPr>
                <w:rFonts w:ascii="宋体" w:hAnsi="宋体" w:eastAsia="宋体"/>
              </w:rPr>
            </w:pPr>
            <w:r>
              <w:rPr>
                <w:rFonts w:hint="eastAsia" w:ascii="宋体" w:hAnsi="宋体" w:eastAsia="宋体"/>
                <w:lang w:val="en-US" w:eastAsia="zh-CN"/>
              </w:rPr>
              <w:t>15.</w:t>
            </w:r>
            <w:r>
              <w:rPr>
                <w:rFonts w:hint="eastAsia" w:ascii="宋体" w:hAnsi="宋体" w:eastAsia="宋体"/>
              </w:rPr>
              <w:t>尊敬的各位领导，请问公司评估的未来比较有增长潜力的行业和业务板块有哪些？公司除了锂电、消费电子业务外，年报提到在光伏、ai基站、高速连接器等方面是否涉及到具体的与激光焊接工艺相关的可应用场景、已开发新产品、谈判接洽中的客户与订单？这些板块的预计发展速度及前景如何，公司是否有其他大力拓展的业务板块和应用场景有贡献亿元以上收入的潜力？</w:t>
            </w:r>
          </w:p>
          <w:p w14:paraId="29A5CD62">
            <w:pPr>
              <w:spacing w:before="156" w:beforeLines="50" w:line="360" w:lineRule="auto"/>
              <w:ind w:firstLine="210" w:firstLineChars="100"/>
              <w:rPr>
                <w:rFonts w:ascii="宋体" w:hAnsi="宋体" w:eastAsia="宋体"/>
                <w:szCs w:val="21"/>
              </w:rPr>
            </w:pPr>
            <w:bookmarkStart w:id="0" w:name="_GoBack"/>
            <w:bookmarkEnd w:id="0"/>
            <w:r>
              <w:rPr>
                <w:rFonts w:hint="eastAsia" w:ascii="宋体" w:hAnsi="宋体" w:eastAsia="宋体"/>
              </w:rPr>
              <w:t>答：您好，公司确定了七个未来产值过亿的细分赛道，包括：电池盖板、大钢壳电池、极耳划线打孔、大圆柱电池、氢燃料、继电器、汽车电子等，均已有客户及订单。谢谢！</w:t>
            </w:r>
          </w:p>
        </w:tc>
      </w:tr>
      <w:tr w14:paraId="4A36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69" w:type="dxa"/>
            <w:vAlign w:val="center"/>
          </w:tcPr>
          <w:p w14:paraId="25DBADD9">
            <w:pPr>
              <w:ind w:firstLine="422"/>
              <w:jc w:val="center"/>
              <w:rPr>
                <w:rFonts w:ascii="宋体" w:hAnsi="宋体" w:eastAsia="宋体"/>
                <w:b/>
                <w:szCs w:val="21"/>
              </w:rPr>
            </w:pPr>
            <w:r>
              <w:rPr>
                <w:rFonts w:hint="eastAsia" w:ascii="宋体" w:hAnsi="宋体" w:eastAsia="宋体"/>
                <w:b/>
                <w:szCs w:val="21"/>
              </w:rPr>
              <w:t>备注</w:t>
            </w:r>
          </w:p>
        </w:tc>
        <w:tc>
          <w:tcPr>
            <w:tcW w:w="7357" w:type="dxa"/>
            <w:gridSpan w:val="2"/>
          </w:tcPr>
          <w:p w14:paraId="76B53F0D">
            <w:pPr>
              <w:rPr>
                <w:rFonts w:ascii="宋体" w:hAnsi="宋体" w:eastAsia="宋体"/>
                <w:szCs w:val="21"/>
              </w:rPr>
            </w:pPr>
            <w:r>
              <w:rPr>
                <w:rFonts w:hint="eastAsia" w:ascii="宋体" w:hAnsi="宋体" w:eastAsia="宋体"/>
                <w:szCs w:val="21"/>
              </w:rPr>
              <w:t>公司与投资者进行了充分的交流与沟通，并严格按照公司《信息披露事务管理制度》等规定，保证信息披露的真实、准确、完整。没有出现未公开重大信息泄露等情况。</w:t>
            </w:r>
          </w:p>
        </w:tc>
      </w:tr>
    </w:tbl>
    <w:p w14:paraId="003ACE03">
      <w:pPr>
        <w:widowControl/>
        <w:ind w:firstLine="482"/>
        <w:jc w:val="left"/>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YzU4MzBkMWExZWFmZDljOGNmZjQyZTFjYWU2YjIifQ=="/>
  </w:docVars>
  <w:rsids>
    <w:rsidRoot w:val="00915840"/>
    <w:rsid w:val="000010C5"/>
    <w:rsid w:val="00003534"/>
    <w:rsid w:val="0000539E"/>
    <w:rsid w:val="00006FF4"/>
    <w:rsid w:val="00011AC7"/>
    <w:rsid w:val="00016D17"/>
    <w:rsid w:val="00017345"/>
    <w:rsid w:val="00017F36"/>
    <w:rsid w:val="000237B0"/>
    <w:rsid w:val="00030B16"/>
    <w:rsid w:val="00035D93"/>
    <w:rsid w:val="00035F71"/>
    <w:rsid w:val="000409BA"/>
    <w:rsid w:val="00050A8F"/>
    <w:rsid w:val="00054F33"/>
    <w:rsid w:val="00056D38"/>
    <w:rsid w:val="00057A48"/>
    <w:rsid w:val="000606BA"/>
    <w:rsid w:val="00071B55"/>
    <w:rsid w:val="0007575A"/>
    <w:rsid w:val="00076021"/>
    <w:rsid w:val="00076E99"/>
    <w:rsid w:val="000813AC"/>
    <w:rsid w:val="00084A54"/>
    <w:rsid w:val="00085371"/>
    <w:rsid w:val="00094210"/>
    <w:rsid w:val="00096EFA"/>
    <w:rsid w:val="000A175C"/>
    <w:rsid w:val="000A4AFA"/>
    <w:rsid w:val="000A4F9B"/>
    <w:rsid w:val="000A546D"/>
    <w:rsid w:val="000A74C3"/>
    <w:rsid w:val="000B6998"/>
    <w:rsid w:val="000B6E8D"/>
    <w:rsid w:val="000C654C"/>
    <w:rsid w:val="000E4635"/>
    <w:rsid w:val="00100983"/>
    <w:rsid w:val="0011067F"/>
    <w:rsid w:val="00111455"/>
    <w:rsid w:val="00115F09"/>
    <w:rsid w:val="0012082F"/>
    <w:rsid w:val="001223A2"/>
    <w:rsid w:val="0012710F"/>
    <w:rsid w:val="00130BB4"/>
    <w:rsid w:val="00136FE9"/>
    <w:rsid w:val="00144AF1"/>
    <w:rsid w:val="00146EA8"/>
    <w:rsid w:val="00150BC7"/>
    <w:rsid w:val="00155C52"/>
    <w:rsid w:val="00156773"/>
    <w:rsid w:val="00171309"/>
    <w:rsid w:val="001746A3"/>
    <w:rsid w:val="00174F51"/>
    <w:rsid w:val="00177E51"/>
    <w:rsid w:val="00190408"/>
    <w:rsid w:val="001B2FB6"/>
    <w:rsid w:val="001B3224"/>
    <w:rsid w:val="001B464D"/>
    <w:rsid w:val="001C0124"/>
    <w:rsid w:val="001C490B"/>
    <w:rsid w:val="001C66B4"/>
    <w:rsid w:val="001D4C7A"/>
    <w:rsid w:val="001D6D30"/>
    <w:rsid w:val="001E4C68"/>
    <w:rsid w:val="001E7C99"/>
    <w:rsid w:val="001F295C"/>
    <w:rsid w:val="001F4A4D"/>
    <w:rsid w:val="001F6979"/>
    <w:rsid w:val="00203869"/>
    <w:rsid w:val="00204AE1"/>
    <w:rsid w:val="00210F63"/>
    <w:rsid w:val="002111F7"/>
    <w:rsid w:val="00214215"/>
    <w:rsid w:val="002170AE"/>
    <w:rsid w:val="00222DC0"/>
    <w:rsid w:val="0023651A"/>
    <w:rsid w:val="00243493"/>
    <w:rsid w:val="002454D9"/>
    <w:rsid w:val="00256422"/>
    <w:rsid w:val="00257F58"/>
    <w:rsid w:val="00282E17"/>
    <w:rsid w:val="0028656A"/>
    <w:rsid w:val="00287206"/>
    <w:rsid w:val="0029208A"/>
    <w:rsid w:val="002A031E"/>
    <w:rsid w:val="002A0F83"/>
    <w:rsid w:val="002C2F43"/>
    <w:rsid w:val="002C4718"/>
    <w:rsid w:val="002C7A78"/>
    <w:rsid w:val="002D4F2F"/>
    <w:rsid w:val="002D685F"/>
    <w:rsid w:val="002D7753"/>
    <w:rsid w:val="002E03A4"/>
    <w:rsid w:val="002E25A3"/>
    <w:rsid w:val="002E5DF1"/>
    <w:rsid w:val="002F2796"/>
    <w:rsid w:val="002F31C0"/>
    <w:rsid w:val="003000CE"/>
    <w:rsid w:val="003113BA"/>
    <w:rsid w:val="003147C7"/>
    <w:rsid w:val="00316683"/>
    <w:rsid w:val="0032461C"/>
    <w:rsid w:val="00324818"/>
    <w:rsid w:val="0032607E"/>
    <w:rsid w:val="00326D94"/>
    <w:rsid w:val="00335234"/>
    <w:rsid w:val="00336C84"/>
    <w:rsid w:val="00341431"/>
    <w:rsid w:val="003424AF"/>
    <w:rsid w:val="00350612"/>
    <w:rsid w:val="00363F83"/>
    <w:rsid w:val="0037129E"/>
    <w:rsid w:val="00372684"/>
    <w:rsid w:val="00380529"/>
    <w:rsid w:val="00381307"/>
    <w:rsid w:val="00384A67"/>
    <w:rsid w:val="003862F3"/>
    <w:rsid w:val="00391379"/>
    <w:rsid w:val="003918EF"/>
    <w:rsid w:val="00395A38"/>
    <w:rsid w:val="00395A9F"/>
    <w:rsid w:val="00395EFB"/>
    <w:rsid w:val="003A1EF9"/>
    <w:rsid w:val="003A3AF5"/>
    <w:rsid w:val="003A47A4"/>
    <w:rsid w:val="003A47F9"/>
    <w:rsid w:val="003A7241"/>
    <w:rsid w:val="003B220A"/>
    <w:rsid w:val="003C11E1"/>
    <w:rsid w:val="003C4AA8"/>
    <w:rsid w:val="003D0380"/>
    <w:rsid w:val="003D700F"/>
    <w:rsid w:val="003F3EDF"/>
    <w:rsid w:val="004023AD"/>
    <w:rsid w:val="004059F9"/>
    <w:rsid w:val="00406741"/>
    <w:rsid w:val="00411829"/>
    <w:rsid w:val="0042743E"/>
    <w:rsid w:val="00430661"/>
    <w:rsid w:val="00430AC5"/>
    <w:rsid w:val="0043605E"/>
    <w:rsid w:val="0043753C"/>
    <w:rsid w:val="00457880"/>
    <w:rsid w:val="00464DC4"/>
    <w:rsid w:val="004848C9"/>
    <w:rsid w:val="00487185"/>
    <w:rsid w:val="00493417"/>
    <w:rsid w:val="004A3A26"/>
    <w:rsid w:val="004A7D10"/>
    <w:rsid w:val="004B77BA"/>
    <w:rsid w:val="004C016E"/>
    <w:rsid w:val="004C770A"/>
    <w:rsid w:val="004D0E59"/>
    <w:rsid w:val="004D3313"/>
    <w:rsid w:val="004E6280"/>
    <w:rsid w:val="004E6AB8"/>
    <w:rsid w:val="00500D81"/>
    <w:rsid w:val="00504F6E"/>
    <w:rsid w:val="00507006"/>
    <w:rsid w:val="00522BE6"/>
    <w:rsid w:val="00524B86"/>
    <w:rsid w:val="005265EF"/>
    <w:rsid w:val="00540E61"/>
    <w:rsid w:val="00543798"/>
    <w:rsid w:val="00546F10"/>
    <w:rsid w:val="005556AC"/>
    <w:rsid w:val="0055758E"/>
    <w:rsid w:val="0057140C"/>
    <w:rsid w:val="005750EE"/>
    <w:rsid w:val="00580B6A"/>
    <w:rsid w:val="0059514A"/>
    <w:rsid w:val="005B1CF1"/>
    <w:rsid w:val="005B5792"/>
    <w:rsid w:val="005B6279"/>
    <w:rsid w:val="005C0516"/>
    <w:rsid w:val="005C2447"/>
    <w:rsid w:val="005C5C93"/>
    <w:rsid w:val="005C6958"/>
    <w:rsid w:val="005C71E0"/>
    <w:rsid w:val="005D4345"/>
    <w:rsid w:val="005E0FF4"/>
    <w:rsid w:val="005E45CD"/>
    <w:rsid w:val="005E4945"/>
    <w:rsid w:val="005F4BEF"/>
    <w:rsid w:val="00601A07"/>
    <w:rsid w:val="00603BB2"/>
    <w:rsid w:val="006053E4"/>
    <w:rsid w:val="00614BD1"/>
    <w:rsid w:val="00620E43"/>
    <w:rsid w:val="006240F5"/>
    <w:rsid w:val="00635BCA"/>
    <w:rsid w:val="0063647F"/>
    <w:rsid w:val="006571E3"/>
    <w:rsid w:val="00662E84"/>
    <w:rsid w:val="00666603"/>
    <w:rsid w:val="00670383"/>
    <w:rsid w:val="006714A7"/>
    <w:rsid w:val="00672C3D"/>
    <w:rsid w:val="00674E63"/>
    <w:rsid w:val="006751F9"/>
    <w:rsid w:val="00680AA8"/>
    <w:rsid w:val="00684585"/>
    <w:rsid w:val="00686CCE"/>
    <w:rsid w:val="0069201E"/>
    <w:rsid w:val="006A5D2A"/>
    <w:rsid w:val="006A6E5B"/>
    <w:rsid w:val="006C425F"/>
    <w:rsid w:val="006C66F8"/>
    <w:rsid w:val="006D1319"/>
    <w:rsid w:val="006D4217"/>
    <w:rsid w:val="006D4C2D"/>
    <w:rsid w:val="006D6948"/>
    <w:rsid w:val="006D72DD"/>
    <w:rsid w:val="006E0DF7"/>
    <w:rsid w:val="006E57AD"/>
    <w:rsid w:val="006F286E"/>
    <w:rsid w:val="006F46B7"/>
    <w:rsid w:val="00714709"/>
    <w:rsid w:val="00721861"/>
    <w:rsid w:val="007219EF"/>
    <w:rsid w:val="00723697"/>
    <w:rsid w:val="00723D79"/>
    <w:rsid w:val="0072431F"/>
    <w:rsid w:val="007263BA"/>
    <w:rsid w:val="007269DC"/>
    <w:rsid w:val="00727BB1"/>
    <w:rsid w:val="00735DE9"/>
    <w:rsid w:val="00736856"/>
    <w:rsid w:val="0074072D"/>
    <w:rsid w:val="00740F26"/>
    <w:rsid w:val="007435E5"/>
    <w:rsid w:val="007504F6"/>
    <w:rsid w:val="00756FF4"/>
    <w:rsid w:val="00757414"/>
    <w:rsid w:val="00757A5E"/>
    <w:rsid w:val="00761E3B"/>
    <w:rsid w:val="00766FD5"/>
    <w:rsid w:val="00774E34"/>
    <w:rsid w:val="00776904"/>
    <w:rsid w:val="00783632"/>
    <w:rsid w:val="007874C5"/>
    <w:rsid w:val="00796321"/>
    <w:rsid w:val="007A03D7"/>
    <w:rsid w:val="007A28DD"/>
    <w:rsid w:val="007A292D"/>
    <w:rsid w:val="007A36CF"/>
    <w:rsid w:val="007A6813"/>
    <w:rsid w:val="007B05EE"/>
    <w:rsid w:val="007B0DE3"/>
    <w:rsid w:val="007B4361"/>
    <w:rsid w:val="007B5683"/>
    <w:rsid w:val="007B5C1F"/>
    <w:rsid w:val="007B77B8"/>
    <w:rsid w:val="007C4A6A"/>
    <w:rsid w:val="007C6629"/>
    <w:rsid w:val="007D1A04"/>
    <w:rsid w:val="007D4C5F"/>
    <w:rsid w:val="007E16FD"/>
    <w:rsid w:val="007E226E"/>
    <w:rsid w:val="007E3BE0"/>
    <w:rsid w:val="007E6EB6"/>
    <w:rsid w:val="007F5638"/>
    <w:rsid w:val="007F786F"/>
    <w:rsid w:val="00803C63"/>
    <w:rsid w:val="0081131D"/>
    <w:rsid w:val="00812311"/>
    <w:rsid w:val="00816C5E"/>
    <w:rsid w:val="00817B9F"/>
    <w:rsid w:val="00824ADD"/>
    <w:rsid w:val="00840C3F"/>
    <w:rsid w:val="00845ED4"/>
    <w:rsid w:val="00852AA0"/>
    <w:rsid w:val="00866D1B"/>
    <w:rsid w:val="00874223"/>
    <w:rsid w:val="00886760"/>
    <w:rsid w:val="008A7B7F"/>
    <w:rsid w:val="008B0941"/>
    <w:rsid w:val="008B13EE"/>
    <w:rsid w:val="008B1997"/>
    <w:rsid w:val="008C1876"/>
    <w:rsid w:val="008C1CFC"/>
    <w:rsid w:val="008C23FC"/>
    <w:rsid w:val="008C3A50"/>
    <w:rsid w:val="008D4D43"/>
    <w:rsid w:val="008D7192"/>
    <w:rsid w:val="008D7621"/>
    <w:rsid w:val="008E2FDD"/>
    <w:rsid w:val="008E3265"/>
    <w:rsid w:val="008E3734"/>
    <w:rsid w:val="008F4884"/>
    <w:rsid w:val="00900039"/>
    <w:rsid w:val="00905873"/>
    <w:rsid w:val="00915840"/>
    <w:rsid w:val="0092443E"/>
    <w:rsid w:val="00940AB9"/>
    <w:rsid w:val="00956B76"/>
    <w:rsid w:val="00963450"/>
    <w:rsid w:val="00965899"/>
    <w:rsid w:val="00975AF4"/>
    <w:rsid w:val="0098016E"/>
    <w:rsid w:val="00981AD1"/>
    <w:rsid w:val="0098416E"/>
    <w:rsid w:val="00991978"/>
    <w:rsid w:val="0099443F"/>
    <w:rsid w:val="009A78AE"/>
    <w:rsid w:val="009B2EFF"/>
    <w:rsid w:val="009C1B22"/>
    <w:rsid w:val="009C5FE6"/>
    <w:rsid w:val="009C6464"/>
    <w:rsid w:val="009E00A6"/>
    <w:rsid w:val="009E6B30"/>
    <w:rsid w:val="009F0EAC"/>
    <w:rsid w:val="009F51E3"/>
    <w:rsid w:val="009F6E18"/>
    <w:rsid w:val="00A071DA"/>
    <w:rsid w:val="00A1146B"/>
    <w:rsid w:val="00A11AAF"/>
    <w:rsid w:val="00A13B98"/>
    <w:rsid w:val="00A13CAD"/>
    <w:rsid w:val="00A14C71"/>
    <w:rsid w:val="00A23C07"/>
    <w:rsid w:val="00A40412"/>
    <w:rsid w:val="00A54B2E"/>
    <w:rsid w:val="00A62397"/>
    <w:rsid w:val="00A625FB"/>
    <w:rsid w:val="00A66E85"/>
    <w:rsid w:val="00A71284"/>
    <w:rsid w:val="00A7498C"/>
    <w:rsid w:val="00A82C44"/>
    <w:rsid w:val="00A82DE5"/>
    <w:rsid w:val="00A84687"/>
    <w:rsid w:val="00A85101"/>
    <w:rsid w:val="00A87FDF"/>
    <w:rsid w:val="00A90704"/>
    <w:rsid w:val="00AA307E"/>
    <w:rsid w:val="00AA6CBF"/>
    <w:rsid w:val="00AB205B"/>
    <w:rsid w:val="00AB620E"/>
    <w:rsid w:val="00AE177F"/>
    <w:rsid w:val="00AE4E74"/>
    <w:rsid w:val="00AE530E"/>
    <w:rsid w:val="00AF040C"/>
    <w:rsid w:val="00AF0478"/>
    <w:rsid w:val="00AF0B74"/>
    <w:rsid w:val="00AF3E45"/>
    <w:rsid w:val="00AF49BF"/>
    <w:rsid w:val="00AF4B9D"/>
    <w:rsid w:val="00B0399E"/>
    <w:rsid w:val="00B107A4"/>
    <w:rsid w:val="00B136BE"/>
    <w:rsid w:val="00B20112"/>
    <w:rsid w:val="00B201E3"/>
    <w:rsid w:val="00B203B4"/>
    <w:rsid w:val="00B2522A"/>
    <w:rsid w:val="00B25A31"/>
    <w:rsid w:val="00B43F22"/>
    <w:rsid w:val="00B54175"/>
    <w:rsid w:val="00B6083B"/>
    <w:rsid w:val="00B61901"/>
    <w:rsid w:val="00B6534C"/>
    <w:rsid w:val="00B67C73"/>
    <w:rsid w:val="00B74C8A"/>
    <w:rsid w:val="00B76FE0"/>
    <w:rsid w:val="00B83F70"/>
    <w:rsid w:val="00B84B37"/>
    <w:rsid w:val="00B85119"/>
    <w:rsid w:val="00B906EB"/>
    <w:rsid w:val="00BA3F5B"/>
    <w:rsid w:val="00BB11E1"/>
    <w:rsid w:val="00BB1A83"/>
    <w:rsid w:val="00BB4439"/>
    <w:rsid w:val="00BB5AE8"/>
    <w:rsid w:val="00BC1016"/>
    <w:rsid w:val="00BC3A35"/>
    <w:rsid w:val="00BC3D91"/>
    <w:rsid w:val="00BC40A9"/>
    <w:rsid w:val="00BC65C8"/>
    <w:rsid w:val="00BE0B9C"/>
    <w:rsid w:val="00BE278B"/>
    <w:rsid w:val="00BE7E6A"/>
    <w:rsid w:val="00BF2FCC"/>
    <w:rsid w:val="00BF3DE6"/>
    <w:rsid w:val="00BF4E55"/>
    <w:rsid w:val="00C004B6"/>
    <w:rsid w:val="00C05624"/>
    <w:rsid w:val="00C12A40"/>
    <w:rsid w:val="00C12D73"/>
    <w:rsid w:val="00C13E69"/>
    <w:rsid w:val="00C212F5"/>
    <w:rsid w:val="00C21D6C"/>
    <w:rsid w:val="00C33AE4"/>
    <w:rsid w:val="00C367D3"/>
    <w:rsid w:val="00C438EA"/>
    <w:rsid w:val="00C45BE1"/>
    <w:rsid w:val="00C5661C"/>
    <w:rsid w:val="00C63213"/>
    <w:rsid w:val="00C6377C"/>
    <w:rsid w:val="00C725AE"/>
    <w:rsid w:val="00C806D5"/>
    <w:rsid w:val="00C838AA"/>
    <w:rsid w:val="00C841B1"/>
    <w:rsid w:val="00C86819"/>
    <w:rsid w:val="00C86E2B"/>
    <w:rsid w:val="00C87124"/>
    <w:rsid w:val="00C90B73"/>
    <w:rsid w:val="00CA0835"/>
    <w:rsid w:val="00CA3715"/>
    <w:rsid w:val="00CA5E3A"/>
    <w:rsid w:val="00CB0ED6"/>
    <w:rsid w:val="00CB68BF"/>
    <w:rsid w:val="00CC1B63"/>
    <w:rsid w:val="00CD2678"/>
    <w:rsid w:val="00CD74AB"/>
    <w:rsid w:val="00CF38C1"/>
    <w:rsid w:val="00CF74E1"/>
    <w:rsid w:val="00D016E0"/>
    <w:rsid w:val="00D02206"/>
    <w:rsid w:val="00D0667E"/>
    <w:rsid w:val="00D0750E"/>
    <w:rsid w:val="00D12839"/>
    <w:rsid w:val="00D12CF8"/>
    <w:rsid w:val="00D15E01"/>
    <w:rsid w:val="00D24543"/>
    <w:rsid w:val="00D24EC9"/>
    <w:rsid w:val="00D27134"/>
    <w:rsid w:val="00D2757C"/>
    <w:rsid w:val="00D27972"/>
    <w:rsid w:val="00D3574E"/>
    <w:rsid w:val="00D409E1"/>
    <w:rsid w:val="00D40A48"/>
    <w:rsid w:val="00D448A3"/>
    <w:rsid w:val="00D455D2"/>
    <w:rsid w:val="00D457A6"/>
    <w:rsid w:val="00D529B5"/>
    <w:rsid w:val="00D56E3D"/>
    <w:rsid w:val="00D66CD9"/>
    <w:rsid w:val="00D70157"/>
    <w:rsid w:val="00D76564"/>
    <w:rsid w:val="00D77963"/>
    <w:rsid w:val="00D80939"/>
    <w:rsid w:val="00D95D3F"/>
    <w:rsid w:val="00D960C2"/>
    <w:rsid w:val="00DA1D2D"/>
    <w:rsid w:val="00DA2B47"/>
    <w:rsid w:val="00DA4A52"/>
    <w:rsid w:val="00DA4B06"/>
    <w:rsid w:val="00DA56D7"/>
    <w:rsid w:val="00DB73D3"/>
    <w:rsid w:val="00DC04B9"/>
    <w:rsid w:val="00DC07B5"/>
    <w:rsid w:val="00DE08B6"/>
    <w:rsid w:val="00DF5E3D"/>
    <w:rsid w:val="00E05E79"/>
    <w:rsid w:val="00E1197F"/>
    <w:rsid w:val="00E1460A"/>
    <w:rsid w:val="00E15256"/>
    <w:rsid w:val="00E15668"/>
    <w:rsid w:val="00E1571E"/>
    <w:rsid w:val="00E211A2"/>
    <w:rsid w:val="00E25681"/>
    <w:rsid w:val="00E33D7A"/>
    <w:rsid w:val="00E46163"/>
    <w:rsid w:val="00E560EF"/>
    <w:rsid w:val="00E61A12"/>
    <w:rsid w:val="00E62A4A"/>
    <w:rsid w:val="00E6559F"/>
    <w:rsid w:val="00E71424"/>
    <w:rsid w:val="00E722B1"/>
    <w:rsid w:val="00E72E58"/>
    <w:rsid w:val="00E81E24"/>
    <w:rsid w:val="00E943C9"/>
    <w:rsid w:val="00E96E5E"/>
    <w:rsid w:val="00E96F01"/>
    <w:rsid w:val="00EA0D17"/>
    <w:rsid w:val="00EB5D2D"/>
    <w:rsid w:val="00EB6BE6"/>
    <w:rsid w:val="00EC4F71"/>
    <w:rsid w:val="00EC738C"/>
    <w:rsid w:val="00ED389E"/>
    <w:rsid w:val="00ED41BF"/>
    <w:rsid w:val="00ED494F"/>
    <w:rsid w:val="00ED69D8"/>
    <w:rsid w:val="00EE656E"/>
    <w:rsid w:val="00EE69C7"/>
    <w:rsid w:val="00EF00AA"/>
    <w:rsid w:val="00EF6E26"/>
    <w:rsid w:val="00EF7A66"/>
    <w:rsid w:val="00F04281"/>
    <w:rsid w:val="00F24429"/>
    <w:rsid w:val="00F33C6F"/>
    <w:rsid w:val="00F34A50"/>
    <w:rsid w:val="00F36FD7"/>
    <w:rsid w:val="00F4047A"/>
    <w:rsid w:val="00F40FA4"/>
    <w:rsid w:val="00F42778"/>
    <w:rsid w:val="00F46DB7"/>
    <w:rsid w:val="00F564D6"/>
    <w:rsid w:val="00F568A6"/>
    <w:rsid w:val="00F57684"/>
    <w:rsid w:val="00F66AAD"/>
    <w:rsid w:val="00F81392"/>
    <w:rsid w:val="00F814D1"/>
    <w:rsid w:val="00F83991"/>
    <w:rsid w:val="00F94F61"/>
    <w:rsid w:val="00FA4A94"/>
    <w:rsid w:val="00FA6317"/>
    <w:rsid w:val="00FB33DD"/>
    <w:rsid w:val="00FB5F39"/>
    <w:rsid w:val="00FC00E0"/>
    <w:rsid w:val="00FC012E"/>
    <w:rsid w:val="00FC4099"/>
    <w:rsid w:val="00FC5648"/>
    <w:rsid w:val="00FC622F"/>
    <w:rsid w:val="00FC659D"/>
    <w:rsid w:val="00FC685A"/>
    <w:rsid w:val="00FD4124"/>
    <w:rsid w:val="00FE220A"/>
    <w:rsid w:val="00FE2531"/>
    <w:rsid w:val="00FE6705"/>
    <w:rsid w:val="00FF01D8"/>
    <w:rsid w:val="00FF1EC1"/>
    <w:rsid w:val="00FF4C28"/>
    <w:rsid w:val="02D73FE5"/>
    <w:rsid w:val="03724869"/>
    <w:rsid w:val="03FC6917"/>
    <w:rsid w:val="0E980DF0"/>
    <w:rsid w:val="0F25330D"/>
    <w:rsid w:val="10790FE5"/>
    <w:rsid w:val="124A2691"/>
    <w:rsid w:val="12634176"/>
    <w:rsid w:val="166167A3"/>
    <w:rsid w:val="19DE53BB"/>
    <w:rsid w:val="1C15537C"/>
    <w:rsid w:val="1E6C71A3"/>
    <w:rsid w:val="2318468D"/>
    <w:rsid w:val="23390004"/>
    <w:rsid w:val="253046F8"/>
    <w:rsid w:val="31E518FE"/>
    <w:rsid w:val="338F55A8"/>
    <w:rsid w:val="38C73A62"/>
    <w:rsid w:val="3AA07A16"/>
    <w:rsid w:val="3C834E15"/>
    <w:rsid w:val="3CAD753C"/>
    <w:rsid w:val="42BF18F3"/>
    <w:rsid w:val="444F0C91"/>
    <w:rsid w:val="49082862"/>
    <w:rsid w:val="4B766C25"/>
    <w:rsid w:val="4EB34849"/>
    <w:rsid w:val="4FA113E3"/>
    <w:rsid w:val="51740AA0"/>
    <w:rsid w:val="51AA3F45"/>
    <w:rsid w:val="56065FEE"/>
    <w:rsid w:val="57A62321"/>
    <w:rsid w:val="5A32124F"/>
    <w:rsid w:val="5B0D0192"/>
    <w:rsid w:val="5B111C92"/>
    <w:rsid w:val="5B445208"/>
    <w:rsid w:val="5B6B2194"/>
    <w:rsid w:val="5C93062A"/>
    <w:rsid w:val="5D292A17"/>
    <w:rsid w:val="5DE30E18"/>
    <w:rsid w:val="5E8425FB"/>
    <w:rsid w:val="611724E2"/>
    <w:rsid w:val="62B20439"/>
    <w:rsid w:val="636A2657"/>
    <w:rsid w:val="63926BBF"/>
    <w:rsid w:val="66E87218"/>
    <w:rsid w:val="675D5C43"/>
    <w:rsid w:val="67E90086"/>
    <w:rsid w:val="6AA933EA"/>
    <w:rsid w:val="6B102E01"/>
    <w:rsid w:val="6EC32CCC"/>
    <w:rsid w:val="6F15104E"/>
    <w:rsid w:val="7024623F"/>
    <w:rsid w:val="711D243B"/>
    <w:rsid w:val="716704ED"/>
    <w:rsid w:val="7361523B"/>
    <w:rsid w:val="76B353F2"/>
    <w:rsid w:val="79F3510B"/>
    <w:rsid w:val="7BA84D8C"/>
    <w:rsid w:val="7BBF0CBF"/>
    <w:rsid w:val="7CB7391D"/>
    <w:rsid w:val="7E1D1F3F"/>
    <w:rsid w:val="7F6A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alloon Text"/>
    <w:basedOn w:val="1"/>
    <w:link w:val="23"/>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annotation subject"/>
    <w:basedOn w:val="3"/>
    <w:next w:val="3"/>
    <w:link w:val="22"/>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unhideWhenUsed/>
    <w:qFormat/>
    <w:uiPriority w:val="99"/>
  </w:style>
  <w:style w:type="character" w:styleId="14">
    <w:name w:val="FollowedHyperlink"/>
    <w:basedOn w:val="11"/>
    <w:semiHidden/>
    <w:unhideWhenUsed/>
    <w:qFormat/>
    <w:uiPriority w:val="99"/>
    <w:rPr>
      <w:color w:val="800080"/>
      <w:u w:val="single"/>
    </w:rPr>
  </w:style>
  <w:style w:type="character" w:styleId="15">
    <w:name w:val="Emphasis"/>
    <w:basedOn w:val="11"/>
    <w:autoRedefine/>
    <w:qFormat/>
    <w:uiPriority w:val="20"/>
    <w:rPr>
      <w:i/>
      <w:iCs/>
    </w:rPr>
  </w:style>
  <w:style w:type="character" w:styleId="16">
    <w:name w:val="Hyperlink"/>
    <w:basedOn w:val="11"/>
    <w:unhideWhenUsed/>
    <w:qFormat/>
    <w:uiPriority w:val="99"/>
    <w:rPr>
      <w:color w:val="0000FF"/>
      <w:u w:val="single"/>
    </w:rPr>
  </w:style>
  <w:style w:type="character" w:styleId="17">
    <w:name w:val="annotation reference"/>
    <w:basedOn w:val="11"/>
    <w:autoRedefine/>
    <w:semiHidden/>
    <w:unhideWhenUsed/>
    <w:qFormat/>
    <w:uiPriority w:val="99"/>
    <w:rPr>
      <w:sz w:val="21"/>
      <w:szCs w:val="21"/>
    </w:rPr>
  </w:style>
  <w:style w:type="character" w:customStyle="1" w:styleId="18">
    <w:name w:val="页眉 Char"/>
    <w:basedOn w:val="11"/>
    <w:link w:val="6"/>
    <w:autoRedefine/>
    <w:qFormat/>
    <w:uiPriority w:val="99"/>
    <w:rPr>
      <w:sz w:val="18"/>
      <w:szCs w:val="18"/>
    </w:rPr>
  </w:style>
  <w:style w:type="character" w:customStyle="1" w:styleId="19">
    <w:name w:val="页脚 Char"/>
    <w:basedOn w:val="11"/>
    <w:link w:val="5"/>
    <w:qFormat/>
    <w:uiPriority w:val="99"/>
    <w:rPr>
      <w:sz w:val="18"/>
      <w:szCs w:val="18"/>
    </w:rPr>
  </w:style>
  <w:style w:type="character" w:styleId="20">
    <w:name w:val="Placeholder Text"/>
    <w:basedOn w:val="11"/>
    <w:semiHidden/>
    <w:qFormat/>
    <w:uiPriority w:val="99"/>
    <w:rPr>
      <w:color w:val="808080"/>
    </w:rPr>
  </w:style>
  <w:style w:type="character" w:customStyle="1" w:styleId="21">
    <w:name w:val="批注文字 Char"/>
    <w:basedOn w:val="11"/>
    <w:link w:val="3"/>
    <w:autoRedefine/>
    <w:semiHidden/>
    <w:qFormat/>
    <w:uiPriority w:val="99"/>
  </w:style>
  <w:style w:type="character" w:customStyle="1" w:styleId="22">
    <w:name w:val="批注主题 Char"/>
    <w:basedOn w:val="21"/>
    <w:link w:val="8"/>
    <w:semiHidden/>
    <w:qFormat/>
    <w:uiPriority w:val="99"/>
    <w:rPr>
      <w:b/>
      <w:bCs/>
    </w:rPr>
  </w:style>
  <w:style w:type="character" w:customStyle="1" w:styleId="23">
    <w:name w:val="批注框文本 Char"/>
    <w:basedOn w:val="11"/>
    <w:link w:val="4"/>
    <w:semiHidden/>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005正文 Char"/>
    <w:link w:val="26"/>
    <w:qFormat/>
    <w:locked/>
    <w:uiPriority w:val="0"/>
    <w:rPr>
      <w:rFonts w:ascii="Times New Roman" w:hAnsi="Times New Roman"/>
    </w:rPr>
  </w:style>
  <w:style w:type="paragraph" w:customStyle="1" w:styleId="26">
    <w:name w:val="005正文"/>
    <w:basedOn w:val="1"/>
    <w:link w:val="25"/>
    <w:autoRedefine/>
    <w:qFormat/>
    <w:uiPriority w:val="0"/>
    <w:pPr>
      <w:spacing w:beforeLines="50" w:line="360" w:lineRule="auto"/>
      <w:ind w:firstLine="200" w:firstLineChars="200"/>
    </w:pPr>
    <w:rPr>
      <w:rFonts w:ascii="Times New Roman" w:hAnsi="Times New Roman"/>
    </w:rPr>
  </w:style>
  <w:style w:type="character" w:customStyle="1" w:styleId="27">
    <w:name w:val="标题 3 Char"/>
    <w:basedOn w:val="11"/>
    <w:link w:val="2"/>
    <w:qFormat/>
    <w:uiPriority w:val="9"/>
    <w:rPr>
      <w:rFonts w:ascii="宋体" w:hAnsi="宋体" w:eastAsia="宋体" w:cs="宋体"/>
      <w:b/>
      <w:bCs/>
      <w:kern w:val="0"/>
      <w:sz w:val="27"/>
      <w:szCs w:val="27"/>
    </w:rPr>
  </w:style>
  <w:style w:type="character" w:customStyle="1" w:styleId="28">
    <w:name w:val="未处理的提及1"/>
    <w:basedOn w:val="11"/>
    <w:autoRedefine/>
    <w:semiHidden/>
    <w:unhideWhenUsed/>
    <w:qFormat/>
    <w:uiPriority w:val="99"/>
    <w:rPr>
      <w:color w:val="605E5C"/>
      <w:shd w:val="clear" w:color="auto" w:fill="E1DFDD"/>
    </w:rPr>
  </w:style>
  <w:style w:type="character" w:customStyle="1" w:styleId="29">
    <w:name w:val="未处理的提及2"/>
    <w:basedOn w:val="11"/>
    <w:semiHidden/>
    <w:unhideWhenUsed/>
    <w:qFormat/>
    <w:uiPriority w:val="99"/>
    <w:rPr>
      <w:color w:val="605E5C"/>
      <w:shd w:val="clear" w:color="auto" w:fill="E1DFDD"/>
    </w:rPr>
  </w:style>
  <w:style w:type="paragraph" w:customStyle="1" w:styleId="3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xl6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3">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1">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2">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6807-C7CA-4C42-B6B6-2FA2AB5C38A9}">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3443</Words>
  <Characters>3608</Characters>
  <Lines>26</Lines>
  <Paragraphs>7</Paragraphs>
  <TotalTime>189</TotalTime>
  <ScaleCrop>false</ScaleCrop>
  <LinksUpToDate>false</LinksUpToDate>
  <CharactersWithSpaces>3644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2022-11-01T07:22:00Z</dcterms:created>
  <dc:creator>吴婷</dc:creator>
  <cp:lastModifiedBy>何燕容</cp:lastModifiedBy>
  <cp:lastPrinted>2019-11-04T07:32:00Z</cp:lastPrinted>
  <dcterms:modified xsi:type="dcterms:W3CDTF">2025-06-05T07:32:20Z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68C3E85D1AA349888877504C6B17E532_13</vt:lpwstr>
  </property>
  <property fmtid="{D5CDD505-2E9C-101B-9397-08002B2CF9AE}" pid="4" name="KSOTemplateDocerSaveRecord">
    <vt:lpwstr>eyJoZGlkIjoiYzgyMGJkYTU0NGE3ZTBlNTg0M2MwZTk5MGFjNzk4YjkiLCJ1c2VySWQiOiIzMTAxNzQyMjIifQ==</vt:lpwstr>
  </property>
</Properties>
</file>