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C798E1" w14:textId="77777777" w:rsidR="00501442" w:rsidRDefault="004B3EF1">
      <w:pPr>
        <w:autoSpaceDE w:val="0"/>
        <w:autoSpaceDN w:val="0"/>
        <w:spacing w:line="360" w:lineRule="auto"/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证券代码：603615  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                     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   证券简称：茶花股份  </w:t>
      </w:r>
    </w:p>
    <w:p w14:paraId="21ADC9A4" w14:textId="77777777" w:rsidR="00501442" w:rsidRDefault="004B3EF1">
      <w:pPr>
        <w:autoSpaceDE w:val="0"/>
        <w:autoSpaceDN w:val="0"/>
        <w:spacing w:before="240" w:line="360" w:lineRule="auto"/>
        <w:jc w:val="center"/>
        <w:rPr>
          <w:rFonts w:ascii="宋体" w:eastAsia="宋体" w:hAnsi="宋体" w:cs="宋体"/>
          <w:b/>
          <w:color w:val="000000"/>
          <w:kern w:val="0"/>
          <w:sz w:val="30"/>
          <w:szCs w:val="30"/>
        </w:rPr>
      </w:pPr>
      <w:r>
        <w:rPr>
          <w:rFonts w:ascii="宋体" w:eastAsia="宋体" w:hAnsi="宋体" w:cs="宋体" w:hint="eastAsia"/>
          <w:b/>
          <w:color w:val="000000"/>
          <w:kern w:val="0"/>
          <w:sz w:val="30"/>
          <w:szCs w:val="30"/>
        </w:rPr>
        <w:t>茶花现代家居用品股份有限公司</w:t>
      </w:r>
    </w:p>
    <w:p w14:paraId="134FF089" w14:textId="77777777" w:rsidR="00501442" w:rsidRDefault="004B3EF1">
      <w:pPr>
        <w:autoSpaceDE w:val="0"/>
        <w:autoSpaceDN w:val="0"/>
        <w:spacing w:line="360" w:lineRule="auto"/>
        <w:jc w:val="center"/>
        <w:rPr>
          <w:rFonts w:ascii="宋体" w:eastAsia="宋体" w:hAnsi="宋体" w:cs="宋体"/>
          <w:b/>
          <w:color w:val="000000"/>
          <w:kern w:val="0"/>
          <w:sz w:val="30"/>
          <w:szCs w:val="30"/>
        </w:rPr>
      </w:pPr>
      <w:r>
        <w:rPr>
          <w:rFonts w:ascii="宋体" w:eastAsia="宋体" w:hAnsi="宋体" w:cs="宋体" w:hint="eastAsia"/>
          <w:b/>
          <w:color w:val="000000"/>
          <w:kern w:val="0"/>
          <w:sz w:val="30"/>
          <w:szCs w:val="30"/>
        </w:rPr>
        <w:t>投资者关系活动记录表</w:t>
      </w:r>
    </w:p>
    <w:p w14:paraId="2D234266" w14:textId="74745E97" w:rsidR="00501442" w:rsidRDefault="004B3EF1">
      <w:pPr>
        <w:autoSpaceDE w:val="0"/>
        <w:autoSpaceDN w:val="0"/>
        <w:spacing w:line="360" w:lineRule="auto"/>
        <w:ind w:firstLineChars="200" w:firstLine="480"/>
        <w:jc w:val="righ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编号：2025-00</w:t>
      </w:r>
      <w:r w:rsidR="0099081F">
        <w:rPr>
          <w:rFonts w:ascii="宋体" w:eastAsia="宋体" w:hAnsi="宋体" w:cs="宋体"/>
          <w:color w:val="000000"/>
          <w:kern w:val="0"/>
          <w:sz w:val="24"/>
          <w:szCs w:val="24"/>
        </w:rPr>
        <w:t>3</w:t>
      </w:r>
    </w:p>
    <w:tbl>
      <w:tblPr>
        <w:tblW w:w="9455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465"/>
        <w:gridCol w:w="6990"/>
      </w:tblGrid>
      <w:tr w:rsidR="00501442" w14:paraId="4D2B270B" w14:textId="77777777">
        <w:trPr>
          <w:jc w:val="center"/>
        </w:trPr>
        <w:tc>
          <w:tcPr>
            <w:tcW w:w="2465" w:type="dxa"/>
            <w:vAlign w:val="center"/>
          </w:tcPr>
          <w:p w14:paraId="74744C3A" w14:textId="77777777" w:rsidR="00501442" w:rsidRDefault="004B3EF1">
            <w:pPr>
              <w:autoSpaceDE w:val="0"/>
              <w:autoSpaceDN w:val="0"/>
              <w:spacing w:line="360" w:lineRule="auto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投资者关系活动类别</w:t>
            </w:r>
          </w:p>
        </w:tc>
        <w:tc>
          <w:tcPr>
            <w:tcW w:w="6990" w:type="dxa"/>
            <w:vAlign w:val="center"/>
          </w:tcPr>
          <w:p w14:paraId="2C9D4961" w14:textId="60900C52" w:rsidR="00501442" w:rsidRDefault="0099081F">
            <w:pPr>
              <w:autoSpaceDE w:val="0"/>
              <w:autoSpaceDN w:val="0"/>
              <w:spacing w:line="36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Segoe UI Symbol" w:eastAsia="宋体" w:hAnsi="Segoe UI Symbol" w:cs="Segoe UI Symbol" w:hint="eastAsia"/>
                <w:color w:val="000000"/>
                <w:kern w:val="0"/>
                <w:sz w:val="24"/>
                <w:szCs w:val="24"/>
              </w:rPr>
              <w:t>☑</w:t>
            </w:r>
            <w:r w:rsidR="004B3E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特定对象调研        □分析师会议</w:t>
            </w:r>
          </w:p>
          <w:p w14:paraId="2914CEE7" w14:textId="4C2BF822" w:rsidR="00501442" w:rsidRDefault="004B3EF1">
            <w:pPr>
              <w:autoSpaceDE w:val="0"/>
              <w:autoSpaceDN w:val="0"/>
              <w:spacing w:line="36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□媒体采访            </w:t>
            </w:r>
            <w:r w:rsidR="009908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业绩说明会</w:t>
            </w:r>
          </w:p>
          <w:p w14:paraId="1E524465" w14:textId="77777777" w:rsidR="00501442" w:rsidRDefault="004B3EF1">
            <w:pPr>
              <w:autoSpaceDE w:val="0"/>
              <w:autoSpaceDN w:val="0"/>
              <w:spacing w:line="36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□新闻发布会          □路演活动</w:t>
            </w:r>
          </w:p>
          <w:p w14:paraId="55168D50" w14:textId="77777777" w:rsidR="00501442" w:rsidRDefault="004B3EF1">
            <w:pPr>
              <w:autoSpaceDE w:val="0"/>
              <w:autoSpaceDN w:val="0"/>
              <w:spacing w:line="36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□现场参观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ab/>
            </w:r>
          </w:p>
          <w:p w14:paraId="5D381FDC" w14:textId="77777777" w:rsidR="00501442" w:rsidRDefault="004B3EF1">
            <w:pPr>
              <w:autoSpaceDE w:val="0"/>
              <w:autoSpaceDN w:val="0"/>
              <w:spacing w:line="36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□其他 （请文字说明其他活动内容）</w:t>
            </w:r>
          </w:p>
        </w:tc>
      </w:tr>
      <w:tr w:rsidR="00501442" w14:paraId="0907FCF0" w14:textId="77777777">
        <w:trPr>
          <w:jc w:val="center"/>
        </w:trPr>
        <w:tc>
          <w:tcPr>
            <w:tcW w:w="2465" w:type="dxa"/>
            <w:vAlign w:val="center"/>
          </w:tcPr>
          <w:p w14:paraId="0B85AEF6" w14:textId="77777777" w:rsidR="00501442" w:rsidRDefault="004B3EF1">
            <w:pPr>
              <w:autoSpaceDE w:val="0"/>
              <w:autoSpaceDN w:val="0"/>
              <w:spacing w:line="360" w:lineRule="auto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参与单位名称</w:t>
            </w:r>
          </w:p>
          <w:p w14:paraId="2295BE4E" w14:textId="77777777" w:rsidR="00501442" w:rsidRDefault="004B3EF1">
            <w:pPr>
              <w:autoSpaceDE w:val="0"/>
              <w:autoSpaceDN w:val="0"/>
              <w:spacing w:line="360" w:lineRule="auto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及人员姓名</w:t>
            </w:r>
          </w:p>
        </w:tc>
        <w:tc>
          <w:tcPr>
            <w:tcW w:w="6990" w:type="dxa"/>
            <w:vAlign w:val="center"/>
          </w:tcPr>
          <w:p w14:paraId="65B26CE2" w14:textId="3C23EC8D" w:rsidR="00501442" w:rsidRDefault="0099081F">
            <w:pPr>
              <w:autoSpaceDE w:val="0"/>
              <w:autoSpaceDN w:val="0"/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bCs/>
                <w:iCs/>
                <w:color w:val="000000"/>
                <w:sz w:val="24"/>
                <w:lang w:val="en-GB"/>
              </w:rPr>
              <w:t>信达澳亚基金</w:t>
            </w:r>
            <w:r>
              <w:rPr>
                <w:rFonts w:hint="eastAsia"/>
                <w:bCs/>
                <w:iCs/>
                <w:color w:val="000000"/>
                <w:sz w:val="24"/>
                <w:lang w:val="en-GB"/>
              </w:rPr>
              <w:t xml:space="preserve"> </w:t>
            </w:r>
            <w:r>
              <w:rPr>
                <w:rFonts w:hint="eastAsia"/>
                <w:bCs/>
                <w:iCs/>
                <w:color w:val="000000"/>
                <w:sz w:val="24"/>
                <w:lang w:val="en-GB"/>
              </w:rPr>
              <w:t>冯明远、西部证券</w:t>
            </w:r>
            <w:r>
              <w:rPr>
                <w:rFonts w:hint="eastAsia"/>
                <w:bCs/>
                <w:iCs/>
                <w:color w:val="000000"/>
                <w:sz w:val="24"/>
                <w:lang w:val="en-GB"/>
              </w:rPr>
              <w:t xml:space="preserve"> </w:t>
            </w:r>
            <w:r>
              <w:rPr>
                <w:rFonts w:hint="eastAsia"/>
                <w:bCs/>
                <w:iCs/>
                <w:color w:val="000000"/>
                <w:sz w:val="24"/>
                <w:lang w:val="en-GB"/>
              </w:rPr>
              <w:t>陈彤</w:t>
            </w:r>
          </w:p>
        </w:tc>
      </w:tr>
      <w:tr w:rsidR="00501442" w14:paraId="2151DFA4" w14:textId="77777777">
        <w:trPr>
          <w:trHeight w:val="751"/>
          <w:jc w:val="center"/>
        </w:trPr>
        <w:tc>
          <w:tcPr>
            <w:tcW w:w="2465" w:type="dxa"/>
            <w:vAlign w:val="center"/>
          </w:tcPr>
          <w:p w14:paraId="127F26B5" w14:textId="77777777" w:rsidR="00501442" w:rsidRDefault="004B3EF1">
            <w:pPr>
              <w:autoSpaceDE w:val="0"/>
              <w:autoSpaceDN w:val="0"/>
              <w:spacing w:line="360" w:lineRule="auto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6990" w:type="dxa"/>
            <w:vAlign w:val="center"/>
          </w:tcPr>
          <w:p w14:paraId="32FCA4FA" w14:textId="2BBFCC35" w:rsidR="00501442" w:rsidRDefault="004B3EF1" w:rsidP="0099081F">
            <w:pPr>
              <w:autoSpaceDE w:val="0"/>
              <w:autoSpaceDN w:val="0"/>
              <w:spacing w:line="36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2025年</w:t>
            </w:r>
            <w:r w:rsidR="0099081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="0099081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日</w:t>
            </w:r>
            <w:r w:rsidR="009908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 w:rsidR="0099081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:30-</w:t>
            </w:r>
            <w:r w:rsidR="009908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 w:rsidR="0099081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:00</w:t>
            </w:r>
          </w:p>
        </w:tc>
      </w:tr>
      <w:tr w:rsidR="00501442" w14:paraId="7DBCBD50" w14:textId="77777777">
        <w:trPr>
          <w:trHeight w:val="705"/>
          <w:jc w:val="center"/>
        </w:trPr>
        <w:tc>
          <w:tcPr>
            <w:tcW w:w="2465" w:type="dxa"/>
            <w:vAlign w:val="center"/>
          </w:tcPr>
          <w:p w14:paraId="5CFD61BB" w14:textId="77777777" w:rsidR="00501442" w:rsidRDefault="004B3EF1">
            <w:pPr>
              <w:autoSpaceDE w:val="0"/>
              <w:autoSpaceDN w:val="0"/>
              <w:spacing w:line="360" w:lineRule="auto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地点</w:t>
            </w:r>
          </w:p>
        </w:tc>
        <w:tc>
          <w:tcPr>
            <w:tcW w:w="6990" w:type="dxa"/>
            <w:vAlign w:val="center"/>
          </w:tcPr>
          <w:p w14:paraId="7F9B23E3" w14:textId="6BB2001E" w:rsidR="00501442" w:rsidRDefault="0099081F">
            <w:pPr>
              <w:autoSpaceDE w:val="0"/>
              <w:autoSpaceDN w:val="0"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公司会议室</w:t>
            </w:r>
          </w:p>
        </w:tc>
      </w:tr>
      <w:tr w:rsidR="00501442" w14:paraId="7262E99E" w14:textId="77777777">
        <w:trPr>
          <w:trHeight w:val="829"/>
          <w:jc w:val="center"/>
        </w:trPr>
        <w:tc>
          <w:tcPr>
            <w:tcW w:w="2465" w:type="dxa"/>
            <w:vAlign w:val="center"/>
          </w:tcPr>
          <w:p w14:paraId="4CB79E06" w14:textId="77777777" w:rsidR="00501442" w:rsidRDefault="004B3EF1">
            <w:pPr>
              <w:autoSpaceDE w:val="0"/>
              <w:autoSpaceDN w:val="0"/>
              <w:spacing w:line="360" w:lineRule="auto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上市公司接待人员姓名</w:t>
            </w:r>
          </w:p>
        </w:tc>
        <w:tc>
          <w:tcPr>
            <w:tcW w:w="6990" w:type="dxa"/>
            <w:vAlign w:val="center"/>
          </w:tcPr>
          <w:p w14:paraId="1AD82DD4" w14:textId="54EAC603" w:rsidR="00501442" w:rsidRDefault="004B3EF1">
            <w:pPr>
              <w:autoSpaceDE w:val="0"/>
              <w:autoSpaceDN w:val="0"/>
              <w:spacing w:line="36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董事、副总经理、董事会秘书：翁林彦</w:t>
            </w:r>
            <w:r w:rsidR="009908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99081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证券事务代表：林鹏</w:t>
            </w:r>
          </w:p>
        </w:tc>
      </w:tr>
      <w:tr w:rsidR="00501442" w14:paraId="4AA650D6" w14:textId="77777777">
        <w:trPr>
          <w:trHeight w:val="723"/>
          <w:jc w:val="center"/>
        </w:trPr>
        <w:tc>
          <w:tcPr>
            <w:tcW w:w="2465" w:type="dxa"/>
            <w:vAlign w:val="center"/>
          </w:tcPr>
          <w:p w14:paraId="57A936CD" w14:textId="77777777" w:rsidR="00501442" w:rsidRDefault="004B3EF1">
            <w:pPr>
              <w:autoSpaceDE w:val="0"/>
              <w:autoSpaceDN w:val="0"/>
              <w:spacing w:line="360" w:lineRule="auto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投资者关系活动</w:t>
            </w:r>
          </w:p>
          <w:p w14:paraId="11A83F9A" w14:textId="77777777" w:rsidR="00501442" w:rsidRDefault="004B3EF1">
            <w:pPr>
              <w:autoSpaceDE w:val="0"/>
              <w:autoSpaceDN w:val="0"/>
              <w:spacing w:line="360" w:lineRule="auto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主要内容介绍</w:t>
            </w:r>
          </w:p>
        </w:tc>
        <w:tc>
          <w:tcPr>
            <w:tcW w:w="6990" w:type="dxa"/>
            <w:vAlign w:val="center"/>
          </w:tcPr>
          <w:p w14:paraId="1E668D98" w14:textId="60A2D2A6" w:rsidR="004D678B" w:rsidRDefault="004D678B" w:rsidP="004D678B">
            <w:pPr>
              <w:pStyle w:val="Style6"/>
              <w:numPr>
                <w:ilvl w:val="0"/>
                <w:numId w:val="1"/>
              </w:numPr>
              <w:spacing w:line="460" w:lineRule="exact"/>
              <w:ind w:left="837" w:firstLineChars="0" w:hanging="436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公司近年经营业绩下降的主要原因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？</w:t>
            </w:r>
          </w:p>
          <w:p w14:paraId="4C902AA7" w14:textId="50F6CB40" w:rsidR="004D678B" w:rsidRPr="004D678B" w:rsidRDefault="004D678B" w:rsidP="004D678B">
            <w:pPr>
              <w:pStyle w:val="Style6"/>
              <w:spacing w:line="460" w:lineRule="exact"/>
              <w:ind w:leftChars="-1" w:left="-2" w:firstLine="480"/>
              <w:rPr>
                <w:rFonts w:ascii="宋体" w:hAnsi="宋体"/>
                <w:sz w:val="24"/>
                <w:szCs w:val="24"/>
              </w:rPr>
            </w:pPr>
            <w:r w:rsidRPr="004D678B">
              <w:rPr>
                <w:rFonts w:ascii="宋体" w:hAnsi="宋体"/>
                <w:sz w:val="24"/>
                <w:szCs w:val="24"/>
              </w:rPr>
              <w:t>答：</w:t>
            </w:r>
            <w:r>
              <w:rPr>
                <w:rFonts w:ascii="宋体" w:hAnsi="宋体"/>
                <w:sz w:val="24"/>
                <w:szCs w:val="24"/>
              </w:rPr>
              <w:t>近年来，</w:t>
            </w:r>
            <w:r w:rsidRPr="004D678B">
              <w:rPr>
                <w:rFonts w:ascii="宋体" w:hAnsi="宋体" w:hint="eastAsia"/>
                <w:sz w:val="24"/>
                <w:szCs w:val="24"/>
              </w:rPr>
              <w:t>随着人们购物习惯和生活方式的变化，日用消费品线上消费持续较快增长且占比稳步提升，加速分流传统线下商超的市场份额，</w:t>
            </w:r>
            <w:r>
              <w:rPr>
                <w:rFonts w:ascii="宋体" w:hAnsi="宋体" w:hint="eastAsia"/>
                <w:sz w:val="24"/>
                <w:szCs w:val="24"/>
              </w:rPr>
              <w:t>对公司销售构成冲击。同时，公司产能利用率不及预期也进一步影响公司整体毛利率水平。</w:t>
            </w:r>
          </w:p>
          <w:p w14:paraId="4BB4580D" w14:textId="49E4AED7" w:rsidR="004D678B" w:rsidRDefault="004D678B" w:rsidP="004D678B">
            <w:pPr>
              <w:pStyle w:val="Style6"/>
              <w:numPr>
                <w:ilvl w:val="0"/>
                <w:numId w:val="1"/>
              </w:numPr>
              <w:spacing w:line="460" w:lineRule="exact"/>
              <w:ind w:left="837" w:firstLineChars="0" w:hanging="436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公司</w:t>
            </w:r>
            <w:r w:rsidR="00E24412">
              <w:rPr>
                <w:rFonts w:ascii="宋体" w:hAnsi="宋体" w:hint="eastAsia"/>
                <w:b/>
                <w:sz w:val="24"/>
                <w:szCs w:val="24"/>
              </w:rPr>
              <w:t>销售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渠道</w:t>
            </w:r>
            <w:r w:rsidR="00E24412">
              <w:rPr>
                <w:rFonts w:ascii="宋体" w:hAnsi="宋体" w:hint="eastAsia"/>
                <w:b/>
                <w:sz w:val="24"/>
                <w:szCs w:val="24"/>
              </w:rPr>
              <w:t>构成及商超的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业务占比情况？</w:t>
            </w:r>
          </w:p>
          <w:p w14:paraId="212B7D22" w14:textId="1D41D4F0" w:rsidR="004D678B" w:rsidRPr="00E24412" w:rsidRDefault="00E24412" w:rsidP="00E24412">
            <w:pPr>
              <w:pStyle w:val="Style6"/>
              <w:spacing w:line="460" w:lineRule="exact"/>
              <w:ind w:leftChars="-1" w:left="-2" w:firstLine="480"/>
              <w:rPr>
                <w:rFonts w:ascii="宋体" w:hAnsi="宋体"/>
                <w:sz w:val="24"/>
                <w:szCs w:val="24"/>
              </w:rPr>
            </w:pPr>
            <w:r w:rsidRPr="00E24412">
              <w:rPr>
                <w:rFonts w:ascii="宋体" w:hAnsi="宋体"/>
                <w:sz w:val="24"/>
                <w:szCs w:val="24"/>
              </w:rPr>
              <w:t>答：</w:t>
            </w:r>
            <w:r w:rsidRPr="00E24412">
              <w:rPr>
                <w:rFonts w:ascii="宋体" w:hAnsi="宋体" w:hint="eastAsia"/>
                <w:sz w:val="24"/>
                <w:szCs w:val="24"/>
              </w:rPr>
              <w:t>公司产品销售以经销模式为主，同时辅以直营商超、电商、外销等方式。近年来，国内传统商超渠道在产品分销市场的比重呈逐年下降趋势，公司营销策略也逐步从倚重商超渠道向多渠道并重转型，</w:t>
            </w:r>
            <w:r>
              <w:rPr>
                <w:rFonts w:ascii="宋体" w:hAnsi="宋体" w:hint="eastAsia"/>
                <w:sz w:val="24"/>
                <w:szCs w:val="24"/>
              </w:rPr>
              <w:t>但</w:t>
            </w:r>
            <w:r w:rsidRPr="00E24412">
              <w:rPr>
                <w:rFonts w:ascii="宋体" w:hAnsi="宋体" w:hint="eastAsia"/>
                <w:sz w:val="24"/>
                <w:szCs w:val="24"/>
              </w:rPr>
              <w:t>商超作为公司产品的主要销售场景，</w:t>
            </w:r>
            <w:r>
              <w:rPr>
                <w:rFonts w:ascii="宋体" w:hAnsi="宋体" w:hint="eastAsia"/>
                <w:sz w:val="24"/>
                <w:szCs w:val="24"/>
              </w:rPr>
              <w:t>其仍然保持过半的销售占比。</w:t>
            </w:r>
          </w:p>
          <w:p w14:paraId="79297A3C" w14:textId="1204CD65" w:rsidR="006C2906" w:rsidRDefault="00E24412">
            <w:pPr>
              <w:pStyle w:val="Style6"/>
              <w:spacing w:line="460" w:lineRule="exact"/>
              <w:ind w:left="413" w:firstLineChars="0" w:firstLine="0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3、</w:t>
            </w:r>
            <w:r w:rsidR="006C2906">
              <w:rPr>
                <w:rFonts w:ascii="宋体" w:hAnsi="宋体" w:hint="eastAsia"/>
                <w:b/>
                <w:sz w:val="24"/>
                <w:szCs w:val="24"/>
              </w:rPr>
              <w:t>公司未来提升经营业绩的相关规划？</w:t>
            </w:r>
          </w:p>
          <w:p w14:paraId="5D48657F" w14:textId="4F9723FE" w:rsidR="006C2906" w:rsidRPr="006C2906" w:rsidRDefault="006C2906" w:rsidP="006C2906">
            <w:pPr>
              <w:pStyle w:val="Style6"/>
              <w:spacing w:line="460" w:lineRule="exact"/>
              <w:ind w:leftChars="-1" w:left="-2" w:firstLine="480"/>
              <w:rPr>
                <w:rFonts w:ascii="宋体" w:hAnsi="宋体"/>
                <w:sz w:val="24"/>
                <w:szCs w:val="24"/>
              </w:rPr>
            </w:pPr>
            <w:r w:rsidRPr="006C2906">
              <w:rPr>
                <w:rFonts w:ascii="宋体" w:hAnsi="宋体"/>
                <w:sz w:val="24"/>
                <w:szCs w:val="24"/>
              </w:rPr>
              <w:t>答：</w:t>
            </w:r>
            <w:r w:rsidRPr="006C2906">
              <w:rPr>
                <w:rFonts w:ascii="宋体" w:hAnsi="宋体" w:hint="eastAsia"/>
                <w:sz w:val="24"/>
                <w:szCs w:val="24"/>
              </w:rPr>
              <w:t>公司</w:t>
            </w:r>
            <w:r>
              <w:rPr>
                <w:rFonts w:ascii="宋体" w:hAnsi="宋体" w:hint="eastAsia"/>
                <w:sz w:val="24"/>
                <w:szCs w:val="24"/>
              </w:rPr>
              <w:t>持续</w:t>
            </w:r>
            <w:r w:rsidRPr="006C2906">
              <w:rPr>
                <w:rFonts w:ascii="宋体" w:hAnsi="宋体" w:hint="eastAsia"/>
                <w:sz w:val="24"/>
                <w:szCs w:val="24"/>
              </w:rPr>
              <w:t>加强产品</w:t>
            </w:r>
            <w:r>
              <w:rPr>
                <w:rFonts w:ascii="宋体" w:hAnsi="宋体" w:hint="eastAsia"/>
                <w:sz w:val="24"/>
                <w:szCs w:val="24"/>
              </w:rPr>
              <w:t>、品牌</w:t>
            </w:r>
            <w:r w:rsidRPr="006C2906">
              <w:rPr>
                <w:rFonts w:ascii="宋体" w:hAnsi="宋体" w:hint="eastAsia"/>
                <w:sz w:val="24"/>
                <w:szCs w:val="24"/>
              </w:rPr>
              <w:t>“出海”战略，稳步提升在欧</w:t>
            </w:r>
            <w:r w:rsidRPr="006C2906">
              <w:rPr>
                <w:rFonts w:ascii="宋体" w:hAnsi="宋体" w:hint="eastAsia"/>
                <w:sz w:val="24"/>
                <w:szCs w:val="24"/>
              </w:rPr>
              <w:lastRenderedPageBreak/>
              <w:t>美、南美地区的销售额，并重点拓展东南亚区域市场。</w:t>
            </w:r>
            <w:r>
              <w:rPr>
                <w:rFonts w:ascii="宋体" w:hAnsi="宋体" w:hint="eastAsia"/>
                <w:sz w:val="24"/>
                <w:szCs w:val="24"/>
              </w:rPr>
              <w:t>以东南亚为突破口</w:t>
            </w:r>
            <w:r w:rsidRPr="006C2906">
              <w:rPr>
                <w:rFonts w:ascii="宋体" w:hAnsi="宋体" w:hint="eastAsia"/>
                <w:sz w:val="24"/>
                <w:szCs w:val="24"/>
              </w:rPr>
              <w:t>，重点围绕MR.D.I.Y门店进行深度营销推广，协助MR.D.I.Y在东南亚各地区门店开展营销活动，并大力开发东南亚其他渠道/客户，在东南亚地区组建营销网络。</w:t>
            </w:r>
            <w:r w:rsidR="00E06D24">
              <w:rPr>
                <w:rFonts w:ascii="宋体" w:hAnsi="宋体" w:hint="eastAsia"/>
                <w:sz w:val="24"/>
                <w:szCs w:val="24"/>
              </w:rPr>
              <w:t>同时优化线上营销策略，进一步提升线上销售业务规模。</w:t>
            </w:r>
          </w:p>
          <w:p w14:paraId="4C3133CD" w14:textId="68FAFAD1" w:rsidR="00E06D24" w:rsidRDefault="00E06D24">
            <w:pPr>
              <w:pStyle w:val="Style6"/>
              <w:spacing w:line="460" w:lineRule="exact"/>
              <w:ind w:left="413" w:firstLineChars="0" w:firstLine="0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4、公司产品品类的相关规划？</w:t>
            </w:r>
          </w:p>
          <w:p w14:paraId="7F751B35" w14:textId="25E0CB88" w:rsidR="00E06D24" w:rsidRDefault="00E06D24" w:rsidP="00F16B24">
            <w:pPr>
              <w:pStyle w:val="Style6"/>
              <w:spacing w:line="460" w:lineRule="exact"/>
              <w:ind w:leftChars="-1" w:left="-2" w:firstLine="480"/>
              <w:rPr>
                <w:rFonts w:ascii="宋体" w:hAnsi="宋体"/>
                <w:sz w:val="24"/>
                <w:szCs w:val="24"/>
              </w:rPr>
            </w:pPr>
            <w:r w:rsidRPr="00F16B24">
              <w:rPr>
                <w:rFonts w:ascii="宋体" w:hAnsi="宋体"/>
                <w:sz w:val="24"/>
                <w:szCs w:val="24"/>
              </w:rPr>
              <w:t>答：</w:t>
            </w:r>
            <w:r w:rsidR="00F16B24">
              <w:rPr>
                <w:rFonts w:ascii="宋体" w:hAnsi="宋体"/>
                <w:sz w:val="24"/>
                <w:szCs w:val="24"/>
              </w:rPr>
              <w:t>公司</w:t>
            </w:r>
            <w:r w:rsidR="00F16B24" w:rsidRPr="00F16B24">
              <w:rPr>
                <w:rFonts w:ascii="宋体" w:hAnsi="宋体" w:hint="eastAsia"/>
                <w:sz w:val="24"/>
                <w:szCs w:val="24"/>
              </w:rPr>
              <w:t>产品系列齐全，款式丰富，主要包括收纳整理、水具用品、清洁用品、一次性用品、厨房用品、卫浴用品</w:t>
            </w:r>
            <w:r w:rsidR="00F16B24">
              <w:rPr>
                <w:rFonts w:ascii="宋体" w:hAnsi="宋体" w:hint="eastAsia"/>
                <w:sz w:val="24"/>
                <w:szCs w:val="24"/>
              </w:rPr>
              <w:t>等八大类目，基本涵盖了所有与居家相关的日用产品。2</w:t>
            </w:r>
            <w:r w:rsidR="00F16B24">
              <w:rPr>
                <w:rFonts w:ascii="宋体" w:hAnsi="宋体"/>
                <w:sz w:val="24"/>
                <w:szCs w:val="24"/>
              </w:rPr>
              <w:t>025年，公司主要围绕卫浴、厨房、收纳打造重点类目。</w:t>
            </w:r>
          </w:p>
          <w:p w14:paraId="068AEE66" w14:textId="11E25C0D" w:rsidR="00F16B24" w:rsidRPr="00245D3B" w:rsidRDefault="00F16B24" w:rsidP="00F16B24">
            <w:pPr>
              <w:pStyle w:val="Style6"/>
              <w:spacing w:line="460" w:lineRule="exact"/>
              <w:ind w:leftChars="-1" w:left="-2" w:firstLine="482"/>
              <w:rPr>
                <w:rFonts w:ascii="宋体" w:hAnsi="宋体"/>
                <w:b/>
                <w:sz w:val="24"/>
                <w:szCs w:val="24"/>
              </w:rPr>
            </w:pPr>
            <w:r w:rsidRPr="00245D3B">
              <w:rPr>
                <w:rFonts w:ascii="宋体" w:hAnsi="宋体" w:hint="eastAsia"/>
                <w:b/>
                <w:sz w:val="24"/>
                <w:szCs w:val="24"/>
              </w:rPr>
              <w:t>5、</w:t>
            </w:r>
            <w:r w:rsidR="00245D3B" w:rsidRPr="00245D3B">
              <w:rPr>
                <w:rFonts w:ascii="宋体" w:hAnsi="宋体" w:hint="eastAsia"/>
                <w:b/>
                <w:sz w:val="24"/>
                <w:szCs w:val="24"/>
              </w:rPr>
              <w:t>茶花生活馆的进展如何？</w:t>
            </w:r>
          </w:p>
          <w:p w14:paraId="2963C3DF" w14:textId="68623C93" w:rsidR="00501442" w:rsidRDefault="00245D3B" w:rsidP="00245D3B">
            <w:pPr>
              <w:pStyle w:val="Style6"/>
              <w:spacing w:line="460" w:lineRule="exact"/>
              <w:ind w:leftChars="-1" w:left="-2" w:firstLine="48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答：茶花生活馆</w:t>
            </w:r>
            <w:r w:rsidRPr="00245D3B">
              <w:rPr>
                <w:rFonts w:ascii="宋体" w:hAnsi="宋体" w:hint="eastAsia"/>
                <w:sz w:val="24"/>
                <w:szCs w:val="24"/>
              </w:rPr>
              <w:t>作为茶花的核心战略、品牌传播以及全产品线消费者触达的主要载体，不但实现终端生动化、情景化营销，还给消费者提供了良好的消费体验和一站式购买的便利。</w:t>
            </w:r>
            <w:r>
              <w:rPr>
                <w:rFonts w:ascii="宋体" w:hAnsi="宋体"/>
                <w:sz w:val="24"/>
                <w:szCs w:val="24"/>
              </w:rPr>
              <w:t>公司将</w:t>
            </w:r>
            <w:r w:rsidR="004B3EF1">
              <w:rPr>
                <w:rFonts w:ascii="宋体" w:hAnsi="宋体"/>
                <w:sz w:val="24"/>
                <w:szCs w:val="24"/>
              </w:rPr>
              <w:t>持续在BC渠道发力，推进茶花生活馆建设，并以此为载体，实现全产品线触达和新品的快速上市分销，加强品牌在BC</w:t>
            </w:r>
            <w:r w:rsidR="00873E8E">
              <w:rPr>
                <w:rFonts w:ascii="宋体" w:hAnsi="宋体"/>
                <w:sz w:val="24"/>
                <w:szCs w:val="24"/>
              </w:rPr>
              <w:t>渠道终端网点的大力推广，</w:t>
            </w:r>
            <w:r w:rsidR="00873E8E">
              <w:rPr>
                <w:rFonts w:ascii="宋体" w:hAnsi="宋体" w:hint="eastAsia"/>
                <w:sz w:val="24"/>
                <w:szCs w:val="24"/>
              </w:rPr>
              <w:t>目前</w:t>
            </w:r>
            <w:r w:rsidR="00873E8E">
              <w:rPr>
                <w:rFonts w:ascii="宋体" w:hAnsi="宋体"/>
                <w:sz w:val="24"/>
                <w:szCs w:val="24"/>
              </w:rPr>
              <w:t>已建茶花生活馆百余家。</w:t>
            </w:r>
          </w:p>
          <w:p w14:paraId="346DA890" w14:textId="647C7380" w:rsidR="007C65CD" w:rsidRDefault="007C65CD">
            <w:pPr>
              <w:pStyle w:val="Style6"/>
              <w:spacing w:line="460" w:lineRule="exact"/>
              <w:ind w:left="413" w:firstLineChars="0" w:firstLine="0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6</w:t>
            </w:r>
            <w:r w:rsidR="004B3EF1">
              <w:rPr>
                <w:rFonts w:ascii="宋体" w:hAnsi="宋体"/>
                <w:b/>
                <w:sz w:val="24"/>
                <w:szCs w:val="24"/>
              </w:rPr>
              <w:t>、</w:t>
            </w:r>
            <w:r>
              <w:rPr>
                <w:rFonts w:ascii="宋体" w:hAnsi="宋体"/>
                <w:b/>
                <w:sz w:val="24"/>
                <w:szCs w:val="24"/>
              </w:rPr>
              <w:t>公司收购达迈智能转型升级的进展情况如何？</w:t>
            </w:r>
          </w:p>
          <w:p w14:paraId="1567DA95" w14:textId="4B75813B" w:rsidR="007C65CD" w:rsidRPr="007C65CD" w:rsidRDefault="007C65CD" w:rsidP="007C65CD">
            <w:pPr>
              <w:pStyle w:val="Style6"/>
              <w:spacing w:line="460" w:lineRule="exact"/>
              <w:ind w:leftChars="-1" w:left="-2" w:firstLine="480"/>
              <w:rPr>
                <w:rFonts w:ascii="宋体" w:hAnsi="宋体"/>
                <w:sz w:val="24"/>
                <w:szCs w:val="24"/>
              </w:rPr>
            </w:pPr>
            <w:r w:rsidRPr="007C65CD">
              <w:rPr>
                <w:rFonts w:ascii="宋体" w:hAnsi="宋体"/>
                <w:sz w:val="24"/>
                <w:szCs w:val="24"/>
              </w:rPr>
              <w:t>答：</w:t>
            </w:r>
            <w:r w:rsidRPr="007C65CD">
              <w:rPr>
                <w:rFonts w:ascii="宋体" w:hAnsi="宋体" w:hint="eastAsia"/>
                <w:sz w:val="24"/>
                <w:szCs w:val="24"/>
              </w:rPr>
              <w:t>公司于 2025 年 1 月 17 日与第二大战略股东深圳市达迈科技信息有限公司签订《股权转让协议》，收购达迈科技持有的深圳市达迈科技智能有限公司100%</w:t>
            </w:r>
            <w:r w:rsidR="00941BC2">
              <w:rPr>
                <w:rFonts w:ascii="宋体" w:hAnsi="宋体" w:hint="eastAsia"/>
                <w:sz w:val="24"/>
                <w:szCs w:val="24"/>
              </w:rPr>
              <w:t>股权并对其增资，用于达迈智能推进产品化方案业务的快速发展。目前，达迈智能正逐步推进上游芯片原厂的代理分销授权</w:t>
            </w:r>
            <w:r w:rsidR="00774B2C">
              <w:rPr>
                <w:rFonts w:ascii="宋体" w:hAnsi="宋体" w:hint="eastAsia"/>
                <w:sz w:val="24"/>
                <w:szCs w:val="24"/>
              </w:rPr>
              <w:t>和</w:t>
            </w:r>
            <w:r w:rsidR="00941BC2">
              <w:rPr>
                <w:rFonts w:ascii="宋体" w:hAnsi="宋体" w:hint="eastAsia"/>
                <w:sz w:val="24"/>
                <w:szCs w:val="24"/>
              </w:rPr>
              <w:t>下游产业链客户的合格供应商资质准入工作</w:t>
            </w:r>
            <w:r w:rsidR="00774B2C">
              <w:rPr>
                <w:rFonts w:ascii="宋体" w:hAnsi="宋体" w:hint="eastAsia"/>
                <w:sz w:val="24"/>
                <w:szCs w:val="24"/>
              </w:rPr>
              <w:t>，相关业务</w:t>
            </w:r>
            <w:r w:rsidR="00B66164">
              <w:rPr>
                <w:rFonts w:ascii="宋体" w:hAnsi="宋体" w:hint="eastAsia"/>
                <w:sz w:val="24"/>
                <w:szCs w:val="24"/>
              </w:rPr>
              <w:t>正有序推进中</w:t>
            </w:r>
            <w:bookmarkStart w:id="0" w:name="_GoBack"/>
            <w:bookmarkEnd w:id="0"/>
            <w:r w:rsidR="00774B2C">
              <w:rPr>
                <w:rFonts w:ascii="宋体" w:hAnsi="宋体" w:hint="eastAsia"/>
                <w:sz w:val="24"/>
                <w:szCs w:val="24"/>
              </w:rPr>
              <w:t>。</w:t>
            </w:r>
          </w:p>
          <w:p w14:paraId="58F9EE6E" w14:textId="0C04FA4A" w:rsidR="00501442" w:rsidRDefault="00501442" w:rsidP="00941BC2">
            <w:pPr>
              <w:pStyle w:val="Style6"/>
              <w:spacing w:line="460" w:lineRule="exact"/>
              <w:ind w:leftChars="-1" w:left="-2" w:firstLine="480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501442" w14:paraId="783F23CD" w14:textId="77777777">
        <w:trPr>
          <w:trHeight w:val="957"/>
          <w:jc w:val="center"/>
        </w:trPr>
        <w:tc>
          <w:tcPr>
            <w:tcW w:w="2465" w:type="dxa"/>
            <w:vAlign w:val="center"/>
          </w:tcPr>
          <w:p w14:paraId="69780279" w14:textId="77777777" w:rsidR="00501442" w:rsidRDefault="004B3EF1">
            <w:pPr>
              <w:autoSpaceDE w:val="0"/>
              <w:autoSpaceDN w:val="0"/>
              <w:spacing w:line="360" w:lineRule="auto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lastRenderedPageBreak/>
              <w:t>附件清单（如有）</w:t>
            </w:r>
          </w:p>
        </w:tc>
        <w:tc>
          <w:tcPr>
            <w:tcW w:w="6990" w:type="dxa"/>
            <w:vAlign w:val="center"/>
          </w:tcPr>
          <w:p w14:paraId="3C03C8E7" w14:textId="77777777" w:rsidR="00501442" w:rsidRDefault="004B3EF1">
            <w:pPr>
              <w:autoSpaceDE w:val="0"/>
              <w:autoSpaceDN w:val="0"/>
              <w:spacing w:line="36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</w:tr>
      <w:tr w:rsidR="00501442" w14:paraId="77375556" w14:textId="77777777">
        <w:trPr>
          <w:trHeight w:val="957"/>
          <w:jc w:val="center"/>
        </w:trPr>
        <w:tc>
          <w:tcPr>
            <w:tcW w:w="2465" w:type="dxa"/>
            <w:vAlign w:val="center"/>
          </w:tcPr>
          <w:p w14:paraId="294D602B" w14:textId="77777777" w:rsidR="00501442" w:rsidRDefault="004B3EF1">
            <w:pPr>
              <w:autoSpaceDE w:val="0"/>
              <w:autoSpaceDN w:val="0"/>
              <w:spacing w:line="360" w:lineRule="auto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日  期</w:t>
            </w:r>
          </w:p>
        </w:tc>
        <w:tc>
          <w:tcPr>
            <w:tcW w:w="6990" w:type="dxa"/>
            <w:vAlign w:val="center"/>
          </w:tcPr>
          <w:p w14:paraId="186F0C4B" w14:textId="4F8BD31D" w:rsidR="00501442" w:rsidRDefault="004B3EF1" w:rsidP="00941BC2">
            <w:pPr>
              <w:autoSpaceDE w:val="0"/>
              <w:autoSpaceDN w:val="0"/>
              <w:spacing w:line="36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2025年</w:t>
            </w:r>
            <w:r w:rsidR="00941BC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="00941BC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</w:tbl>
    <w:p w14:paraId="68FCD001" w14:textId="77777777" w:rsidR="00501442" w:rsidRDefault="00501442"/>
    <w:sectPr w:rsidR="00501442">
      <w:footerReference w:type="default" r:id="rId7"/>
      <w:pgSz w:w="11906" w:h="16838"/>
      <w:pgMar w:top="1134" w:right="1800" w:bottom="1418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0C4F58" w14:textId="77777777" w:rsidR="00A07B6F" w:rsidRDefault="00A07B6F">
      <w:r>
        <w:separator/>
      </w:r>
    </w:p>
  </w:endnote>
  <w:endnote w:type="continuationSeparator" w:id="0">
    <w:p w14:paraId="345997E5" w14:textId="77777777" w:rsidR="00A07B6F" w:rsidRDefault="00A07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CD128D" w14:textId="77777777" w:rsidR="00501442" w:rsidRDefault="004B3EF1">
    <w:pPr>
      <w:pStyle w:val="a3"/>
      <w:jc w:val="cent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fldChar w:fldCharType="begin"/>
    </w:r>
    <w:r>
      <w:rPr>
        <w:rFonts w:ascii="Times New Roman" w:hAnsi="Times New Roman"/>
        <w:sz w:val="20"/>
      </w:rPr>
      <w:instrText xml:space="preserve"> PAGE   \* MERGEFORMAT </w:instrText>
    </w:r>
    <w:r>
      <w:rPr>
        <w:rFonts w:ascii="Times New Roman" w:hAnsi="Times New Roman"/>
        <w:sz w:val="20"/>
      </w:rPr>
      <w:fldChar w:fldCharType="separate"/>
    </w:r>
    <w:r w:rsidR="00B66164" w:rsidRPr="00B66164">
      <w:rPr>
        <w:rFonts w:ascii="Times New Roman" w:hAnsi="Times New Roman"/>
        <w:noProof/>
        <w:sz w:val="20"/>
        <w:lang w:val="zh-CN"/>
      </w:rPr>
      <w:t>2</w:t>
    </w:r>
    <w:r>
      <w:rPr>
        <w:rFonts w:ascii="Times New Roman" w:hAnsi="Times New Roman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A2447B" w14:textId="77777777" w:rsidR="00A07B6F" w:rsidRDefault="00A07B6F">
      <w:r>
        <w:separator/>
      </w:r>
    </w:p>
  </w:footnote>
  <w:footnote w:type="continuationSeparator" w:id="0">
    <w:p w14:paraId="3FA7A1F2" w14:textId="77777777" w:rsidR="00A07B6F" w:rsidRDefault="00A07B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63A6A"/>
    <w:multiLevelType w:val="hybridMultilevel"/>
    <w:tmpl w:val="8BCEDE62"/>
    <w:lvl w:ilvl="0" w:tplc="F2E86914">
      <w:start w:val="1"/>
      <w:numFmt w:val="decimal"/>
      <w:lvlText w:val="%1、"/>
      <w:lvlJc w:val="left"/>
      <w:pPr>
        <w:ind w:left="113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53" w:hanging="420"/>
      </w:pPr>
    </w:lvl>
    <w:lvl w:ilvl="2" w:tplc="0409001B" w:tentative="1">
      <w:start w:val="1"/>
      <w:numFmt w:val="lowerRoman"/>
      <w:lvlText w:val="%3."/>
      <w:lvlJc w:val="right"/>
      <w:pPr>
        <w:ind w:left="1673" w:hanging="420"/>
      </w:pPr>
    </w:lvl>
    <w:lvl w:ilvl="3" w:tplc="0409000F" w:tentative="1">
      <w:start w:val="1"/>
      <w:numFmt w:val="decimal"/>
      <w:lvlText w:val="%4."/>
      <w:lvlJc w:val="left"/>
      <w:pPr>
        <w:ind w:left="2093" w:hanging="420"/>
      </w:pPr>
    </w:lvl>
    <w:lvl w:ilvl="4" w:tplc="04090019" w:tentative="1">
      <w:start w:val="1"/>
      <w:numFmt w:val="lowerLetter"/>
      <w:lvlText w:val="%5)"/>
      <w:lvlJc w:val="left"/>
      <w:pPr>
        <w:ind w:left="2513" w:hanging="420"/>
      </w:pPr>
    </w:lvl>
    <w:lvl w:ilvl="5" w:tplc="0409001B" w:tentative="1">
      <w:start w:val="1"/>
      <w:numFmt w:val="lowerRoman"/>
      <w:lvlText w:val="%6."/>
      <w:lvlJc w:val="right"/>
      <w:pPr>
        <w:ind w:left="2933" w:hanging="420"/>
      </w:pPr>
    </w:lvl>
    <w:lvl w:ilvl="6" w:tplc="0409000F" w:tentative="1">
      <w:start w:val="1"/>
      <w:numFmt w:val="decimal"/>
      <w:lvlText w:val="%7."/>
      <w:lvlJc w:val="left"/>
      <w:pPr>
        <w:ind w:left="3353" w:hanging="420"/>
      </w:pPr>
    </w:lvl>
    <w:lvl w:ilvl="7" w:tplc="04090019" w:tentative="1">
      <w:start w:val="1"/>
      <w:numFmt w:val="lowerLetter"/>
      <w:lvlText w:val="%8)"/>
      <w:lvlJc w:val="left"/>
      <w:pPr>
        <w:ind w:left="3773" w:hanging="420"/>
      </w:pPr>
    </w:lvl>
    <w:lvl w:ilvl="8" w:tplc="0409001B" w:tentative="1">
      <w:start w:val="1"/>
      <w:numFmt w:val="lowerRoman"/>
      <w:lvlText w:val="%9."/>
      <w:lvlJc w:val="right"/>
      <w:pPr>
        <w:ind w:left="419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3NWE5NmJiMjg4MTY4M2VhYTU1ZDdkNWM4OTgxMzUifQ=="/>
  </w:docVars>
  <w:rsids>
    <w:rsidRoot w:val="00EB3ED3"/>
    <w:rsid w:val="00006F40"/>
    <w:rsid w:val="0000768E"/>
    <w:rsid w:val="000250D4"/>
    <w:rsid w:val="000270A4"/>
    <w:rsid w:val="00027370"/>
    <w:rsid w:val="000320F6"/>
    <w:rsid w:val="00037B8F"/>
    <w:rsid w:val="00060658"/>
    <w:rsid w:val="000746F9"/>
    <w:rsid w:val="000808F2"/>
    <w:rsid w:val="00085438"/>
    <w:rsid w:val="00093DF0"/>
    <w:rsid w:val="000941D2"/>
    <w:rsid w:val="00096274"/>
    <w:rsid w:val="00097CB0"/>
    <w:rsid w:val="000A0C11"/>
    <w:rsid w:val="000A3683"/>
    <w:rsid w:val="000C17BC"/>
    <w:rsid w:val="000E1561"/>
    <w:rsid w:val="000E36DA"/>
    <w:rsid w:val="000E39F1"/>
    <w:rsid w:val="0011504D"/>
    <w:rsid w:val="00147459"/>
    <w:rsid w:val="00162BB3"/>
    <w:rsid w:val="00163F4A"/>
    <w:rsid w:val="00170494"/>
    <w:rsid w:val="001708A0"/>
    <w:rsid w:val="00175BE7"/>
    <w:rsid w:val="001855A7"/>
    <w:rsid w:val="001A7BD0"/>
    <w:rsid w:val="001B1E79"/>
    <w:rsid w:val="0021113E"/>
    <w:rsid w:val="00220319"/>
    <w:rsid w:val="00223CC5"/>
    <w:rsid w:val="00245D3B"/>
    <w:rsid w:val="00260C4A"/>
    <w:rsid w:val="00264C1D"/>
    <w:rsid w:val="00273E4C"/>
    <w:rsid w:val="0029093F"/>
    <w:rsid w:val="00295F4B"/>
    <w:rsid w:val="002C7140"/>
    <w:rsid w:val="002E2E8C"/>
    <w:rsid w:val="002E4B55"/>
    <w:rsid w:val="002E5CF9"/>
    <w:rsid w:val="002E7FEE"/>
    <w:rsid w:val="00304EAA"/>
    <w:rsid w:val="00317A84"/>
    <w:rsid w:val="00327A18"/>
    <w:rsid w:val="0033048E"/>
    <w:rsid w:val="003363E0"/>
    <w:rsid w:val="00355E80"/>
    <w:rsid w:val="00362D29"/>
    <w:rsid w:val="00370E20"/>
    <w:rsid w:val="00372F41"/>
    <w:rsid w:val="00374BB0"/>
    <w:rsid w:val="003829E9"/>
    <w:rsid w:val="003842EB"/>
    <w:rsid w:val="003A15E6"/>
    <w:rsid w:val="003A2DA2"/>
    <w:rsid w:val="003A3086"/>
    <w:rsid w:val="003B3123"/>
    <w:rsid w:val="003C1D5E"/>
    <w:rsid w:val="003D19C6"/>
    <w:rsid w:val="003D39BE"/>
    <w:rsid w:val="003E00FB"/>
    <w:rsid w:val="003E0A78"/>
    <w:rsid w:val="00405AAD"/>
    <w:rsid w:val="00416A8A"/>
    <w:rsid w:val="004216BF"/>
    <w:rsid w:val="00437A0A"/>
    <w:rsid w:val="00451528"/>
    <w:rsid w:val="00463170"/>
    <w:rsid w:val="00470D5C"/>
    <w:rsid w:val="00476173"/>
    <w:rsid w:val="004A36FD"/>
    <w:rsid w:val="004A6846"/>
    <w:rsid w:val="004B1AFC"/>
    <w:rsid w:val="004B3EF1"/>
    <w:rsid w:val="004B415A"/>
    <w:rsid w:val="004C0785"/>
    <w:rsid w:val="004C406D"/>
    <w:rsid w:val="004D678B"/>
    <w:rsid w:val="004F4D7C"/>
    <w:rsid w:val="004F54DD"/>
    <w:rsid w:val="00501442"/>
    <w:rsid w:val="00517BCA"/>
    <w:rsid w:val="00522975"/>
    <w:rsid w:val="005820B1"/>
    <w:rsid w:val="00583D9D"/>
    <w:rsid w:val="00586CE5"/>
    <w:rsid w:val="005C5458"/>
    <w:rsid w:val="005E30EB"/>
    <w:rsid w:val="005E5990"/>
    <w:rsid w:val="005E62B8"/>
    <w:rsid w:val="005E6B28"/>
    <w:rsid w:val="005F27AE"/>
    <w:rsid w:val="005F7B3D"/>
    <w:rsid w:val="00643756"/>
    <w:rsid w:val="00647D90"/>
    <w:rsid w:val="00664ADB"/>
    <w:rsid w:val="006A3C67"/>
    <w:rsid w:val="006B001A"/>
    <w:rsid w:val="006B6E66"/>
    <w:rsid w:val="006C0648"/>
    <w:rsid w:val="006C17DC"/>
    <w:rsid w:val="006C2906"/>
    <w:rsid w:val="006C488F"/>
    <w:rsid w:val="006C7E90"/>
    <w:rsid w:val="006D2B69"/>
    <w:rsid w:val="006E0159"/>
    <w:rsid w:val="006E0DC1"/>
    <w:rsid w:val="006E4844"/>
    <w:rsid w:val="006E4C5A"/>
    <w:rsid w:val="006E609E"/>
    <w:rsid w:val="00717D8D"/>
    <w:rsid w:val="00724743"/>
    <w:rsid w:val="0074003F"/>
    <w:rsid w:val="00756305"/>
    <w:rsid w:val="007742E7"/>
    <w:rsid w:val="00774B2C"/>
    <w:rsid w:val="00781490"/>
    <w:rsid w:val="00784AB0"/>
    <w:rsid w:val="00785C17"/>
    <w:rsid w:val="007A0E69"/>
    <w:rsid w:val="007A381C"/>
    <w:rsid w:val="007B1C1C"/>
    <w:rsid w:val="007B2F4C"/>
    <w:rsid w:val="007C590E"/>
    <w:rsid w:val="007C65CD"/>
    <w:rsid w:val="007C6861"/>
    <w:rsid w:val="00816B7A"/>
    <w:rsid w:val="00820A5C"/>
    <w:rsid w:val="00826E9C"/>
    <w:rsid w:val="008524BC"/>
    <w:rsid w:val="008731B1"/>
    <w:rsid w:val="00873E8E"/>
    <w:rsid w:val="00883AA2"/>
    <w:rsid w:val="008B222F"/>
    <w:rsid w:val="008B5ED0"/>
    <w:rsid w:val="008C0398"/>
    <w:rsid w:val="008C0699"/>
    <w:rsid w:val="008D5806"/>
    <w:rsid w:val="008F7931"/>
    <w:rsid w:val="00902F80"/>
    <w:rsid w:val="00941BC2"/>
    <w:rsid w:val="00951978"/>
    <w:rsid w:val="009616D0"/>
    <w:rsid w:val="00963E0C"/>
    <w:rsid w:val="00963ECD"/>
    <w:rsid w:val="009723F2"/>
    <w:rsid w:val="0097335E"/>
    <w:rsid w:val="00974D86"/>
    <w:rsid w:val="0099081F"/>
    <w:rsid w:val="009C11AC"/>
    <w:rsid w:val="009C17FE"/>
    <w:rsid w:val="009E3424"/>
    <w:rsid w:val="009E4A50"/>
    <w:rsid w:val="009F4705"/>
    <w:rsid w:val="00A009A0"/>
    <w:rsid w:val="00A02191"/>
    <w:rsid w:val="00A0296C"/>
    <w:rsid w:val="00A07B6F"/>
    <w:rsid w:val="00A5298E"/>
    <w:rsid w:val="00A535CE"/>
    <w:rsid w:val="00A61BF5"/>
    <w:rsid w:val="00A61C0C"/>
    <w:rsid w:val="00A647B6"/>
    <w:rsid w:val="00A73AC8"/>
    <w:rsid w:val="00A75549"/>
    <w:rsid w:val="00A7570E"/>
    <w:rsid w:val="00A845F7"/>
    <w:rsid w:val="00AB32E6"/>
    <w:rsid w:val="00AB43CF"/>
    <w:rsid w:val="00AC038E"/>
    <w:rsid w:val="00AC617B"/>
    <w:rsid w:val="00AD624B"/>
    <w:rsid w:val="00B068AA"/>
    <w:rsid w:val="00B2473F"/>
    <w:rsid w:val="00B371DD"/>
    <w:rsid w:val="00B40018"/>
    <w:rsid w:val="00B45228"/>
    <w:rsid w:val="00B50213"/>
    <w:rsid w:val="00B56FAC"/>
    <w:rsid w:val="00B66164"/>
    <w:rsid w:val="00B707E3"/>
    <w:rsid w:val="00B738CB"/>
    <w:rsid w:val="00B8035E"/>
    <w:rsid w:val="00B95C74"/>
    <w:rsid w:val="00B962A1"/>
    <w:rsid w:val="00BA4250"/>
    <w:rsid w:val="00BC5ABB"/>
    <w:rsid w:val="00BC61E2"/>
    <w:rsid w:val="00BD3AA5"/>
    <w:rsid w:val="00BD3E8A"/>
    <w:rsid w:val="00BD4B78"/>
    <w:rsid w:val="00BF17DB"/>
    <w:rsid w:val="00C17CAF"/>
    <w:rsid w:val="00C2106F"/>
    <w:rsid w:val="00C249EF"/>
    <w:rsid w:val="00C3477E"/>
    <w:rsid w:val="00C37EF5"/>
    <w:rsid w:val="00C46162"/>
    <w:rsid w:val="00C472FC"/>
    <w:rsid w:val="00C6132C"/>
    <w:rsid w:val="00C62E4B"/>
    <w:rsid w:val="00C83802"/>
    <w:rsid w:val="00C87F6A"/>
    <w:rsid w:val="00CA18DA"/>
    <w:rsid w:val="00CE0382"/>
    <w:rsid w:val="00D10472"/>
    <w:rsid w:val="00D16DFF"/>
    <w:rsid w:val="00D174AE"/>
    <w:rsid w:val="00D175A9"/>
    <w:rsid w:val="00D20CB8"/>
    <w:rsid w:val="00D223D0"/>
    <w:rsid w:val="00D46FE4"/>
    <w:rsid w:val="00D732D9"/>
    <w:rsid w:val="00D75214"/>
    <w:rsid w:val="00D755E3"/>
    <w:rsid w:val="00D75688"/>
    <w:rsid w:val="00D843B1"/>
    <w:rsid w:val="00D858A1"/>
    <w:rsid w:val="00D92B15"/>
    <w:rsid w:val="00D93148"/>
    <w:rsid w:val="00DA16A2"/>
    <w:rsid w:val="00DC0583"/>
    <w:rsid w:val="00DC117C"/>
    <w:rsid w:val="00DD64F3"/>
    <w:rsid w:val="00DE3102"/>
    <w:rsid w:val="00E06D24"/>
    <w:rsid w:val="00E23DAF"/>
    <w:rsid w:val="00E24412"/>
    <w:rsid w:val="00E264BA"/>
    <w:rsid w:val="00E26D4E"/>
    <w:rsid w:val="00E52CA8"/>
    <w:rsid w:val="00E55353"/>
    <w:rsid w:val="00E63EE2"/>
    <w:rsid w:val="00EB1777"/>
    <w:rsid w:val="00EB3ED3"/>
    <w:rsid w:val="00EC1137"/>
    <w:rsid w:val="00EC2A2F"/>
    <w:rsid w:val="00EE03FA"/>
    <w:rsid w:val="00EF5298"/>
    <w:rsid w:val="00F04A20"/>
    <w:rsid w:val="00F1128C"/>
    <w:rsid w:val="00F124C6"/>
    <w:rsid w:val="00F16B24"/>
    <w:rsid w:val="00F17A06"/>
    <w:rsid w:val="00F63BF6"/>
    <w:rsid w:val="00F828CE"/>
    <w:rsid w:val="00F86BA1"/>
    <w:rsid w:val="00F86BF3"/>
    <w:rsid w:val="00F919FF"/>
    <w:rsid w:val="00F94873"/>
    <w:rsid w:val="00F95418"/>
    <w:rsid w:val="00FB2296"/>
    <w:rsid w:val="00FD0230"/>
    <w:rsid w:val="00FF62C2"/>
    <w:rsid w:val="09B63701"/>
    <w:rsid w:val="0A4E2340"/>
    <w:rsid w:val="15BE5794"/>
    <w:rsid w:val="168077F8"/>
    <w:rsid w:val="26026F78"/>
    <w:rsid w:val="2F8C0890"/>
    <w:rsid w:val="33EE3B99"/>
    <w:rsid w:val="38F616E1"/>
    <w:rsid w:val="3A1B0664"/>
    <w:rsid w:val="48C26BE5"/>
    <w:rsid w:val="57205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600551C-854F-4AA9-8B80-509245171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paragraph" w:customStyle="1" w:styleId="Style6">
    <w:name w:val="_Style 6"/>
    <w:basedOn w:val="a"/>
    <w:uiPriority w:val="34"/>
    <w:qFormat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190</Words>
  <Characters>1087</Characters>
  <Application>Microsoft Office Word</Application>
  <DocSecurity>0</DocSecurity>
  <Lines>9</Lines>
  <Paragraphs>2</Paragraphs>
  <ScaleCrop>false</ScaleCrop>
  <Company>china</Company>
  <LinksUpToDate>false</LinksUpToDate>
  <CharactersWithSpaces>1275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林鹏</cp:lastModifiedBy>
  <cp:revision>56</cp:revision>
  <dcterms:created xsi:type="dcterms:W3CDTF">2020-08-19T01:31:00Z</dcterms:created>
  <dcterms:modified xsi:type="dcterms:W3CDTF">2025-06-09T02:11:00Z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CC812D4530D24536AD87ADD001BCC159_13</vt:lpwstr>
  </property>
  <property fmtid="{D5CDD505-2E9C-101B-9397-08002B2CF9AE}" pid="4" name="KSOTemplateDocerSaveRecord">
    <vt:lpwstr>eyJoZGlkIjoiNmM3NWE5NmJiMjg4MTY4M2VhYTU1ZDdkNWM4OTgxMzUiLCJ1c2VySWQiOiIyNzczMDEyNTgifQ==</vt:lpwstr>
  </property>
</Properties>
</file>