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46169E" w14:textId="77777777" w:rsidR="00C80DE3" w:rsidRDefault="00652B01">
      <w:pPr>
        <w:spacing w:before="100" w:beforeAutospacing="1"/>
        <w:jc w:val="center"/>
        <w:rPr>
          <w:rFonts w:ascii="Times New Roman" w:eastAsia="新宋体"/>
          <w:b/>
          <w:sz w:val="36"/>
          <w:szCs w:val="36"/>
        </w:rPr>
      </w:pPr>
      <w:bookmarkStart w:id="0" w:name="_Hlk177739064"/>
      <w:r>
        <w:rPr>
          <w:rFonts w:ascii="Times New Roman" w:eastAsia="新宋体" w:hint="eastAsia"/>
          <w:b/>
          <w:sz w:val="36"/>
          <w:szCs w:val="36"/>
        </w:rPr>
        <w:t>北京理工导航控制科技</w:t>
      </w:r>
      <w:r>
        <w:rPr>
          <w:rFonts w:ascii="Times New Roman" w:eastAsia="新宋体"/>
          <w:b/>
          <w:sz w:val="36"/>
          <w:szCs w:val="36"/>
        </w:rPr>
        <w:t>股份有限公司</w:t>
      </w:r>
    </w:p>
    <w:bookmarkEnd w:id="0"/>
    <w:p w14:paraId="19DE58A8" w14:textId="77777777" w:rsidR="00C80DE3" w:rsidRDefault="00652B01">
      <w:pPr>
        <w:jc w:val="center"/>
        <w:rPr>
          <w:rFonts w:ascii="Times New Roman" w:eastAsia="新宋体"/>
          <w:b/>
          <w:sz w:val="36"/>
          <w:szCs w:val="36"/>
        </w:rPr>
      </w:pPr>
      <w:r>
        <w:rPr>
          <w:rFonts w:ascii="Times New Roman" w:eastAsia="新宋体"/>
          <w:b/>
          <w:sz w:val="36"/>
          <w:szCs w:val="36"/>
        </w:rPr>
        <w:t>投资者关系活动记录</w:t>
      </w:r>
      <w:r>
        <w:rPr>
          <w:rFonts w:ascii="Times New Roman" w:eastAsia="新宋体" w:hint="eastAsia"/>
          <w:b/>
          <w:sz w:val="36"/>
          <w:szCs w:val="36"/>
        </w:rPr>
        <w:t>汇总</w:t>
      </w:r>
      <w:r>
        <w:rPr>
          <w:rFonts w:ascii="Times New Roman" w:eastAsia="新宋体"/>
          <w:b/>
          <w:sz w:val="36"/>
          <w:szCs w:val="36"/>
        </w:rPr>
        <w:t>表</w:t>
      </w:r>
    </w:p>
    <w:p w14:paraId="01FBF3C9" w14:textId="0151FE5F" w:rsidR="00C80DE3" w:rsidRDefault="00652B01">
      <w:pPr>
        <w:spacing w:beforeLines="100" w:before="312" w:afterLines="50" w:after="156" w:line="360" w:lineRule="auto"/>
        <w:jc w:val="left"/>
        <w:rPr>
          <w:rFonts w:ascii="Times New Roman" w:eastAsia="新宋体"/>
          <w:sz w:val="24"/>
          <w:szCs w:val="24"/>
        </w:rPr>
      </w:pPr>
      <w:r>
        <w:rPr>
          <w:rFonts w:ascii="Times New Roman" w:eastAsia="新宋体"/>
          <w:sz w:val="24"/>
          <w:szCs w:val="24"/>
        </w:rPr>
        <w:t>股票简称：</w:t>
      </w:r>
      <w:r w:rsidR="00914623">
        <w:rPr>
          <w:rFonts w:ascii="Times New Roman" w:eastAsia="新宋体" w:hint="eastAsia"/>
          <w:sz w:val="24"/>
          <w:szCs w:val="24"/>
        </w:rPr>
        <w:t>理工</w:t>
      </w:r>
      <w:r>
        <w:rPr>
          <w:rFonts w:ascii="Times New Roman" w:eastAsia="新宋体" w:hint="eastAsia"/>
          <w:sz w:val="24"/>
          <w:szCs w:val="24"/>
        </w:rPr>
        <w:t>导航</w:t>
      </w:r>
      <w:r>
        <w:rPr>
          <w:rFonts w:ascii="Times New Roman" w:eastAsia="新宋体"/>
          <w:sz w:val="24"/>
          <w:szCs w:val="24"/>
        </w:rPr>
        <w:t xml:space="preserve">         </w:t>
      </w:r>
      <w:r>
        <w:rPr>
          <w:rFonts w:ascii="Times New Roman" w:eastAsia="新宋体"/>
          <w:sz w:val="24"/>
          <w:szCs w:val="24"/>
        </w:rPr>
        <w:t>股票代码：</w:t>
      </w:r>
      <w:r>
        <w:rPr>
          <w:rFonts w:ascii="Times New Roman" w:eastAsia="新宋体"/>
          <w:sz w:val="24"/>
          <w:szCs w:val="24"/>
        </w:rPr>
        <w:t xml:space="preserve">688282            </w:t>
      </w:r>
      <w:r>
        <w:rPr>
          <w:rFonts w:ascii="Times New Roman" w:eastAsia="新宋体"/>
          <w:sz w:val="24"/>
          <w:szCs w:val="24"/>
        </w:rPr>
        <w:t>编号：</w:t>
      </w:r>
      <w:r>
        <w:rPr>
          <w:rFonts w:ascii="Times New Roman" w:eastAsia="新宋体"/>
          <w:sz w:val="24"/>
          <w:szCs w:val="24"/>
        </w:rPr>
        <w:t>202</w:t>
      </w:r>
      <w:r w:rsidR="00985700">
        <w:rPr>
          <w:rFonts w:ascii="Times New Roman" w:eastAsia="新宋体" w:hint="eastAsia"/>
          <w:sz w:val="24"/>
          <w:szCs w:val="24"/>
        </w:rPr>
        <w:t>5</w:t>
      </w:r>
      <w:r>
        <w:rPr>
          <w:rFonts w:ascii="Times New Roman" w:eastAsia="新宋体"/>
          <w:sz w:val="24"/>
          <w:szCs w:val="24"/>
        </w:rPr>
        <w:t>-</w:t>
      </w:r>
      <w:r w:rsidR="007D3C95">
        <w:rPr>
          <w:rFonts w:ascii="Times New Roman" w:eastAsia="新宋体"/>
          <w:sz w:val="24"/>
          <w:szCs w:val="24"/>
        </w:rPr>
        <w:t>00</w:t>
      </w:r>
      <w:r w:rsidR="00BD6159">
        <w:rPr>
          <w:rFonts w:ascii="Times New Roman" w:eastAsia="新宋体" w:hint="eastAsia"/>
          <w:sz w:val="24"/>
          <w:szCs w:val="24"/>
        </w:rPr>
        <w:t>4</w:t>
      </w:r>
    </w:p>
    <w:tbl>
      <w:tblPr>
        <w:tblpPr w:leftFromText="180" w:rightFromText="180" w:vertAnchor="text" w:tblpX="-147"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237"/>
      </w:tblGrid>
      <w:tr w:rsidR="00914623" w14:paraId="06E4336B" w14:textId="77777777" w:rsidTr="00AC4220">
        <w:trPr>
          <w:trHeight w:val="1557"/>
        </w:trPr>
        <w:tc>
          <w:tcPr>
            <w:tcW w:w="2269" w:type="dxa"/>
            <w:vAlign w:val="center"/>
          </w:tcPr>
          <w:p w14:paraId="39C415D3"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投资者关系活动类别</w:t>
            </w:r>
          </w:p>
        </w:tc>
        <w:tc>
          <w:tcPr>
            <w:tcW w:w="6237" w:type="dxa"/>
          </w:tcPr>
          <w:p w14:paraId="328E6F9F" w14:textId="0A60164A" w:rsidR="00914623" w:rsidRDefault="00BD6159" w:rsidP="00AC4220">
            <w:pPr>
              <w:spacing w:line="360" w:lineRule="auto"/>
              <w:jc w:val="left"/>
              <w:rPr>
                <w:rFonts w:ascii="Times New Roman" w:eastAsia="新宋体"/>
                <w:sz w:val="24"/>
                <w:szCs w:val="24"/>
              </w:rPr>
            </w:pPr>
            <w:r>
              <w:rPr>
                <w:rFonts w:ascii="Segoe UI Symbol" w:eastAsia="新宋体" w:hAnsi="Segoe UI Symbol" w:cs="Segoe UI Symbol"/>
              </w:rPr>
              <w:t>☑</w:t>
            </w:r>
            <w:r w:rsidR="00914623">
              <w:rPr>
                <w:rFonts w:ascii="Times New Roman" w:eastAsia="新宋体"/>
                <w:sz w:val="24"/>
                <w:szCs w:val="24"/>
              </w:rPr>
              <w:t>特定对象调研</w:t>
            </w:r>
            <w:r w:rsidR="00914623">
              <w:rPr>
                <w:rFonts w:ascii="Times New Roman" w:eastAsia="新宋体"/>
                <w:sz w:val="24"/>
                <w:szCs w:val="24"/>
              </w:rPr>
              <w:t xml:space="preserve">       </w:t>
            </w:r>
            <w:r w:rsidR="00914623">
              <w:rPr>
                <w:rFonts w:ascii="Times New Roman" w:eastAsia="新宋体"/>
                <w:kern w:val="0"/>
                <w:sz w:val="24"/>
                <w:szCs w:val="24"/>
              </w:rPr>
              <w:t>□</w:t>
            </w:r>
            <w:r w:rsidR="00914623">
              <w:rPr>
                <w:rFonts w:ascii="Times New Roman" w:eastAsia="新宋体"/>
                <w:sz w:val="24"/>
                <w:szCs w:val="24"/>
              </w:rPr>
              <w:t>分析师会议</w:t>
            </w:r>
          </w:p>
          <w:p w14:paraId="1D5D0147" w14:textId="60DF5403" w:rsidR="00914623" w:rsidRDefault="00914623" w:rsidP="00AC4220">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媒体采访</w:t>
            </w:r>
            <w:r>
              <w:rPr>
                <w:rFonts w:ascii="Times New Roman" w:eastAsia="新宋体"/>
                <w:kern w:val="0"/>
                <w:sz w:val="24"/>
                <w:szCs w:val="24"/>
              </w:rPr>
              <w:t xml:space="preserve">            </w:t>
            </w:r>
            <w:r w:rsidR="00BD6159">
              <w:rPr>
                <w:rFonts w:ascii="Times New Roman" w:eastAsia="新宋体"/>
                <w:kern w:val="0"/>
                <w:sz w:val="24"/>
                <w:szCs w:val="24"/>
              </w:rPr>
              <w:t>□</w:t>
            </w:r>
            <w:r>
              <w:rPr>
                <w:rFonts w:ascii="Times New Roman" w:eastAsia="新宋体"/>
                <w:kern w:val="0"/>
                <w:sz w:val="24"/>
                <w:szCs w:val="24"/>
              </w:rPr>
              <w:t>业绩说明会</w:t>
            </w:r>
          </w:p>
          <w:p w14:paraId="1406C475" w14:textId="77777777" w:rsidR="00914623" w:rsidRDefault="00914623" w:rsidP="00AC4220">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新闻发布会</w:t>
            </w:r>
            <w:r>
              <w:rPr>
                <w:rFonts w:ascii="Times New Roman" w:eastAsia="新宋体"/>
                <w:kern w:val="0"/>
                <w:sz w:val="24"/>
                <w:szCs w:val="24"/>
              </w:rPr>
              <w:t xml:space="preserve">          □</w:t>
            </w:r>
            <w:r>
              <w:rPr>
                <w:rFonts w:ascii="Times New Roman" w:eastAsia="新宋体"/>
                <w:kern w:val="0"/>
                <w:sz w:val="24"/>
                <w:szCs w:val="24"/>
              </w:rPr>
              <w:t>路演活动</w:t>
            </w:r>
          </w:p>
          <w:p w14:paraId="00B6FBBD" w14:textId="1A4E92F4" w:rsidR="00914623" w:rsidRDefault="00BD6159" w:rsidP="00AC4220">
            <w:pPr>
              <w:spacing w:line="360" w:lineRule="auto"/>
              <w:jc w:val="left"/>
              <w:rPr>
                <w:rFonts w:ascii="Times New Roman" w:eastAsia="新宋体"/>
              </w:rPr>
            </w:pPr>
            <w:r>
              <w:rPr>
                <w:rFonts w:ascii="Times New Roman" w:eastAsia="新宋体"/>
                <w:kern w:val="0"/>
                <w:sz w:val="24"/>
                <w:szCs w:val="24"/>
              </w:rPr>
              <w:t>□</w:t>
            </w:r>
            <w:r w:rsidR="00914623">
              <w:rPr>
                <w:rFonts w:ascii="Times New Roman" w:eastAsia="新宋体"/>
                <w:kern w:val="0"/>
                <w:sz w:val="24"/>
                <w:szCs w:val="24"/>
              </w:rPr>
              <w:t>现场参观</w:t>
            </w:r>
            <w:r w:rsidR="00914623">
              <w:rPr>
                <w:rFonts w:ascii="Times New Roman" w:eastAsia="新宋体"/>
                <w:kern w:val="0"/>
                <w:sz w:val="24"/>
                <w:szCs w:val="24"/>
              </w:rPr>
              <w:t xml:space="preserve">            </w:t>
            </w:r>
            <w:r>
              <w:rPr>
                <w:rFonts w:ascii="Times New Roman" w:eastAsia="新宋体"/>
                <w:kern w:val="0"/>
                <w:sz w:val="24"/>
                <w:szCs w:val="24"/>
              </w:rPr>
              <w:t>□</w:t>
            </w:r>
            <w:r w:rsidR="00914623">
              <w:rPr>
                <w:rFonts w:ascii="Times New Roman" w:eastAsia="新宋体"/>
                <w:kern w:val="0"/>
                <w:sz w:val="24"/>
                <w:szCs w:val="24"/>
              </w:rPr>
              <w:t>其他</w:t>
            </w:r>
          </w:p>
        </w:tc>
      </w:tr>
      <w:tr w:rsidR="00914623" w14:paraId="45F250DD" w14:textId="77777777" w:rsidTr="00AC4220">
        <w:trPr>
          <w:trHeight w:val="794"/>
        </w:trPr>
        <w:tc>
          <w:tcPr>
            <w:tcW w:w="2269" w:type="dxa"/>
            <w:vAlign w:val="center"/>
          </w:tcPr>
          <w:p w14:paraId="7B95345C"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参与单位名称及</w:t>
            </w:r>
          </w:p>
          <w:p w14:paraId="2606A45F" w14:textId="77777777" w:rsidR="00914623" w:rsidRDefault="00914623" w:rsidP="00AC4220">
            <w:pPr>
              <w:spacing w:line="360" w:lineRule="auto"/>
              <w:jc w:val="center"/>
              <w:rPr>
                <w:rFonts w:ascii="Times New Roman" w:eastAsia="新宋体"/>
                <w:sz w:val="24"/>
                <w:szCs w:val="44"/>
              </w:rPr>
            </w:pPr>
            <w:r>
              <w:rPr>
                <w:rFonts w:ascii="Times New Roman" w:eastAsia="新宋体"/>
                <w:sz w:val="24"/>
                <w:szCs w:val="30"/>
              </w:rPr>
              <w:t>人员姓名</w:t>
            </w:r>
          </w:p>
        </w:tc>
        <w:tc>
          <w:tcPr>
            <w:tcW w:w="6237" w:type="dxa"/>
            <w:vAlign w:val="center"/>
          </w:tcPr>
          <w:p w14:paraId="5F61B28C" w14:textId="28A2ABDD" w:rsidR="009F07D2" w:rsidRPr="009F07D2" w:rsidRDefault="009F07D2" w:rsidP="00AC4220">
            <w:pPr>
              <w:spacing w:line="360" w:lineRule="auto"/>
              <w:rPr>
                <w:rFonts w:ascii="Times New Roman" w:eastAsia="新宋体"/>
                <w:color w:val="000000"/>
                <w:sz w:val="24"/>
                <w:szCs w:val="24"/>
              </w:rPr>
            </w:pPr>
            <w:r w:rsidRPr="009F07D2">
              <w:rPr>
                <w:rFonts w:ascii="Times New Roman" w:eastAsia="新宋体" w:hint="eastAsia"/>
                <w:color w:val="000000"/>
                <w:sz w:val="24"/>
                <w:szCs w:val="24"/>
              </w:rPr>
              <w:t>广发证券</w:t>
            </w:r>
            <w:r>
              <w:rPr>
                <w:rFonts w:ascii="Times New Roman" w:eastAsia="新宋体" w:hint="eastAsia"/>
                <w:color w:val="000000"/>
                <w:sz w:val="24"/>
                <w:szCs w:val="24"/>
              </w:rPr>
              <w:t>：</w:t>
            </w:r>
            <w:r w:rsidRPr="009F07D2">
              <w:rPr>
                <w:rFonts w:ascii="Times New Roman" w:eastAsia="新宋体" w:hint="eastAsia"/>
                <w:color w:val="000000"/>
                <w:sz w:val="24"/>
                <w:szCs w:val="24"/>
              </w:rPr>
              <w:t>邱净博</w:t>
            </w:r>
            <w:r w:rsidR="000B0135">
              <w:rPr>
                <w:rFonts w:ascii="Times New Roman" w:eastAsia="新宋体" w:hint="eastAsia"/>
                <w:color w:val="000000"/>
                <w:sz w:val="24"/>
                <w:szCs w:val="24"/>
              </w:rPr>
              <w:t>、</w:t>
            </w:r>
            <w:r w:rsidR="000B0135" w:rsidRPr="009F07D2">
              <w:rPr>
                <w:rFonts w:ascii="Times New Roman" w:eastAsia="新宋体" w:hint="eastAsia"/>
                <w:color w:val="000000"/>
                <w:sz w:val="24"/>
                <w:szCs w:val="24"/>
              </w:rPr>
              <w:t>宁旭</w:t>
            </w:r>
          </w:p>
          <w:p w14:paraId="420B8451" w14:textId="2D9116FE" w:rsidR="009F07D2" w:rsidRPr="009F07D2" w:rsidRDefault="009F07D2" w:rsidP="00AC4220">
            <w:pPr>
              <w:spacing w:line="360" w:lineRule="auto"/>
              <w:rPr>
                <w:rFonts w:ascii="Times New Roman" w:eastAsia="新宋体"/>
                <w:color w:val="000000"/>
                <w:sz w:val="24"/>
                <w:szCs w:val="24"/>
              </w:rPr>
            </w:pPr>
            <w:r w:rsidRPr="009F07D2">
              <w:rPr>
                <w:rFonts w:ascii="Times New Roman" w:eastAsia="新宋体" w:hint="eastAsia"/>
                <w:color w:val="000000"/>
                <w:sz w:val="24"/>
                <w:szCs w:val="24"/>
              </w:rPr>
              <w:t>中邮基金</w:t>
            </w:r>
            <w:r>
              <w:rPr>
                <w:rFonts w:ascii="Times New Roman" w:eastAsia="新宋体" w:hint="eastAsia"/>
                <w:color w:val="000000"/>
                <w:sz w:val="24"/>
                <w:szCs w:val="24"/>
              </w:rPr>
              <w:t>：</w:t>
            </w:r>
            <w:r w:rsidRPr="009F07D2">
              <w:rPr>
                <w:rFonts w:ascii="Times New Roman" w:eastAsia="新宋体" w:hint="eastAsia"/>
                <w:color w:val="000000"/>
                <w:sz w:val="24"/>
                <w:szCs w:val="24"/>
              </w:rPr>
              <w:t>曹思</w:t>
            </w:r>
          </w:p>
          <w:p w14:paraId="64470C4D" w14:textId="0330014D" w:rsidR="009F07D2" w:rsidRPr="009F07D2" w:rsidRDefault="009F07D2" w:rsidP="00AC4220">
            <w:pPr>
              <w:spacing w:line="360" w:lineRule="auto"/>
              <w:rPr>
                <w:rFonts w:ascii="Times New Roman" w:eastAsia="新宋体"/>
                <w:color w:val="000000"/>
                <w:sz w:val="24"/>
                <w:szCs w:val="24"/>
              </w:rPr>
            </w:pPr>
            <w:r w:rsidRPr="009F07D2">
              <w:rPr>
                <w:rFonts w:ascii="Times New Roman" w:eastAsia="新宋体" w:hint="eastAsia"/>
                <w:color w:val="000000"/>
                <w:sz w:val="24"/>
                <w:szCs w:val="24"/>
              </w:rPr>
              <w:t>国海电子</w:t>
            </w:r>
            <w:r>
              <w:rPr>
                <w:rFonts w:ascii="Times New Roman" w:eastAsia="新宋体" w:hint="eastAsia"/>
                <w:color w:val="000000"/>
                <w:sz w:val="24"/>
                <w:szCs w:val="24"/>
              </w:rPr>
              <w:t>：</w:t>
            </w:r>
            <w:r w:rsidRPr="009F07D2">
              <w:rPr>
                <w:rFonts w:ascii="Times New Roman" w:eastAsia="新宋体" w:hint="eastAsia"/>
                <w:color w:val="000000"/>
                <w:sz w:val="24"/>
                <w:szCs w:val="24"/>
              </w:rPr>
              <w:t>傅麒丞</w:t>
            </w:r>
            <w:r w:rsidRPr="009F07D2">
              <w:rPr>
                <w:rFonts w:ascii="Times New Roman" w:eastAsia="新宋体" w:hint="eastAsia"/>
                <w:color w:val="000000"/>
                <w:sz w:val="24"/>
                <w:szCs w:val="24"/>
              </w:rPr>
              <w:t xml:space="preserve"> </w:t>
            </w:r>
            <w:r w:rsidRPr="009F07D2">
              <w:rPr>
                <w:rFonts w:ascii="Times New Roman" w:eastAsia="新宋体" w:hint="eastAsia"/>
                <w:color w:val="000000"/>
                <w:sz w:val="24"/>
                <w:szCs w:val="24"/>
              </w:rPr>
              <w:t>郑奇</w:t>
            </w:r>
            <w:r w:rsidRPr="009F07D2">
              <w:rPr>
                <w:rFonts w:ascii="Times New Roman" w:eastAsia="新宋体" w:hint="eastAsia"/>
                <w:color w:val="000000"/>
                <w:sz w:val="24"/>
                <w:szCs w:val="24"/>
              </w:rPr>
              <w:t xml:space="preserve"> </w:t>
            </w:r>
          </w:p>
          <w:p w14:paraId="14AFDC84" w14:textId="63687DF9" w:rsidR="009F07D2" w:rsidRPr="009F07D2" w:rsidRDefault="009F07D2" w:rsidP="00AC4220">
            <w:pPr>
              <w:spacing w:line="360" w:lineRule="auto"/>
              <w:rPr>
                <w:rFonts w:ascii="Times New Roman" w:eastAsia="新宋体"/>
                <w:color w:val="000000"/>
                <w:sz w:val="24"/>
                <w:szCs w:val="24"/>
              </w:rPr>
            </w:pPr>
            <w:r w:rsidRPr="009F07D2">
              <w:rPr>
                <w:rFonts w:ascii="Times New Roman" w:eastAsia="新宋体" w:hint="eastAsia"/>
                <w:color w:val="000000"/>
                <w:sz w:val="24"/>
                <w:szCs w:val="24"/>
              </w:rPr>
              <w:t>长城证券</w:t>
            </w:r>
            <w:r>
              <w:rPr>
                <w:rFonts w:ascii="Times New Roman" w:eastAsia="新宋体" w:hint="eastAsia"/>
                <w:color w:val="000000"/>
                <w:sz w:val="24"/>
                <w:szCs w:val="24"/>
              </w:rPr>
              <w:t>：</w:t>
            </w:r>
            <w:r w:rsidRPr="009F07D2">
              <w:rPr>
                <w:rFonts w:ascii="Times New Roman" w:eastAsia="新宋体" w:hint="eastAsia"/>
                <w:color w:val="000000"/>
                <w:sz w:val="24"/>
                <w:szCs w:val="24"/>
              </w:rPr>
              <w:t>付浩</w:t>
            </w:r>
          </w:p>
          <w:p w14:paraId="7B9B5BAA" w14:textId="2554D6FF" w:rsidR="009F07D2" w:rsidRDefault="009F07D2" w:rsidP="00AC4220">
            <w:pPr>
              <w:spacing w:line="360" w:lineRule="auto"/>
              <w:rPr>
                <w:rFonts w:ascii="Times New Roman" w:eastAsia="新宋体"/>
                <w:color w:val="000000"/>
                <w:sz w:val="24"/>
                <w:szCs w:val="24"/>
              </w:rPr>
            </w:pPr>
            <w:r w:rsidRPr="009F07D2">
              <w:rPr>
                <w:rFonts w:ascii="Times New Roman" w:eastAsia="新宋体" w:hint="eastAsia"/>
                <w:color w:val="000000"/>
                <w:sz w:val="24"/>
                <w:szCs w:val="24"/>
              </w:rPr>
              <w:t>瀚元投资</w:t>
            </w:r>
            <w:r>
              <w:rPr>
                <w:rFonts w:ascii="Times New Roman" w:eastAsia="新宋体" w:hint="eastAsia"/>
                <w:color w:val="000000"/>
                <w:sz w:val="24"/>
                <w:szCs w:val="24"/>
              </w:rPr>
              <w:t>：</w:t>
            </w:r>
            <w:r w:rsidRPr="009F07D2">
              <w:rPr>
                <w:rFonts w:ascii="Times New Roman" w:eastAsia="新宋体" w:hint="eastAsia"/>
                <w:color w:val="000000"/>
                <w:sz w:val="24"/>
                <w:szCs w:val="24"/>
              </w:rPr>
              <w:t>刘庆枫</w:t>
            </w:r>
          </w:p>
          <w:p w14:paraId="76B5ABB2" w14:textId="56C9179A" w:rsidR="009F07D2" w:rsidRDefault="009F07D2" w:rsidP="00AC4220">
            <w:pPr>
              <w:spacing w:line="360" w:lineRule="auto"/>
              <w:rPr>
                <w:rFonts w:ascii="Times New Roman" w:eastAsia="新宋体"/>
                <w:color w:val="000000"/>
                <w:sz w:val="24"/>
                <w:szCs w:val="24"/>
              </w:rPr>
            </w:pPr>
            <w:r w:rsidRPr="009F07D2">
              <w:rPr>
                <w:rFonts w:ascii="Times New Roman" w:eastAsia="新宋体" w:hint="eastAsia"/>
                <w:color w:val="000000"/>
                <w:sz w:val="24"/>
                <w:szCs w:val="24"/>
              </w:rPr>
              <w:t>太平洋证券</w:t>
            </w:r>
            <w:r>
              <w:rPr>
                <w:rFonts w:ascii="Times New Roman" w:eastAsia="新宋体" w:hint="eastAsia"/>
                <w:color w:val="000000"/>
                <w:sz w:val="24"/>
                <w:szCs w:val="24"/>
              </w:rPr>
              <w:t>：</w:t>
            </w:r>
            <w:r w:rsidRPr="009F07D2">
              <w:rPr>
                <w:rFonts w:ascii="Times New Roman" w:eastAsia="新宋体" w:hint="eastAsia"/>
                <w:color w:val="000000"/>
                <w:sz w:val="24"/>
                <w:szCs w:val="24"/>
              </w:rPr>
              <w:t>马浩然</w:t>
            </w:r>
          </w:p>
          <w:p w14:paraId="0D7B1571" w14:textId="7422D0EB" w:rsidR="00914623" w:rsidRDefault="009F07D2" w:rsidP="00AC4220">
            <w:pPr>
              <w:spacing w:line="360" w:lineRule="auto"/>
              <w:rPr>
                <w:rFonts w:ascii="Times New Roman" w:eastAsia="新宋体"/>
                <w:color w:val="000000"/>
                <w:sz w:val="24"/>
                <w:szCs w:val="24"/>
              </w:rPr>
            </w:pPr>
            <w:r w:rsidRPr="009F07D2">
              <w:rPr>
                <w:rFonts w:ascii="Times New Roman" w:eastAsia="新宋体" w:hint="eastAsia"/>
                <w:color w:val="000000"/>
                <w:sz w:val="24"/>
                <w:szCs w:val="24"/>
              </w:rPr>
              <w:t>中金公司</w:t>
            </w:r>
            <w:r>
              <w:rPr>
                <w:rFonts w:ascii="Times New Roman" w:eastAsia="新宋体" w:hint="eastAsia"/>
                <w:color w:val="000000"/>
                <w:sz w:val="24"/>
                <w:szCs w:val="24"/>
              </w:rPr>
              <w:t>：</w:t>
            </w:r>
            <w:r w:rsidRPr="009F07D2">
              <w:rPr>
                <w:rFonts w:ascii="Times New Roman" w:eastAsia="新宋体" w:hint="eastAsia"/>
                <w:color w:val="000000"/>
                <w:sz w:val="24"/>
                <w:szCs w:val="24"/>
              </w:rPr>
              <w:t>刘中玉</w:t>
            </w:r>
            <w:r>
              <w:rPr>
                <w:rFonts w:ascii="Times New Roman" w:eastAsia="新宋体" w:hint="eastAsia"/>
                <w:color w:val="000000"/>
                <w:sz w:val="24"/>
                <w:szCs w:val="24"/>
              </w:rPr>
              <w:t>、</w:t>
            </w:r>
            <w:r w:rsidRPr="009F07D2">
              <w:rPr>
                <w:rFonts w:ascii="Times New Roman" w:eastAsia="新宋体" w:hint="eastAsia"/>
                <w:color w:val="000000"/>
                <w:sz w:val="24"/>
                <w:szCs w:val="24"/>
              </w:rPr>
              <w:t>李舜尧</w:t>
            </w:r>
          </w:p>
        </w:tc>
      </w:tr>
      <w:tr w:rsidR="00914623" w14:paraId="3FFEC968" w14:textId="77777777" w:rsidTr="00AC4220">
        <w:trPr>
          <w:trHeight w:val="798"/>
        </w:trPr>
        <w:tc>
          <w:tcPr>
            <w:tcW w:w="2269" w:type="dxa"/>
            <w:vAlign w:val="center"/>
          </w:tcPr>
          <w:p w14:paraId="7C150CB1"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时间</w:t>
            </w:r>
          </w:p>
        </w:tc>
        <w:tc>
          <w:tcPr>
            <w:tcW w:w="6237" w:type="dxa"/>
            <w:vAlign w:val="center"/>
          </w:tcPr>
          <w:p w14:paraId="4E94DD68" w14:textId="663BE287" w:rsidR="00914623" w:rsidRDefault="009F07D2" w:rsidP="00AC4220">
            <w:pPr>
              <w:spacing w:line="360" w:lineRule="auto"/>
              <w:jc w:val="center"/>
              <w:rPr>
                <w:rFonts w:ascii="Times New Roman" w:eastAsia="新宋体"/>
                <w:sz w:val="24"/>
                <w:szCs w:val="24"/>
              </w:rPr>
            </w:pPr>
            <w:r>
              <w:rPr>
                <w:rFonts w:ascii="Times New Roman" w:eastAsia="新宋体" w:hint="eastAsia"/>
                <w:sz w:val="24"/>
                <w:szCs w:val="24"/>
              </w:rPr>
              <w:t>2025</w:t>
            </w:r>
            <w:r>
              <w:rPr>
                <w:rFonts w:ascii="Times New Roman" w:eastAsia="新宋体" w:hint="eastAsia"/>
                <w:sz w:val="24"/>
                <w:szCs w:val="24"/>
              </w:rPr>
              <w:t>年</w:t>
            </w:r>
            <w:r>
              <w:rPr>
                <w:rFonts w:ascii="Times New Roman" w:eastAsia="新宋体" w:hint="eastAsia"/>
                <w:sz w:val="24"/>
                <w:szCs w:val="24"/>
              </w:rPr>
              <w:t>6</w:t>
            </w:r>
            <w:r>
              <w:rPr>
                <w:rFonts w:ascii="Times New Roman" w:eastAsia="新宋体" w:hint="eastAsia"/>
                <w:sz w:val="24"/>
                <w:szCs w:val="24"/>
              </w:rPr>
              <w:t>月</w:t>
            </w:r>
          </w:p>
        </w:tc>
      </w:tr>
      <w:tr w:rsidR="00914623" w14:paraId="18363C21" w14:textId="77777777" w:rsidTr="00AC4220">
        <w:tc>
          <w:tcPr>
            <w:tcW w:w="2269" w:type="dxa"/>
            <w:vAlign w:val="center"/>
          </w:tcPr>
          <w:p w14:paraId="2C816077"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地点</w:t>
            </w:r>
          </w:p>
        </w:tc>
        <w:tc>
          <w:tcPr>
            <w:tcW w:w="6237" w:type="dxa"/>
            <w:vAlign w:val="center"/>
          </w:tcPr>
          <w:p w14:paraId="7A5E8C38" w14:textId="77777777" w:rsidR="00914623" w:rsidRDefault="00914623" w:rsidP="00AC4220">
            <w:pPr>
              <w:spacing w:line="360" w:lineRule="auto"/>
              <w:jc w:val="center"/>
              <w:rPr>
                <w:rFonts w:ascii="Times New Roman" w:eastAsia="新宋体"/>
                <w:color w:val="000000"/>
                <w:sz w:val="24"/>
                <w:szCs w:val="24"/>
              </w:rPr>
            </w:pPr>
            <w:r>
              <w:rPr>
                <w:rFonts w:ascii="Times New Roman" w:eastAsia="新宋体"/>
                <w:color w:val="000000"/>
                <w:sz w:val="24"/>
                <w:szCs w:val="24"/>
              </w:rPr>
              <w:t>公司会议室</w:t>
            </w:r>
          </w:p>
        </w:tc>
      </w:tr>
      <w:tr w:rsidR="00914623" w14:paraId="371FEEEB" w14:textId="77777777" w:rsidTr="00AC4220">
        <w:tc>
          <w:tcPr>
            <w:tcW w:w="2269" w:type="dxa"/>
            <w:vAlign w:val="center"/>
          </w:tcPr>
          <w:p w14:paraId="73AD7429"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公司接待人员姓名</w:t>
            </w:r>
          </w:p>
        </w:tc>
        <w:tc>
          <w:tcPr>
            <w:tcW w:w="6237" w:type="dxa"/>
            <w:vAlign w:val="center"/>
          </w:tcPr>
          <w:p w14:paraId="2ACDF645" w14:textId="1DE6C0E1" w:rsidR="00F275CD" w:rsidRDefault="00F275CD" w:rsidP="00AC4220">
            <w:pPr>
              <w:spacing w:line="360" w:lineRule="auto"/>
              <w:jc w:val="left"/>
              <w:rPr>
                <w:rFonts w:ascii="Times New Roman" w:eastAsia="新宋体"/>
                <w:sz w:val="24"/>
                <w:szCs w:val="24"/>
              </w:rPr>
            </w:pPr>
            <w:r>
              <w:rPr>
                <w:rFonts w:ascii="Times New Roman" w:eastAsia="新宋体" w:hint="eastAsia"/>
                <w:sz w:val="24"/>
                <w:szCs w:val="24"/>
              </w:rPr>
              <w:t>董事长：汪渤</w:t>
            </w:r>
          </w:p>
          <w:p w14:paraId="219973D5" w14:textId="7DF49390" w:rsidR="00914623" w:rsidRPr="00914623" w:rsidRDefault="00914623" w:rsidP="00AC4220">
            <w:pPr>
              <w:spacing w:line="360" w:lineRule="auto"/>
              <w:jc w:val="left"/>
              <w:rPr>
                <w:rFonts w:ascii="Times New Roman" w:eastAsia="新宋体"/>
                <w:sz w:val="24"/>
                <w:szCs w:val="24"/>
              </w:rPr>
            </w:pPr>
            <w:r w:rsidRPr="00914623">
              <w:rPr>
                <w:rFonts w:ascii="Times New Roman" w:eastAsia="新宋体" w:hint="eastAsia"/>
                <w:sz w:val="24"/>
                <w:szCs w:val="24"/>
              </w:rPr>
              <w:t>副总经理、董事会秘书：沈军</w:t>
            </w:r>
          </w:p>
          <w:p w14:paraId="290B71F8" w14:textId="3A36CDB4" w:rsidR="00914623" w:rsidRDefault="00BD6159" w:rsidP="00AC4220">
            <w:pPr>
              <w:spacing w:line="360" w:lineRule="auto"/>
              <w:jc w:val="left"/>
              <w:rPr>
                <w:rFonts w:ascii="Times New Roman" w:eastAsia="新宋体"/>
                <w:sz w:val="24"/>
                <w:szCs w:val="24"/>
              </w:rPr>
            </w:pPr>
            <w:r>
              <w:rPr>
                <w:rFonts w:ascii="Times New Roman" w:eastAsia="新宋体" w:hint="eastAsia"/>
                <w:sz w:val="24"/>
                <w:szCs w:val="24"/>
              </w:rPr>
              <w:t>证券事务代表</w:t>
            </w:r>
            <w:r w:rsidR="00914623" w:rsidRPr="00914623">
              <w:rPr>
                <w:rFonts w:ascii="Times New Roman" w:eastAsia="新宋体" w:hint="eastAsia"/>
                <w:sz w:val="24"/>
                <w:szCs w:val="24"/>
              </w:rPr>
              <w:t>：</w:t>
            </w:r>
            <w:r>
              <w:rPr>
                <w:rFonts w:ascii="Times New Roman" w:eastAsia="新宋体" w:hint="eastAsia"/>
                <w:sz w:val="24"/>
                <w:szCs w:val="24"/>
              </w:rPr>
              <w:t>国辉</w:t>
            </w:r>
          </w:p>
        </w:tc>
      </w:tr>
      <w:tr w:rsidR="002D5878" w14:paraId="0C4A6F5E" w14:textId="77777777" w:rsidTr="00AC4220">
        <w:trPr>
          <w:trHeight w:val="510"/>
        </w:trPr>
        <w:tc>
          <w:tcPr>
            <w:tcW w:w="2269" w:type="dxa"/>
            <w:vAlign w:val="center"/>
          </w:tcPr>
          <w:p w14:paraId="1E182B77" w14:textId="1974262E" w:rsidR="002D5878" w:rsidRDefault="00AC4220" w:rsidP="00AC4220">
            <w:pPr>
              <w:spacing w:line="360" w:lineRule="auto"/>
              <w:jc w:val="center"/>
              <w:rPr>
                <w:rFonts w:ascii="Times New Roman" w:eastAsia="新宋体"/>
                <w:sz w:val="24"/>
                <w:szCs w:val="30"/>
              </w:rPr>
            </w:pPr>
            <w:r>
              <w:rPr>
                <w:rFonts w:ascii="Times New Roman" w:eastAsia="新宋体"/>
                <w:sz w:val="24"/>
                <w:szCs w:val="30"/>
              </w:rPr>
              <w:t>投资者关系活动主要内容介绍</w:t>
            </w:r>
          </w:p>
        </w:tc>
        <w:tc>
          <w:tcPr>
            <w:tcW w:w="6237" w:type="dxa"/>
          </w:tcPr>
          <w:p w14:paraId="38CB837D" w14:textId="77777777" w:rsidR="002D5878" w:rsidRDefault="002D5878" w:rsidP="00AC4220">
            <w:pPr>
              <w:pStyle w:val="1"/>
              <w:numPr>
                <w:ilvl w:val="0"/>
                <w:numId w:val="2"/>
              </w:numPr>
              <w:spacing w:before="31" w:after="31"/>
              <w:rPr>
                <w:rFonts w:ascii="Times New Roman" w:eastAsia="新宋体"/>
              </w:rPr>
            </w:pPr>
            <w:r>
              <w:rPr>
                <w:rFonts w:ascii="Times New Roman" w:eastAsia="新宋体" w:hint="eastAsia"/>
              </w:rPr>
              <w:t>介绍公司基本情况</w:t>
            </w:r>
          </w:p>
          <w:p w14:paraId="72801ED6" w14:textId="77777777" w:rsidR="002D5878" w:rsidRDefault="002D5878" w:rsidP="00AC4220">
            <w:pPr>
              <w:spacing w:line="360" w:lineRule="auto"/>
              <w:ind w:firstLineChars="200" w:firstLine="480"/>
              <w:rPr>
                <w:rFonts w:ascii="Times New Roman" w:eastAsia="新宋体"/>
                <w:sz w:val="24"/>
                <w:szCs w:val="24"/>
              </w:rPr>
            </w:pPr>
            <w:r>
              <w:rPr>
                <w:rFonts w:ascii="Times New Roman" w:eastAsia="新宋体" w:hint="eastAsia"/>
                <w:sz w:val="24"/>
                <w:szCs w:val="24"/>
              </w:rPr>
              <w:t>北京理工导航控制科技股份有限公司是北京理工大学科技成果转化的学科性公司。公司以北京理工大学“惯性导航与控制”团队为主体组建，拥有以重点大学博士、硕士为核心的高层次专业化人才队伍，团队成员先后获得多项国防科学技术进步奖。公司致力于研究和发展适应复杂战场环境的高精度惯性导航及精确制导控制技术，从事惯</w:t>
            </w:r>
            <w:r>
              <w:rPr>
                <w:rFonts w:ascii="Times New Roman" w:eastAsia="新宋体" w:hint="eastAsia"/>
                <w:sz w:val="24"/>
                <w:szCs w:val="24"/>
              </w:rPr>
              <w:lastRenderedPageBreak/>
              <w:t>性器件、惯性导航系统、组合导航系统、电动舵机系统、射频微波组件和微波模块的设计、开发、生产和服务，在飞行器导航与控制方面拥有雄厚的技术实力，拥有多项核心技术和专利，具备一流的科研和生产能力。目前承担着多个型号项目的军品科研和生产任务，产品已经批量装备于多个型号武器系统，并进入国际军贸市场，多次参加阅兵和演习，获得用户高度评价。公司立足军工的同时，积极拓展民品领域，不断提高综合实力，争创一流企业，打造特色品牌。</w:t>
            </w:r>
          </w:p>
          <w:p w14:paraId="382BDC12" w14:textId="304E026C" w:rsidR="002D5878" w:rsidRPr="00020EBB" w:rsidRDefault="002D5878" w:rsidP="00AC4220">
            <w:pPr>
              <w:pStyle w:val="1"/>
              <w:numPr>
                <w:ilvl w:val="0"/>
                <w:numId w:val="2"/>
              </w:numPr>
              <w:spacing w:before="31" w:after="31"/>
              <w:ind w:left="0" w:firstLine="0"/>
              <w:rPr>
                <w:rFonts w:ascii="Times New Roman" w:eastAsia="新宋体"/>
              </w:rPr>
            </w:pPr>
            <w:r w:rsidRPr="00020EBB">
              <w:rPr>
                <w:rFonts w:ascii="Times New Roman" w:eastAsia="新宋体" w:hint="eastAsia"/>
              </w:rPr>
              <w:t>公司</w:t>
            </w:r>
            <w:r w:rsidRPr="00020EBB">
              <w:rPr>
                <w:rFonts w:ascii="Times New Roman" w:eastAsia="新宋体" w:hint="eastAsia"/>
              </w:rPr>
              <w:t>2024</w:t>
            </w:r>
            <w:r w:rsidRPr="00020EBB">
              <w:rPr>
                <w:rFonts w:ascii="Times New Roman" w:eastAsia="新宋体" w:hint="eastAsia"/>
              </w:rPr>
              <w:t>年度实现的营业收入较</w:t>
            </w:r>
            <w:r w:rsidR="004704AE">
              <w:rPr>
                <w:rFonts w:ascii="Times New Roman" w:eastAsia="新宋体" w:hint="eastAsia"/>
              </w:rPr>
              <w:t>2023</w:t>
            </w:r>
            <w:r w:rsidRPr="00020EBB">
              <w:rPr>
                <w:rFonts w:ascii="Times New Roman" w:eastAsia="新宋体" w:hint="eastAsia"/>
              </w:rPr>
              <w:t>年同期增长</w:t>
            </w:r>
            <w:r w:rsidR="004704AE">
              <w:rPr>
                <w:rFonts w:ascii="Times New Roman" w:eastAsia="新宋体" w:hint="eastAsia"/>
              </w:rPr>
              <w:t>较多</w:t>
            </w:r>
            <w:r w:rsidRPr="00020EBB">
              <w:rPr>
                <w:rFonts w:ascii="Times New Roman" w:eastAsia="新宋体" w:hint="eastAsia"/>
              </w:rPr>
              <w:t>，主要原因是？</w:t>
            </w:r>
          </w:p>
          <w:p w14:paraId="05A680C6" w14:textId="29E095EB" w:rsidR="002D5878" w:rsidRPr="00CD4869" w:rsidRDefault="002D5878" w:rsidP="00AC4220">
            <w:pPr>
              <w:spacing w:line="360" w:lineRule="auto"/>
              <w:ind w:firstLineChars="236" w:firstLine="566"/>
              <w:rPr>
                <w:rFonts w:ascii="Times New Roman" w:eastAsia="新宋体"/>
                <w:sz w:val="24"/>
                <w:szCs w:val="24"/>
              </w:rPr>
            </w:pPr>
            <w:r>
              <w:rPr>
                <w:rFonts w:ascii="Times New Roman" w:eastAsia="新宋体" w:hint="eastAsia"/>
                <w:sz w:val="24"/>
                <w:szCs w:val="24"/>
              </w:rPr>
              <w:t>主要原因为：（</w:t>
            </w:r>
            <w:r>
              <w:rPr>
                <w:rFonts w:ascii="Times New Roman" w:eastAsia="新宋体" w:hint="eastAsia"/>
                <w:sz w:val="24"/>
                <w:szCs w:val="24"/>
              </w:rPr>
              <w:t>1</w:t>
            </w:r>
            <w:r>
              <w:rPr>
                <w:rFonts w:ascii="Times New Roman" w:eastAsia="新宋体" w:hint="eastAsia"/>
                <w:sz w:val="24"/>
                <w:szCs w:val="24"/>
              </w:rPr>
              <w:t>）</w:t>
            </w:r>
            <w:r w:rsidR="004704AE">
              <w:rPr>
                <w:rFonts w:ascii="Times New Roman" w:eastAsia="新宋体" w:hint="eastAsia"/>
                <w:sz w:val="24"/>
                <w:szCs w:val="24"/>
              </w:rPr>
              <w:t>2023</w:t>
            </w:r>
            <w:r w:rsidR="004704AE">
              <w:rPr>
                <w:rFonts w:ascii="Times New Roman" w:eastAsia="新宋体" w:hint="eastAsia"/>
                <w:sz w:val="24"/>
                <w:szCs w:val="24"/>
              </w:rPr>
              <w:t>年公司</w:t>
            </w:r>
            <w:r w:rsidRPr="00020EBB">
              <w:rPr>
                <w:rFonts w:ascii="Times New Roman" w:eastAsia="新宋体" w:hint="eastAsia"/>
                <w:sz w:val="24"/>
                <w:szCs w:val="24"/>
              </w:rPr>
              <w:t>惯性导航系统销售数量减少，</w:t>
            </w:r>
            <w:r>
              <w:rPr>
                <w:rFonts w:ascii="Times New Roman" w:eastAsia="新宋体" w:hint="eastAsia"/>
                <w:sz w:val="24"/>
                <w:szCs w:val="24"/>
              </w:rPr>
              <w:t>2024</w:t>
            </w:r>
            <w:r>
              <w:rPr>
                <w:rFonts w:ascii="Times New Roman" w:eastAsia="新宋体" w:hint="eastAsia"/>
                <w:sz w:val="24"/>
                <w:szCs w:val="24"/>
              </w:rPr>
              <w:t>年度</w:t>
            </w:r>
            <w:r w:rsidRPr="00020EBB">
              <w:rPr>
                <w:rFonts w:ascii="Times New Roman" w:eastAsia="新宋体" w:hint="eastAsia"/>
                <w:sz w:val="24"/>
                <w:szCs w:val="24"/>
              </w:rPr>
              <w:t>订单有所恢复，新签订惯性导航系统订单并完成交付验收；</w:t>
            </w:r>
            <w:r>
              <w:rPr>
                <w:rFonts w:ascii="Times New Roman" w:eastAsia="新宋体" w:hint="eastAsia"/>
                <w:sz w:val="24"/>
                <w:szCs w:val="24"/>
              </w:rPr>
              <w:t>（</w:t>
            </w:r>
            <w:r>
              <w:rPr>
                <w:rFonts w:ascii="Times New Roman" w:eastAsia="新宋体" w:hint="eastAsia"/>
                <w:sz w:val="24"/>
                <w:szCs w:val="24"/>
              </w:rPr>
              <w:t>2</w:t>
            </w:r>
            <w:r>
              <w:rPr>
                <w:rFonts w:ascii="Times New Roman" w:eastAsia="新宋体" w:hint="eastAsia"/>
                <w:sz w:val="24"/>
                <w:szCs w:val="24"/>
              </w:rPr>
              <w:t>）</w:t>
            </w:r>
            <w:r>
              <w:rPr>
                <w:rFonts w:ascii="Times New Roman" w:eastAsia="新宋体" w:hint="eastAsia"/>
                <w:sz w:val="24"/>
                <w:szCs w:val="24"/>
              </w:rPr>
              <w:t>2024</w:t>
            </w:r>
            <w:r>
              <w:rPr>
                <w:rFonts w:ascii="Times New Roman" w:eastAsia="新宋体" w:hint="eastAsia"/>
                <w:sz w:val="24"/>
                <w:szCs w:val="24"/>
              </w:rPr>
              <w:t>年度，公司</w:t>
            </w:r>
            <w:r w:rsidRPr="00020EBB">
              <w:rPr>
                <w:rFonts w:ascii="Times New Roman" w:eastAsia="新宋体" w:hint="eastAsia"/>
                <w:sz w:val="24"/>
                <w:szCs w:val="24"/>
              </w:rPr>
              <w:t>收购了两家子公司，并表产生的营业收入增加。</w:t>
            </w:r>
          </w:p>
          <w:p w14:paraId="5FA6E46D" w14:textId="49951DB2" w:rsidR="002D5878" w:rsidRPr="002D5878" w:rsidRDefault="002D5878" w:rsidP="00AC4220">
            <w:pPr>
              <w:pStyle w:val="1"/>
              <w:numPr>
                <w:ilvl w:val="0"/>
                <w:numId w:val="2"/>
              </w:numPr>
              <w:spacing w:before="31" w:after="31"/>
              <w:ind w:left="0" w:firstLine="0"/>
              <w:rPr>
                <w:rFonts w:ascii="Times New Roman"/>
                <w:b w:val="0"/>
                <w:bCs w:val="0"/>
                <w:kern w:val="2"/>
                <w:szCs w:val="24"/>
              </w:rPr>
            </w:pPr>
            <w:r w:rsidRPr="0079753C">
              <w:rPr>
                <w:rFonts w:ascii="Times New Roman" w:eastAsia="新宋体" w:hint="eastAsia"/>
              </w:rPr>
              <w:t>简单介绍下公司</w:t>
            </w:r>
            <w:r w:rsidRPr="0079753C">
              <w:rPr>
                <w:rFonts w:ascii="Times New Roman" w:eastAsia="新宋体" w:hint="eastAsia"/>
              </w:rPr>
              <w:t>2025</w:t>
            </w:r>
            <w:r w:rsidRPr="0079753C">
              <w:rPr>
                <w:rFonts w:ascii="Times New Roman" w:eastAsia="新宋体" w:hint="eastAsia"/>
              </w:rPr>
              <w:t>年已签订的日常经营重大合同情况？</w:t>
            </w:r>
            <w:r w:rsidRPr="002D5878">
              <w:rPr>
                <w:rFonts w:ascii="Times New Roman" w:eastAsia="新宋体"/>
              </w:rPr>
              <w:br/>
            </w:r>
            <w:r>
              <w:rPr>
                <w:rFonts w:ascii="Times New Roman" w:hint="eastAsia"/>
                <w:b w:val="0"/>
                <w:bCs w:val="0"/>
                <w:kern w:val="2"/>
                <w:szCs w:val="24"/>
              </w:rPr>
              <w:t xml:space="preserve">    </w:t>
            </w:r>
            <w:r w:rsidRPr="002D5878">
              <w:rPr>
                <w:rFonts w:ascii="Times New Roman" w:hint="eastAsia"/>
                <w:b w:val="0"/>
                <w:bCs w:val="0"/>
                <w:kern w:val="2"/>
                <w:szCs w:val="24"/>
              </w:rPr>
              <w:t>2025</w:t>
            </w:r>
            <w:r w:rsidRPr="002D5878">
              <w:rPr>
                <w:rFonts w:ascii="Times New Roman" w:hint="eastAsia"/>
                <w:b w:val="0"/>
                <w:bCs w:val="0"/>
                <w:kern w:val="2"/>
                <w:szCs w:val="24"/>
              </w:rPr>
              <w:t>年</w:t>
            </w:r>
            <w:r w:rsidRPr="002D5878">
              <w:rPr>
                <w:rFonts w:ascii="Times New Roman" w:hint="eastAsia"/>
                <w:b w:val="0"/>
                <w:bCs w:val="0"/>
                <w:kern w:val="2"/>
                <w:szCs w:val="24"/>
              </w:rPr>
              <w:t>1</w:t>
            </w:r>
            <w:r w:rsidRPr="002D5878">
              <w:rPr>
                <w:rFonts w:ascii="Times New Roman" w:hint="eastAsia"/>
                <w:b w:val="0"/>
                <w:bCs w:val="0"/>
                <w:kern w:val="2"/>
                <w:szCs w:val="24"/>
              </w:rPr>
              <w:t>月，公司与单位</w:t>
            </w:r>
            <w:r w:rsidRPr="002D5878">
              <w:rPr>
                <w:rFonts w:ascii="Times New Roman" w:hint="eastAsia"/>
                <w:b w:val="0"/>
                <w:bCs w:val="0"/>
                <w:kern w:val="2"/>
                <w:szCs w:val="24"/>
              </w:rPr>
              <w:t>A</w:t>
            </w:r>
            <w:r w:rsidRPr="002D5878">
              <w:rPr>
                <w:rFonts w:ascii="Times New Roman" w:hint="eastAsia"/>
                <w:b w:val="0"/>
                <w:bCs w:val="0"/>
                <w:kern w:val="2"/>
                <w:szCs w:val="24"/>
              </w:rPr>
              <w:t>完成</w:t>
            </w:r>
            <w:r w:rsidRPr="002D5878">
              <w:rPr>
                <w:rFonts w:ascii="Times New Roman" w:hint="eastAsia"/>
                <w:b w:val="0"/>
                <w:bCs w:val="0"/>
                <w:kern w:val="2"/>
                <w:szCs w:val="24"/>
              </w:rPr>
              <w:t>1</w:t>
            </w:r>
            <w:r w:rsidRPr="002D5878">
              <w:rPr>
                <w:rFonts w:ascii="Times New Roman" w:hint="eastAsia"/>
                <w:b w:val="0"/>
                <w:bCs w:val="0"/>
                <w:kern w:val="2"/>
                <w:szCs w:val="24"/>
              </w:rPr>
              <w:t>份某型惯导装置的合同签订，合同金额为：</w:t>
            </w:r>
            <w:r w:rsidRPr="002D5878">
              <w:rPr>
                <w:rFonts w:ascii="Times New Roman" w:hint="eastAsia"/>
                <w:b w:val="0"/>
                <w:bCs w:val="0"/>
                <w:kern w:val="2"/>
                <w:szCs w:val="24"/>
              </w:rPr>
              <w:t>17,579.38</w:t>
            </w:r>
            <w:r w:rsidRPr="002D5878">
              <w:rPr>
                <w:rFonts w:ascii="Times New Roman" w:hint="eastAsia"/>
                <w:b w:val="0"/>
                <w:bCs w:val="0"/>
                <w:kern w:val="2"/>
                <w:szCs w:val="24"/>
              </w:rPr>
              <w:t>万元（按中标单价计算，合同最终金额以军方审定价格为准）；</w:t>
            </w:r>
            <w:r w:rsidRPr="002D5878">
              <w:rPr>
                <w:rFonts w:ascii="Times New Roman" w:hint="eastAsia"/>
                <w:b w:val="0"/>
                <w:bCs w:val="0"/>
                <w:kern w:val="2"/>
                <w:szCs w:val="24"/>
              </w:rPr>
              <w:t>2025</w:t>
            </w:r>
            <w:r w:rsidRPr="002D5878">
              <w:rPr>
                <w:rFonts w:ascii="Times New Roman" w:hint="eastAsia"/>
                <w:b w:val="0"/>
                <w:bCs w:val="0"/>
                <w:kern w:val="2"/>
                <w:szCs w:val="24"/>
              </w:rPr>
              <w:t>年</w:t>
            </w:r>
            <w:r w:rsidRPr="002D5878">
              <w:rPr>
                <w:rFonts w:ascii="Times New Roman" w:hint="eastAsia"/>
                <w:b w:val="0"/>
                <w:bCs w:val="0"/>
                <w:kern w:val="2"/>
                <w:szCs w:val="24"/>
              </w:rPr>
              <w:t>4</w:t>
            </w:r>
            <w:r w:rsidRPr="002D5878">
              <w:rPr>
                <w:rFonts w:ascii="Times New Roman" w:hint="eastAsia"/>
                <w:b w:val="0"/>
                <w:bCs w:val="0"/>
                <w:kern w:val="2"/>
                <w:szCs w:val="24"/>
              </w:rPr>
              <w:t>月，公司与单位</w:t>
            </w:r>
            <w:r w:rsidRPr="002D5878">
              <w:rPr>
                <w:rFonts w:ascii="Times New Roman" w:hint="eastAsia"/>
                <w:b w:val="0"/>
                <w:bCs w:val="0"/>
                <w:kern w:val="2"/>
                <w:szCs w:val="24"/>
              </w:rPr>
              <w:t>A</w:t>
            </w:r>
            <w:r w:rsidRPr="002D5878">
              <w:rPr>
                <w:rFonts w:ascii="Times New Roman" w:hint="eastAsia"/>
                <w:b w:val="0"/>
                <w:bCs w:val="0"/>
                <w:kern w:val="2"/>
                <w:szCs w:val="24"/>
              </w:rPr>
              <w:t>完成</w:t>
            </w:r>
            <w:r w:rsidRPr="002D5878">
              <w:rPr>
                <w:rFonts w:ascii="Times New Roman" w:hint="eastAsia"/>
                <w:b w:val="0"/>
                <w:bCs w:val="0"/>
                <w:kern w:val="2"/>
                <w:szCs w:val="24"/>
              </w:rPr>
              <w:t>2</w:t>
            </w:r>
            <w:r w:rsidRPr="002D5878">
              <w:rPr>
                <w:rFonts w:ascii="Times New Roman" w:hint="eastAsia"/>
                <w:b w:val="0"/>
                <w:bCs w:val="0"/>
                <w:kern w:val="2"/>
                <w:szCs w:val="24"/>
              </w:rPr>
              <w:t>份某型惯导装置的合同签订，合同金额为</w:t>
            </w:r>
            <w:r w:rsidRPr="002D5878">
              <w:rPr>
                <w:rFonts w:ascii="Times New Roman" w:hint="eastAsia"/>
                <w:b w:val="0"/>
                <w:bCs w:val="0"/>
                <w:kern w:val="2"/>
                <w:szCs w:val="24"/>
              </w:rPr>
              <w:t>6,526.60</w:t>
            </w:r>
            <w:r w:rsidRPr="002D5878">
              <w:rPr>
                <w:rFonts w:ascii="Times New Roman" w:hint="eastAsia"/>
                <w:b w:val="0"/>
                <w:bCs w:val="0"/>
                <w:kern w:val="2"/>
                <w:szCs w:val="24"/>
              </w:rPr>
              <w:t>万元（合同价格为含税暂定价，最终价格待后续依据装备部下达的谈判措施，完成谈判后签订补充协议对合同价格进行追溯），上述</w:t>
            </w:r>
            <w:r w:rsidRPr="002D5878">
              <w:rPr>
                <w:rFonts w:ascii="Times New Roman" w:hint="eastAsia"/>
                <w:b w:val="0"/>
                <w:bCs w:val="0"/>
                <w:kern w:val="2"/>
                <w:szCs w:val="24"/>
              </w:rPr>
              <w:t>3</w:t>
            </w:r>
            <w:r w:rsidRPr="002D5878">
              <w:rPr>
                <w:rFonts w:ascii="Times New Roman" w:hint="eastAsia"/>
                <w:b w:val="0"/>
                <w:bCs w:val="0"/>
                <w:kern w:val="2"/>
                <w:szCs w:val="24"/>
              </w:rPr>
              <w:t>份销售合同金额共计</w:t>
            </w:r>
            <w:r w:rsidRPr="002D5878">
              <w:rPr>
                <w:rFonts w:ascii="Times New Roman" w:hint="eastAsia"/>
                <w:b w:val="0"/>
                <w:bCs w:val="0"/>
                <w:kern w:val="2"/>
                <w:szCs w:val="24"/>
              </w:rPr>
              <w:t>24,105.98</w:t>
            </w:r>
            <w:r w:rsidRPr="002D5878">
              <w:rPr>
                <w:rFonts w:ascii="Times New Roman" w:hint="eastAsia"/>
                <w:b w:val="0"/>
                <w:bCs w:val="0"/>
                <w:kern w:val="2"/>
                <w:szCs w:val="24"/>
              </w:rPr>
              <w:t>万元。根据上述合同的约定，此次产品的交付时间为</w:t>
            </w:r>
            <w:r w:rsidRPr="002D5878">
              <w:rPr>
                <w:rFonts w:ascii="Times New Roman" w:hint="eastAsia"/>
                <w:b w:val="0"/>
                <w:bCs w:val="0"/>
                <w:kern w:val="2"/>
                <w:szCs w:val="24"/>
              </w:rPr>
              <w:t>2025</w:t>
            </w:r>
            <w:r w:rsidRPr="002D5878">
              <w:rPr>
                <w:rFonts w:ascii="Times New Roman" w:hint="eastAsia"/>
                <w:b w:val="0"/>
                <w:bCs w:val="0"/>
                <w:kern w:val="2"/>
                <w:szCs w:val="24"/>
              </w:rPr>
              <w:t>年，预计将对公司</w:t>
            </w:r>
            <w:r w:rsidRPr="002D5878">
              <w:rPr>
                <w:rFonts w:ascii="Times New Roman" w:hint="eastAsia"/>
                <w:b w:val="0"/>
                <w:bCs w:val="0"/>
                <w:kern w:val="2"/>
                <w:szCs w:val="24"/>
              </w:rPr>
              <w:t>2025</w:t>
            </w:r>
            <w:r w:rsidRPr="002D5878">
              <w:rPr>
                <w:rFonts w:ascii="Times New Roman" w:hint="eastAsia"/>
                <w:b w:val="0"/>
                <w:bCs w:val="0"/>
                <w:kern w:val="2"/>
                <w:szCs w:val="24"/>
              </w:rPr>
              <w:t>年度的资产总额、资产净额、营业收入及营业利润产生积极影响。但在合同履行期间，存在外部宏观环境发生重大变化、行业政策调整、市场环境变化、客户需求变化等不可预测因素或不可抗力的影响，可</w:t>
            </w:r>
            <w:r w:rsidRPr="002D5878">
              <w:rPr>
                <w:rFonts w:ascii="Times New Roman" w:hint="eastAsia"/>
                <w:b w:val="0"/>
                <w:bCs w:val="0"/>
                <w:kern w:val="2"/>
                <w:szCs w:val="24"/>
              </w:rPr>
              <w:lastRenderedPageBreak/>
              <w:t>能导致履约进度延后无法如期履行、全部或部分无法履行的风险。</w:t>
            </w:r>
          </w:p>
          <w:p w14:paraId="209601CA" w14:textId="77777777" w:rsidR="002D5878" w:rsidRPr="0069510E" w:rsidRDefault="002D5878" w:rsidP="00AC4220">
            <w:pPr>
              <w:pStyle w:val="af5"/>
              <w:numPr>
                <w:ilvl w:val="0"/>
                <w:numId w:val="2"/>
              </w:numPr>
              <w:ind w:firstLineChars="0"/>
              <w:rPr>
                <w:rFonts w:ascii="Times New Roman" w:eastAsia="新宋体" w:hint="eastAsia"/>
                <w:b/>
                <w:bCs/>
                <w:kern w:val="44"/>
                <w:sz w:val="24"/>
                <w:szCs w:val="44"/>
              </w:rPr>
            </w:pPr>
            <w:r w:rsidRPr="0069510E">
              <w:rPr>
                <w:rFonts w:ascii="Times New Roman" w:eastAsia="新宋体" w:hint="eastAsia"/>
                <w:b/>
                <w:bCs/>
                <w:kern w:val="44"/>
                <w:sz w:val="24"/>
                <w:szCs w:val="44"/>
              </w:rPr>
              <w:t>公司的电动舵机项目进展情况？</w:t>
            </w:r>
          </w:p>
          <w:p w14:paraId="35CF7435" w14:textId="77777777" w:rsidR="002D5878" w:rsidRPr="0069510E" w:rsidRDefault="002D5878" w:rsidP="00AC4220">
            <w:pPr>
              <w:spacing w:line="360" w:lineRule="auto"/>
              <w:ind w:firstLineChars="200" w:firstLine="480"/>
              <w:rPr>
                <w:rFonts w:ascii="Times New Roman" w:eastAsia="新宋体"/>
                <w:sz w:val="24"/>
                <w:szCs w:val="24"/>
              </w:rPr>
            </w:pPr>
            <w:r w:rsidRPr="0069510E">
              <w:rPr>
                <w:rFonts w:ascii="Times New Roman" w:eastAsia="新宋体" w:hint="eastAsia"/>
                <w:sz w:val="24"/>
                <w:szCs w:val="24"/>
              </w:rPr>
              <w:t>针对制导弹药的末端制导需求，公司开发了高响应速度、高可靠性的电动舵机控制系统。该技术通过精确的力矩控制和冗余设计，确保弹药在高速飞行中的机动性和命中率，已应用于多型产品</w:t>
            </w:r>
            <w:r w:rsidRPr="0069510E">
              <w:rPr>
                <w:rFonts w:ascii="Times New Roman" w:eastAsia="新宋体" w:hint="eastAsia"/>
                <w:sz w:val="24"/>
                <w:szCs w:val="24"/>
              </w:rPr>
              <w:t xml:space="preserve"> </w:t>
            </w:r>
            <w:r w:rsidRPr="0069510E">
              <w:rPr>
                <w:rFonts w:ascii="Times New Roman" w:eastAsia="新宋体" w:hint="eastAsia"/>
                <w:sz w:val="24"/>
                <w:szCs w:val="24"/>
              </w:rPr>
              <w:t>。</w:t>
            </w:r>
            <w:r>
              <w:rPr>
                <w:rFonts w:ascii="Times New Roman" w:eastAsia="新宋体" w:hint="eastAsia"/>
                <w:sz w:val="24"/>
                <w:szCs w:val="24"/>
              </w:rPr>
              <w:t>具体项目进展情况</w:t>
            </w:r>
            <w:r w:rsidRPr="0069510E">
              <w:rPr>
                <w:rFonts w:ascii="Times New Roman" w:eastAsia="新宋体" w:hint="eastAsia"/>
                <w:sz w:val="24"/>
                <w:szCs w:val="24"/>
              </w:rPr>
              <w:t>：</w:t>
            </w:r>
          </w:p>
          <w:p w14:paraId="72A9D637" w14:textId="571D3069" w:rsidR="002D5878" w:rsidRPr="0069510E" w:rsidRDefault="002E72B5" w:rsidP="00AC4220">
            <w:pPr>
              <w:spacing w:line="360" w:lineRule="auto"/>
              <w:ind w:firstLineChars="200" w:firstLine="480"/>
              <w:rPr>
                <w:rFonts w:ascii="Times New Roman" w:eastAsia="新宋体"/>
                <w:sz w:val="24"/>
                <w:szCs w:val="24"/>
              </w:rPr>
            </w:pPr>
            <w:r>
              <w:rPr>
                <w:rFonts w:ascii="Times New Roman" w:eastAsia="新宋体" w:hint="eastAsia"/>
                <w:sz w:val="24"/>
                <w:szCs w:val="24"/>
              </w:rPr>
              <w:t>（</w:t>
            </w:r>
            <w:r>
              <w:rPr>
                <w:rFonts w:ascii="Times New Roman" w:eastAsia="新宋体" w:hint="eastAsia"/>
                <w:sz w:val="24"/>
                <w:szCs w:val="24"/>
              </w:rPr>
              <w:t>1</w:t>
            </w:r>
            <w:r>
              <w:rPr>
                <w:rFonts w:ascii="Times New Roman" w:eastAsia="新宋体" w:hint="eastAsia"/>
                <w:sz w:val="24"/>
                <w:szCs w:val="24"/>
              </w:rPr>
              <w:t>）</w:t>
            </w:r>
            <w:r w:rsidR="002D5878" w:rsidRPr="0069510E">
              <w:rPr>
                <w:rFonts w:ascii="Times New Roman" w:eastAsia="新宋体" w:hint="eastAsia"/>
                <w:sz w:val="24"/>
                <w:szCs w:val="24"/>
              </w:rPr>
              <w:t>一种新型小体积传动结构电动舵机，采用尾翼及舵翼双折叠模式，实现四通道精确控制，实时精确反馈舵偏角信息，具有很好的机动能力和纠偏能力，在关键指标同等的条件下，显著降低舵机的体积和成本，目前已批量交付总体单位。</w:t>
            </w:r>
          </w:p>
          <w:p w14:paraId="788BE853" w14:textId="2B86A54A" w:rsidR="002D5878" w:rsidRPr="0069510E" w:rsidRDefault="002E72B5" w:rsidP="00AC4220">
            <w:pPr>
              <w:spacing w:line="360" w:lineRule="auto"/>
              <w:ind w:firstLineChars="200" w:firstLine="480"/>
              <w:rPr>
                <w:rFonts w:ascii="Times New Roman" w:eastAsia="新宋体"/>
                <w:sz w:val="24"/>
                <w:szCs w:val="24"/>
              </w:rPr>
            </w:pPr>
            <w:r>
              <w:rPr>
                <w:rFonts w:ascii="Times New Roman" w:eastAsia="新宋体" w:hint="eastAsia"/>
                <w:sz w:val="24"/>
                <w:szCs w:val="24"/>
              </w:rPr>
              <w:t>（</w:t>
            </w:r>
            <w:r>
              <w:rPr>
                <w:rFonts w:ascii="Times New Roman" w:eastAsia="新宋体" w:hint="eastAsia"/>
                <w:sz w:val="24"/>
                <w:szCs w:val="24"/>
              </w:rPr>
              <w:t>2</w:t>
            </w:r>
            <w:r>
              <w:rPr>
                <w:rFonts w:ascii="Times New Roman" w:eastAsia="新宋体" w:hint="eastAsia"/>
                <w:sz w:val="24"/>
                <w:szCs w:val="24"/>
              </w:rPr>
              <w:t>）</w:t>
            </w:r>
            <w:r w:rsidR="002D5878" w:rsidRPr="0069510E">
              <w:rPr>
                <w:rFonts w:ascii="Times New Roman" w:eastAsia="新宋体" w:hint="eastAsia"/>
                <w:sz w:val="24"/>
                <w:szCs w:val="24"/>
              </w:rPr>
              <w:t>一种大扭矩四通道电动舵机，采用滚珠丝杠减速机构，具备传动效率高，抗弯矩，角度在线标定和后期免维护等功能，满足大扭矩，高带宽，低功耗的总体要求，目前产品已定型，并签订生产合同，进入量产交付阶段。</w:t>
            </w:r>
          </w:p>
          <w:p w14:paraId="2A5CAB2B" w14:textId="77777777" w:rsidR="002D5878" w:rsidRDefault="002D5878" w:rsidP="00AC4220">
            <w:pPr>
              <w:pStyle w:val="1"/>
              <w:numPr>
                <w:ilvl w:val="0"/>
                <w:numId w:val="2"/>
              </w:numPr>
              <w:spacing w:beforeLines="0" w:before="0" w:afterLines="0" w:after="0"/>
              <w:ind w:left="0" w:firstLine="0"/>
              <w:rPr>
                <w:rFonts w:ascii="Times New Roman"/>
              </w:rPr>
            </w:pPr>
            <w:r>
              <w:rPr>
                <w:rFonts w:ascii="Times New Roman" w:hint="eastAsia"/>
              </w:rPr>
              <w:t>公司确认收入的时点及方式？</w:t>
            </w:r>
          </w:p>
          <w:p w14:paraId="401F6391" w14:textId="77777777" w:rsidR="002D5878" w:rsidRPr="00730708" w:rsidRDefault="002D5878" w:rsidP="00AC4220">
            <w:pPr>
              <w:spacing w:line="360" w:lineRule="auto"/>
              <w:ind w:firstLineChars="200" w:firstLine="480"/>
              <w:rPr>
                <w:rFonts w:ascii="Times New Roman" w:eastAsia="新宋体"/>
                <w:sz w:val="24"/>
                <w:szCs w:val="24"/>
              </w:rPr>
            </w:pPr>
            <w:r w:rsidRPr="00730708">
              <w:rPr>
                <w:rFonts w:ascii="Times New Roman" w:eastAsia="新宋体" w:hint="eastAsia"/>
                <w:sz w:val="24"/>
                <w:szCs w:val="24"/>
              </w:rPr>
              <w:t>公司签订销售合同后，按合同要求交付产品或完成技术服务并将取得客户验收文件的时点作为确认收入的时点，根据合同约定的价格确认收入。</w:t>
            </w:r>
          </w:p>
          <w:p w14:paraId="0F3B8E71" w14:textId="77777777" w:rsidR="002D5878" w:rsidRDefault="002D5878" w:rsidP="00AC4220">
            <w:pPr>
              <w:pStyle w:val="1"/>
              <w:numPr>
                <w:ilvl w:val="0"/>
                <w:numId w:val="2"/>
              </w:numPr>
              <w:spacing w:before="31" w:after="31"/>
              <w:rPr>
                <w:rFonts w:ascii="Times New Roman" w:eastAsia="新宋体"/>
              </w:rPr>
            </w:pPr>
            <w:r>
              <w:rPr>
                <w:rFonts w:ascii="Times New Roman" w:eastAsia="新宋体" w:hint="eastAsia"/>
              </w:rPr>
              <w:t>公司产品的主要客户？</w:t>
            </w:r>
          </w:p>
          <w:p w14:paraId="7AD43394" w14:textId="77777777" w:rsidR="002D5878" w:rsidRPr="00730708" w:rsidRDefault="002D5878" w:rsidP="00AC4220">
            <w:pPr>
              <w:spacing w:line="360" w:lineRule="auto"/>
              <w:ind w:firstLineChars="200" w:firstLine="480"/>
              <w:rPr>
                <w:rFonts w:ascii="Times New Roman" w:eastAsia="新宋体"/>
                <w:sz w:val="24"/>
                <w:szCs w:val="24"/>
              </w:rPr>
            </w:pPr>
            <w:r>
              <w:rPr>
                <w:rFonts w:ascii="Times New Roman" w:eastAsia="新宋体" w:hint="eastAsia"/>
                <w:sz w:val="24"/>
                <w:szCs w:val="24"/>
              </w:rPr>
              <w:t>公司目前已定型惯性导航系统产品主要配套于远程制导弹药，下游客户为兵器集团所属单位，最终用户为军方。科研阶段的产品新增了航天、航空、船舶、民用航空等领域客户。</w:t>
            </w:r>
          </w:p>
          <w:p w14:paraId="39CBAD40" w14:textId="77777777" w:rsidR="002D5878" w:rsidRPr="0011493C" w:rsidRDefault="002D5878" w:rsidP="00AC4220">
            <w:pPr>
              <w:pStyle w:val="af5"/>
              <w:numPr>
                <w:ilvl w:val="0"/>
                <w:numId w:val="2"/>
              </w:numPr>
              <w:ind w:firstLineChars="0"/>
              <w:rPr>
                <w:rFonts w:ascii="Times New Roman" w:eastAsia="新宋体" w:hint="eastAsia"/>
                <w:b/>
                <w:bCs/>
                <w:kern w:val="44"/>
                <w:sz w:val="24"/>
                <w:szCs w:val="44"/>
              </w:rPr>
            </w:pPr>
            <w:r w:rsidRPr="0011493C">
              <w:rPr>
                <w:rFonts w:ascii="Times New Roman" w:eastAsia="新宋体" w:hint="eastAsia"/>
                <w:b/>
                <w:bCs/>
                <w:kern w:val="44"/>
                <w:sz w:val="24"/>
                <w:szCs w:val="44"/>
              </w:rPr>
              <w:t>公司的股票回购进展情况？</w:t>
            </w:r>
          </w:p>
          <w:p w14:paraId="55C24D16" w14:textId="77777777" w:rsidR="002D5878" w:rsidRPr="0011493C" w:rsidRDefault="002D5878" w:rsidP="00AC4220">
            <w:pPr>
              <w:spacing w:line="360" w:lineRule="auto"/>
              <w:ind w:firstLineChars="200" w:firstLine="480"/>
              <w:rPr>
                <w:rFonts w:ascii="Times New Roman" w:eastAsia="新宋体"/>
                <w:sz w:val="24"/>
                <w:szCs w:val="24"/>
              </w:rPr>
            </w:pPr>
            <w:r w:rsidRPr="0011493C">
              <w:rPr>
                <w:rFonts w:ascii="Times New Roman" w:eastAsia="新宋体" w:hint="eastAsia"/>
                <w:sz w:val="24"/>
                <w:szCs w:val="24"/>
              </w:rPr>
              <w:t>截至</w:t>
            </w:r>
            <w:r w:rsidRPr="0011493C">
              <w:rPr>
                <w:rFonts w:ascii="Times New Roman" w:eastAsia="新宋体" w:hint="eastAsia"/>
                <w:sz w:val="24"/>
                <w:szCs w:val="24"/>
              </w:rPr>
              <w:t>2025</w:t>
            </w:r>
            <w:r w:rsidRPr="0011493C">
              <w:rPr>
                <w:rFonts w:ascii="Times New Roman" w:eastAsia="新宋体" w:hint="eastAsia"/>
                <w:sz w:val="24"/>
                <w:szCs w:val="24"/>
              </w:rPr>
              <w:t>年</w:t>
            </w:r>
            <w:r>
              <w:rPr>
                <w:rFonts w:ascii="Times New Roman" w:eastAsia="新宋体" w:hint="eastAsia"/>
                <w:sz w:val="24"/>
                <w:szCs w:val="24"/>
              </w:rPr>
              <w:t>5</w:t>
            </w:r>
            <w:r w:rsidRPr="0011493C">
              <w:rPr>
                <w:rFonts w:ascii="Times New Roman" w:eastAsia="新宋体" w:hint="eastAsia"/>
                <w:sz w:val="24"/>
                <w:szCs w:val="24"/>
              </w:rPr>
              <w:t>月</w:t>
            </w:r>
            <w:r w:rsidRPr="0011493C">
              <w:rPr>
                <w:rFonts w:ascii="Times New Roman" w:eastAsia="新宋体" w:hint="eastAsia"/>
                <w:sz w:val="24"/>
                <w:szCs w:val="24"/>
              </w:rPr>
              <w:t>3</w:t>
            </w:r>
            <w:r>
              <w:rPr>
                <w:rFonts w:ascii="Times New Roman" w:eastAsia="新宋体" w:hint="eastAsia"/>
                <w:sz w:val="24"/>
                <w:szCs w:val="24"/>
              </w:rPr>
              <w:t>1</w:t>
            </w:r>
            <w:r w:rsidRPr="0011493C">
              <w:rPr>
                <w:rFonts w:ascii="Times New Roman" w:eastAsia="新宋体" w:hint="eastAsia"/>
                <w:sz w:val="24"/>
                <w:szCs w:val="24"/>
              </w:rPr>
              <w:t>日，公司</w:t>
            </w:r>
            <w:r>
              <w:rPr>
                <w:rFonts w:ascii="Times New Roman" w:eastAsia="新宋体" w:hint="eastAsia"/>
                <w:sz w:val="24"/>
                <w:szCs w:val="24"/>
              </w:rPr>
              <w:t>本次</w:t>
            </w:r>
            <w:r w:rsidRPr="0011493C">
              <w:rPr>
                <w:rFonts w:ascii="Times New Roman" w:eastAsia="新宋体" w:hint="eastAsia"/>
                <w:sz w:val="24"/>
                <w:szCs w:val="24"/>
              </w:rPr>
              <w:t>通过上海证券交易所交易系统以集中竞价交易方式回购公司股份</w:t>
            </w:r>
            <w:r w:rsidRPr="0011493C">
              <w:rPr>
                <w:rFonts w:ascii="Times New Roman" w:eastAsia="新宋体" w:hint="eastAsia"/>
                <w:sz w:val="24"/>
                <w:szCs w:val="24"/>
              </w:rPr>
              <w:t>436,864</w:t>
            </w:r>
            <w:r w:rsidRPr="0011493C">
              <w:rPr>
                <w:rFonts w:ascii="Times New Roman" w:eastAsia="新宋体" w:hint="eastAsia"/>
                <w:sz w:val="24"/>
                <w:szCs w:val="24"/>
              </w:rPr>
              <w:t>股，占公司总股本的比例为</w:t>
            </w:r>
            <w:r w:rsidRPr="0011493C">
              <w:rPr>
                <w:rFonts w:ascii="Times New Roman" w:eastAsia="新宋体" w:hint="eastAsia"/>
                <w:sz w:val="24"/>
                <w:szCs w:val="24"/>
              </w:rPr>
              <w:t>0.50%</w:t>
            </w:r>
            <w:r w:rsidRPr="0011493C">
              <w:rPr>
                <w:rFonts w:ascii="Times New Roman" w:eastAsia="新宋体" w:hint="eastAsia"/>
                <w:sz w:val="24"/>
                <w:szCs w:val="24"/>
              </w:rPr>
              <w:t>，回购成交的最高价为</w:t>
            </w:r>
            <w:r w:rsidRPr="0011493C">
              <w:rPr>
                <w:rFonts w:ascii="Times New Roman" w:eastAsia="新宋体" w:hint="eastAsia"/>
                <w:sz w:val="24"/>
                <w:szCs w:val="24"/>
              </w:rPr>
              <w:t>25.96</w:t>
            </w:r>
            <w:r w:rsidRPr="0011493C">
              <w:rPr>
                <w:rFonts w:ascii="Times New Roman" w:eastAsia="新宋体" w:hint="eastAsia"/>
                <w:sz w:val="24"/>
                <w:szCs w:val="24"/>
              </w:rPr>
              <w:t>元</w:t>
            </w:r>
            <w:r w:rsidRPr="0011493C">
              <w:rPr>
                <w:rFonts w:ascii="Times New Roman" w:eastAsia="新宋体" w:hint="eastAsia"/>
                <w:sz w:val="24"/>
                <w:szCs w:val="24"/>
              </w:rPr>
              <w:t>/</w:t>
            </w:r>
            <w:r w:rsidRPr="0011493C">
              <w:rPr>
                <w:rFonts w:ascii="Times New Roman" w:eastAsia="新宋体" w:hint="eastAsia"/>
                <w:sz w:val="24"/>
                <w:szCs w:val="24"/>
              </w:rPr>
              <w:t>股，最低价为</w:t>
            </w:r>
            <w:r w:rsidRPr="0011493C">
              <w:rPr>
                <w:rFonts w:ascii="Times New Roman" w:eastAsia="新宋体" w:hint="eastAsia"/>
                <w:sz w:val="24"/>
                <w:szCs w:val="24"/>
              </w:rPr>
              <w:t>21.65</w:t>
            </w:r>
            <w:r w:rsidRPr="0011493C">
              <w:rPr>
                <w:rFonts w:ascii="Times New Roman" w:eastAsia="新宋体" w:hint="eastAsia"/>
                <w:sz w:val="24"/>
                <w:szCs w:val="24"/>
              </w:rPr>
              <w:t>元</w:t>
            </w:r>
            <w:r w:rsidRPr="0011493C">
              <w:rPr>
                <w:rFonts w:ascii="Times New Roman" w:eastAsia="新宋体" w:hint="eastAsia"/>
                <w:sz w:val="24"/>
                <w:szCs w:val="24"/>
              </w:rPr>
              <w:t>/</w:t>
            </w:r>
            <w:r w:rsidRPr="0011493C">
              <w:rPr>
                <w:rFonts w:ascii="Times New Roman" w:eastAsia="新宋体" w:hint="eastAsia"/>
                <w:sz w:val="24"/>
                <w:szCs w:val="24"/>
              </w:rPr>
              <w:t>股，支付的资金总额为人民币</w:t>
            </w:r>
            <w:r w:rsidRPr="0011493C">
              <w:rPr>
                <w:rFonts w:ascii="Times New Roman" w:eastAsia="新宋体" w:hint="eastAsia"/>
                <w:sz w:val="24"/>
                <w:szCs w:val="24"/>
              </w:rPr>
              <w:lastRenderedPageBreak/>
              <w:t>9,973,240.93</w:t>
            </w:r>
            <w:r w:rsidRPr="0011493C">
              <w:rPr>
                <w:rFonts w:ascii="Times New Roman" w:eastAsia="新宋体" w:hint="eastAsia"/>
                <w:sz w:val="24"/>
                <w:szCs w:val="24"/>
              </w:rPr>
              <w:t>元（不含印花税、交易佣金等交易费用）。</w:t>
            </w:r>
          </w:p>
          <w:p w14:paraId="1A1420DB" w14:textId="77777777" w:rsidR="002D5878" w:rsidRDefault="002D5878" w:rsidP="00AC4220">
            <w:pPr>
              <w:spacing w:line="360" w:lineRule="auto"/>
              <w:ind w:firstLineChars="200" w:firstLine="480"/>
              <w:rPr>
                <w:rFonts w:ascii="Times New Roman" w:eastAsia="新宋体"/>
                <w:sz w:val="24"/>
                <w:szCs w:val="24"/>
              </w:rPr>
            </w:pPr>
            <w:r w:rsidRPr="0011493C">
              <w:rPr>
                <w:rFonts w:ascii="Times New Roman" w:eastAsia="新宋体" w:hint="eastAsia"/>
                <w:sz w:val="24"/>
                <w:szCs w:val="24"/>
              </w:rPr>
              <w:t>因公司于</w:t>
            </w:r>
            <w:r w:rsidRPr="0011493C">
              <w:rPr>
                <w:rFonts w:ascii="Times New Roman" w:eastAsia="新宋体" w:hint="eastAsia"/>
                <w:sz w:val="24"/>
                <w:szCs w:val="24"/>
              </w:rPr>
              <w:t>2024</w:t>
            </w:r>
            <w:r w:rsidRPr="0011493C">
              <w:rPr>
                <w:rFonts w:ascii="Times New Roman" w:eastAsia="新宋体" w:hint="eastAsia"/>
                <w:sz w:val="24"/>
                <w:szCs w:val="24"/>
              </w:rPr>
              <w:t>年</w:t>
            </w:r>
            <w:r w:rsidRPr="0011493C">
              <w:rPr>
                <w:rFonts w:ascii="Times New Roman" w:eastAsia="新宋体" w:hint="eastAsia"/>
                <w:sz w:val="24"/>
                <w:szCs w:val="24"/>
              </w:rPr>
              <w:t>8</w:t>
            </w:r>
            <w:r w:rsidRPr="0011493C">
              <w:rPr>
                <w:rFonts w:ascii="Times New Roman" w:eastAsia="新宋体" w:hint="eastAsia"/>
                <w:sz w:val="24"/>
                <w:szCs w:val="24"/>
              </w:rPr>
              <w:t>月</w:t>
            </w:r>
            <w:r w:rsidRPr="0011493C">
              <w:rPr>
                <w:rFonts w:ascii="Times New Roman" w:eastAsia="新宋体" w:hint="eastAsia"/>
                <w:sz w:val="24"/>
                <w:szCs w:val="24"/>
              </w:rPr>
              <w:t>15</w:t>
            </w:r>
            <w:r w:rsidRPr="0011493C">
              <w:rPr>
                <w:rFonts w:ascii="Times New Roman" w:eastAsia="新宋体" w:hint="eastAsia"/>
                <w:sz w:val="24"/>
                <w:szCs w:val="24"/>
              </w:rPr>
              <w:t>日完成前次股份回购方案，公司回购专用证券账户存放前次已回购股份</w:t>
            </w:r>
            <w:r w:rsidRPr="0011493C">
              <w:rPr>
                <w:rFonts w:ascii="Times New Roman" w:eastAsia="新宋体" w:hint="eastAsia"/>
                <w:sz w:val="24"/>
                <w:szCs w:val="24"/>
              </w:rPr>
              <w:t>5,300,024</w:t>
            </w:r>
            <w:r w:rsidRPr="0011493C">
              <w:rPr>
                <w:rFonts w:ascii="Times New Roman" w:eastAsia="新宋体" w:hint="eastAsia"/>
                <w:sz w:val="24"/>
                <w:szCs w:val="24"/>
              </w:rPr>
              <w:t>股，占公司总股本比例为</w:t>
            </w:r>
            <w:r w:rsidRPr="0011493C">
              <w:rPr>
                <w:rFonts w:ascii="Times New Roman" w:eastAsia="新宋体" w:hint="eastAsia"/>
                <w:sz w:val="24"/>
                <w:szCs w:val="24"/>
              </w:rPr>
              <w:t>6.02%</w:t>
            </w:r>
            <w:r w:rsidRPr="0011493C">
              <w:rPr>
                <w:rFonts w:ascii="Times New Roman" w:eastAsia="新宋体" w:hint="eastAsia"/>
                <w:sz w:val="24"/>
                <w:szCs w:val="24"/>
              </w:rPr>
              <w:t>，本次回购后，公司回购专用证券账户存放股份增加至</w:t>
            </w:r>
            <w:r w:rsidRPr="0011493C">
              <w:rPr>
                <w:rFonts w:ascii="Times New Roman" w:eastAsia="新宋体" w:hint="eastAsia"/>
                <w:sz w:val="24"/>
                <w:szCs w:val="24"/>
              </w:rPr>
              <w:t>5,736,888</w:t>
            </w:r>
            <w:r w:rsidRPr="0011493C">
              <w:rPr>
                <w:rFonts w:ascii="Times New Roman" w:eastAsia="新宋体" w:hint="eastAsia"/>
                <w:sz w:val="24"/>
                <w:szCs w:val="24"/>
              </w:rPr>
              <w:t>股，占公司总股本的比例为</w:t>
            </w:r>
            <w:r w:rsidRPr="0011493C">
              <w:rPr>
                <w:rFonts w:ascii="Times New Roman" w:eastAsia="新宋体" w:hint="eastAsia"/>
                <w:sz w:val="24"/>
                <w:szCs w:val="24"/>
              </w:rPr>
              <w:t>6.52%</w:t>
            </w:r>
            <w:r w:rsidRPr="0011493C">
              <w:rPr>
                <w:rFonts w:ascii="Times New Roman" w:eastAsia="新宋体" w:hint="eastAsia"/>
                <w:sz w:val="24"/>
                <w:szCs w:val="24"/>
              </w:rPr>
              <w:t>。</w:t>
            </w:r>
          </w:p>
          <w:p w14:paraId="113D3F90" w14:textId="77777777" w:rsidR="002D5878" w:rsidRPr="00EB7C4E" w:rsidRDefault="002D5878" w:rsidP="00AC4220">
            <w:pPr>
              <w:pStyle w:val="1"/>
              <w:numPr>
                <w:ilvl w:val="0"/>
                <w:numId w:val="2"/>
              </w:numPr>
              <w:spacing w:before="31" w:after="31"/>
              <w:rPr>
                <w:rFonts w:ascii="Times New Roman" w:eastAsia="新宋体"/>
              </w:rPr>
            </w:pPr>
            <w:r w:rsidRPr="00EB7C4E">
              <w:rPr>
                <w:rFonts w:ascii="Times New Roman" w:eastAsia="新宋体" w:hint="eastAsia"/>
              </w:rPr>
              <w:t>公司回购股份的用途？</w:t>
            </w:r>
          </w:p>
          <w:p w14:paraId="75BC2E28" w14:textId="77777777" w:rsidR="002D5878" w:rsidRDefault="002D5878" w:rsidP="00AC4220">
            <w:pPr>
              <w:spacing w:line="360" w:lineRule="auto"/>
              <w:ind w:firstLineChars="200" w:firstLine="480"/>
              <w:rPr>
                <w:rFonts w:ascii="Times New Roman" w:eastAsia="新宋体"/>
                <w:sz w:val="24"/>
                <w:szCs w:val="24"/>
              </w:rPr>
            </w:pPr>
            <w:r>
              <w:rPr>
                <w:rFonts w:ascii="Times New Roman" w:eastAsia="新宋体" w:hint="eastAsia"/>
                <w:sz w:val="24"/>
                <w:szCs w:val="24"/>
              </w:rPr>
              <w:t>公司</w:t>
            </w:r>
            <w:r w:rsidRPr="00EB7C4E">
              <w:rPr>
                <w:rFonts w:ascii="Times New Roman" w:eastAsia="新宋体" w:hint="eastAsia"/>
                <w:sz w:val="24"/>
                <w:szCs w:val="24"/>
              </w:rPr>
              <w:t>回购的股份将在未来适宜时机全部用于员工持股计划或股权激励计划。若公司未能在股份回购实施结果暨股份变动公告后</w:t>
            </w:r>
            <w:r w:rsidRPr="00EB7C4E">
              <w:rPr>
                <w:rFonts w:ascii="Times New Roman" w:eastAsia="新宋体" w:hint="eastAsia"/>
                <w:sz w:val="24"/>
                <w:szCs w:val="24"/>
              </w:rPr>
              <w:t>3</w:t>
            </w:r>
            <w:r w:rsidRPr="00EB7C4E">
              <w:rPr>
                <w:rFonts w:ascii="Times New Roman" w:eastAsia="新宋体" w:hint="eastAsia"/>
                <w:sz w:val="24"/>
                <w:szCs w:val="24"/>
              </w:rPr>
              <w:t>年内使用完毕已回购股份，尚未使用的已回购股份将予以注销。如国家对相关政策作调整，则本回购方案按调整后的政策实行</w:t>
            </w:r>
            <w:r>
              <w:rPr>
                <w:rFonts w:ascii="Times New Roman" w:eastAsia="新宋体" w:hint="eastAsia"/>
                <w:sz w:val="24"/>
                <w:szCs w:val="24"/>
              </w:rPr>
              <w:t>。</w:t>
            </w:r>
          </w:p>
          <w:p w14:paraId="4F43B33C" w14:textId="77777777" w:rsidR="002D5878" w:rsidRDefault="002D5878" w:rsidP="00AC4220">
            <w:pPr>
              <w:pStyle w:val="1"/>
              <w:numPr>
                <w:ilvl w:val="0"/>
                <w:numId w:val="2"/>
              </w:numPr>
              <w:spacing w:before="31" w:after="31"/>
              <w:ind w:left="0" w:firstLine="0"/>
              <w:rPr>
                <w:rFonts w:ascii="Times New Roman"/>
              </w:rPr>
            </w:pPr>
            <w:r>
              <w:rPr>
                <w:rFonts w:ascii="Times New Roman" w:hint="eastAsia"/>
              </w:rPr>
              <w:t>公司是否会继续产业并购？有没有相关计划？</w:t>
            </w:r>
          </w:p>
          <w:p w14:paraId="733FE4A1" w14:textId="77777777" w:rsidR="002D5878" w:rsidRDefault="002D5878" w:rsidP="00AC4220">
            <w:pPr>
              <w:spacing w:line="360" w:lineRule="auto"/>
              <w:ind w:firstLineChars="200" w:firstLine="480"/>
              <w:rPr>
                <w:rFonts w:ascii="Times New Roman" w:eastAsia="宋体"/>
                <w:sz w:val="24"/>
                <w:szCs w:val="24"/>
              </w:rPr>
            </w:pPr>
            <w:r>
              <w:rPr>
                <w:rFonts w:ascii="Times New Roman" w:eastAsia="宋体"/>
                <w:sz w:val="24"/>
                <w:szCs w:val="24"/>
              </w:rPr>
              <w:t>公司未来如有股权收购等相关计划，将严格按照法律法规及相关规则，及时履行信息披露义务。</w:t>
            </w:r>
          </w:p>
          <w:p w14:paraId="7532DA8A" w14:textId="77777777" w:rsidR="002D5878" w:rsidRPr="00726B60" w:rsidRDefault="002D5878" w:rsidP="00AC4220">
            <w:pPr>
              <w:pStyle w:val="af5"/>
              <w:numPr>
                <w:ilvl w:val="0"/>
                <w:numId w:val="2"/>
              </w:numPr>
              <w:spacing w:line="360" w:lineRule="auto"/>
              <w:ind w:firstLineChars="0"/>
              <w:rPr>
                <w:rFonts w:ascii="Times New Roman" w:eastAsia="宋体" w:hint="eastAsia"/>
                <w:sz w:val="24"/>
                <w:szCs w:val="24"/>
              </w:rPr>
            </w:pPr>
            <w:r w:rsidRPr="00726B60">
              <w:rPr>
                <w:rFonts w:ascii="Times New Roman" w:eastAsia="宋体" w:hint="eastAsia"/>
                <w:b/>
                <w:bCs/>
                <w:kern w:val="44"/>
                <w:sz w:val="24"/>
                <w:szCs w:val="44"/>
              </w:rPr>
              <w:t>公司半年度业绩情况？</w:t>
            </w:r>
          </w:p>
          <w:p w14:paraId="20482F47" w14:textId="3AF6C942" w:rsidR="002D5878" w:rsidRPr="00730708" w:rsidRDefault="002D5878" w:rsidP="00AC4220">
            <w:pPr>
              <w:spacing w:line="360" w:lineRule="auto"/>
              <w:ind w:firstLineChars="200" w:firstLine="480"/>
              <w:rPr>
                <w:rFonts w:ascii="Times New Roman" w:eastAsia="宋体"/>
                <w:sz w:val="24"/>
                <w:szCs w:val="24"/>
              </w:rPr>
            </w:pPr>
            <w:r w:rsidRPr="00395DBF">
              <w:rPr>
                <w:rFonts w:ascii="Times New Roman" w:eastAsia="宋体" w:hint="eastAsia"/>
                <w:sz w:val="24"/>
                <w:szCs w:val="24"/>
              </w:rPr>
              <w:t>公司半年度业绩相关</w:t>
            </w:r>
            <w:r>
              <w:rPr>
                <w:rFonts w:ascii="Times New Roman" w:eastAsia="宋体" w:hint="eastAsia"/>
                <w:sz w:val="24"/>
                <w:szCs w:val="24"/>
              </w:rPr>
              <w:t>情况</w:t>
            </w:r>
            <w:r w:rsidRPr="00395DBF">
              <w:rPr>
                <w:rFonts w:ascii="Times New Roman" w:eastAsia="宋体" w:hint="eastAsia"/>
                <w:sz w:val="24"/>
                <w:szCs w:val="24"/>
              </w:rPr>
              <w:t>，请关注公司后续披露的</w:t>
            </w:r>
            <w:r w:rsidRPr="00395DBF">
              <w:rPr>
                <w:rFonts w:ascii="Times New Roman" w:eastAsia="宋体" w:hint="eastAsia"/>
                <w:sz w:val="24"/>
                <w:szCs w:val="24"/>
              </w:rPr>
              <w:t>2025</w:t>
            </w:r>
            <w:r w:rsidRPr="00395DBF">
              <w:rPr>
                <w:rFonts w:ascii="Times New Roman" w:eastAsia="宋体" w:hint="eastAsia"/>
                <w:sz w:val="24"/>
                <w:szCs w:val="24"/>
              </w:rPr>
              <w:t>年半年度报告。</w:t>
            </w:r>
          </w:p>
        </w:tc>
      </w:tr>
      <w:tr w:rsidR="002D5878" w14:paraId="53DBA4D6" w14:textId="77777777" w:rsidTr="00AC4220">
        <w:trPr>
          <w:trHeight w:val="444"/>
        </w:trPr>
        <w:tc>
          <w:tcPr>
            <w:tcW w:w="2269" w:type="dxa"/>
            <w:vAlign w:val="center"/>
          </w:tcPr>
          <w:p w14:paraId="23C0FA83" w14:textId="77777777" w:rsidR="002D5878" w:rsidRDefault="002D5878" w:rsidP="00AC4220">
            <w:pPr>
              <w:spacing w:line="360" w:lineRule="auto"/>
              <w:jc w:val="center"/>
              <w:rPr>
                <w:rFonts w:ascii="Times New Roman" w:eastAsia="新宋体"/>
                <w:sz w:val="24"/>
                <w:szCs w:val="30"/>
              </w:rPr>
            </w:pPr>
            <w:r>
              <w:rPr>
                <w:rFonts w:ascii="Times New Roman" w:eastAsia="新宋体"/>
                <w:sz w:val="24"/>
                <w:szCs w:val="30"/>
              </w:rPr>
              <w:lastRenderedPageBreak/>
              <w:t>附件清单（如有）</w:t>
            </w:r>
          </w:p>
        </w:tc>
        <w:tc>
          <w:tcPr>
            <w:tcW w:w="6237" w:type="dxa"/>
            <w:vAlign w:val="center"/>
          </w:tcPr>
          <w:p w14:paraId="3D572964" w14:textId="77777777" w:rsidR="002D5878" w:rsidRDefault="002D5878" w:rsidP="00AC4220">
            <w:pPr>
              <w:spacing w:line="360" w:lineRule="auto"/>
              <w:jc w:val="center"/>
              <w:rPr>
                <w:rFonts w:ascii="Times New Roman" w:eastAsia="新宋体"/>
                <w:sz w:val="24"/>
                <w:szCs w:val="24"/>
              </w:rPr>
            </w:pPr>
            <w:r>
              <w:rPr>
                <w:rFonts w:ascii="Times New Roman" w:eastAsia="新宋体"/>
                <w:sz w:val="24"/>
                <w:szCs w:val="24"/>
              </w:rPr>
              <w:t>无</w:t>
            </w:r>
          </w:p>
        </w:tc>
      </w:tr>
      <w:tr w:rsidR="002D5878" w14:paraId="4F29732B" w14:textId="77777777" w:rsidTr="00AC4220">
        <w:trPr>
          <w:trHeight w:val="1139"/>
        </w:trPr>
        <w:tc>
          <w:tcPr>
            <w:tcW w:w="2269" w:type="dxa"/>
            <w:vAlign w:val="center"/>
          </w:tcPr>
          <w:p w14:paraId="5644153A" w14:textId="77777777" w:rsidR="002D5878" w:rsidRDefault="002D5878" w:rsidP="00AC4220">
            <w:pPr>
              <w:spacing w:line="360" w:lineRule="auto"/>
              <w:jc w:val="center"/>
              <w:rPr>
                <w:rFonts w:ascii="Times New Roman" w:eastAsia="新宋体"/>
                <w:sz w:val="24"/>
                <w:szCs w:val="30"/>
              </w:rPr>
            </w:pPr>
            <w:r>
              <w:rPr>
                <w:rFonts w:ascii="Times New Roman" w:eastAsia="新宋体" w:hint="eastAsia"/>
                <w:sz w:val="24"/>
                <w:szCs w:val="30"/>
              </w:rPr>
              <w:t>关于本次活动是否涉及应当披露重大信息的说明</w:t>
            </w:r>
          </w:p>
        </w:tc>
        <w:tc>
          <w:tcPr>
            <w:tcW w:w="6237" w:type="dxa"/>
            <w:vAlign w:val="center"/>
          </w:tcPr>
          <w:p w14:paraId="0CEF30A2" w14:textId="77777777" w:rsidR="002D5878" w:rsidRDefault="002D5878" w:rsidP="00AC4220">
            <w:pPr>
              <w:spacing w:line="360" w:lineRule="auto"/>
              <w:jc w:val="center"/>
              <w:rPr>
                <w:rFonts w:ascii="Times New Roman" w:eastAsia="新宋体"/>
                <w:sz w:val="24"/>
                <w:szCs w:val="24"/>
              </w:rPr>
            </w:pPr>
            <w:r>
              <w:rPr>
                <w:rFonts w:ascii="Times New Roman" w:eastAsia="新宋体" w:hint="eastAsia"/>
                <w:sz w:val="24"/>
                <w:szCs w:val="24"/>
              </w:rPr>
              <w:t>本次活动不涉及应当披露重大信息。</w:t>
            </w:r>
          </w:p>
        </w:tc>
      </w:tr>
      <w:tr w:rsidR="002D5878" w14:paraId="154D1F05" w14:textId="77777777" w:rsidTr="00AC4220">
        <w:tc>
          <w:tcPr>
            <w:tcW w:w="2269" w:type="dxa"/>
            <w:vAlign w:val="center"/>
          </w:tcPr>
          <w:p w14:paraId="2C4F98D5" w14:textId="77777777" w:rsidR="002D5878" w:rsidRDefault="002D5878" w:rsidP="00AC4220">
            <w:pPr>
              <w:spacing w:line="360" w:lineRule="auto"/>
              <w:jc w:val="center"/>
              <w:rPr>
                <w:rFonts w:ascii="Times New Roman" w:eastAsia="新宋体"/>
                <w:sz w:val="24"/>
                <w:szCs w:val="30"/>
              </w:rPr>
            </w:pPr>
            <w:r>
              <w:rPr>
                <w:rFonts w:ascii="Times New Roman" w:eastAsia="新宋体"/>
                <w:sz w:val="24"/>
                <w:szCs w:val="30"/>
              </w:rPr>
              <w:t>日期</w:t>
            </w:r>
          </w:p>
        </w:tc>
        <w:tc>
          <w:tcPr>
            <w:tcW w:w="6237" w:type="dxa"/>
            <w:vAlign w:val="center"/>
          </w:tcPr>
          <w:p w14:paraId="04A6FD39" w14:textId="6AB30388" w:rsidR="002D5878" w:rsidRDefault="002D5878" w:rsidP="00AC4220">
            <w:pPr>
              <w:jc w:val="center"/>
              <w:rPr>
                <w:rFonts w:ascii="Times New Roman" w:eastAsia="新宋体"/>
                <w:sz w:val="24"/>
                <w:szCs w:val="24"/>
              </w:rPr>
            </w:pPr>
            <w:r>
              <w:rPr>
                <w:rFonts w:ascii="Times New Roman" w:eastAsia="新宋体" w:hint="eastAsia"/>
                <w:sz w:val="24"/>
                <w:szCs w:val="24"/>
              </w:rPr>
              <w:t>2</w:t>
            </w:r>
            <w:r>
              <w:rPr>
                <w:rFonts w:ascii="Times New Roman" w:eastAsia="新宋体"/>
                <w:sz w:val="24"/>
                <w:szCs w:val="24"/>
              </w:rPr>
              <w:t>02</w:t>
            </w:r>
            <w:r>
              <w:rPr>
                <w:rFonts w:ascii="Times New Roman" w:eastAsia="新宋体" w:hint="eastAsia"/>
                <w:sz w:val="24"/>
                <w:szCs w:val="24"/>
              </w:rPr>
              <w:t>5</w:t>
            </w:r>
            <w:r>
              <w:rPr>
                <w:rFonts w:ascii="Times New Roman" w:eastAsia="新宋体"/>
                <w:sz w:val="24"/>
                <w:szCs w:val="24"/>
              </w:rPr>
              <w:t>年</w:t>
            </w:r>
            <w:r>
              <w:rPr>
                <w:rFonts w:ascii="Times New Roman" w:eastAsia="新宋体" w:hint="eastAsia"/>
                <w:sz w:val="24"/>
                <w:szCs w:val="24"/>
              </w:rPr>
              <w:t>6</w:t>
            </w:r>
            <w:r>
              <w:rPr>
                <w:rFonts w:ascii="Times New Roman" w:eastAsia="新宋体" w:hint="eastAsia"/>
                <w:sz w:val="24"/>
                <w:szCs w:val="24"/>
              </w:rPr>
              <w:t>月</w:t>
            </w:r>
            <w:r>
              <w:rPr>
                <w:rFonts w:ascii="Times New Roman" w:eastAsia="新宋体" w:hint="eastAsia"/>
                <w:sz w:val="24"/>
                <w:szCs w:val="24"/>
              </w:rPr>
              <w:t>1</w:t>
            </w:r>
            <w:r w:rsidR="00AC4220">
              <w:rPr>
                <w:rFonts w:ascii="Times New Roman" w:eastAsia="新宋体" w:hint="eastAsia"/>
                <w:sz w:val="24"/>
                <w:szCs w:val="24"/>
              </w:rPr>
              <w:t>3</w:t>
            </w:r>
            <w:r>
              <w:rPr>
                <w:rFonts w:ascii="Times New Roman" w:eastAsia="新宋体"/>
                <w:sz w:val="24"/>
                <w:szCs w:val="24"/>
              </w:rPr>
              <w:t>日</w:t>
            </w:r>
          </w:p>
        </w:tc>
      </w:tr>
    </w:tbl>
    <w:p w14:paraId="4AABB5D8" w14:textId="77777777" w:rsidR="00C80DE3" w:rsidRDefault="00C80DE3">
      <w:pPr>
        <w:jc w:val="left"/>
        <w:rPr>
          <w:rFonts w:ascii="Times New Roman" w:eastAsia="新宋体"/>
          <w:sz w:val="10"/>
          <w:szCs w:val="10"/>
        </w:rPr>
      </w:pPr>
    </w:p>
    <w:sectPr w:rsidR="00C80DE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7706" w14:textId="77777777" w:rsidR="0081399E" w:rsidRDefault="0081399E" w:rsidP="005C680E">
      <w:r>
        <w:separator/>
      </w:r>
    </w:p>
  </w:endnote>
  <w:endnote w:type="continuationSeparator" w:id="0">
    <w:p w14:paraId="32396F82" w14:textId="77777777" w:rsidR="0081399E" w:rsidRDefault="0081399E" w:rsidP="005C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03855" w14:textId="77777777" w:rsidR="0081399E" w:rsidRDefault="0081399E" w:rsidP="005C680E">
      <w:r>
        <w:separator/>
      </w:r>
    </w:p>
  </w:footnote>
  <w:footnote w:type="continuationSeparator" w:id="0">
    <w:p w14:paraId="39A5B95A" w14:textId="77777777" w:rsidR="0081399E" w:rsidRDefault="0081399E" w:rsidP="005C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28A3"/>
    <w:multiLevelType w:val="multilevel"/>
    <w:tmpl w:val="56EA2338"/>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6B175D"/>
    <w:multiLevelType w:val="multilevel"/>
    <w:tmpl w:val="56EA2338"/>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0634CF"/>
    <w:multiLevelType w:val="multilevel"/>
    <w:tmpl w:val="2F0634CF"/>
    <w:lvl w:ilvl="0">
      <w:start w:val="1"/>
      <w:numFmt w:val="decimal"/>
      <w:pStyle w:val="1"/>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ED709C"/>
    <w:multiLevelType w:val="multilevel"/>
    <w:tmpl w:val="CAF22CDC"/>
    <w:lvl w:ilvl="0">
      <w:start w:val="1"/>
      <w:numFmt w:val="decimal"/>
      <w:suff w:val="noth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8567F6"/>
    <w:multiLevelType w:val="hybridMultilevel"/>
    <w:tmpl w:val="B1661E2C"/>
    <w:lvl w:ilvl="0" w:tplc="10A047A0">
      <w:start w:val="1"/>
      <w:numFmt w:val="decimal"/>
      <w:suff w:val="nothing"/>
      <w:lvlText w:val="%1、 "/>
      <w:lvlJc w:val="left"/>
      <w:pPr>
        <w:ind w:left="0" w:firstLine="0"/>
      </w:pPr>
      <w:rPr>
        <w:rFonts w:ascii="宋体" w:eastAsia="宋体" w:hAnsi="宋体"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A7A67DE"/>
    <w:multiLevelType w:val="hybridMultilevel"/>
    <w:tmpl w:val="59B29850"/>
    <w:lvl w:ilvl="0" w:tplc="E5547456">
      <w:start w:val="1"/>
      <w:numFmt w:val="decimal"/>
      <w:suff w:val="nothing"/>
      <w:lvlText w:val="%1、 "/>
      <w:lvlJc w:val="left"/>
      <w:pPr>
        <w:ind w:left="0" w:firstLine="0"/>
      </w:pPr>
      <w:rPr>
        <w:rFonts w:ascii="宋体" w:eastAsia="宋体" w:hAnsi="宋体"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6EA2338"/>
    <w:multiLevelType w:val="multilevel"/>
    <w:tmpl w:val="CAF22CDC"/>
    <w:lvl w:ilvl="0">
      <w:start w:val="1"/>
      <w:numFmt w:val="decimal"/>
      <w:suff w:val="noth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81710723">
    <w:abstractNumId w:val="2"/>
  </w:num>
  <w:num w:numId="2" w16cid:durableId="317850074">
    <w:abstractNumId w:val="6"/>
  </w:num>
  <w:num w:numId="3" w16cid:durableId="1565214337">
    <w:abstractNumId w:val="2"/>
  </w:num>
  <w:num w:numId="4" w16cid:durableId="1438674078">
    <w:abstractNumId w:val="2"/>
  </w:num>
  <w:num w:numId="5" w16cid:durableId="1840273858">
    <w:abstractNumId w:val="2"/>
  </w:num>
  <w:num w:numId="6" w16cid:durableId="937325079">
    <w:abstractNumId w:val="0"/>
  </w:num>
  <w:num w:numId="7" w16cid:durableId="1543051345">
    <w:abstractNumId w:val="2"/>
  </w:num>
  <w:num w:numId="8" w16cid:durableId="916979877">
    <w:abstractNumId w:val="1"/>
  </w:num>
  <w:num w:numId="9" w16cid:durableId="886650666">
    <w:abstractNumId w:val="2"/>
  </w:num>
  <w:num w:numId="10" w16cid:durableId="1756779412">
    <w:abstractNumId w:val="2"/>
  </w:num>
  <w:num w:numId="11" w16cid:durableId="1731072032">
    <w:abstractNumId w:val="2"/>
  </w:num>
  <w:num w:numId="12" w16cid:durableId="1886141367">
    <w:abstractNumId w:val="2"/>
  </w:num>
  <w:num w:numId="13" w16cid:durableId="558975517">
    <w:abstractNumId w:val="2"/>
  </w:num>
  <w:num w:numId="14" w16cid:durableId="1607884842">
    <w:abstractNumId w:val="2"/>
  </w:num>
  <w:num w:numId="15" w16cid:durableId="486557889">
    <w:abstractNumId w:val="2"/>
  </w:num>
  <w:num w:numId="16" w16cid:durableId="246307853">
    <w:abstractNumId w:val="2"/>
  </w:num>
  <w:num w:numId="17" w16cid:durableId="1148671770">
    <w:abstractNumId w:val="2"/>
  </w:num>
  <w:num w:numId="18" w16cid:durableId="917984219">
    <w:abstractNumId w:val="2"/>
  </w:num>
  <w:num w:numId="19" w16cid:durableId="1242762145">
    <w:abstractNumId w:val="2"/>
  </w:num>
  <w:num w:numId="20" w16cid:durableId="1508865846">
    <w:abstractNumId w:val="3"/>
  </w:num>
  <w:num w:numId="21" w16cid:durableId="5249554">
    <w:abstractNumId w:val="5"/>
  </w:num>
  <w:num w:numId="22" w16cid:durableId="1798796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iOWM1YjYwMjIxOGNiNDRjYTNiMGE1OWE4YzJkNTYifQ=="/>
  </w:docVars>
  <w:rsids>
    <w:rsidRoot w:val="00172A27"/>
    <w:rsid w:val="C9FD7169"/>
    <w:rsid w:val="DD7B2B5F"/>
    <w:rsid w:val="DFB70AF7"/>
    <w:rsid w:val="DFFEFC75"/>
    <w:rsid w:val="F3BF16C9"/>
    <w:rsid w:val="F53E656C"/>
    <w:rsid w:val="F7F688D7"/>
    <w:rsid w:val="FB7B47B9"/>
    <w:rsid w:val="FEBB3764"/>
    <w:rsid w:val="FF8E305B"/>
    <w:rsid w:val="FFDCAE6A"/>
    <w:rsid w:val="00000063"/>
    <w:rsid w:val="00000D14"/>
    <w:rsid w:val="0000327A"/>
    <w:rsid w:val="00004E64"/>
    <w:rsid w:val="00004F7C"/>
    <w:rsid w:val="00005D7B"/>
    <w:rsid w:val="00005E55"/>
    <w:rsid w:val="00007341"/>
    <w:rsid w:val="00007CDD"/>
    <w:rsid w:val="00010EC6"/>
    <w:rsid w:val="000120F8"/>
    <w:rsid w:val="00012163"/>
    <w:rsid w:val="00012A73"/>
    <w:rsid w:val="00016399"/>
    <w:rsid w:val="0001795A"/>
    <w:rsid w:val="00017AED"/>
    <w:rsid w:val="00020874"/>
    <w:rsid w:val="00020EBB"/>
    <w:rsid w:val="00021EAF"/>
    <w:rsid w:val="00021EF8"/>
    <w:rsid w:val="00022B91"/>
    <w:rsid w:val="000269FC"/>
    <w:rsid w:val="00026BD6"/>
    <w:rsid w:val="0003189F"/>
    <w:rsid w:val="0003235B"/>
    <w:rsid w:val="00037D1D"/>
    <w:rsid w:val="0004030B"/>
    <w:rsid w:val="00041445"/>
    <w:rsid w:val="0004153E"/>
    <w:rsid w:val="000423E7"/>
    <w:rsid w:val="00042F92"/>
    <w:rsid w:val="000472F7"/>
    <w:rsid w:val="00047523"/>
    <w:rsid w:val="000519A6"/>
    <w:rsid w:val="00055DFA"/>
    <w:rsid w:val="00060746"/>
    <w:rsid w:val="00060985"/>
    <w:rsid w:val="00060BC6"/>
    <w:rsid w:val="000616B1"/>
    <w:rsid w:val="00063228"/>
    <w:rsid w:val="00063C48"/>
    <w:rsid w:val="0006453D"/>
    <w:rsid w:val="00064F4E"/>
    <w:rsid w:val="000666B0"/>
    <w:rsid w:val="00067864"/>
    <w:rsid w:val="00067A33"/>
    <w:rsid w:val="00067EB6"/>
    <w:rsid w:val="00071289"/>
    <w:rsid w:val="000720F1"/>
    <w:rsid w:val="00072AD7"/>
    <w:rsid w:val="000740F0"/>
    <w:rsid w:val="00074D51"/>
    <w:rsid w:val="00075B16"/>
    <w:rsid w:val="000765EB"/>
    <w:rsid w:val="00077159"/>
    <w:rsid w:val="000814E8"/>
    <w:rsid w:val="0008184E"/>
    <w:rsid w:val="00082A32"/>
    <w:rsid w:val="0008307B"/>
    <w:rsid w:val="000900E8"/>
    <w:rsid w:val="00091C6C"/>
    <w:rsid w:val="00095449"/>
    <w:rsid w:val="00096179"/>
    <w:rsid w:val="000A1590"/>
    <w:rsid w:val="000A29F9"/>
    <w:rsid w:val="000A4061"/>
    <w:rsid w:val="000A4AAB"/>
    <w:rsid w:val="000A6748"/>
    <w:rsid w:val="000A7699"/>
    <w:rsid w:val="000B0135"/>
    <w:rsid w:val="000B0643"/>
    <w:rsid w:val="000B1CB6"/>
    <w:rsid w:val="000B1E39"/>
    <w:rsid w:val="000B25BC"/>
    <w:rsid w:val="000B2FFC"/>
    <w:rsid w:val="000B6C35"/>
    <w:rsid w:val="000C077B"/>
    <w:rsid w:val="000C1D3B"/>
    <w:rsid w:val="000C3755"/>
    <w:rsid w:val="000C57BC"/>
    <w:rsid w:val="000C6370"/>
    <w:rsid w:val="000D14EE"/>
    <w:rsid w:val="000D4D00"/>
    <w:rsid w:val="000D511A"/>
    <w:rsid w:val="000D55FE"/>
    <w:rsid w:val="000D6375"/>
    <w:rsid w:val="000D6FE3"/>
    <w:rsid w:val="000D71BB"/>
    <w:rsid w:val="000E03C2"/>
    <w:rsid w:val="000E1F42"/>
    <w:rsid w:val="000E35C9"/>
    <w:rsid w:val="000E3AF8"/>
    <w:rsid w:val="000E44A5"/>
    <w:rsid w:val="000E72DF"/>
    <w:rsid w:val="000F0F39"/>
    <w:rsid w:val="000F2160"/>
    <w:rsid w:val="000F30AC"/>
    <w:rsid w:val="000F3C7E"/>
    <w:rsid w:val="000F4996"/>
    <w:rsid w:val="000F4DA9"/>
    <w:rsid w:val="000F5712"/>
    <w:rsid w:val="000F7D80"/>
    <w:rsid w:val="0010037E"/>
    <w:rsid w:val="00100BBA"/>
    <w:rsid w:val="00102041"/>
    <w:rsid w:val="0010283C"/>
    <w:rsid w:val="00102A30"/>
    <w:rsid w:val="001035B3"/>
    <w:rsid w:val="0010433C"/>
    <w:rsid w:val="00104544"/>
    <w:rsid w:val="00110041"/>
    <w:rsid w:val="00110C5C"/>
    <w:rsid w:val="00112182"/>
    <w:rsid w:val="001129B0"/>
    <w:rsid w:val="00112F3A"/>
    <w:rsid w:val="001141CE"/>
    <w:rsid w:val="001144CE"/>
    <w:rsid w:val="0011493C"/>
    <w:rsid w:val="00117715"/>
    <w:rsid w:val="00117AB4"/>
    <w:rsid w:val="00120DD3"/>
    <w:rsid w:val="00122157"/>
    <w:rsid w:val="0012235E"/>
    <w:rsid w:val="00122A63"/>
    <w:rsid w:val="00122BFA"/>
    <w:rsid w:val="0012307C"/>
    <w:rsid w:val="00123990"/>
    <w:rsid w:val="0012523B"/>
    <w:rsid w:val="00125CA9"/>
    <w:rsid w:val="00126054"/>
    <w:rsid w:val="00126C65"/>
    <w:rsid w:val="001313D8"/>
    <w:rsid w:val="00132329"/>
    <w:rsid w:val="001324A3"/>
    <w:rsid w:val="00134011"/>
    <w:rsid w:val="00135B47"/>
    <w:rsid w:val="00135C03"/>
    <w:rsid w:val="00136960"/>
    <w:rsid w:val="00136A7D"/>
    <w:rsid w:val="00137A50"/>
    <w:rsid w:val="00137B01"/>
    <w:rsid w:val="00140075"/>
    <w:rsid w:val="001401C9"/>
    <w:rsid w:val="00141F40"/>
    <w:rsid w:val="001427D7"/>
    <w:rsid w:val="00142BE1"/>
    <w:rsid w:val="001437B2"/>
    <w:rsid w:val="00143F82"/>
    <w:rsid w:val="00150217"/>
    <w:rsid w:val="0015071B"/>
    <w:rsid w:val="00150AF6"/>
    <w:rsid w:val="001514BB"/>
    <w:rsid w:val="00151CFE"/>
    <w:rsid w:val="0015237D"/>
    <w:rsid w:val="00152A87"/>
    <w:rsid w:val="00152B0C"/>
    <w:rsid w:val="00152B0F"/>
    <w:rsid w:val="001532DE"/>
    <w:rsid w:val="00156C4C"/>
    <w:rsid w:val="0015763A"/>
    <w:rsid w:val="00157DB4"/>
    <w:rsid w:val="001613E6"/>
    <w:rsid w:val="00161946"/>
    <w:rsid w:val="0016211C"/>
    <w:rsid w:val="00163E31"/>
    <w:rsid w:val="00164938"/>
    <w:rsid w:val="00166111"/>
    <w:rsid w:val="00167387"/>
    <w:rsid w:val="00170B02"/>
    <w:rsid w:val="001725B4"/>
    <w:rsid w:val="001728BC"/>
    <w:rsid w:val="00172A27"/>
    <w:rsid w:val="00175634"/>
    <w:rsid w:val="00176808"/>
    <w:rsid w:val="00177308"/>
    <w:rsid w:val="001779EB"/>
    <w:rsid w:val="00177FD4"/>
    <w:rsid w:val="001809BA"/>
    <w:rsid w:val="00181073"/>
    <w:rsid w:val="00182982"/>
    <w:rsid w:val="001835CD"/>
    <w:rsid w:val="00184038"/>
    <w:rsid w:val="00185F3A"/>
    <w:rsid w:val="001916D0"/>
    <w:rsid w:val="00191D60"/>
    <w:rsid w:val="00192173"/>
    <w:rsid w:val="001941BD"/>
    <w:rsid w:val="001953D8"/>
    <w:rsid w:val="001A10B8"/>
    <w:rsid w:val="001A16BE"/>
    <w:rsid w:val="001A1953"/>
    <w:rsid w:val="001A3D0A"/>
    <w:rsid w:val="001A4C65"/>
    <w:rsid w:val="001A6EF7"/>
    <w:rsid w:val="001A718A"/>
    <w:rsid w:val="001A73FD"/>
    <w:rsid w:val="001B22E6"/>
    <w:rsid w:val="001B30E7"/>
    <w:rsid w:val="001B60F6"/>
    <w:rsid w:val="001B6848"/>
    <w:rsid w:val="001B6918"/>
    <w:rsid w:val="001C12EB"/>
    <w:rsid w:val="001C1506"/>
    <w:rsid w:val="001C219B"/>
    <w:rsid w:val="001C2A7B"/>
    <w:rsid w:val="001C2D12"/>
    <w:rsid w:val="001C3730"/>
    <w:rsid w:val="001C4B98"/>
    <w:rsid w:val="001C65B2"/>
    <w:rsid w:val="001D0DBD"/>
    <w:rsid w:val="001D288F"/>
    <w:rsid w:val="001D4A75"/>
    <w:rsid w:val="001D506B"/>
    <w:rsid w:val="001D773E"/>
    <w:rsid w:val="001D7D5E"/>
    <w:rsid w:val="001E1BA7"/>
    <w:rsid w:val="001E2097"/>
    <w:rsid w:val="001E3BDF"/>
    <w:rsid w:val="001E698A"/>
    <w:rsid w:val="001F017F"/>
    <w:rsid w:val="001F2BAC"/>
    <w:rsid w:val="001F3068"/>
    <w:rsid w:val="001F331E"/>
    <w:rsid w:val="001F3C03"/>
    <w:rsid w:val="001F5491"/>
    <w:rsid w:val="001F5617"/>
    <w:rsid w:val="001F6CBE"/>
    <w:rsid w:val="001F6D2D"/>
    <w:rsid w:val="001F77E1"/>
    <w:rsid w:val="001F78DA"/>
    <w:rsid w:val="0020012F"/>
    <w:rsid w:val="00201467"/>
    <w:rsid w:val="00202519"/>
    <w:rsid w:val="00207609"/>
    <w:rsid w:val="00207678"/>
    <w:rsid w:val="002077B1"/>
    <w:rsid w:val="00210033"/>
    <w:rsid w:val="00211022"/>
    <w:rsid w:val="0021155F"/>
    <w:rsid w:val="00211883"/>
    <w:rsid w:val="00211D05"/>
    <w:rsid w:val="00212C2F"/>
    <w:rsid w:val="0021308C"/>
    <w:rsid w:val="002137FD"/>
    <w:rsid w:val="00213EF5"/>
    <w:rsid w:val="00214169"/>
    <w:rsid w:val="00215767"/>
    <w:rsid w:val="00215B2B"/>
    <w:rsid w:val="00215DCB"/>
    <w:rsid w:val="00220512"/>
    <w:rsid w:val="00222AE9"/>
    <w:rsid w:val="00223A8E"/>
    <w:rsid w:val="00224617"/>
    <w:rsid w:val="00224B27"/>
    <w:rsid w:val="0022562C"/>
    <w:rsid w:val="00225871"/>
    <w:rsid w:val="00226E3F"/>
    <w:rsid w:val="002302EC"/>
    <w:rsid w:val="00230904"/>
    <w:rsid w:val="00231832"/>
    <w:rsid w:val="00231A69"/>
    <w:rsid w:val="002343A1"/>
    <w:rsid w:val="00235702"/>
    <w:rsid w:val="002425AB"/>
    <w:rsid w:val="002436AC"/>
    <w:rsid w:val="00243BB6"/>
    <w:rsid w:val="0024442A"/>
    <w:rsid w:val="002461F7"/>
    <w:rsid w:val="0024658B"/>
    <w:rsid w:val="0024788E"/>
    <w:rsid w:val="00247EA1"/>
    <w:rsid w:val="00250F0F"/>
    <w:rsid w:val="00251488"/>
    <w:rsid w:val="002538F2"/>
    <w:rsid w:val="00253D35"/>
    <w:rsid w:val="00254421"/>
    <w:rsid w:val="00254F4C"/>
    <w:rsid w:val="00255D0F"/>
    <w:rsid w:val="00255D8D"/>
    <w:rsid w:val="00257354"/>
    <w:rsid w:val="00257874"/>
    <w:rsid w:val="00257AD9"/>
    <w:rsid w:val="00257FDF"/>
    <w:rsid w:val="0026034C"/>
    <w:rsid w:val="00263BBC"/>
    <w:rsid w:val="00264D7B"/>
    <w:rsid w:val="00266421"/>
    <w:rsid w:val="002706D1"/>
    <w:rsid w:val="00271738"/>
    <w:rsid w:val="00271E3B"/>
    <w:rsid w:val="00273623"/>
    <w:rsid w:val="00274973"/>
    <w:rsid w:val="00274FF7"/>
    <w:rsid w:val="0027586A"/>
    <w:rsid w:val="00277755"/>
    <w:rsid w:val="00281057"/>
    <w:rsid w:val="002823C9"/>
    <w:rsid w:val="00282EDD"/>
    <w:rsid w:val="0028397D"/>
    <w:rsid w:val="0028637B"/>
    <w:rsid w:val="00286D37"/>
    <w:rsid w:val="00287866"/>
    <w:rsid w:val="002907B0"/>
    <w:rsid w:val="00292CF2"/>
    <w:rsid w:val="00293CE8"/>
    <w:rsid w:val="002942AD"/>
    <w:rsid w:val="002A1BDB"/>
    <w:rsid w:val="002A28C1"/>
    <w:rsid w:val="002A2C87"/>
    <w:rsid w:val="002A2D0C"/>
    <w:rsid w:val="002A33F5"/>
    <w:rsid w:val="002A7430"/>
    <w:rsid w:val="002A7FEE"/>
    <w:rsid w:val="002B0195"/>
    <w:rsid w:val="002B0496"/>
    <w:rsid w:val="002B211C"/>
    <w:rsid w:val="002B23BC"/>
    <w:rsid w:val="002B26AA"/>
    <w:rsid w:val="002B2A99"/>
    <w:rsid w:val="002B38C0"/>
    <w:rsid w:val="002B5864"/>
    <w:rsid w:val="002B6B62"/>
    <w:rsid w:val="002C061B"/>
    <w:rsid w:val="002C0644"/>
    <w:rsid w:val="002C238D"/>
    <w:rsid w:val="002C32F3"/>
    <w:rsid w:val="002C5A32"/>
    <w:rsid w:val="002C6781"/>
    <w:rsid w:val="002D0C28"/>
    <w:rsid w:val="002D0D31"/>
    <w:rsid w:val="002D161E"/>
    <w:rsid w:val="002D1C26"/>
    <w:rsid w:val="002D5878"/>
    <w:rsid w:val="002D697C"/>
    <w:rsid w:val="002D6BCD"/>
    <w:rsid w:val="002E09B7"/>
    <w:rsid w:val="002E123F"/>
    <w:rsid w:val="002E1B2A"/>
    <w:rsid w:val="002E1B55"/>
    <w:rsid w:val="002E2816"/>
    <w:rsid w:val="002E37B7"/>
    <w:rsid w:val="002E41D5"/>
    <w:rsid w:val="002E72B5"/>
    <w:rsid w:val="002E775E"/>
    <w:rsid w:val="002F027E"/>
    <w:rsid w:val="002F0499"/>
    <w:rsid w:val="002F292A"/>
    <w:rsid w:val="002F30C3"/>
    <w:rsid w:val="002F36B8"/>
    <w:rsid w:val="002F3BB3"/>
    <w:rsid w:val="002F4677"/>
    <w:rsid w:val="002F4B39"/>
    <w:rsid w:val="003039A9"/>
    <w:rsid w:val="0030428D"/>
    <w:rsid w:val="0030510A"/>
    <w:rsid w:val="00311671"/>
    <w:rsid w:val="00311771"/>
    <w:rsid w:val="00311AB2"/>
    <w:rsid w:val="00314B18"/>
    <w:rsid w:val="00315661"/>
    <w:rsid w:val="003159B5"/>
    <w:rsid w:val="00320282"/>
    <w:rsid w:val="0032097F"/>
    <w:rsid w:val="00320E20"/>
    <w:rsid w:val="0032338D"/>
    <w:rsid w:val="0032369D"/>
    <w:rsid w:val="003248D9"/>
    <w:rsid w:val="00325F04"/>
    <w:rsid w:val="00325FBE"/>
    <w:rsid w:val="00330168"/>
    <w:rsid w:val="00330F8D"/>
    <w:rsid w:val="003344F5"/>
    <w:rsid w:val="00334A77"/>
    <w:rsid w:val="00336DDF"/>
    <w:rsid w:val="0033715B"/>
    <w:rsid w:val="003371BE"/>
    <w:rsid w:val="00337653"/>
    <w:rsid w:val="00340084"/>
    <w:rsid w:val="0034182F"/>
    <w:rsid w:val="00341FCF"/>
    <w:rsid w:val="003432EF"/>
    <w:rsid w:val="003437C7"/>
    <w:rsid w:val="00345EB4"/>
    <w:rsid w:val="00347609"/>
    <w:rsid w:val="00350A1D"/>
    <w:rsid w:val="00350C90"/>
    <w:rsid w:val="003514C1"/>
    <w:rsid w:val="00352810"/>
    <w:rsid w:val="003539F5"/>
    <w:rsid w:val="0035508F"/>
    <w:rsid w:val="003550A4"/>
    <w:rsid w:val="003601B8"/>
    <w:rsid w:val="00360247"/>
    <w:rsid w:val="003608BC"/>
    <w:rsid w:val="00362D21"/>
    <w:rsid w:val="003640AD"/>
    <w:rsid w:val="00365F0A"/>
    <w:rsid w:val="00367AD5"/>
    <w:rsid w:val="00372321"/>
    <w:rsid w:val="00372894"/>
    <w:rsid w:val="003755D7"/>
    <w:rsid w:val="00375B47"/>
    <w:rsid w:val="00375D79"/>
    <w:rsid w:val="003775DD"/>
    <w:rsid w:val="0038104C"/>
    <w:rsid w:val="0038223A"/>
    <w:rsid w:val="0038294E"/>
    <w:rsid w:val="003833AC"/>
    <w:rsid w:val="003839DA"/>
    <w:rsid w:val="00383B69"/>
    <w:rsid w:val="00384B24"/>
    <w:rsid w:val="0038547E"/>
    <w:rsid w:val="0038654D"/>
    <w:rsid w:val="0038688B"/>
    <w:rsid w:val="00390B6B"/>
    <w:rsid w:val="00391B34"/>
    <w:rsid w:val="003920BC"/>
    <w:rsid w:val="00393194"/>
    <w:rsid w:val="0039335E"/>
    <w:rsid w:val="00394559"/>
    <w:rsid w:val="003947B9"/>
    <w:rsid w:val="00394A32"/>
    <w:rsid w:val="00395DBF"/>
    <w:rsid w:val="00397B0C"/>
    <w:rsid w:val="003A0229"/>
    <w:rsid w:val="003A2160"/>
    <w:rsid w:val="003A2D50"/>
    <w:rsid w:val="003A2FE3"/>
    <w:rsid w:val="003A3A96"/>
    <w:rsid w:val="003A6170"/>
    <w:rsid w:val="003B3B82"/>
    <w:rsid w:val="003B42C1"/>
    <w:rsid w:val="003B474F"/>
    <w:rsid w:val="003C10B3"/>
    <w:rsid w:val="003C389F"/>
    <w:rsid w:val="003C5CE2"/>
    <w:rsid w:val="003C6772"/>
    <w:rsid w:val="003D1184"/>
    <w:rsid w:val="003D1B35"/>
    <w:rsid w:val="003D2358"/>
    <w:rsid w:val="003D3B7D"/>
    <w:rsid w:val="003D498D"/>
    <w:rsid w:val="003D530E"/>
    <w:rsid w:val="003D6441"/>
    <w:rsid w:val="003D7F5C"/>
    <w:rsid w:val="003E04E6"/>
    <w:rsid w:val="003E1129"/>
    <w:rsid w:val="003E176C"/>
    <w:rsid w:val="003E2C11"/>
    <w:rsid w:val="003E2DF4"/>
    <w:rsid w:val="003E3846"/>
    <w:rsid w:val="003E42BF"/>
    <w:rsid w:val="003E5E14"/>
    <w:rsid w:val="003E6BB0"/>
    <w:rsid w:val="003E6DE5"/>
    <w:rsid w:val="003E6F51"/>
    <w:rsid w:val="003F0E59"/>
    <w:rsid w:val="003F1CB4"/>
    <w:rsid w:val="003F43F1"/>
    <w:rsid w:val="003F4AEB"/>
    <w:rsid w:val="003F623B"/>
    <w:rsid w:val="003F671A"/>
    <w:rsid w:val="003F7264"/>
    <w:rsid w:val="004064A5"/>
    <w:rsid w:val="00406633"/>
    <w:rsid w:val="00410AB9"/>
    <w:rsid w:val="0041115D"/>
    <w:rsid w:val="00411170"/>
    <w:rsid w:val="0041144E"/>
    <w:rsid w:val="00411651"/>
    <w:rsid w:val="004125DB"/>
    <w:rsid w:val="00414F75"/>
    <w:rsid w:val="00416B67"/>
    <w:rsid w:val="00417FC9"/>
    <w:rsid w:val="00420C74"/>
    <w:rsid w:val="00421C38"/>
    <w:rsid w:val="004237D6"/>
    <w:rsid w:val="004241C8"/>
    <w:rsid w:val="00424A8E"/>
    <w:rsid w:val="004268F2"/>
    <w:rsid w:val="0042710D"/>
    <w:rsid w:val="00427E57"/>
    <w:rsid w:val="0043128E"/>
    <w:rsid w:val="004323D1"/>
    <w:rsid w:val="00432F44"/>
    <w:rsid w:val="00432F9E"/>
    <w:rsid w:val="00437126"/>
    <w:rsid w:val="004408CA"/>
    <w:rsid w:val="00442931"/>
    <w:rsid w:val="00443169"/>
    <w:rsid w:val="00443728"/>
    <w:rsid w:val="00443E82"/>
    <w:rsid w:val="0044400A"/>
    <w:rsid w:val="0044506E"/>
    <w:rsid w:val="004458DD"/>
    <w:rsid w:val="00445B4A"/>
    <w:rsid w:val="004464CB"/>
    <w:rsid w:val="00447B10"/>
    <w:rsid w:val="004531C2"/>
    <w:rsid w:val="00453B69"/>
    <w:rsid w:val="00455DCC"/>
    <w:rsid w:val="00460C42"/>
    <w:rsid w:val="0046255D"/>
    <w:rsid w:val="00462E4A"/>
    <w:rsid w:val="00463992"/>
    <w:rsid w:val="00464444"/>
    <w:rsid w:val="0046549D"/>
    <w:rsid w:val="004704AE"/>
    <w:rsid w:val="00471922"/>
    <w:rsid w:val="00472B62"/>
    <w:rsid w:val="00473D63"/>
    <w:rsid w:val="00473DF8"/>
    <w:rsid w:val="00474316"/>
    <w:rsid w:val="00475260"/>
    <w:rsid w:val="0047539E"/>
    <w:rsid w:val="00476F45"/>
    <w:rsid w:val="004771D2"/>
    <w:rsid w:val="0047734E"/>
    <w:rsid w:val="0047779C"/>
    <w:rsid w:val="00477918"/>
    <w:rsid w:val="00484694"/>
    <w:rsid w:val="0048628E"/>
    <w:rsid w:val="0048650F"/>
    <w:rsid w:val="00487807"/>
    <w:rsid w:val="00487F90"/>
    <w:rsid w:val="00490652"/>
    <w:rsid w:val="004908B3"/>
    <w:rsid w:val="00491DB3"/>
    <w:rsid w:val="00492C11"/>
    <w:rsid w:val="00492ECE"/>
    <w:rsid w:val="00493327"/>
    <w:rsid w:val="00494A69"/>
    <w:rsid w:val="00495CB9"/>
    <w:rsid w:val="0049632D"/>
    <w:rsid w:val="004970EA"/>
    <w:rsid w:val="00497493"/>
    <w:rsid w:val="004A1F39"/>
    <w:rsid w:val="004A2063"/>
    <w:rsid w:val="004A3997"/>
    <w:rsid w:val="004A3D09"/>
    <w:rsid w:val="004A7345"/>
    <w:rsid w:val="004A743D"/>
    <w:rsid w:val="004B005D"/>
    <w:rsid w:val="004B082D"/>
    <w:rsid w:val="004C1EC7"/>
    <w:rsid w:val="004C25E9"/>
    <w:rsid w:val="004C2B44"/>
    <w:rsid w:val="004C44BC"/>
    <w:rsid w:val="004C5351"/>
    <w:rsid w:val="004C5F6E"/>
    <w:rsid w:val="004D1FB9"/>
    <w:rsid w:val="004D346B"/>
    <w:rsid w:val="004D3AD6"/>
    <w:rsid w:val="004D4054"/>
    <w:rsid w:val="004D4893"/>
    <w:rsid w:val="004D4D35"/>
    <w:rsid w:val="004D4F88"/>
    <w:rsid w:val="004D74CE"/>
    <w:rsid w:val="004E13AB"/>
    <w:rsid w:val="004E203B"/>
    <w:rsid w:val="004E33E7"/>
    <w:rsid w:val="004E4BAB"/>
    <w:rsid w:val="004E5480"/>
    <w:rsid w:val="004E75BD"/>
    <w:rsid w:val="004F0DEC"/>
    <w:rsid w:val="004F1FAF"/>
    <w:rsid w:val="004F2AF1"/>
    <w:rsid w:val="004F4351"/>
    <w:rsid w:val="004F50FA"/>
    <w:rsid w:val="004F50FD"/>
    <w:rsid w:val="004F7B1D"/>
    <w:rsid w:val="00503DEA"/>
    <w:rsid w:val="00504320"/>
    <w:rsid w:val="00505252"/>
    <w:rsid w:val="00506848"/>
    <w:rsid w:val="005070FF"/>
    <w:rsid w:val="005102F4"/>
    <w:rsid w:val="00514480"/>
    <w:rsid w:val="00515A2C"/>
    <w:rsid w:val="0052042E"/>
    <w:rsid w:val="00520751"/>
    <w:rsid w:val="00526AC7"/>
    <w:rsid w:val="00526D12"/>
    <w:rsid w:val="00526F5D"/>
    <w:rsid w:val="00530E0E"/>
    <w:rsid w:val="00531544"/>
    <w:rsid w:val="00533F78"/>
    <w:rsid w:val="00534055"/>
    <w:rsid w:val="00534982"/>
    <w:rsid w:val="00536DC9"/>
    <w:rsid w:val="00536DDF"/>
    <w:rsid w:val="00537087"/>
    <w:rsid w:val="005401E6"/>
    <w:rsid w:val="005418E2"/>
    <w:rsid w:val="00542811"/>
    <w:rsid w:val="00542B4D"/>
    <w:rsid w:val="00543091"/>
    <w:rsid w:val="00544238"/>
    <w:rsid w:val="005446D5"/>
    <w:rsid w:val="00544756"/>
    <w:rsid w:val="00545D0C"/>
    <w:rsid w:val="00551189"/>
    <w:rsid w:val="00551458"/>
    <w:rsid w:val="0055166D"/>
    <w:rsid w:val="005523E3"/>
    <w:rsid w:val="0055271E"/>
    <w:rsid w:val="00552840"/>
    <w:rsid w:val="005535B2"/>
    <w:rsid w:val="00555161"/>
    <w:rsid w:val="00555DB1"/>
    <w:rsid w:val="00556010"/>
    <w:rsid w:val="005560C2"/>
    <w:rsid w:val="00556A64"/>
    <w:rsid w:val="00557D12"/>
    <w:rsid w:val="005622A7"/>
    <w:rsid w:val="005626BD"/>
    <w:rsid w:val="005626CC"/>
    <w:rsid w:val="00562876"/>
    <w:rsid w:val="005632FB"/>
    <w:rsid w:val="00564AC0"/>
    <w:rsid w:val="00564AE3"/>
    <w:rsid w:val="00565731"/>
    <w:rsid w:val="00566498"/>
    <w:rsid w:val="00570865"/>
    <w:rsid w:val="00571005"/>
    <w:rsid w:val="0057182E"/>
    <w:rsid w:val="00571D50"/>
    <w:rsid w:val="00571D86"/>
    <w:rsid w:val="00572ECD"/>
    <w:rsid w:val="00573A1A"/>
    <w:rsid w:val="00575645"/>
    <w:rsid w:val="0057641C"/>
    <w:rsid w:val="0057705F"/>
    <w:rsid w:val="00577C4C"/>
    <w:rsid w:val="00577D91"/>
    <w:rsid w:val="00577F96"/>
    <w:rsid w:val="00580A80"/>
    <w:rsid w:val="00587B7A"/>
    <w:rsid w:val="00587CC1"/>
    <w:rsid w:val="005904E5"/>
    <w:rsid w:val="00591139"/>
    <w:rsid w:val="005954B0"/>
    <w:rsid w:val="0059568C"/>
    <w:rsid w:val="0059579D"/>
    <w:rsid w:val="00595935"/>
    <w:rsid w:val="005A1B4B"/>
    <w:rsid w:val="005A391A"/>
    <w:rsid w:val="005A396D"/>
    <w:rsid w:val="005A462A"/>
    <w:rsid w:val="005A4D29"/>
    <w:rsid w:val="005A5704"/>
    <w:rsid w:val="005A5725"/>
    <w:rsid w:val="005A7757"/>
    <w:rsid w:val="005B2C4C"/>
    <w:rsid w:val="005B36A7"/>
    <w:rsid w:val="005B392C"/>
    <w:rsid w:val="005B5364"/>
    <w:rsid w:val="005B6CC7"/>
    <w:rsid w:val="005B6E32"/>
    <w:rsid w:val="005B718B"/>
    <w:rsid w:val="005C02F2"/>
    <w:rsid w:val="005C0774"/>
    <w:rsid w:val="005C20F9"/>
    <w:rsid w:val="005C2D76"/>
    <w:rsid w:val="005C2E01"/>
    <w:rsid w:val="005C4AB3"/>
    <w:rsid w:val="005C680E"/>
    <w:rsid w:val="005C6C51"/>
    <w:rsid w:val="005C71E5"/>
    <w:rsid w:val="005C721A"/>
    <w:rsid w:val="005C7DAE"/>
    <w:rsid w:val="005D09CD"/>
    <w:rsid w:val="005D1B0B"/>
    <w:rsid w:val="005D36C7"/>
    <w:rsid w:val="005D5509"/>
    <w:rsid w:val="005D6D4E"/>
    <w:rsid w:val="005E0BDA"/>
    <w:rsid w:val="005E17E6"/>
    <w:rsid w:val="005E1FEF"/>
    <w:rsid w:val="005E2B55"/>
    <w:rsid w:val="005E36B1"/>
    <w:rsid w:val="005E4FF0"/>
    <w:rsid w:val="005E5642"/>
    <w:rsid w:val="005E5D6F"/>
    <w:rsid w:val="005E6B16"/>
    <w:rsid w:val="005E6E02"/>
    <w:rsid w:val="005E7E0D"/>
    <w:rsid w:val="005F0279"/>
    <w:rsid w:val="005F0982"/>
    <w:rsid w:val="005F0DEB"/>
    <w:rsid w:val="005F2981"/>
    <w:rsid w:val="005F3358"/>
    <w:rsid w:val="005F3C88"/>
    <w:rsid w:val="005F6418"/>
    <w:rsid w:val="005F65B9"/>
    <w:rsid w:val="006001F2"/>
    <w:rsid w:val="00602208"/>
    <w:rsid w:val="00602A02"/>
    <w:rsid w:val="0060394E"/>
    <w:rsid w:val="00603C13"/>
    <w:rsid w:val="00603F41"/>
    <w:rsid w:val="006042EA"/>
    <w:rsid w:val="00604E2E"/>
    <w:rsid w:val="006069AC"/>
    <w:rsid w:val="00607FAA"/>
    <w:rsid w:val="0061042D"/>
    <w:rsid w:val="00610ACA"/>
    <w:rsid w:val="006124E4"/>
    <w:rsid w:val="00612C51"/>
    <w:rsid w:val="00613886"/>
    <w:rsid w:val="00613A25"/>
    <w:rsid w:val="006143DB"/>
    <w:rsid w:val="00614993"/>
    <w:rsid w:val="00615EB6"/>
    <w:rsid w:val="0061667C"/>
    <w:rsid w:val="006166CC"/>
    <w:rsid w:val="006173C6"/>
    <w:rsid w:val="00617AF6"/>
    <w:rsid w:val="00617BB2"/>
    <w:rsid w:val="006201E9"/>
    <w:rsid w:val="0062021D"/>
    <w:rsid w:val="00621C3C"/>
    <w:rsid w:val="00623EF2"/>
    <w:rsid w:val="006244B6"/>
    <w:rsid w:val="0062553D"/>
    <w:rsid w:val="006257D8"/>
    <w:rsid w:val="00625D7A"/>
    <w:rsid w:val="00627E0F"/>
    <w:rsid w:val="00631589"/>
    <w:rsid w:val="0063251D"/>
    <w:rsid w:val="00635C43"/>
    <w:rsid w:val="00636EE7"/>
    <w:rsid w:val="00637BF6"/>
    <w:rsid w:val="0064130F"/>
    <w:rsid w:val="00641634"/>
    <w:rsid w:val="006419A7"/>
    <w:rsid w:val="006443FF"/>
    <w:rsid w:val="006449EC"/>
    <w:rsid w:val="006459C0"/>
    <w:rsid w:val="00645BF2"/>
    <w:rsid w:val="0064647A"/>
    <w:rsid w:val="0065115D"/>
    <w:rsid w:val="00652B01"/>
    <w:rsid w:val="006549A7"/>
    <w:rsid w:val="00655D3B"/>
    <w:rsid w:val="00655E41"/>
    <w:rsid w:val="00656A1F"/>
    <w:rsid w:val="00657159"/>
    <w:rsid w:val="00660010"/>
    <w:rsid w:val="00660A99"/>
    <w:rsid w:val="00661447"/>
    <w:rsid w:val="00663F1F"/>
    <w:rsid w:val="006644E8"/>
    <w:rsid w:val="006655C5"/>
    <w:rsid w:val="006677EC"/>
    <w:rsid w:val="00667EED"/>
    <w:rsid w:val="00670F90"/>
    <w:rsid w:val="00671FAE"/>
    <w:rsid w:val="00672B08"/>
    <w:rsid w:val="006731D5"/>
    <w:rsid w:val="006747E0"/>
    <w:rsid w:val="00674A00"/>
    <w:rsid w:val="00676212"/>
    <w:rsid w:val="0068027B"/>
    <w:rsid w:val="00680991"/>
    <w:rsid w:val="00681DE0"/>
    <w:rsid w:val="00682A57"/>
    <w:rsid w:val="00687232"/>
    <w:rsid w:val="006872EC"/>
    <w:rsid w:val="006904BF"/>
    <w:rsid w:val="0069061A"/>
    <w:rsid w:val="006929F8"/>
    <w:rsid w:val="00693014"/>
    <w:rsid w:val="00694F0D"/>
    <w:rsid w:val="0069510E"/>
    <w:rsid w:val="006A0155"/>
    <w:rsid w:val="006A1598"/>
    <w:rsid w:val="006A1FA5"/>
    <w:rsid w:val="006A2368"/>
    <w:rsid w:val="006A43F8"/>
    <w:rsid w:val="006B3A69"/>
    <w:rsid w:val="006B49F5"/>
    <w:rsid w:val="006B6EB4"/>
    <w:rsid w:val="006B739B"/>
    <w:rsid w:val="006B7DC6"/>
    <w:rsid w:val="006C1E08"/>
    <w:rsid w:val="006C2184"/>
    <w:rsid w:val="006C2BBA"/>
    <w:rsid w:val="006C464A"/>
    <w:rsid w:val="006C6B99"/>
    <w:rsid w:val="006D09C7"/>
    <w:rsid w:val="006D17CE"/>
    <w:rsid w:val="006D2810"/>
    <w:rsid w:val="006D3C70"/>
    <w:rsid w:val="006D5AF6"/>
    <w:rsid w:val="006D6763"/>
    <w:rsid w:val="006E0E53"/>
    <w:rsid w:val="006E3499"/>
    <w:rsid w:val="006E4E34"/>
    <w:rsid w:val="006E5C42"/>
    <w:rsid w:val="006E5F10"/>
    <w:rsid w:val="006E6670"/>
    <w:rsid w:val="006E75B9"/>
    <w:rsid w:val="006E7656"/>
    <w:rsid w:val="006F025D"/>
    <w:rsid w:val="006F0933"/>
    <w:rsid w:val="006F0EE8"/>
    <w:rsid w:val="006F3AC9"/>
    <w:rsid w:val="006F4099"/>
    <w:rsid w:val="006F65C9"/>
    <w:rsid w:val="006F6851"/>
    <w:rsid w:val="006F754C"/>
    <w:rsid w:val="006F7A83"/>
    <w:rsid w:val="006F7EE5"/>
    <w:rsid w:val="00700B0A"/>
    <w:rsid w:val="00701ABD"/>
    <w:rsid w:val="0070209E"/>
    <w:rsid w:val="00702600"/>
    <w:rsid w:val="00702760"/>
    <w:rsid w:val="00704ACB"/>
    <w:rsid w:val="00704DA4"/>
    <w:rsid w:val="00705CD2"/>
    <w:rsid w:val="0070619C"/>
    <w:rsid w:val="00710490"/>
    <w:rsid w:val="007124BC"/>
    <w:rsid w:val="00716391"/>
    <w:rsid w:val="00716CA6"/>
    <w:rsid w:val="00717592"/>
    <w:rsid w:val="00717DEC"/>
    <w:rsid w:val="00717ED2"/>
    <w:rsid w:val="00720A1C"/>
    <w:rsid w:val="0072112C"/>
    <w:rsid w:val="00723504"/>
    <w:rsid w:val="00723F5F"/>
    <w:rsid w:val="00726B60"/>
    <w:rsid w:val="00730193"/>
    <w:rsid w:val="00730708"/>
    <w:rsid w:val="0073116B"/>
    <w:rsid w:val="007312C2"/>
    <w:rsid w:val="007315B5"/>
    <w:rsid w:val="007315B6"/>
    <w:rsid w:val="00734F1B"/>
    <w:rsid w:val="00735D5E"/>
    <w:rsid w:val="00742F1C"/>
    <w:rsid w:val="00743E86"/>
    <w:rsid w:val="00744242"/>
    <w:rsid w:val="007442E1"/>
    <w:rsid w:val="0074598F"/>
    <w:rsid w:val="00745BEF"/>
    <w:rsid w:val="00746533"/>
    <w:rsid w:val="007476CB"/>
    <w:rsid w:val="00750385"/>
    <w:rsid w:val="00750708"/>
    <w:rsid w:val="00752F4F"/>
    <w:rsid w:val="00753CC0"/>
    <w:rsid w:val="00753F63"/>
    <w:rsid w:val="007556AE"/>
    <w:rsid w:val="00756D65"/>
    <w:rsid w:val="00757DA7"/>
    <w:rsid w:val="00760630"/>
    <w:rsid w:val="00760664"/>
    <w:rsid w:val="0076207E"/>
    <w:rsid w:val="00763C56"/>
    <w:rsid w:val="007656DB"/>
    <w:rsid w:val="00766217"/>
    <w:rsid w:val="00766D56"/>
    <w:rsid w:val="00767521"/>
    <w:rsid w:val="007677A9"/>
    <w:rsid w:val="00767F33"/>
    <w:rsid w:val="00770E0E"/>
    <w:rsid w:val="00772216"/>
    <w:rsid w:val="00773935"/>
    <w:rsid w:val="007766D4"/>
    <w:rsid w:val="007814A7"/>
    <w:rsid w:val="00781E01"/>
    <w:rsid w:val="00783124"/>
    <w:rsid w:val="007831E5"/>
    <w:rsid w:val="00783CE3"/>
    <w:rsid w:val="00783D46"/>
    <w:rsid w:val="00784008"/>
    <w:rsid w:val="00784DA4"/>
    <w:rsid w:val="00785D6B"/>
    <w:rsid w:val="00786954"/>
    <w:rsid w:val="00790EDA"/>
    <w:rsid w:val="007914C3"/>
    <w:rsid w:val="00791E95"/>
    <w:rsid w:val="007926E0"/>
    <w:rsid w:val="00794768"/>
    <w:rsid w:val="007951CC"/>
    <w:rsid w:val="00796C28"/>
    <w:rsid w:val="0079746A"/>
    <w:rsid w:val="0079753C"/>
    <w:rsid w:val="007A0B88"/>
    <w:rsid w:val="007A23A1"/>
    <w:rsid w:val="007A2F70"/>
    <w:rsid w:val="007A30C9"/>
    <w:rsid w:val="007A388E"/>
    <w:rsid w:val="007A48C0"/>
    <w:rsid w:val="007A4EC9"/>
    <w:rsid w:val="007A533D"/>
    <w:rsid w:val="007A65BD"/>
    <w:rsid w:val="007A7380"/>
    <w:rsid w:val="007B0EB8"/>
    <w:rsid w:val="007B263E"/>
    <w:rsid w:val="007B442C"/>
    <w:rsid w:val="007C0176"/>
    <w:rsid w:val="007C081D"/>
    <w:rsid w:val="007C1532"/>
    <w:rsid w:val="007C1889"/>
    <w:rsid w:val="007C1FE3"/>
    <w:rsid w:val="007C3296"/>
    <w:rsid w:val="007C3628"/>
    <w:rsid w:val="007C4985"/>
    <w:rsid w:val="007C5B1B"/>
    <w:rsid w:val="007C6978"/>
    <w:rsid w:val="007D0F93"/>
    <w:rsid w:val="007D3C95"/>
    <w:rsid w:val="007D4F73"/>
    <w:rsid w:val="007D54F9"/>
    <w:rsid w:val="007D7624"/>
    <w:rsid w:val="007E006E"/>
    <w:rsid w:val="007E024D"/>
    <w:rsid w:val="007E318A"/>
    <w:rsid w:val="007E405F"/>
    <w:rsid w:val="007E4EF6"/>
    <w:rsid w:val="007E541A"/>
    <w:rsid w:val="007E5BCB"/>
    <w:rsid w:val="007E7FE3"/>
    <w:rsid w:val="007F2463"/>
    <w:rsid w:val="007F3226"/>
    <w:rsid w:val="007F4028"/>
    <w:rsid w:val="007F428B"/>
    <w:rsid w:val="007F7524"/>
    <w:rsid w:val="0080167C"/>
    <w:rsid w:val="008019E2"/>
    <w:rsid w:val="00801F9B"/>
    <w:rsid w:val="00802742"/>
    <w:rsid w:val="00802DDD"/>
    <w:rsid w:val="008030FB"/>
    <w:rsid w:val="00803876"/>
    <w:rsid w:val="00804FE7"/>
    <w:rsid w:val="00805DFF"/>
    <w:rsid w:val="00806304"/>
    <w:rsid w:val="00806A09"/>
    <w:rsid w:val="00807E59"/>
    <w:rsid w:val="008116B2"/>
    <w:rsid w:val="0081399E"/>
    <w:rsid w:val="00813A5C"/>
    <w:rsid w:val="00815734"/>
    <w:rsid w:val="0081687A"/>
    <w:rsid w:val="008171D6"/>
    <w:rsid w:val="0082522E"/>
    <w:rsid w:val="008258DA"/>
    <w:rsid w:val="00826B13"/>
    <w:rsid w:val="00830379"/>
    <w:rsid w:val="00831A1E"/>
    <w:rsid w:val="00832A60"/>
    <w:rsid w:val="0083322D"/>
    <w:rsid w:val="00835033"/>
    <w:rsid w:val="00836753"/>
    <w:rsid w:val="00837D3C"/>
    <w:rsid w:val="00837D48"/>
    <w:rsid w:val="008406B3"/>
    <w:rsid w:val="00841307"/>
    <w:rsid w:val="008415AB"/>
    <w:rsid w:val="0084305C"/>
    <w:rsid w:val="00843A9F"/>
    <w:rsid w:val="00843B8F"/>
    <w:rsid w:val="00846693"/>
    <w:rsid w:val="00846C3E"/>
    <w:rsid w:val="00851B06"/>
    <w:rsid w:val="0085503F"/>
    <w:rsid w:val="00857E2D"/>
    <w:rsid w:val="0086176D"/>
    <w:rsid w:val="00862170"/>
    <w:rsid w:val="0086243F"/>
    <w:rsid w:val="0086282B"/>
    <w:rsid w:val="00862C8E"/>
    <w:rsid w:val="0086401B"/>
    <w:rsid w:val="008647C6"/>
    <w:rsid w:val="008649FB"/>
    <w:rsid w:val="008657C9"/>
    <w:rsid w:val="00867A05"/>
    <w:rsid w:val="008721E5"/>
    <w:rsid w:val="00873742"/>
    <w:rsid w:val="0087509A"/>
    <w:rsid w:val="00876649"/>
    <w:rsid w:val="008769AF"/>
    <w:rsid w:val="00877207"/>
    <w:rsid w:val="00880732"/>
    <w:rsid w:val="00880D89"/>
    <w:rsid w:val="008810EC"/>
    <w:rsid w:val="0088135B"/>
    <w:rsid w:val="008820E9"/>
    <w:rsid w:val="00884463"/>
    <w:rsid w:val="00884F5B"/>
    <w:rsid w:val="00886490"/>
    <w:rsid w:val="0088694D"/>
    <w:rsid w:val="008908FE"/>
    <w:rsid w:val="00891763"/>
    <w:rsid w:val="008919AA"/>
    <w:rsid w:val="008926F6"/>
    <w:rsid w:val="00892C37"/>
    <w:rsid w:val="00893226"/>
    <w:rsid w:val="0089678D"/>
    <w:rsid w:val="008A0D2C"/>
    <w:rsid w:val="008A5921"/>
    <w:rsid w:val="008A6408"/>
    <w:rsid w:val="008A7B5C"/>
    <w:rsid w:val="008B09EF"/>
    <w:rsid w:val="008B0A0D"/>
    <w:rsid w:val="008B0A5F"/>
    <w:rsid w:val="008B0B48"/>
    <w:rsid w:val="008B131C"/>
    <w:rsid w:val="008B1A7B"/>
    <w:rsid w:val="008B2D29"/>
    <w:rsid w:val="008B4A5C"/>
    <w:rsid w:val="008B5564"/>
    <w:rsid w:val="008B6752"/>
    <w:rsid w:val="008C17EC"/>
    <w:rsid w:val="008C183E"/>
    <w:rsid w:val="008C1AA8"/>
    <w:rsid w:val="008C334E"/>
    <w:rsid w:val="008C3F59"/>
    <w:rsid w:val="008C671A"/>
    <w:rsid w:val="008C74E1"/>
    <w:rsid w:val="008D0E18"/>
    <w:rsid w:val="008D179E"/>
    <w:rsid w:val="008D23E8"/>
    <w:rsid w:val="008D613F"/>
    <w:rsid w:val="008D638A"/>
    <w:rsid w:val="008D676F"/>
    <w:rsid w:val="008D7154"/>
    <w:rsid w:val="008D7CC6"/>
    <w:rsid w:val="008E23E1"/>
    <w:rsid w:val="008E37B6"/>
    <w:rsid w:val="008E613F"/>
    <w:rsid w:val="008E64C3"/>
    <w:rsid w:val="008E6555"/>
    <w:rsid w:val="008F084F"/>
    <w:rsid w:val="008F0CE5"/>
    <w:rsid w:val="008F0F4B"/>
    <w:rsid w:val="008F1DB8"/>
    <w:rsid w:val="008F41DE"/>
    <w:rsid w:val="008F5C9F"/>
    <w:rsid w:val="008F6317"/>
    <w:rsid w:val="008F6550"/>
    <w:rsid w:val="008F6A8C"/>
    <w:rsid w:val="008F6E6E"/>
    <w:rsid w:val="008F7816"/>
    <w:rsid w:val="008F7BC1"/>
    <w:rsid w:val="00901069"/>
    <w:rsid w:val="00903595"/>
    <w:rsid w:val="0090426E"/>
    <w:rsid w:val="009049D3"/>
    <w:rsid w:val="00904B99"/>
    <w:rsid w:val="00905EC4"/>
    <w:rsid w:val="00906A75"/>
    <w:rsid w:val="00910EF3"/>
    <w:rsid w:val="009119D4"/>
    <w:rsid w:val="0091309B"/>
    <w:rsid w:val="00914623"/>
    <w:rsid w:val="00915066"/>
    <w:rsid w:val="00916907"/>
    <w:rsid w:val="009200A2"/>
    <w:rsid w:val="00922A52"/>
    <w:rsid w:val="00922ADD"/>
    <w:rsid w:val="00923751"/>
    <w:rsid w:val="00932F29"/>
    <w:rsid w:val="0093489D"/>
    <w:rsid w:val="009401DF"/>
    <w:rsid w:val="009404C5"/>
    <w:rsid w:val="00941003"/>
    <w:rsid w:val="00941769"/>
    <w:rsid w:val="00942C20"/>
    <w:rsid w:val="00943491"/>
    <w:rsid w:val="00944C46"/>
    <w:rsid w:val="0095100C"/>
    <w:rsid w:val="009511FB"/>
    <w:rsid w:val="009512EF"/>
    <w:rsid w:val="00952B8C"/>
    <w:rsid w:val="00952E82"/>
    <w:rsid w:val="009567B6"/>
    <w:rsid w:val="009568EE"/>
    <w:rsid w:val="009603EA"/>
    <w:rsid w:val="00961500"/>
    <w:rsid w:val="00961F6B"/>
    <w:rsid w:val="00962B63"/>
    <w:rsid w:val="009630FC"/>
    <w:rsid w:val="009632EA"/>
    <w:rsid w:val="00964D02"/>
    <w:rsid w:val="00965E70"/>
    <w:rsid w:val="00967C67"/>
    <w:rsid w:val="00971127"/>
    <w:rsid w:val="00971FD8"/>
    <w:rsid w:val="009721BD"/>
    <w:rsid w:val="00972B97"/>
    <w:rsid w:val="009753DD"/>
    <w:rsid w:val="00975952"/>
    <w:rsid w:val="00975A63"/>
    <w:rsid w:val="00975DF1"/>
    <w:rsid w:val="00976D7A"/>
    <w:rsid w:val="009771C2"/>
    <w:rsid w:val="00977482"/>
    <w:rsid w:val="00977E6C"/>
    <w:rsid w:val="009825A8"/>
    <w:rsid w:val="00984425"/>
    <w:rsid w:val="009847CC"/>
    <w:rsid w:val="00985700"/>
    <w:rsid w:val="00985D9D"/>
    <w:rsid w:val="00986E03"/>
    <w:rsid w:val="00987B24"/>
    <w:rsid w:val="00994C28"/>
    <w:rsid w:val="0099586A"/>
    <w:rsid w:val="00997C02"/>
    <w:rsid w:val="009A036C"/>
    <w:rsid w:val="009A12C1"/>
    <w:rsid w:val="009A1EDB"/>
    <w:rsid w:val="009A63EC"/>
    <w:rsid w:val="009A6407"/>
    <w:rsid w:val="009A7C7C"/>
    <w:rsid w:val="009B04B7"/>
    <w:rsid w:val="009B079C"/>
    <w:rsid w:val="009B0BBB"/>
    <w:rsid w:val="009B11D3"/>
    <w:rsid w:val="009B1BA2"/>
    <w:rsid w:val="009B2445"/>
    <w:rsid w:val="009B56C3"/>
    <w:rsid w:val="009C1027"/>
    <w:rsid w:val="009C1492"/>
    <w:rsid w:val="009C1D20"/>
    <w:rsid w:val="009C2752"/>
    <w:rsid w:val="009C3094"/>
    <w:rsid w:val="009C41C3"/>
    <w:rsid w:val="009C4209"/>
    <w:rsid w:val="009C4350"/>
    <w:rsid w:val="009C45EF"/>
    <w:rsid w:val="009C54DE"/>
    <w:rsid w:val="009C5875"/>
    <w:rsid w:val="009C672E"/>
    <w:rsid w:val="009D06C4"/>
    <w:rsid w:val="009D0FB0"/>
    <w:rsid w:val="009D253D"/>
    <w:rsid w:val="009D29C6"/>
    <w:rsid w:val="009D3711"/>
    <w:rsid w:val="009D46C0"/>
    <w:rsid w:val="009D622F"/>
    <w:rsid w:val="009D6B76"/>
    <w:rsid w:val="009D79B1"/>
    <w:rsid w:val="009E06EC"/>
    <w:rsid w:val="009E10E7"/>
    <w:rsid w:val="009E5EBD"/>
    <w:rsid w:val="009E63BB"/>
    <w:rsid w:val="009E71BE"/>
    <w:rsid w:val="009F07D2"/>
    <w:rsid w:val="009F0B26"/>
    <w:rsid w:val="009F2A42"/>
    <w:rsid w:val="009F385F"/>
    <w:rsid w:val="009F4685"/>
    <w:rsid w:val="009F6005"/>
    <w:rsid w:val="00A000F0"/>
    <w:rsid w:val="00A005EF"/>
    <w:rsid w:val="00A00C29"/>
    <w:rsid w:val="00A01F2B"/>
    <w:rsid w:val="00A01F64"/>
    <w:rsid w:val="00A029B6"/>
    <w:rsid w:val="00A04DB1"/>
    <w:rsid w:val="00A05282"/>
    <w:rsid w:val="00A053B0"/>
    <w:rsid w:val="00A06307"/>
    <w:rsid w:val="00A1012C"/>
    <w:rsid w:val="00A124A6"/>
    <w:rsid w:val="00A14763"/>
    <w:rsid w:val="00A15C65"/>
    <w:rsid w:val="00A21011"/>
    <w:rsid w:val="00A235D3"/>
    <w:rsid w:val="00A2737C"/>
    <w:rsid w:val="00A27813"/>
    <w:rsid w:val="00A3056F"/>
    <w:rsid w:val="00A31E85"/>
    <w:rsid w:val="00A321F2"/>
    <w:rsid w:val="00A343FB"/>
    <w:rsid w:val="00A34E67"/>
    <w:rsid w:val="00A35DF1"/>
    <w:rsid w:val="00A36A7C"/>
    <w:rsid w:val="00A36E72"/>
    <w:rsid w:val="00A3773A"/>
    <w:rsid w:val="00A4075C"/>
    <w:rsid w:val="00A41AE8"/>
    <w:rsid w:val="00A4393A"/>
    <w:rsid w:val="00A44287"/>
    <w:rsid w:val="00A46150"/>
    <w:rsid w:val="00A46584"/>
    <w:rsid w:val="00A508DA"/>
    <w:rsid w:val="00A53D5B"/>
    <w:rsid w:val="00A57237"/>
    <w:rsid w:val="00A57295"/>
    <w:rsid w:val="00A60147"/>
    <w:rsid w:val="00A6037E"/>
    <w:rsid w:val="00A61707"/>
    <w:rsid w:val="00A63D63"/>
    <w:rsid w:val="00A64666"/>
    <w:rsid w:val="00A64EDB"/>
    <w:rsid w:val="00A6610E"/>
    <w:rsid w:val="00A66605"/>
    <w:rsid w:val="00A66ACB"/>
    <w:rsid w:val="00A66C11"/>
    <w:rsid w:val="00A66E6C"/>
    <w:rsid w:val="00A67821"/>
    <w:rsid w:val="00A7057C"/>
    <w:rsid w:val="00A70E4A"/>
    <w:rsid w:val="00A70FC4"/>
    <w:rsid w:val="00A74131"/>
    <w:rsid w:val="00A74668"/>
    <w:rsid w:val="00A74758"/>
    <w:rsid w:val="00A74A71"/>
    <w:rsid w:val="00A75FC5"/>
    <w:rsid w:val="00A7750A"/>
    <w:rsid w:val="00A81FCA"/>
    <w:rsid w:val="00A821E4"/>
    <w:rsid w:val="00A869FB"/>
    <w:rsid w:val="00A87A03"/>
    <w:rsid w:val="00A91280"/>
    <w:rsid w:val="00A92554"/>
    <w:rsid w:val="00A92878"/>
    <w:rsid w:val="00A94123"/>
    <w:rsid w:val="00A96741"/>
    <w:rsid w:val="00A96F7A"/>
    <w:rsid w:val="00AA1534"/>
    <w:rsid w:val="00AA22FF"/>
    <w:rsid w:val="00AA29F5"/>
    <w:rsid w:val="00AA588D"/>
    <w:rsid w:val="00AB0EC6"/>
    <w:rsid w:val="00AB1B51"/>
    <w:rsid w:val="00AB2C25"/>
    <w:rsid w:val="00AB3B87"/>
    <w:rsid w:val="00AB43F7"/>
    <w:rsid w:val="00AB6210"/>
    <w:rsid w:val="00AC1A3D"/>
    <w:rsid w:val="00AC4220"/>
    <w:rsid w:val="00AC64AF"/>
    <w:rsid w:val="00AC7C1A"/>
    <w:rsid w:val="00AD1651"/>
    <w:rsid w:val="00AD1CF7"/>
    <w:rsid w:val="00AD241A"/>
    <w:rsid w:val="00AD3648"/>
    <w:rsid w:val="00AD3797"/>
    <w:rsid w:val="00AD6C05"/>
    <w:rsid w:val="00AD6D4A"/>
    <w:rsid w:val="00AE16DF"/>
    <w:rsid w:val="00AE246A"/>
    <w:rsid w:val="00AE49C7"/>
    <w:rsid w:val="00AE5B1E"/>
    <w:rsid w:val="00AE5B44"/>
    <w:rsid w:val="00AE6998"/>
    <w:rsid w:val="00AF002C"/>
    <w:rsid w:val="00AF009F"/>
    <w:rsid w:val="00AF0607"/>
    <w:rsid w:val="00AF0B4D"/>
    <w:rsid w:val="00AF3AD6"/>
    <w:rsid w:val="00AF4081"/>
    <w:rsid w:val="00AF5FE3"/>
    <w:rsid w:val="00AF6FB3"/>
    <w:rsid w:val="00B00778"/>
    <w:rsid w:val="00B028A9"/>
    <w:rsid w:val="00B0369A"/>
    <w:rsid w:val="00B04D21"/>
    <w:rsid w:val="00B067CF"/>
    <w:rsid w:val="00B07854"/>
    <w:rsid w:val="00B1128A"/>
    <w:rsid w:val="00B11BED"/>
    <w:rsid w:val="00B14939"/>
    <w:rsid w:val="00B168F0"/>
    <w:rsid w:val="00B174DA"/>
    <w:rsid w:val="00B179BE"/>
    <w:rsid w:val="00B2145E"/>
    <w:rsid w:val="00B21AD5"/>
    <w:rsid w:val="00B221B6"/>
    <w:rsid w:val="00B22675"/>
    <w:rsid w:val="00B2449A"/>
    <w:rsid w:val="00B24C0E"/>
    <w:rsid w:val="00B266AC"/>
    <w:rsid w:val="00B27715"/>
    <w:rsid w:val="00B31892"/>
    <w:rsid w:val="00B3246C"/>
    <w:rsid w:val="00B33387"/>
    <w:rsid w:val="00B34D09"/>
    <w:rsid w:val="00B34D78"/>
    <w:rsid w:val="00B36B22"/>
    <w:rsid w:val="00B36BE3"/>
    <w:rsid w:val="00B374DA"/>
    <w:rsid w:val="00B40519"/>
    <w:rsid w:val="00B40C3D"/>
    <w:rsid w:val="00B40FC4"/>
    <w:rsid w:val="00B41B34"/>
    <w:rsid w:val="00B43B20"/>
    <w:rsid w:val="00B44AC3"/>
    <w:rsid w:val="00B44CAD"/>
    <w:rsid w:val="00B45299"/>
    <w:rsid w:val="00B50EA0"/>
    <w:rsid w:val="00B51260"/>
    <w:rsid w:val="00B5207B"/>
    <w:rsid w:val="00B52205"/>
    <w:rsid w:val="00B544CC"/>
    <w:rsid w:val="00B5476D"/>
    <w:rsid w:val="00B54DA1"/>
    <w:rsid w:val="00B55439"/>
    <w:rsid w:val="00B56524"/>
    <w:rsid w:val="00B56F9E"/>
    <w:rsid w:val="00B57028"/>
    <w:rsid w:val="00B5717B"/>
    <w:rsid w:val="00B60A6E"/>
    <w:rsid w:val="00B65373"/>
    <w:rsid w:val="00B65418"/>
    <w:rsid w:val="00B66FC3"/>
    <w:rsid w:val="00B70118"/>
    <w:rsid w:val="00B70ABD"/>
    <w:rsid w:val="00B72175"/>
    <w:rsid w:val="00B730F4"/>
    <w:rsid w:val="00B75B18"/>
    <w:rsid w:val="00B7741C"/>
    <w:rsid w:val="00B836A1"/>
    <w:rsid w:val="00B843BF"/>
    <w:rsid w:val="00B844CB"/>
    <w:rsid w:val="00B856E3"/>
    <w:rsid w:val="00B86B49"/>
    <w:rsid w:val="00B86F50"/>
    <w:rsid w:val="00B917E4"/>
    <w:rsid w:val="00B92F93"/>
    <w:rsid w:val="00B95C85"/>
    <w:rsid w:val="00B961F6"/>
    <w:rsid w:val="00B97B99"/>
    <w:rsid w:val="00BA3E4B"/>
    <w:rsid w:val="00BA3F14"/>
    <w:rsid w:val="00BA4130"/>
    <w:rsid w:val="00BA6C91"/>
    <w:rsid w:val="00BA7B50"/>
    <w:rsid w:val="00BA7D78"/>
    <w:rsid w:val="00BB09C1"/>
    <w:rsid w:val="00BB0A1A"/>
    <w:rsid w:val="00BB2EA3"/>
    <w:rsid w:val="00BB3AE9"/>
    <w:rsid w:val="00BB3C77"/>
    <w:rsid w:val="00BB5372"/>
    <w:rsid w:val="00BC4E42"/>
    <w:rsid w:val="00BC5BC1"/>
    <w:rsid w:val="00BD6159"/>
    <w:rsid w:val="00BD6717"/>
    <w:rsid w:val="00BD7883"/>
    <w:rsid w:val="00BD7CCC"/>
    <w:rsid w:val="00BE0D8D"/>
    <w:rsid w:val="00BE28F8"/>
    <w:rsid w:val="00BE2905"/>
    <w:rsid w:val="00BE3E9F"/>
    <w:rsid w:val="00BE6C90"/>
    <w:rsid w:val="00BE6F17"/>
    <w:rsid w:val="00BE7492"/>
    <w:rsid w:val="00BF1213"/>
    <w:rsid w:val="00BF17B4"/>
    <w:rsid w:val="00BF24E3"/>
    <w:rsid w:val="00BF3233"/>
    <w:rsid w:val="00BF45B7"/>
    <w:rsid w:val="00BF6CC1"/>
    <w:rsid w:val="00BF6D9B"/>
    <w:rsid w:val="00BF7137"/>
    <w:rsid w:val="00BF79AB"/>
    <w:rsid w:val="00C00C0A"/>
    <w:rsid w:val="00C01B1D"/>
    <w:rsid w:val="00C01D74"/>
    <w:rsid w:val="00C0362C"/>
    <w:rsid w:val="00C066D5"/>
    <w:rsid w:val="00C072BC"/>
    <w:rsid w:val="00C07C46"/>
    <w:rsid w:val="00C1176B"/>
    <w:rsid w:val="00C13D94"/>
    <w:rsid w:val="00C14397"/>
    <w:rsid w:val="00C14872"/>
    <w:rsid w:val="00C202B7"/>
    <w:rsid w:val="00C204AF"/>
    <w:rsid w:val="00C2163C"/>
    <w:rsid w:val="00C23ABB"/>
    <w:rsid w:val="00C24F2F"/>
    <w:rsid w:val="00C27EED"/>
    <w:rsid w:val="00C314F6"/>
    <w:rsid w:val="00C32565"/>
    <w:rsid w:val="00C32D86"/>
    <w:rsid w:val="00C33F64"/>
    <w:rsid w:val="00C34CC4"/>
    <w:rsid w:val="00C3559B"/>
    <w:rsid w:val="00C36068"/>
    <w:rsid w:val="00C37122"/>
    <w:rsid w:val="00C37FF5"/>
    <w:rsid w:val="00C40BA5"/>
    <w:rsid w:val="00C40F52"/>
    <w:rsid w:val="00C46358"/>
    <w:rsid w:val="00C479A5"/>
    <w:rsid w:val="00C479D5"/>
    <w:rsid w:val="00C47CE7"/>
    <w:rsid w:val="00C50B5D"/>
    <w:rsid w:val="00C51AE0"/>
    <w:rsid w:val="00C54AE8"/>
    <w:rsid w:val="00C558E5"/>
    <w:rsid w:val="00C60D16"/>
    <w:rsid w:val="00C61954"/>
    <w:rsid w:val="00C64D40"/>
    <w:rsid w:val="00C65AF2"/>
    <w:rsid w:val="00C66063"/>
    <w:rsid w:val="00C713E4"/>
    <w:rsid w:val="00C73071"/>
    <w:rsid w:val="00C73140"/>
    <w:rsid w:val="00C732FA"/>
    <w:rsid w:val="00C74EF0"/>
    <w:rsid w:val="00C762F5"/>
    <w:rsid w:val="00C7710C"/>
    <w:rsid w:val="00C77DB8"/>
    <w:rsid w:val="00C80C14"/>
    <w:rsid w:val="00C80C64"/>
    <w:rsid w:val="00C80DE3"/>
    <w:rsid w:val="00C85249"/>
    <w:rsid w:val="00C85D84"/>
    <w:rsid w:val="00C86260"/>
    <w:rsid w:val="00C87F16"/>
    <w:rsid w:val="00C902F7"/>
    <w:rsid w:val="00C90866"/>
    <w:rsid w:val="00C90AED"/>
    <w:rsid w:val="00C91FB4"/>
    <w:rsid w:val="00C921C5"/>
    <w:rsid w:val="00C952B7"/>
    <w:rsid w:val="00C952C1"/>
    <w:rsid w:val="00C95DEF"/>
    <w:rsid w:val="00C96D48"/>
    <w:rsid w:val="00C96F09"/>
    <w:rsid w:val="00CA1203"/>
    <w:rsid w:val="00CA2551"/>
    <w:rsid w:val="00CA5362"/>
    <w:rsid w:val="00CA676E"/>
    <w:rsid w:val="00CA6E05"/>
    <w:rsid w:val="00CA7C25"/>
    <w:rsid w:val="00CB00CA"/>
    <w:rsid w:val="00CB04BD"/>
    <w:rsid w:val="00CB1CC5"/>
    <w:rsid w:val="00CB1F16"/>
    <w:rsid w:val="00CB2666"/>
    <w:rsid w:val="00CB33DA"/>
    <w:rsid w:val="00CB3527"/>
    <w:rsid w:val="00CB3D23"/>
    <w:rsid w:val="00CB3FD2"/>
    <w:rsid w:val="00CB5B80"/>
    <w:rsid w:val="00CB6A6F"/>
    <w:rsid w:val="00CB6AED"/>
    <w:rsid w:val="00CC185A"/>
    <w:rsid w:val="00CC64BC"/>
    <w:rsid w:val="00CC76AE"/>
    <w:rsid w:val="00CD1D01"/>
    <w:rsid w:val="00CD1E8C"/>
    <w:rsid w:val="00CD4869"/>
    <w:rsid w:val="00CD5973"/>
    <w:rsid w:val="00CD671D"/>
    <w:rsid w:val="00CD69B7"/>
    <w:rsid w:val="00CD6A00"/>
    <w:rsid w:val="00CD75D7"/>
    <w:rsid w:val="00CE3E69"/>
    <w:rsid w:val="00CE4031"/>
    <w:rsid w:val="00CE41BF"/>
    <w:rsid w:val="00CE4D77"/>
    <w:rsid w:val="00CE4DBF"/>
    <w:rsid w:val="00CE53CA"/>
    <w:rsid w:val="00CF1147"/>
    <w:rsid w:val="00CF115E"/>
    <w:rsid w:val="00CF3D8B"/>
    <w:rsid w:val="00D00394"/>
    <w:rsid w:val="00D003E3"/>
    <w:rsid w:val="00D003EE"/>
    <w:rsid w:val="00D01B0A"/>
    <w:rsid w:val="00D028F8"/>
    <w:rsid w:val="00D04E10"/>
    <w:rsid w:val="00D0721F"/>
    <w:rsid w:val="00D073F6"/>
    <w:rsid w:val="00D1245B"/>
    <w:rsid w:val="00D13F53"/>
    <w:rsid w:val="00D14EBB"/>
    <w:rsid w:val="00D154DB"/>
    <w:rsid w:val="00D17637"/>
    <w:rsid w:val="00D20361"/>
    <w:rsid w:val="00D21942"/>
    <w:rsid w:val="00D22E04"/>
    <w:rsid w:val="00D26339"/>
    <w:rsid w:val="00D27416"/>
    <w:rsid w:val="00D30D1F"/>
    <w:rsid w:val="00D30F20"/>
    <w:rsid w:val="00D320A0"/>
    <w:rsid w:val="00D3217E"/>
    <w:rsid w:val="00D32E3D"/>
    <w:rsid w:val="00D33529"/>
    <w:rsid w:val="00D357B3"/>
    <w:rsid w:val="00D35DFC"/>
    <w:rsid w:val="00D369B4"/>
    <w:rsid w:val="00D37284"/>
    <w:rsid w:val="00D405B9"/>
    <w:rsid w:val="00D422DC"/>
    <w:rsid w:val="00D43029"/>
    <w:rsid w:val="00D43DAB"/>
    <w:rsid w:val="00D44285"/>
    <w:rsid w:val="00D44BCF"/>
    <w:rsid w:val="00D462F0"/>
    <w:rsid w:val="00D471B9"/>
    <w:rsid w:val="00D50586"/>
    <w:rsid w:val="00D50C35"/>
    <w:rsid w:val="00D51A5B"/>
    <w:rsid w:val="00D51BEB"/>
    <w:rsid w:val="00D51C04"/>
    <w:rsid w:val="00D51F57"/>
    <w:rsid w:val="00D53B49"/>
    <w:rsid w:val="00D54C15"/>
    <w:rsid w:val="00D57A21"/>
    <w:rsid w:val="00D624A3"/>
    <w:rsid w:val="00D65098"/>
    <w:rsid w:val="00D67037"/>
    <w:rsid w:val="00D7192F"/>
    <w:rsid w:val="00D7294A"/>
    <w:rsid w:val="00D7582C"/>
    <w:rsid w:val="00D75856"/>
    <w:rsid w:val="00D75983"/>
    <w:rsid w:val="00D76679"/>
    <w:rsid w:val="00D76705"/>
    <w:rsid w:val="00D77BF8"/>
    <w:rsid w:val="00D77D86"/>
    <w:rsid w:val="00D828EA"/>
    <w:rsid w:val="00D84204"/>
    <w:rsid w:val="00D8484A"/>
    <w:rsid w:val="00D862AE"/>
    <w:rsid w:val="00D864B7"/>
    <w:rsid w:val="00D868C4"/>
    <w:rsid w:val="00D91648"/>
    <w:rsid w:val="00D91711"/>
    <w:rsid w:val="00D91B7B"/>
    <w:rsid w:val="00D92596"/>
    <w:rsid w:val="00D93A80"/>
    <w:rsid w:val="00D941CF"/>
    <w:rsid w:val="00D96459"/>
    <w:rsid w:val="00D96CC2"/>
    <w:rsid w:val="00DA0A4E"/>
    <w:rsid w:val="00DA0E43"/>
    <w:rsid w:val="00DA1A71"/>
    <w:rsid w:val="00DA2933"/>
    <w:rsid w:val="00DA4A21"/>
    <w:rsid w:val="00DB01AA"/>
    <w:rsid w:val="00DB17A2"/>
    <w:rsid w:val="00DB19F6"/>
    <w:rsid w:val="00DB1A84"/>
    <w:rsid w:val="00DB4940"/>
    <w:rsid w:val="00DB50E4"/>
    <w:rsid w:val="00DB58DC"/>
    <w:rsid w:val="00DB66F8"/>
    <w:rsid w:val="00DB74CC"/>
    <w:rsid w:val="00DC1170"/>
    <w:rsid w:val="00DC1F18"/>
    <w:rsid w:val="00DC2538"/>
    <w:rsid w:val="00DC3516"/>
    <w:rsid w:val="00DC3E68"/>
    <w:rsid w:val="00DC5718"/>
    <w:rsid w:val="00DC76C3"/>
    <w:rsid w:val="00DD05CF"/>
    <w:rsid w:val="00DD0C0E"/>
    <w:rsid w:val="00DD1672"/>
    <w:rsid w:val="00DD337D"/>
    <w:rsid w:val="00DD4F5C"/>
    <w:rsid w:val="00DD5A7D"/>
    <w:rsid w:val="00DD5B0D"/>
    <w:rsid w:val="00DD778E"/>
    <w:rsid w:val="00DE1E1E"/>
    <w:rsid w:val="00DE37CB"/>
    <w:rsid w:val="00DE4459"/>
    <w:rsid w:val="00DE4C86"/>
    <w:rsid w:val="00DE5858"/>
    <w:rsid w:val="00DE60CA"/>
    <w:rsid w:val="00DE6CAE"/>
    <w:rsid w:val="00DE6D21"/>
    <w:rsid w:val="00DE7019"/>
    <w:rsid w:val="00DF101B"/>
    <w:rsid w:val="00DF2291"/>
    <w:rsid w:val="00DF285B"/>
    <w:rsid w:val="00DF38D3"/>
    <w:rsid w:val="00DF3E3B"/>
    <w:rsid w:val="00DF55C6"/>
    <w:rsid w:val="00DF56F1"/>
    <w:rsid w:val="00DF65D7"/>
    <w:rsid w:val="00E00B05"/>
    <w:rsid w:val="00E00CEC"/>
    <w:rsid w:val="00E01806"/>
    <w:rsid w:val="00E02C11"/>
    <w:rsid w:val="00E034FB"/>
    <w:rsid w:val="00E03782"/>
    <w:rsid w:val="00E04C19"/>
    <w:rsid w:val="00E04EDA"/>
    <w:rsid w:val="00E0533D"/>
    <w:rsid w:val="00E126A1"/>
    <w:rsid w:val="00E128BF"/>
    <w:rsid w:val="00E129C2"/>
    <w:rsid w:val="00E13DB5"/>
    <w:rsid w:val="00E142FF"/>
    <w:rsid w:val="00E143BD"/>
    <w:rsid w:val="00E14535"/>
    <w:rsid w:val="00E14EDC"/>
    <w:rsid w:val="00E15E21"/>
    <w:rsid w:val="00E16117"/>
    <w:rsid w:val="00E166B3"/>
    <w:rsid w:val="00E1719A"/>
    <w:rsid w:val="00E207D5"/>
    <w:rsid w:val="00E211AA"/>
    <w:rsid w:val="00E211BA"/>
    <w:rsid w:val="00E21DA6"/>
    <w:rsid w:val="00E2263C"/>
    <w:rsid w:val="00E234D5"/>
    <w:rsid w:val="00E27D52"/>
    <w:rsid w:val="00E30842"/>
    <w:rsid w:val="00E33356"/>
    <w:rsid w:val="00E34198"/>
    <w:rsid w:val="00E400FB"/>
    <w:rsid w:val="00E41702"/>
    <w:rsid w:val="00E41F15"/>
    <w:rsid w:val="00E43771"/>
    <w:rsid w:val="00E4435C"/>
    <w:rsid w:val="00E4528E"/>
    <w:rsid w:val="00E45324"/>
    <w:rsid w:val="00E4536C"/>
    <w:rsid w:val="00E46315"/>
    <w:rsid w:val="00E46A99"/>
    <w:rsid w:val="00E50F4A"/>
    <w:rsid w:val="00E5281E"/>
    <w:rsid w:val="00E55AB2"/>
    <w:rsid w:val="00E55DB0"/>
    <w:rsid w:val="00E57909"/>
    <w:rsid w:val="00E6076F"/>
    <w:rsid w:val="00E630C9"/>
    <w:rsid w:val="00E650C9"/>
    <w:rsid w:val="00E65EBA"/>
    <w:rsid w:val="00E661F5"/>
    <w:rsid w:val="00E6781A"/>
    <w:rsid w:val="00E70D72"/>
    <w:rsid w:val="00E72703"/>
    <w:rsid w:val="00E74C52"/>
    <w:rsid w:val="00E7602A"/>
    <w:rsid w:val="00E76179"/>
    <w:rsid w:val="00E76469"/>
    <w:rsid w:val="00E76CB7"/>
    <w:rsid w:val="00E7717A"/>
    <w:rsid w:val="00E77F1E"/>
    <w:rsid w:val="00E80E83"/>
    <w:rsid w:val="00E812FD"/>
    <w:rsid w:val="00E81864"/>
    <w:rsid w:val="00E81D79"/>
    <w:rsid w:val="00E8222A"/>
    <w:rsid w:val="00E827C3"/>
    <w:rsid w:val="00E83C71"/>
    <w:rsid w:val="00E8456F"/>
    <w:rsid w:val="00E84FA5"/>
    <w:rsid w:val="00E850A4"/>
    <w:rsid w:val="00E85348"/>
    <w:rsid w:val="00E854DD"/>
    <w:rsid w:val="00E85BF2"/>
    <w:rsid w:val="00E86D22"/>
    <w:rsid w:val="00E90305"/>
    <w:rsid w:val="00E90E10"/>
    <w:rsid w:val="00E90E9E"/>
    <w:rsid w:val="00E93011"/>
    <w:rsid w:val="00E959CA"/>
    <w:rsid w:val="00E95C40"/>
    <w:rsid w:val="00E96397"/>
    <w:rsid w:val="00E97014"/>
    <w:rsid w:val="00E97095"/>
    <w:rsid w:val="00EA03F8"/>
    <w:rsid w:val="00EA2881"/>
    <w:rsid w:val="00EA3394"/>
    <w:rsid w:val="00EA469D"/>
    <w:rsid w:val="00EA55AB"/>
    <w:rsid w:val="00EA5D25"/>
    <w:rsid w:val="00EA7AC7"/>
    <w:rsid w:val="00EB03A9"/>
    <w:rsid w:val="00EB0F49"/>
    <w:rsid w:val="00EB2CD9"/>
    <w:rsid w:val="00EB4427"/>
    <w:rsid w:val="00EB6E87"/>
    <w:rsid w:val="00EB767A"/>
    <w:rsid w:val="00EB7C4E"/>
    <w:rsid w:val="00EC3ACF"/>
    <w:rsid w:val="00EC4CE8"/>
    <w:rsid w:val="00ED42F3"/>
    <w:rsid w:val="00ED59DF"/>
    <w:rsid w:val="00EE1723"/>
    <w:rsid w:val="00EE21D7"/>
    <w:rsid w:val="00EE2205"/>
    <w:rsid w:val="00EE34AC"/>
    <w:rsid w:val="00EE4086"/>
    <w:rsid w:val="00EE4E4C"/>
    <w:rsid w:val="00EE5D49"/>
    <w:rsid w:val="00EE6AD4"/>
    <w:rsid w:val="00EE6CB6"/>
    <w:rsid w:val="00EF0392"/>
    <w:rsid w:val="00EF2FD3"/>
    <w:rsid w:val="00EF3E38"/>
    <w:rsid w:val="00EF44E4"/>
    <w:rsid w:val="00EF474F"/>
    <w:rsid w:val="00EF47D5"/>
    <w:rsid w:val="00EF5925"/>
    <w:rsid w:val="00EF6082"/>
    <w:rsid w:val="00EF772E"/>
    <w:rsid w:val="00F01A10"/>
    <w:rsid w:val="00F03DCC"/>
    <w:rsid w:val="00F04B5C"/>
    <w:rsid w:val="00F04CFA"/>
    <w:rsid w:val="00F059FB"/>
    <w:rsid w:val="00F05D99"/>
    <w:rsid w:val="00F067A9"/>
    <w:rsid w:val="00F06C95"/>
    <w:rsid w:val="00F06DCA"/>
    <w:rsid w:val="00F072AF"/>
    <w:rsid w:val="00F11154"/>
    <w:rsid w:val="00F134E6"/>
    <w:rsid w:val="00F13FAD"/>
    <w:rsid w:val="00F156A6"/>
    <w:rsid w:val="00F165B6"/>
    <w:rsid w:val="00F17ABB"/>
    <w:rsid w:val="00F20A40"/>
    <w:rsid w:val="00F20ED1"/>
    <w:rsid w:val="00F228EB"/>
    <w:rsid w:val="00F2573E"/>
    <w:rsid w:val="00F259F1"/>
    <w:rsid w:val="00F26F12"/>
    <w:rsid w:val="00F275CD"/>
    <w:rsid w:val="00F3096F"/>
    <w:rsid w:val="00F3142A"/>
    <w:rsid w:val="00F31DCE"/>
    <w:rsid w:val="00F32456"/>
    <w:rsid w:val="00F325AB"/>
    <w:rsid w:val="00F33558"/>
    <w:rsid w:val="00F34F1D"/>
    <w:rsid w:val="00F36806"/>
    <w:rsid w:val="00F368AE"/>
    <w:rsid w:val="00F37B27"/>
    <w:rsid w:val="00F40E48"/>
    <w:rsid w:val="00F41174"/>
    <w:rsid w:val="00F41BAA"/>
    <w:rsid w:val="00F429BE"/>
    <w:rsid w:val="00F45442"/>
    <w:rsid w:val="00F52747"/>
    <w:rsid w:val="00F542AD"/>
    <w:rsid w:val="00F56B4E"/>
    <w:rsid w:val="00F6248A"/>
    <w:rsid w:val="00F627AE"/>
    <w:rsid w:val="00F638D3"/>
    <w:rsid w:val="00F66588"/>
    <w:rsid w:val="00F6707D"/>
    <w:rsid w:val="00F67BA2"/>
    <w:rsid w:val="00F718FD"/>
    <w:rsid w:val="00F73AD0"/>
    <w:rsid w:val="00F74F91"/>
    <w:rsid w:val="00F75318"/>
    <w:rsid w:val="00F7558E"/>
    <w:rsid w:val="00F75D99"/>
    <w:rsid w:val="00F77235"/>
    <w:rsid w:val="00F7742D"/>
    <w:rsid w:val="00F77464"/>
    <w:rsid w:val="00F77A4C"/>
    <w:rsid w:val="00F80263"/>
    <w:rsid w:val="00F8217F"/>
    <w:rsid w:val="00F84CCA"/>
    <w:rsid w:val="00F85FB3"/>
    <w:rsid w:val="00F871CA"/>
    <w:rsid w:val="00F916F4"/>
    <w:rsid w:val="00F91CE9"/>
    <w:rsid w:val="00F921E9"/>
    <w:rsid w:val="00F92668"/>
    <w:rsid w:val="00F939B1"/>
    <w:rsid w:val="00F95287"/>
    <w:rsid w:val="00F954C1"/>
    <w:rsid w:val="00F96B83"/>
    <w:rsid w:val="00F96CD7"/>
    <w:rsid w:val="00F96D93"/>
    <w:rsid w:val="00FA2B06"/>
    <w:rsid w:val="00FA2C12"/>
    <w:rsid w:val="00FA39D1"/>
    <w:rsid w:val="00FA4463"/>
    <w:rsid w:val="00FA4744"/>
    <w:rsid w:val="00FA4AC5"/>
    <w:rsid w:val="00FA4B5F"/>
    <w:rsid w:val="00FA4F34"/>
    <w:rsid w:val="00FA5979"/>
    <w:rsid w:val="00FA5EDD"/>
    <w:rsid w:val="00FA6E70"/>
    <w:rsid w:val="00FA7E68"/>
    <w:rsid w:val="00FB0E98"/>
    <w:rsid w:val="00FB15D5"/>
    <w:rsid w:val="00FB168A"/>
    <w:rsid w:val="00FB1D9F"/>
    <w:rsid w:val="00FB201D"/>
    <w:rsid w:val="00FB25FD"/>
    <w:rsid w:val="00FB3201"/>
    <w:rsid w:val="00FB5478"/>
    <w:rsid w:val="00FB728F"/>
    <w:rsid w:val="00FC05D8"/>
    <w:rsid w:val="00FC0840"/>
    <w:rsid w:val="00FC2700"/>
    <w:rsid w:val="00FC3B69"/>
    <w:rsid w:val="00FC3C31"/>
    <w:rsid w:val="00FC3F7E"/>
    <w:rsid w:val="00FC53E5"/>
    <w:rsid w:val="00FC5507"/>
    <w:rsid w:val="00FC5DEC"/>
    <w:rsid w:val="00FC6980"/>
    <w:rsid w:val="00FC71DD"/>
    <w:rsid w:val="00FD1414"/>
    <w:rsid w:val="00FD5B04"/>
    <w:rsid w:val="00FD6133"/>
    <w:rsid w:val="00FD7C39"/>
    <w:rsid w:val="00FD7F86"/>
    <w:rsid w:val="00FE1169"/>
    <w:rsid w:val="00FE2967"/>
    <w:rsid w:val="00FE45E1"/>
    <w:rsid w:val="00FE4EC5"/>
    <w:rsid w:val="00FE54F3"/>
    <w:rsid w:val="00FE5D2A"/>
    <w:rsid w:val="00FF1299"/>
    <w:rsid w:val="00FF197E"/>
    <w:rsid w:val="00FF1A35"/>
    <w:rsid w:val="00FF1AF5"/>
    <w:rsid w:val="00FF258B"/>
    <w:rsid w:val="00FF35D0"/>
    <w:rsid w:val="00FF4E9C"/>
    <w:rsid w:val="00FF5918"/>
    <w:rsid w:val="00FF6F79"/>
    <w:rsid w:val="00FF6FA6"/>
    <w:rsid w:val="00FF7234"/>
    <w:rsid w:val="09D931D4"/>
    <w:rsid w:val="1FCA03F9"/>
    <w:rsid w:val="44F854AA"/>
    <w:rsid w:val="4FA79FB8"/>
    <w:rsid w:val="5A4A61DF"/>
    <w:rsid w:val="5C370529"/>
    <w:rsid w:val="6B5613DA"/>
    <w:rsid w:val="70771CD6"/>
    <w:rsid w:val="74F76EF8"/>
    <w:rsid w:val="774F4B7A"/>
    <w:rsid w:val="77FB71CA"/>
    <w:rsid w:val="7BBED529"/>
    <w:rsid w:val="7CFEC78A"/>
    <w:rsid w:val="7E6E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CD0C2"/>
  <w15:docId w15:val="{B25CE689-E62A-4F37-8234-C8040EF7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doni MT" w:eastAsia="宋体" w:hAnsi="Bodoni MT" w:cs="Bodoni MT"/>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Times New Roman" w:cs="Times New Roman"/>
      <w:kern w:val="2"/>
      <w:sz w:val="28"/>
      <w:szCs w:val="28"/>
    </w:rPr>
  </w:style>
  <w:style w:type="paragraph" w:styleId="1">
    <w:name w:val="heading 1"/>
    <w:basedOn w:val="a"/>
    <w:next w:val="a"/>
    <w:link w:val="10"/>
    <w:uiPriority w:val="9"/>
    <w:qFormat/>
    <w:pPr>
      <w:keepNext/>
      <w:keepLines/>
      <w:numPr>
        <w:numId w:val="1"/>
      </w:numPr>
      <w:spacing w:beforeLines="10" w:before="10" w:afterLines="10" w:after="10" w:line="360" w:lineRule="auto"/>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uiPriority w:val="99"/>
    <w:unhideWhenUsed/>
    <w:qFormat/>
    <w:rPr>
      <w:rFonts w:ascii="等线" w:eastAsia="等线" w:hAnsi="Courier New" w:cs="Courier New"/>
      <w:sz w:val="21"/>
      <w:szCs w:val="22"/>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qFormat/>
    <w:rPr>
      <w:b/>
      <w:bCs/>
    </w:rPr>
  </w:style>
  <w:style w:type="table" w:styleId="af0">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Emphasis"/>
    <w:uiPriority w:val="20"/>
    <w:qFormat/>
    <w:rPr>
      <w:i/>
      <w:iCs/>
    </w:rPr>
  </w:style>
  <w:style w:type="character" w:styleId="af3">
    <w:name w:val="Hyperlink"/>
    <w:uiPriority w:val="99"/>
    <w:unhideWhenUsed/>
    <w:qFormat/>
    <w:rPr>
      <w:color w:val="0000FF"/>
      <w:u w:val="single"/>
    </w:rPr>
  </w:style>
  <w:style w:type="character" w:styleId="af4">
    <w:name w:val="annotation reference"/>
    <w:qFormat/>
    <w:rPr>
      <w:sz w:val="21"/>
      <w:szCs w:val="21"/>
    </w:rPr>
  </w:style>
  <w:style w:type="character" w:customStyle="1" w:styleId="Char">
    <w:name w:val="纯文本 Char"/>
    <w:uiPriority w:val="99"/>
    <w:qFormat/>
    <w:rPr>
      <w:rFonts w:ascii="等线" w:eastAsia="等线" w:hAnsi="Courier New" w:cs="Courier New"/>
      <w:kern w:val="2"/>
      <w:sz w:val="21"/>
      <w:szCs w:val="22"/>
    </w:rPr>
  </w:style>
  <w:style w:type="character" w:customStyle="1" w:styleId="aa">
    <w:name w:val="页脚 字符"/>
    <w:link w:val="a9"/>
    <w:qFormat/>
    <w:rPr>
      <w:rFonts w:ascii="仿宋_GB2312" w:eastAsia="仿宋_GB2312" w:hAnsi="Times New Roman" w:cs="Times New Roman"/>
      <w:kern w:val="2"/>
      <w:sz w:val="18"/>
      <w:szCs w:val="18"/>
    </w:rPr>
  </w:style>
  <w:style w:type="character" w:customStyle="1" w:styleId="ac">
    <w:name w:val="页眉 字符"/>
    <w:link w:val="ab"/>
    <w:qFormat/>
    <w:rPr>
      <w:rFonts w:ascii="仿宋_GB2312" w:eastAsia="仿宋_GB2312" w:hAnsi="Times New Roman" w:cs="Times New Roman"/>
      <w:kern w:val="2"/>
      <w:sz w:val="18"/>
      <w:szCs w:val="18"/>
    </w:rPr>
  </w:style>
  <w:style w:type="character" w:customStyle="1" w:styleId="a6">
    <w:name w:val="纯文本 字符"/>
    <w:link w:val="a5"/>
    <w:uiPriority w:val="99"/>
    <w:qFormat/>
    <w:rPr>
      <w:rFonts w:ascii="等线" w:eastAsia="等线" w:hAnsi="Courier New" w:cs="Courier New"/>
      <w:kern w:val="2"/>
      <w:sz w:val="21"/>
      <w:szCs w:val="22"/>
    </w:rPr>
  </w:style>
  <w:style w:type="character" w:customStyle="1" w:styleId="a8">
    <w:name w:val="批注框文本 字符"/>
    <w:link w:val="a7"/>
    <w:qFormat/>
    <w:rPr>
      <w:rFonts w:ascii="仿宋_GB2312" w:eastAsia="仿宋_GB2312" w:hAnsi="Times New Roman" w:cs="Times New Roman"/>
      <w:kern w:val="2"/>
      <w:sz w:val="18"/>
      <w:szCs w:val="18"/>
    </w:rPr>
  </w:style>
  <w:style w:type="character" w:customStyle="1" w:styleId="005Char">
    <w:name w:val="005正文 Char"/>
    <w:link w:val="005"/>
    <w:qFormat/>
    <w:locked/>
    <w:rPr>
      <w:kern w:val="2"/>
      <w:sz w:val="24"/>
      <w:szCs w:val="22"/>
    </w:rPr>
  </w:style>
  <w:style w:type="paragraph" w:customStyle="1" w:styleId="005">
    <w:name w:val="005正文"/>
    <w:link w:val="005Char"/>
    <w:qFormat/>
    <w:pPr>
      <w:widowControl w:val="0"/>
      <w:spacing w:beforeLines="50" w:line="360" w:lineRule="auto"/>
      <w:ind w:firstLineChars="200" w:firstLine="200"/>
      <w:jc w:val="both"/>
    </w:pPr>
    <w:rPr>
      <w:kern w:val="2"/>
      <w:sz w:val="24"/>
      <w:szCs w:val="22"/>
    </w:rPr>
  </w:style>
  <w:style w:type="character" w:customStyle="1" w:styleId="a4">
    <w:name w:val="批注文字 字符"/>
    <w:link w:val="a3"/>
    <w:qFormat/>
    <w:rPr>
      <w:rFonts w:ascii="仿宋_GB2312" w:eastAsia="仿宋_GB2312" w:hAnsi="Times New Roman" w:cs="Times New Roman"/>
      <w:kern w:val="2"/>
      <w:sz w:val="28"/>
      <w:szCs w:val="28"/>
    </w:rPr>
  </w:style>
  <w:style w:type="character" w:customStyle="1" w:styleId="af">
    <w:name w:val="批注主题 字符"/>
    <w:link w:val="ae"/>
    <w:qFormat/>
    <w:rPr>
      <w:rFonts w:ascii="仿宋_GB2312" w:eastAsia="仿宋_GB2312" w:hAnsi="Times New Roman" w:cs="Times New Roman"/>
      <w:b/>
      <w:bCs/>
      <w:kern w:val="2"/>
      <w:sz w:val="28"/>
      <w:szCs w:val="28"/>
    </w:rPr>
  </w:style>
  <w:style w:type="paragraph" w:customStyle="1" w:styleId="11">
    <w:name w:val="修订1"/>
    <w:hidden/>
    <w:uiPriority w:val="99"/>
    <w:unhideWhenUsed/>
    <w:qFormat/>
    <w:rPr>
      <w:rFonts w:ascii="仿宋_GB2312" w:eastAsia="仿宋_GB2312" w:hAnsi="Times New Roman" w:cs="Times New Roman"/>
      <w:kern w:val="2"/>
      <w:sz w:val="28"/>
      <w:szCs w:val="28"/>
    </w:rPr>
  </w:style>
  <w:style w:type="character" w:customStyle="1" w:styleId="10">
    <w:name w:val="标题 1 字符"/>
    <w:link w:val="1"/>
    <w:uiPriority w:val="9"/>
    <w:qFormat/>
    <w:rPr>
      <w:rFonts w:ascii="仿宋_GB2312" w:hAnsi="Times New Roman" w:cs="Times New Roman"/>
      <w:b/>
      <w:bCs/>
      <w:kern w:val="44"/>
      <w:sz w:val="24"/>
      <w:szCs w:val="44"/>
    </w:rPr>
  </w:style>
  <w:style w:type="paragraph" w:styleId="af5">
    <w:name w:val="List Paragraph"/>
    <w:basedOn w:val="a"/>
    <w:link w:val="af6"/>
    <w:uiPriority w:val="34"/>
    <w:qFormat/>
    <w:pPr>
      <w:ind w:firstLineChars="200" w:firstLine="420"/>
    </w:pPr>
    <w:rPr>
      <w:rFonts w:ascii="等线" w:eastAsia="等线" w:hAnsi="等线"/>
      <w:sz w:val="21"/>
      <w:szCs w:val="22"/>
    </w:rPr>
  </w:style>
  <w:style w:type="character" w:customStyle="1" w:styleId="af6">
    <w:name w:val="列表段落 字符"/>
    <w:link w:val="af5"/>
    <w:uiPriority w:val="34"/>
    <w:qFormat/>
    <w:locked/>
    <w:rPr>
      <w:rFonts w:ascii="等线" w:eastAsia="等线" w:hAnsi="等线" w:cs="Times New Roman"/>
      <w:kern w:val="2"/>
      <w:sz w:val="21"/>
      <w:szCs w:val="22"/>
    </w:rPr>
  </w:style>
  <w:style w:type="paragraph" w:customStyle="1" w:styleId="2">
    <w:name w:val="修订2"/>
    <w:hidden/>
    <w:uiPriority w:val="99"/>
    <w:semiHidden/>
    <w:qFormat/>
    <w:rPr>
      <w:rFonts w:ascii="仿宋_GB2312" w:eastAsia="仿宋_GB2312" w:hAnsi="Times New Roman" w:cs="Times New Roman"/>
      <w:kern w:val="2"/>
      <w:sz w:val="28"/>
      <w:szCs w:val="28"/>
    </w:rPr>
  </w:style>
  <w:style w:type="paragraph" w:styleId="af7">
    <w:name w:val="Revision"/>
    <w:hidden/>
    <w:uiPriority w:val="99"/>
    <w:semiHidden/>
    <w:rsid w:val="003B42C1"/>
    <w:rPr>
      <w:rFonts w:ascii="仿宋_GB2312" w:eastAsia="仿宋_GB2312" w:hAnsi="Times New Roman"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93D9-C199-4DC4-B160-77723EC4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341</Words>
  <Characters>1949</Characters>
  <Application>Microsoft Office Word</Application>
  <DocSecurity>0</DocSecurity>
  <Lines>16</Lines>
  <Paragraphs>4</Paragraphs>
  <ScaleCrop>false</ScaleCrop>
  <Company>otc</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天津滨海柜台交易市场非上市股份公司</dc:title>
  <dc:subject/>
  <dc:creator>张媛</dc:creator>
  <cp:keywords/>
  <dc:description/>
  <cp:lastModifiedBy>BNCT</cp:lastModifiedBy>
  <cp:revision>14</cp:revision>
  <cp:lastPrinted>2022-04-18T03:50:00Z</cp:lastPrinted>
  <dcterms:created xsi:type="dcterms:W3CDTF">2025-05-13T08:07:00Z</dcterms:created>
  <dcterms:modified xsi:type="dcterms:W3CDTF">2025-06-13T08:57:00Z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CEB7852189B54E94969ABAF89B31EAEE</vt:lpwstr>
  </property>
</Properties>
</file>