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0F4371">
      <w:pPr>
        <w:spacing w:before="156" w:beforeLines="50" w:after="156" w:afterLines="50" w:line="400" w:lineRule="exact"/>
        <w:rPr>
          <w:rFonts w:hint="eastAsia"/>
          <w:bCs/>
          <w:iCs/>
          <w:color w:val="000000"/>
          <w:sz w:val="24"/>
        </w:rPr>
      </w:pPr>
      <w:r>
        <w:rPr>
          <w:rFonts w:hAnsi="宋体"/>
          <w:bCs/>
          <w:iCs/>
          <w:color w:val="000000"/>
          <w:sz w:val="24"/>
        </w:rPr>
        <w:t>证券代码：</w:t>
      </w:r>
      <w:r>
        <w:rPr>
          <w:bCs/>
          <w:iCs/>
          <w:color w:val="000000"/>
          <w:sz w:val="24"/>
        </w:rPr>
        <w:t xml:space="preserve"> </w:t>
      </w:r>
      <w:r>
        <w:rPr>
          <w:color w:val="000000"/>
          <w:sz w:val="24"/>
        </w:rPr>
        <w:t xml:space="preserve">600939                             </w:t>
      </w:r>
      <w:r>
        <w:rPr>
          <w:rFonts w:hAnsi="宋体"/>
          <w:bCs/>
          <w:iCs/>
          <w:color w:val="000000"/>
          <w:sz w:val="24"/>
        </w:rPr>
        <w:t>证券简称：</w:t>
      </w:r>
      <w:r>
        <w:rPr>
          <w:color w:val="000000"/>
          <w:sz w:val="24"/>
        </w:rPr>
        <w:t>重庆建工</w:t>
      </w:r>
    </w:p>
    <w:p w14:paraId="62A68347">
      <w:pPr>
        <w:spacing w:before="156" w:beforeLines="50" w:after="156" w:afterLines="50" w:line="400" w:lineRule="exact"/>
        <w:jc w:val="center"/>
        <w:rPr>
          <w:rFonts w:hint="eastAsia" w:ascii="宋体" w:hAnsi="宋体"/>
          <w:b/>
          <w:bCs/>
          <w:iCs/>
          <w:color w:val="000000"/>
          <w:sz w:val="32"/>
          <w:szCs w:val="32"/>
        </w:rPr>
      </w:pPr>
      <w:r>
        <w:rPr>
          <w:rFonts w:hint="default" w:ascii="宋体" w:hAnsi="宋体"/>
          <w:b/>
          <w:bCs/>
          <w:iCs/>
          <w:color w:val="000000"/>
          <w:sz w:val="32"/>
          <w:szCs w:val="32"/>
        </w:rPr>
        <w:t>重庆建工集团股份有限公司</w:t>
      </w:r>
      <w:r>
        <w:rPr>
          <w:rFonts w:hint="eastAsia" w:ascii="宋体" w:hAnsi="宋体"/>
          <w:b/>
          <w:bCs/>
          <w:iCs/>
          <w:color w:val="000000"/>
          <w:sz w:val="32"/>
          <w:szCs w:val="32"/>
        </w:rPr>
        <w:t>投资者关系活动记录表</w:t>
      </w:r>
    </w:p>
    <w:p w14:paraId="2897BD8A">
      <w:pPr>
        <w:spacing w:line="400" w:lineRule="exact"/>
        <w:rPr>
          <w:rFonts w:hint="default" w:eastAsia="宋体"/>
          <w:bCs/>
          <w:iCs/>
          <w:color w:val="000000"/>
          <w:sz w:val="24"/>
          <w:lang w:val="en-US" w:eastAsia="zh-CN"/>
        </w:rPr>
      </w:pPr>
      <w:r>
        <w:rPr>
          <w:rFonts w:hint="eastAsia" w:ascii="宋体" w:hAnsi="宋体"/>
          <w:bCs/>
          <w:iCs/>
          <w:color w:val="000000"/>
          <w:sz w:val="24"/>
        </w:rPr>
        <w:t xml:space="preserve">                                                   </w:t>
      </w:r>
    </w:p>
    <w:tbl>
      <w:tblPr>
        <w:tblStyle w:val="6"/>
        <w:tblW w:w="92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7386"/>
      </w:tblGrid>
      <w:tr w14:paraId="15FA3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trPr>
        <w:tc>
          <w:tcPr>
            <w:tcW w:w="1908" w:type="dxa"/>
            <w:tcBorders>
              <w:top w:val="single" w:color="auto" w:sz="4" w:space="0"/>
              <w:left w:val="single" w:color="auto" w:sz="4" w:space="0"/>
              <w:bottom w:val="single" w:color="auto" w:sz="4" w:space="0"/>
              <w:right w:val="single" w:color="auto" w:sz="4" w:space="0"/>
            </w:tcBorders>
            <w:noWrap w:val="0"/>
            <w:vAlign w:val="top"/>
          </w:tcPr>
          <w:p w14:paraId="7833DD79">
            <w:pPr>
              <w:spacing w:line="420" w:lineRule="exact"/>
              <w:rPr>
                <w:bCs/>
                <w:iCs/>
                <w:color w:val="000000"/>
                <w:kern w:val="0"/>
                <w:sz w:val="24"/>
              </w:rPr>
            </w:pPr>
            <w:r>
              <w:rPr>
                <w:rFonts w:hAnsi="宋体"/>
                <w:bCs/>
                <w:iCs/>
                <w:color w:val="000000"/>
                <w:kern w:val="0"/>
                <w:sz w:val="24"/>
              </w:rPr>
              <w:t>投资者关系活动类别</w:t>
            </w:r>
          </w:p>
          <w:p w14:paraId="4B0CC61F">
            <w:pPr>
              <w:spacing w:line="420" w:lineRule="exact"/>
              <w:rPr>
                <w:bCs/>
                <w:iCs/>
                <w:color w:val="000000"/>
                <w:sz w:val="24"/>
              </w:rPr>
            </w:pPr>
          </w:p>
        </w:tc>
        <w:tc>
          <w:tcPr>
            <w:tcW w:w="7386" w:type="dxa"/>
            <w:tcBorders>
              <w:top w:val="single" w:color="auto" w:sz="4" w:space="0"/>
              <w:left w:val="single" w:color="auto" w:sz="4" w:space="0"/>
              <w:bottom w:val="single" w:color="auto" w:sz="4" w:space="0"/>
              <w:right w:val="single" w:color="auto" w:sz="4" w:space="0"/>
            </w:tcBorders>
            <w:noWrap w:val="0"/>
            <w:vAlign w:val="top"/>
          </w:tcPr>
          <w:p w14:paraId="0BA6B6D1">
            <w:pPr>
              <w:keepNext w:val="0"/>
              <w:keepLines w:val="0"/>
              <w:pageBreakBefore w:val="0"/>
              <w:widowControl w:val="0"/>
              <w:kinsoku/>
              <w:wordWrap/>
              <w:overflowPunct/>
              <w:topLinePunct w:val="0"/>
              <w:autoSpaceDE/>
              <w:autoSpaceDN/>
              <w:bidi w:val="0"/>
              <w:adjustRightInd/>
              <w:snapToGrid/>
              <w:spacing w:line="360" w:lineRule="exact"/>
              <w:textAlignment w:val="auto"/>
              <w:rPr>
                <w:bCs/>
                <w:iCs/>
                <w:color w:val="000000"/>
                <w:sz w:val="24"/>
              </w:rPr>
            </w:pPr>
            <w:r>
              <w:rPr>
                <w:bCs/>
                <w:iCs/>
                <w:color w:val="000000"/>
                <w:kern w:val="0"/>
                <w:sz w:val="24"/>
              </w:rPr>
              <w:t>□</w:t>
            </w:r>
            <w:r>
              <w:rPr>
                <w:rFonts w:hAnsi="宋体"/>
                <w:kern w:val="0"/>
                <w:sz w:val="24"/>
              </w:rPr>
              <w:t>特定对象调研</w:t>
            </w:r>
            <w:r>
              <w:rPr>
                <w:kern w:val="0"/>
                <w:sz w:val="24"/>
              </w:rPr>
              <w:t xml:space="preserve">       </w:t>
            </w:r>
            <w:r>
              <w:rPr>
                <w:rFonts w:hint="eastAsia"/>
                <w:kern w:val="0"/>
                <w:sz w:val="24"/>
              </w:rPr>
              <w:t xml:space="preserve"> </w:t>
            </w:r>
            <w:r>
              <w:rPr>
                <w:rFonts w:hint="eastAsia"/>
                <w:kern w:val="0"/>
                <w:sz w:val="24"/>
                <w:lang w:val="en-US" w:eastAsia="zh-CN"/>
              </w:rPr>
              <w:t xml:space="preserve"> </w:t>
            </w:r>
            <w:r>
              <w:rPr>
                <w:rFonts w:hint="eastAsia"/>
                <w:bCs/>
                <w:iCs/>
                <w:color w:val="000000"/>
                <w:kern w:val="0"/>
                <w:sz w:val="24"/>
                <w:lang w:eastAsia="zh-CN"/>
              </w:rPr>
              <w:t>☑</w:t>
            </w:r>
            <w:r>
              <w:rPr>
                <w:rFonts w:hint="eastAsia"/>
                <w:bCs/>
                <w:iCs/>
                <w:color w:val="000000"/>
                <w:kern w:val="0"/>
                <w:sz w:val="24"/>
              </w:rPr>
              <w:t xml:space="preserve"> </w:t>
            </w:r>
            <w:r>
              <w:rPr>
                <w:kern w:val="0"/>
                <w:sz w:val="24"/>
              </w:rPr>
              <w:t xml:space="preserve"> </w:t>
            </w:r>
            <w:r>
              <w:rPr>
                <w:rFonts w:hAnsi="宋体"/>
                <w:kern w:val="0"/>
                <w:sz w:val="24"/>
              </w:rPr>
              <w:t>分析师</w:t>
            </w:r>
            <w:r>
              <w:rPr>
                <w:rFonts w:hint="eastAsia" w:hAnsi="宋体"/>
                <w:kern w:val="0"/>
                <w:sz w:val="24"/>
                <w:lang w:val="en-US" w:eastAsia="zh-CN"/>
              </w:rPr>
              <w:t>/投资者</w:t>
            </w:r>
            <w:r>
              <w:rPr>
                <w:rFonts w:hAnsi="宋体"/>
                <w:kern w:val="0"/>
                <w:sz w:val="24"/>
              </w:rPr>
              <w:t>会议</w:t>
            </w:r>
          </w:p>
          <w:p w14:paraId="1C2BEB12">
            <w:pPr>
              <w:keepNext w:val="0"/>
              <w:keepLines w:val="0"/>
              <w:pageBreakBefore w:val="0"/>
              <w:widowControl w:val="0"/>
              <w:kinsoku/>
              <w:wordWrap/>
              <w:overflowPunct/>
              <w:topLinePunct w:val="0"/>
              <w:autoSpaceDE/>
              <w:autoSpaceDN/>
              <w:bidi w:val="0"/>
              <w:adjustRightInd/>
              <w:snapToGrid/>
              <w:spacing w:line="360" w:lineRule="exact"/>
              <w:textAlignment w:val="auto"/>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业绩说明会</w:t>
            </w:r>
          </w:p>
          <w:p w14:paraId="1FDC1053">
            <w:pPr>
              <w:keepNext w:val="0"/>
              <w:keepLines w:val="0"/>
              <w:pageBreakBefore w:val="0"/>
              <w:widowControl w:val="0"/>
              <w:kinsoku/>
              <w:wordWrap/>
              <w:overflowPunct/>
              <w:topLinePunct w:val="0"/>
              <w:autoSpaceDE/>
              <w:autoSpaceDN/>
              <w:bidi w:val="0"/>
              <w:adjustRightInd/>
              <w:snapToGrid/>
              <w:spacing w:line="360" w:lineRule="exact"/>
              <w:textAlignment w:val="auto"/>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14:paraId="30642F3A">
            <w:pPr>
              <w:keepNext w:val="0"/>
              <w:keepLines w:val="0"/>
              <w:pageBreakBefore w:val="0"/>
              <w:widowControl w:val="0"/>
              <w:tabs>
                <w:tab w:val="left" w:pos="3045"/>
                <w:tab w:val="center" w:pos="3199"/>
              </w:tabs>
              <w:kinsoku/>
              <w:wordWrap/>
              <w:overflowPunct/>
              <w:topLinePunct w:val="0"/>
              <w:autoSpaceDE/>
              <w:autoSpaceDN/>
              <w:bidi w:val="0"/>
              <w:adjustRightInd/>
              <w:snapToGrid/>
              <w:spacing w:line="360" w:lineRule="exact"/>
              <w:textAlignment w:val="auto"/>
              <w:rPr>
                <w:bCs/>
                <w:iCs/>
                <w:color w:val="000000"/>
                <w:kern w:val="0"/>
                <w:sz w:val="24"/>
              </w:rPr>
            </w:pPr>
            <w:r>
              <w:rPr>
                <w:rFonts w:hint="eastAsia"/>
                <w:bCs/>
                <w:iCs/>
                <w:color w:val="000000"/>
                <w:kern w:val="0"/>
                <w:sz w:val="24"/>
                <w:lang w:eastAsia="zh-CN"/>
              </w:rPr>
              <w:t>☑</w:t>
            </w:r>
            <w:r>
              <w:rPr>
                <w:rFonts w:hint="eastAsia"/>
                <w:bCs/>
                <w:iCs/>
                <w:color w:val="000000"/>
                <w:kern w:val="0"/>
                <w:sz w:val="24"/>
              </w:rPr>
              <w:t xml:space="preserve"> </w:t>
            </w:r>
            <w:r>
              <w:rPr>
                <w:rFonts w:hAnsi="宋体"/>
                <w:kern w:val="0"/>
                <w:sz w:val="24"/>
              </w:rPr>
              <w:t>现场参观</w:t>
            </w:r>
            <w:r>
              <w:rPr>
                <w:bCs/>
                <w:iCs/>
                <w:color w:val="000000"/>
                <w:kern w:val="0"/>
                <w:sz w:val="24"/>
              </w:rPr>
              <w:tab/>
            </w:r>
          </w:p>
          <w:p w14:paraId="3A41DB3C">
            <w:pPr>
              <w:keepNext w:val="0"/>
              <w:keepLines w:val="0"/>
              <w:pageBreakBefore w:val="0"/>
              <w:widowControl w:val="0"/>
              <w:tabs>
                <w:tab w:val="center" w:pos="3199"/>
              </w:tabs>
              <w:kinsoku/>
              <w:wordWrap/>
              <w:overflowPunct/>
              <w:topLinePunct w:val="0"/>
              <w:autoSpaceDE/>
              <w:autoSpaceDN/>
              <w:bidi w:val="0"/>
              <w:adjustRightInd/>
              <w:snapToGrid/>
              <w:spacing w:line="360" w:lineRule="exact"/>
              <w:textAlignment w:val="auto"/>
              <w:rPr>
                <w:bCs/>
                <w:iCs/>
                <w:color w:val="000000"/>
                <w:sz w:val="24"/>
              </w:rPr>
            </w:pPr>
            <w:r>
              <w:rPr>
                <w:bCs/>
                <w:iCs/>
                <w:color w:val="000000"/>
                <w:kern w:val="0"/>
                <w:sz w:val="24"/>
              </w:rPr>
              <w:t>□</w:t>
            </w:r>
            <w:r>
              <w:rPr>
                <w:rFonts w:hint="eastAsia"/>
                <w:bCs/>
                <w:iCs/>
                <w:color w:val="000000"/>
                <w:kern w:val="0"/>
                <w:sz w:val="24"/>
              </w:rPr>
              <w:t xml:space="preserve"> </w:t>
            </w:r>
            <w:r>
              <w:rPr>
                <w:rFonts w:hAnsi="宋体"/>
                <w:kern w:val="0"/>
                <w:sz w:val="24"/>
              </w:rPr>
              <w:t>其他</w:t>
            </w:r>
            <w:r>
              <w:rPr>
                <w:kern w:val="0"/>
                <w:sz w:val="24"/>
              </w:rPr>
              <w:t xml:space="preserve"> </w:t>
            </w:r>
            <w:r>
              <w:rPr>
                <w:rFonts w:hAnsi="宋体"/>
                <w:kern w:val="0"/>
                <w:sz w:val="24"/>
              </w:rPr>
              <w:t>（</w:t>
            </w:r>
            <w:r>
              <w:rPr>
                <w:rFonts w:hAnsi="宋体"/>
                <w:kern w:val="0"/>
                <w:sz w:val="24"/>
                <w:u w:val="single"/>
              </w:rPr>
              <w:t>请文字说明其他活动内容）</w:t>
            </w:r>
          </w:p>
        </w:tc>
      </w:tr>
      <w:tr w14:paraId="78F2E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14:paraId="6757F631">
            <w:pPr>
              <w:spacing w:line="420" w:lineRule="exact"/>
              <w:rPr>
                <w:bCs/>
                <w:iCs/>
                <w:color w:val="000000"/>
                <w:kern w:val="0"/>
                <w:sz w:val="24"/>
              </w:rPr>
            </w:pPr>
            <w:r>
              <w:rPr>
                <w:rFonts w:hAnsi="宋体"/>
                <w:bCs/>
                <w:iCs/>
                <w:color w:val="000000"/>
                <w:kern w:val="0"/>
                <w:sz w:val="24"/>
              </w:rPr>
              <w:t>参与单位名称及人员姓名</w:t>
            </w:r>
          </w:p>
        </w:tc>
        <w:tc>
          <w:tcPr>
            <w:tcW w:w="7386" w:type="dxa"/>
            <w:tcBorders>
              <w:top w:val="single" w:color="auto" w:sz="4" w:space="0"/>
              <w:left w:val="single" w:color="auto" w:sz="4" w:space="0"/>
              <w:bottom w:val="single" w:color="auto" w:sz="4" w:space="0"/>
              <w:right w:val="single" w:color="auto" w:sz="4" w:space="0"/>
            </w:tcBorders>
            <w:noWrap w:val="0"/>
            <w:vAlign w:val="top"/>
          </w:tcPr>
          <w:p w14:paraId="1B31F8DC">
            <w:pPr>
              <w:keepNext w:val="0"/>
              <w:keepLines w:val="0"/>
              <w:pageBreakBefore w:val="0"/>
              <w:widowControl w:val="0"/>
              <w:tabs>
                <w:tab w:val="left" w:pos="1525"/>
                <w:tab w:val="center" w:pos="4153"/>
              </w:tabs>
              <w:kinsoku/>
              <w:wordWrap/>
              <w:overflowPunct/>
              <w:topLinePunct w:val="0"/>
              <w:autoSpaceDE/>
              <w:autoSpaceDN/>
              <w:bidi w:val="0"/>
              <w:adjustRightInd/>
              <w:snapToGrid/>
              <w:spacing w:line="320" w:lineRule="exact"/>
              <w:jc w:val="left"/>
              <w:textAlignment w:val="auto"/>
              <w:rPr>
                <w:rFonts w:hint="default" w:eastAsia="宋体"/>
                <w:bCs/>
                <w:iCs/>
                <w:color w:val="000000"/>
                <w:sz w:val="24"/>
                <w:lang w:val="en-US" w:eastAsia="zh-CN"/>
              </w:rPr>
            </w:pPr>
            <w:r>
              <w:rPr>
                <w:rFonts w:hint="eastAsia" w:ascii="宋体" w:hAnsi="宋体" w:eastAsia="宋体" w:cs="宋体"/>
                <w:bCs/>
                <w:iCs/>
                <w:color w:val="000000"/>
                <w:sz w:val="24"/>
                <w:lang w:val="en-US" w:eastAsia="zh-CN"/>
              </w:rPr>
              <w:t>中信证券-李家明、李晨阳、蒋宗利，信达证券-张弛，财通证券-毕春晖，民生国联-朱思敏，海富通基金-李富华，金鹰基金-李龙杰，申万宏源自营-屈玲玉，天弘基金-贺剑，泰康资产-李金桃、嘉实基金-陈路华</w:t>
            </w:r>
          </w:p>
        </w:tc>
      </w:tr>
      <w:tr w14:paraId="44DF1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14:paraId="1302D313">
            <w:pPr>
              <w:spacing w:line="420" w:lineRule="exact"/>
              <w:rPr>
                <w:bCs/>
                <w:iCs/>
                <w:color w:val="000000"/>
                <w:kern w:val="0"/>
                <w:sz w:val="24"/>
              </w:rPr>
            </w:pPr>
            <w:r>
              <w:rPr>
                <w:rFonts w:hAnsi="宋体"/>
                <w:bCs/>
                <w:iCs/>
                <w:color w:val="000000"/>
                <w:kern w:val="0"/>
                <w:sz w:val="24"/>
              </w:rPr>
              <w:t>时间</w:t>
            </w:r>
          </w:p>
        </w:tc>
        <w:tc>
          <w:tcPr>
            <w:tcW w:w="7386" w:type="dxa"/>
            <w:tcBorders>
              <w:top w:val="single" w:color="auto" w:sz="4" w:space="0"/>
              <w:left w:val="single" w:color="auto" w:sz="4" w:space="0"/>
              <w:bottom w:val="single" w:color="auto" w:sz="4" w:space="0"/>
              <w:right w:val="single" w:color="auto" w:sz="4" w:space="0"/>
            </w:tcBorders>
            <w:noWrap w:val="0"/>
            <w:vAlign w:val="top"/>
          </w:tcPr>
          <w:p w14:paraId="29A302CC">
            <w:pPr>
              <w:spacing w:line="420" w:lineRule="exact"/>
              <w:rPr>
                <w:rFonts w:hint="default" w:eastAsia="宋体"/>
                <w:bCs/>
                <w:iCs/>
                <w:color w:val="000000"/>
                <w:sz w:val="24"/>
                <w:lang w:val="en-US" w:eastAsia="zh-CN"/>
              </w:rPr>
            </w:pPr>
            <w:r>
              <w:rPr>
                <w:bCs/>
                <w:iCs/>
                <w:color w:val="000000"/>
                <w:sz w:val="24"/>
              </w:rPr>
              <w:t>202</w:t>
            </w:r>
            <w:r>
              <w:rPr>
                <w:rFonts w:hint="eastAsia"/>
                <w:bCs/>
                <w:iCs/>
                <w:color w:val="000000"/>
                <w:sz w:val="24"/>
                <w:lang w:val="en-US" w:eastAsia="zh-CN"/>
              </w:rPr>
              <w:t>5</w:t>
            </w:r>
            <w:r>
              <w:rPr>
                <w:bCs/>
                <w:iCs/>
                <w:color w:val="000000"/>
                <w:sz w:val="24"/>
              </w:rPr>
              <w:t>年</w:t>
            </w:r>
            <w:r>
              <w:rPr>
                <w:rFonts w:hint="eastAsia"/>
                <w:bCs/>
                <w:iCs/>
                <w:color w:val="000000"/>
                <w:sz w:val="24"/>
                <w:lang w:val="en-US" w:eastAsia="zh-CN"/>
              </w:rPr>
              <w:t>6</w:t>
            </w:r>
            <w:r>
              <w:rPr>
                <w:bCs/>
                <w:iCs/>
                <w:color w:val="000000"/>
                <w:sz w:val="24"/>
              </w:rPr>
              <w:t>月</w:t>
            </w:r>
            <w:r>
              <w:rPr>
                <w:rFonts w:hint="eastAsia"/>
                <w:bCs/>
                <w:iCs/>
                <w:color w:val="000000"/>
                <w:sz w:val="24"/>
                <w:lang w:val="en-US" w:eastAsia="zh-CN"/>
              </w:rPr>
              <w:t>19</w:t>
            </w:r>
            <w:r>
              <w:rPr>
                <w:bCs/>
                <w:iCs/>
                <w:color w:val="000000"/>
                <w:sz w:val="24"/>
              </w:rPr>
              <w:t>日 (周</w:t>
            </w:r>
            <w:r>
              <w:rPr>
                <w:rFonts w:hint="eastAsia"/>
                <w:bCs/>
                <w:iCs/>
                <w:color w:val="000000"/>
                <w:sz w:val="24"/>
                <w:lang w:val="en-US" w:eastAsia="zh-CN"/>
              </w:rPr>
              <w:t>四</w:t>
            </w:r>
            <w:r>
              <w:rPr>
                <w:bCs/>
                <w:iCs/>
                <w:color w:val="000000"/>
                <w:sz w:val="24"/>
              </w:rPr>
              <w:t>)</w:t>
            </w:r>
            <w:r>
              <w:rPr>
                <w:rFonts w:hint="eastAsia"/>
                <w:bCs/>
                <w:iCs/>
                <w:color w:val="000000"/>
                <w:sz w:val="24"/>
                <w:lang w:val="en-US" w:eastAsia="zh-CN"/>
              </w:rPr>
              <w:t>上午9点30分</w:t>
            </w:r>
            <w:r>
              <w:rPr>
                <w:bCs/>
                <w:iCs/>
                <w:color w:val="000000"/>
                <w:sz w:val="24"/>
              </w:rPr>
              <w:t>~</w:t>
            </w:r>
            <w:r>
              <w:rPr>
                <w:rFonts w:hint="eastAsia"/>
                <w:bCs/>
                <w:iCs/>
                <w:color w:val="000000"/>
                <w:sz w:val="24"/>
                <w:lang w:val="en-US" w:eastAsia="zh-CN"/>
              </w:rPr>
              <w:t>11点</w:t>
            </w:r>
          </w:p>
        </w:tc>
      </w:tr>
      <w:tr w14:paraId="4724E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14:paraId="7DE65163">
            <w:pPr>
              <w:spacing w:line="420" w:lineRule="exact"/>
              <w:rPr>
                <w:bCs/>
                <w:iCs/>
                <w:color w:val="000000"/>
                <w:kern w:val="0"/>
                <w:sz w:val="24"/>
              </w:rPr>
            </w:pPr>
            <w:r>
              <w:rPr>
                <w:rFonts w:hAnsi="宋体"/>
                <w:bCs/>
                <w:iCs/>
                <w:color w:val="000000"/>
                <w:kern w:val="0"/>
                <w:sz w:val="24"/>
              </w:rPr>
              <w:t>地点</w:t>
            </w:r>
          </w:p>
        </w:tc>
        <w:tc>
          <w:tcPr>
            <w:tcW w:w="7386" w:type="dxa"/>
            <w:tcBorders>
              <w:top w:val="single" w:color="auto" w:sz="4" w:space="0"/>
              <w:left w:val="single" w:color="auto" w:sz="4" w:space="0"/>
              <w:bottom w:val="single" w:color="auto" w:sz="4" w:space="0"/>
              <w:right w:val="single" w:color="auto" w:sz="4" w:space="0"/>
            </w:tcBorders>
            <w:noWrap w:val="0"/>
            <w:vAlign w:val="top"/>
          </w:tcPr>
          <w:p w14:paraId="246725AF">
            <w:pPr>
              <w:spacing w:line="420" w:lineRule="exact"/>
              <w:rPr>
                <w:rFonts w:hint="default"/>
                <w:lang w:val="en-US" w:eastAsia="zh-CN"/>
              </w:rPr>
            </w:pPr>
            <w:r>
              <w:rPr>
                <w:rFonts w:hint="eastAsia"/>
                <w:bCs/>
                <w:iCs/>
                <w:color w:val="000000"/>
                <w:sz w:val="24"/>
                <w:lang w:val="en-US" w:eastAsia="zh-CN"/>
              </w:rPr>
              <w:t>重庆市两江新区建工产业大厦四楼会议室</w:t>
            </w:r>
          </w:p>
        </w:tc>
      </w:tr>
      <w:tr w14:paraId="72177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14:paraId="5751EB2D">
            <w:pPr>
              <w:spacing w:line="420" w:lineRule="exact"/>
              <w:rPr>
                <w:bCs/>
                <w:iCs/>
                <w:color w:val="000000"/>
                <w:kern w:val="0"/>
                <w:sz w:val="24"/>
              </w:rPr>
            </w:pPr>
            <w:r>
              <w:rPr>
                <w:rFonts w:hAnsi="宋体"/>
                <w:bCs/>
                <w:iCs/>
                <w:color w:val="000000"/>
                <w:kern w:val="0"/>
                <w:sz w:val="24"/>
              </w:rPr>
              <w:t>上市公司接待人员姓名</w:t>
            </w:r>
          </w:p>
        </w:tc>
        <w:tc>
          <w:tcPr>
            <w:tcW w:w="7386" w:type="dxa"/>
            <w:tcBorders>
              <w:top w:val="single" w:color="auto" w:sz="4" w:space="0"/>
              <w:left w:val="single" w:color="auto" w:sz="4" w:space="0"/>
              <w:bottom w:val="single" w:color="auto" w:sz="4" w:space="0"/>
              <w:right w:val="single" w:color="auto" w:sz="4" w:space="0"/>
            </w:tcBorders>
            <w:noWrap w:val="0"/>
            <w:vAlign w:val="center"/>
          </w:tcPr>
          <w:p w14:paraId="1777F2FB">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宋体"/>
                <w:bCs/>
                <w:sz w:val="24"/>
                <w:lang w:val="en-US"/>
              </w:rPr>
            </w:pPr>
            <w:r>
              <w:rPr>
                <w:rFonts w:hint="eastAsia" w:ascii="宋体" w:hAnsi="宋体"/>
                <w:bCs/>
                <w:sz w:val="24"/>
                <w:lang w:val="en-US" w:eastAsia="zh-CN"/>
              </w:rPr>
              <w:t>董事会秘书窦波先生、证券事务代表吴亦非先生、财务资产部、投资发展部、证券部、市场营销中心、成本管控中心相关人员</w:t>
            </w:r>
          </w:p>
        </w:tc>
      </w:tr>
      <w:tr w14:paraId="352AA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8"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27224EA0">
            <w:pPr>
              <w:spacing w:line="420" w:lineRule="exact"/>
              <w:rPr>
                <w:bCs/>
                <w:iCs/>
                <w:color w:val="000000"/>
                <w:kern w:val="0"/>
                <w:sz w:val="24"/>
              </w:rPr>
            </w:pPr>
            <w:r>
              <w:rPr>
                <w:rFonts w:hAnsi="宋体"/>
                <w:bCs/>
                <w:iCs/>
                <w:color w:val="000000"/>
                <w:kern w:val="0"/>
                <w:sz w:val="24"/>
              </w:rPr>
              <w:t>投资者关系活动主要内容介绍</w:t>
            </w:r>
          </w:p>
          <w:p w14:paraId="58D6B46A">
            <w:pPr>
              <w:spacing w:line="420" w:lineRule="exact"/>
              <w:rPr>
                <w:bCs/>
                <w:iCs/>
                <w:color w:val="000000"/>
                <w:sz w:val="24"/>
              </w:rPr>
            </w:pPr>
          </w:p>
        </w:tc>
        <w:tc>
          <w:tcPr>
            <w:tcW w:w="7386" w:type="dxa"/>
            <w:tcBorders>
              <w:top w:val="single" w:color="auto" w:sz="4" w:space="0"/>
              <w:left w:val="single" w:color="auto" w:sz="4" w:space="0"/>
              <w:bottom w:val="single" w:color="auto" w:sz="4" w:space="0"/>
              <w:right w:val="single" w:color="auto" w:sz="4" w:space="0"/>
            </w:tcBorders>
            <w:noWrap w:val="0"/>
            <w:vAlign w:val="top"/>
          </w:tcPr>
          <w:p w14:paraId="20CC1152">
            <w:pPr>
              <w:pStyle w:val="15"/>
              <w:ind w:firstLine="482" w:firstLineChars="200"/>
              <w:rPr>
                <w:rFonts w:ascii="宋体" w:hAnsi="宋体" w:cs="宋体"/>
                <w:b/>
                <w:bCs/>
                <w:sz w:val="24"/>
                <w:szCs w:val="24"/>
              </w:rPr>
            </w:pPr>
            <w:r>
              <w:rPr>
                <w:rFonts w:hint="eastAsia" w:ascii="宋体" w:hAnsi="宋体" w:eastAsia="宋体" w:cs="宋体"/>
                <w:b/>
                <w:bCs/>
                <w:sz w:val="24"/>
                <w:szCs w:val="24"/>
                <w:lang w:val="en-US" w:eastAsia="zh-CN"/>
              </w:rPr>
              <w:t>现场参观了公司展厅，进行基本情况介绍，</w:t>
            </w:r>
            <w:r>
              <w:rPr>
                <w:rFonts w:hint="eastAsia" w:ascii="宋体" w:hAnsi="宋体" w:cs="宋体"/>
                <w:b/>
                <w:bCs/>
                <w:sz w:val="24"/>
                <w:szCs w:val="24"/>
              </w:rPr>
              <w:t>交流的主要问题及公司回复要点：</w:t>
            </w:r>
          </w:p>
          <w:p w14:paraId="2F1E37C6">
            <w:pPr>
              <w:keepNext w:val="0"/>
              <w:keepLines w:val="0"/>
              <w:pageBreakBefore w:val="0"/>
              <w:widowControl w:val="0"/>
              <w:numPr>
                <w:ilvl w:val="0"/>
                <w:numId w:val="0"/>
              </w:numPr>
              <w:tabs>
                <w:tab w:val="left" w:pos="1525"/>
                <w:tab w:val="center" w:pos="4153"/>
              </w:tabs>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Times New Roman"/>
                <w:b/>
                <w:bCs w:val="0"/>
                <w:kern w:val="2"/>
                <w:sz w:val="24"/>
                <w:szCs w:val="24"/>
                <w:lang w:val="en-US" w:eastAsia="zh-CN" w:bidi="ar-SA"/>
              </w:rPr>
            </w:pPr>
            <w:r>
              <w:rPr>
                <w:rFonts w:hint="eastAsia" w:ascii="宋体" w:hAnsi="宋体" w:eastAsia="宋体" w:cs="Times New Roman"/>
                <w:b/>
                <w:bCs w:val="0"/>
                <w:kern w:val="2"/>
                <w:sz w:val="24"/>
                <w:szCs w:val="24"/>
                <w:lang w:val="en-US" w:eastAsia="zh-CN" w:bidi="ar-SA"/>
              </w:rPr>
              <w:t>1.公司新签合同额同比增速如何？基建/房建/市政等业务占比是否发生显著变化？</w:t>
            </w:r>
          </w:p>
          <w:p w14:paraId="39283776">
            <w:pPr>
              <w:keepNext w:val="0"/>
              <w:keepLines w:val="0"/>
              <w:pageBreakBefore w:val="0"/>
              <w:widowControl w:val="0"/>
              <w:tabs>
                <w:tab w:val="left" w:pos="1525"/>
                <w:tab w:val="center" w:pos="4153"/>
              </w:tabs>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b w:val="0"/>
                <w:bCs w:val="0"/>
                <w:kern w:val="2"/>
                <w:sz w:val="24"/>
                <w:szCs w:val="24"/>
                <w:shd w:val="clear" w:color="auto" w:fill="FFFFFF"/>
                <w:lang w:val="en-US" w:eastAsia="zh-CN" w:bidi="ar-SA"/>
              </w:rPr>
            </w:pPr>
            <w:r>
              <w:rPr>
                <w:rFonts w:hint="eastAsia" w:ascii="宋体" w:hAnsi="宋体" w:eastAsia="宋体" w:cs="宋体"/>
                <w:b w:val="0"/>
                <w:bCs w:val="0"/>
                <w:kern w:val="2"/>
                <w:sz w:val="24"/>
                <w:szCs w:val="24"/>
                <w:shd w:val="clear" w:color="auto" w:fill="FFFFFF"/>
                <w:lang w:val="en-US" w:eastAsia="zh-CN" w:bidi="ar-SA"/>
              </w:rPr>
              <w:t>2025年一季度新签合同额161.69亿元，同比增长约2.13%</w:t>
            </w:r>
            <w:r>
              <w:rPr>
                <w:rFonts w:hint="default" w:ascii="宋体" w:hAnsi="宋体" w:cs="宋体"/>
                <w:b w:val="0"/>
                <w:bCs w:val="0"/>
                <w:kern w:val="2"/>
                <w:sz w:val="24"/>
                <w:szCs w:val="24"/>
                <w:shd w:val="clear" w:color="auto" w:fill="FFFFFF"/>
                <w:lang w:val="en-US" w:eastAsia="zh-CN" w:bidi="ar-SA"/>
              </w:rPr>
              <w:t>,</w:t>
            </w:r>
            <w:bookmarkStart w:id="0" w:name="_GoBack"/>
            <w:bookmarkEnd w:id="0"/>
            <w:r>
              <w:rPr>
                <w:rFonts w:hint="eastAsia" w:ascii="宋体" w:hAnsi="宋体" w:eastAsia="宋体" w:cs="宋体"/>
                <w:b w:val="0"/>
                <w:bCs w:val="0"/>
                <w:kern w:val="2"/>
                <w:sz w:val="24"/>
                <w:szCs w:val="24"/>
                <w:shd w:val="clear" w:color="auto" w:fill="FFFFFF"/>
                <w:lang w:val="en-US" w:eastAsia="zh-CN" w:bidi="ar-SA"/>
              </w:rPr>
              <w:t>其中房建工程121.25元，占比约75% ，基建工程27.11亿元，占比约17%。后续公司将持续优化主营业务细分结构，加大基建项目、公共服务项目等业务的承接。</w:t>
            </w:r>
          </w:p>
          <w:p w14:paraId="4AB3CE57">
            <w:pPr>
              <w:pStyle w:val="2"/>
              <w:keepNext/>
              <w:keepLines/>
              <w:pageBreakBefore w:val="0"/>
              <w:widowControl w:val="0"/>
              <w:numPr>
                <w:ilvl w:val="0"/>
                <w:numId w:val="0"/>
              </w:numPr>
              <w:kinsoku/>
              <w:wordWrap/>
              <w:overflowPunct/>
              <w:topLinePunct w:val="0"/>
              <w:autoSpaceDE/>
              <w:autoSpaceDN/>
              <w:bidi w:val="0"/>
              <w:adjustRightInd/>
              <w:snapToGrid/>
              <w:spacing w:before="0" w:after="0" w:line="500" w:lineRule="exact"/>
              <w:ind w:firstLine="482" w:firstLineChars="200"/>
              <w:textAlignment w:val="auto"/>
              <w:rPr>
                <w:rFonts w:hint="eastAsia" w:ascii="宋体" w:hAnsi="宋体" w:eastAsia="宋体" w:cs="Times New Roman"/>
                <w:b/>
                <w:bCs w:val="0"/>
                <w:kern w:val="2"/>
                <w:sz w:val="24"/>
                <w:szCs w:val="24"/>
                <w:lang w:val="en-US" w:eastAsia="zh-CN" w:bidi="ar-SA"/>
              </w:rPr>
            </w:pPr>
            <w:r>
              <w:rPr>
                <w:rFonts w:hint="eastAsia" w:ascii="宋体" w:hAnsi="宋体" w:eastAsia="宋体" w:cs="Times New Roman"/>
                <w:b/>
                <w:bCs w:val="0"/>
                <w:kern w:val="2"/>
                <w:sz w:val="24"/>
                <w:szCs w:val="24"/>
                <w:lang w:val="en-US" w:eastAsia="zh-CN" w:bidi="ar-SA"/>
              </w:rPr>
              <w:t>2.重庆国企改革的具体措施和落实到我们公司有什么重点方向？</w:t>
            </w:r>
          </w:p>
          <w:p w14:paraId="1BDB9365">
            <w:pPr>
              <w:keepNext w:val="0"/>
              <w:keepLines w:val="0"/>
              <w:pageBreakBefore w:val="0"/>
              <w:widowControl w:val="0"/>
              <w:tabs>
                <w:tab w:val="left" w:pos="1525"/>
                <w:tab w:val="center" w:pos="4153"/>
              </w:tabs>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b/>
                <w:bCs w:val="0"/>
                <w:kern w:val="2"/>
                <w:sz w:val="24"/>
                <w:szCs w:val="24"/>
                <w:lang w:val="en-US" w:eastAsia="zh-CN" w:bidi="ar-SA"/>
              </w:rPr>
            </w:pPr>
            <w:r>
              <w:rPr>
                <w:rFonts w:hint="eastAsia" w:ascii="宋体" w:hAnsi="宋体" w:eastAsia="宋体" w:cs="宋体"/>
                <w:b w:val="0"/>
                <w:bCs w:val="0"/>
                <w:kern w:val="2"/>
                <w:sz w:val="24"/>
                <w:szCs w:val="24"/>
                <w:shd w:val="clear" w:color="auto" w:fill="FFFFFF"/>
                <w:lang w:val="en-US" w:eastAsia="zh-CN" w:bidi="ar-SA"/>
              </w:rPr>
              <w:t>公司按照市委部署要求和市属重点国有企业改革攻坚专项行动相关精神，深入贯彻国企改革相关要求，扎实有效推进各项工作，以持续推动精简层级、整合资源、有效提升管理水平。目前，公司正</w:t>
            </w:r>
            <w:r>
              <w:rPr>
                <w:rFonts w:hint="eastAsia" w:ascii="宋体" w:hAnsi="宋体" w:cs="宋体"/>
                <w:b w:val="0"/>
                <w:bCs w:val="0"/>
                <w:kern w:val="2"/>
                <w:sz w:val="24"/>
                <w:szCs w:val="24"/>
                <w:shd w:val="clear" w:color="auto" w:fill="FFFFFF"/>
                <w:lang w:val="en-US" w:eastAsia="zh-CN" w:bidi="ar-SA"/>
              </w:rPr>
              <w:t>持续推进</w:t>
            </w:r>
            <w:r>
              <w:rPr>
                <w:rFonts w:hint="eastAsia" w:ascii="宋体" w:hAnsi="宋体" w:eastAsia="宋体" w:cs="宋体"/>
                <w:b w:val="0"/>
                <w:bCs w:val="0"/>
                <w:kern w:val="2"/>
                <w:sz w:val="24"/>
                <w:szCs w:val="24"/>
                <w:shd w:val="clear" w:color="auto" w:fill="FFFFFF"/>
                <w:lang w:val="en-US" w:eastAsia="zh-CN" w:bidi="ar-SA"/>
              </w:rPr>
              <w:t>吸收合并全资子公司以及下属全资子公司吸收合并孙公司等相关国企改革工作。随着改革的深入推进和市场竞争的加剧，公司将继续探索改革创新之路，不断提升自身的核心竞争力。</w:t>
            </w:r>
          </w:p>
          <w:p w14:paraId="13508538">
            <w:pPr>
              <w:keepNext w:val="0"/>
              <w:keepLines w:val="0"/>
              <w:pageBreakBefore w:val="0"/>
              <w:widowControl w:val="0"/>
              <w:tabs>
                <w:tab w:val="left" w:pos="1525"/>
                <w:tab w:val="center" w:pos="4153"/>
              </w:tabs>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Times New Roman"/>
                <w:b/>
                <w:bCs w:val="0"/>
                <w:kern w:val="2"/>
                <w:sz w:val="24"/>
                <w:szCs w:val="24"/>
                <w:lang w:val="en-US" w:eastAsia="zh-CN" w:bidi="ar-SA"/>
              </w:rPr>
            </w:pPr>
            <w:r>
              <w:rPr>
                <w:rFonts w:hint="eastAsia" w:ascii="宋体" w:hAnsi="宋体" w:eastAsia="宋体" w:cs="Times New Roman"/>
                <w:b/>
                <w:bCs w:val="0"/>
                <w:kern w:val="2"/>
                <w:sz w:val="24"/>
                <w:szCs w:val="24"/>
                <w:lang w:val="en-US" w:eastAsia="zh-CN" w:bidi="ar-SA"/>
              </w:rPr>
              <w:t>3.如何看待基建投资增速放缓与房地产下行对建工行业的双重压力？</w:t>
            </w:r>
          </w:p>
          <w:p w14:paraId="50B05B6B">
            <w:pPr>
              <w:pStyle w:val="2"/>
              <w:keepNext/>
              <w:keepLines/>
              <w:pageBreakBefore w:val="0"/>
              <w:widowControl w:val="0"/>
              <w:kinsoku/>
              <w:wordWrap/>
              <w:overflowPunct/>
              <w:topLinePunct w:val="0"/>
              <w:autoSpaceDE/>
              <w:autoSpaceDN/>
              <w:bidi w:val="0"/>
              <w:adjustRightInd/>
              <w:snapToGrid/>
              <w:spacing w:before="0" w:after="0" w:line="500" w:lineRule="exact"/>
              <w:ind w:firstLine="480" w:firstLineChars="200"/>
              <w:textAlignment w:val="auto"/>
              <w:rPr>
                <w:rFonts w:hint="default" w:ascii="宋体" w:hAnsi="宋体" w:eastAsia="宋体" w:cs="宋体"/>
                <w:b w:val="0"/>
                <w:bCs w:val="0"/>
                <w:kern w:val="2"/>
                <w:sz w:val="24"/>
                <w:szCs w:val="24"/>
                <w:shd w:val="clear" w:color="auto" w:fill="FFFFFF"/>
                <w:lang w:val="en-US" w:eastAsia="zh-CN" w:bidi="ar-SA"/>
              </w:rPr>
            </w:pPr>
            <w:r>
              <w:rPr>
                <w:rFonts w:hint="default" w:ascii="宋体" w:hAnsi="宋体" w:eastAsia="宋体" w:cs="宋体"/>
                <w:b w:val="0"/>
                <w:bCs w:val="0"/>
                <w:kern w:val="2"/>
                <w:sz w:val="24"/>
                <w:szCs w:val="24"/>
                <w:shd w:val="clear" w:color="auto" w:fill="FFFFFF"/>
                <w:lang w:val="en-US" w:eastAsia="zh-CN" w:bidi="ar-SA"/>
              </w:rPr>
              <w:t>受</w:t>
            </w:r>
            <w:r>
              <w:rPr>
                <w:rFonts w:hint="eastAsia" w:ascii="宋体" w:hAnsi="宋体" w:cs="宋体"/>
                <w:b w:val="0"/>
                <w:bCs w:val="0"/>
                <w:kern w:val="2"/>
                <w:sz w:val="24"/>
                <w:szCs w:val="24"/>
                <w:shd w:val="clear" w:color="auto" w:fill="FFFFFF"/>
                <w:lang w:val="en-US" w:eastAsia="zh-CN" w:bidi="ar-SA"/>
              </w:rPr>
              <w:t>目前部分业主单位</w:t>
            </w:r>
            <w:r>
              <w:rPr>
                <w:rFonts w:hint="default" w:ascii="宋体" w:hAnsi="宋体" w:eastAsia="宋体" w:cs="宋体"/>
                <w:b w:val="0"/>
                <w:bCs w:val="0"/>
                <w:kern w:val="2"/>
                <w:sz w:val="24"/>
                <w:szCs w:val="24"/>
                <w:shd w:val="clear" w:color="auto" w:fill="FFFFFF"/>
                <w:lang w:val="en-US" w:eastAsia="zh-CN" w:bidi="ar-SA"/>
              </w:rPr>
              <w:t>资金</w:t>
            </w:r>
            <w:r>
              <w:rPr>
                <w:rFonts w:hint="eastAsia" w:ascii="宋体" w:hAnsi="宋体" w:cs="宋体"/>
                <w:b w:val="0"/>
                <w:bCs w:val="0"/>
                <w:kern w:val="2"/>
                <w:sz w:val="24"/>
                <w:szCs w:val="24"/>
                <w:shd w:val="clear" w:color="auto" w:fill="FFFFFF"/>
                <w:lang w:val="en-US" w:eastAsia="zh-CN" w:bidi="ar-SA"/>
              </w:rPr>
              <w:t>紧张</w:t>
            </w:r>
            <w:r>
              <w:rPr>
                <w:rFonts w:hint="default" w:ascii="宋体" w:hAnsi="宋体" w:eastAsia="宋体" w:cs="宋体"/>
                <w:b w:val="0"/>
                <w:bCs w:val="0"/>
                <w:kern w:val="2"/>
                <w:sz w:val="24"/>
                <w:szCs w:val="24"/>
                <w:shd w:val="clear" w:color="auto" w:fill="FFFFFF"/>
                <w:lang w:val="en-US" w:eastAsia="zh-CN" w:bidi="ar-SA"/>
              </w:rPr>
              <w:t>影响，给</w:t>
            </w:r>
            <w:r>
              <w:rPr>
                <w:rFonts w:hint="eastAsia" w:ascii="宋体" w:hAnsi="宋体" w:cs="宋体"/>
                <w:b w:val="0"/>
                <w:bCs w:val="0"/>
                <w:kern w:val="2"/>
                <w:sz w:val="24"/>
                <w:szCs w:val="24"/>
                <w:shd w:val="clear" w:color="auto" w:fill="FFFFFF"/>
                <w:lang w:val="en-US" w:eastAsia="zh-CN" w:bidi="ar-SA"/>
              </w:rPr>
              <w:t>工程</w:t>
            </w:r>
            <w:r>
              <w:rPr>
                <w:rFonts w:hint="default" w:ascii="宋体" w:hAnsi="宋体" w:eastAsia="宋体" w:cs="宋体"/>
                <w:b w:val="0"/>
                <w:bCs w:val="0"/>
                <w:kern w:val="2"/>
                <w:sz w:val="24"/>
                <w:szCs w:val="24"/>
                <w:shd w:val="clear" w:color="auto" w:fill="FFFFFF"/>
                <w:lang w:val="en-US" w:eastAsia="zh-CN" w:bidi="ar-SA"/>
              </w:rPr>
              <w:t>项目的实施、</w:t>
            </w:r>
            <w:r>
              <w:rPr>
                <w:rFonts w:hint="eastAsia" w:ascii="宋体" w:hAnsi="宋体" w:cs="宋体"/>
                <w:b w:val="0"/>
                <w:bCs w:val="0"/>
                <w:kern w:val="2"/>
                <w:sz w:val="24"/>
                <w:szCs w:val="24"/>
                <w:shd w:val="clear" w:color="auto" w:fill="FFFFFF"/>
                <w:lang w:val="en-US" w:eastAsia="zh-CN" w:bidi="ar-SA"/>
              </w:rPr>
              <w:t>资金回收</w:t>
            </w:r>
            <w:r>
              <w:rPr>
                <w:rFonts w:hint="default" w:ascii="宋体" w:hAnsi="宋体" w:eastAsia="宋体" w:cs="宋体"/>
                <w:b w:val="0"/>
                <w:bCs w:val="0"/>
                <w:kern w:val="2"/>
                <w:sz w:val="24"/>
                <w:szCs w:val="24"/>
                <w:shd w:val="clear" w:color="auto" w:fill="FFFFFF"/>
                <w:lang w:val="en-US" w:eastAsia="zh-CN" w:bidi="ar-SA"/>
              </w:rPr>
              <w:t>方面带来一定的压力和挑战。2025年，随着国家货币政策适度宽松、化债系列措施落地推进，以及地产市场止跌回稳等诸多效应的释放，将给公司带来市场机遇。公司将积极响应国家政策指引，聚焦改革突破，大力盘活资产，推动提质增效，并根据市场变化情况，密切关注建设领域的发展机遇，优化业务布局，进一步提升市场竞争能力</w:t>
            </w:r>
            <w:r>
              <w:rPr>
                <w:rFonts w:hint="eastAsia" w:ascii="宋体" w:hAnsi="宋体" w:eastAsia="宋体" w:cs="宋体"/>
                <w:b w:val="0"/>
                <w:bCs w:val="0"/>
                <w:kern w:val="2"/>
                <w:sz w:val="24"/>
                <w:szCs w:val="24"/>
                <w:shd w:val="clear" w:color="auto" w:fill="FFFFFF"/>
                <w:lang w:val="en-US" w:eastAsia="zh-CN" w:bidi="ar-SA"/>
              </w:rPr>
              <w:t>。</w:t>
            </w:r>
          </w:p>
          <w:p w14:paraId="74C0BC8C">
            <w:pPr>
              <w:keepNext w:val="0"/>
              <w:keepLines w:val="0"/>
              <w:pageBreakBefore w:val="0"/>
              <w:widowControl w:val="0"/>
              <w:tabs>
                <w:tab w:val="left" w:pos="1525"/>
                <w:tab w:val="center" w:pos="4153"/>
              </w:tabs>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Times New Roman"/>
                <w:b/>
                <w:bCs w:val="0"/>
                <w:kern w:val="2"/>
                <w:sz w:val="24"/>
                <w:szCs w:val="24"/>
                <w:lang w:val="en-US" w:eastAsia="zh-CN" w:bidi="ar-SA"/>
              </w:rPr>
            </w:pPr>
            <w:r>
              <w:rPr>
                <w:rFonts w:hint="eastAsia" w:ascii="宋体" w:hAnsi="宋体" w:cs="Times New Roman"/>
                <w:b/>
                <w:bCs w:val="0"/>
                <w:kern w:val="2"/>
                <w:sz w:val="24"/>
                <w:szCs w:val="24"/>
                <w:lang w:val="en-US" w:eastAsia="zh-CN" w:bidi="ar-SA"/>
              </w:rPr>
              <w:t>4.</w:t>
            </w:r>
            <w:r>
              <w:rPr>
                <w:rFonts w:hint="eastAsia" w:ascii="宋体" w:hAnsi="宋体" w:eastAsia="宋体" w:cs="Times New Roman"/>
                <w:b/>
                <w:bCs w:val="0"/>
                <w:kern w:val="2"/>
                <w:sz w:val="24"/>
                <w:szCs w:val="24"/>
                <w:lang w:val="en-US" w:eastAsia="zh-CN" w:bidi="ar-SA"/>
              </w:rPr>
              <w:t>公司转债后续计划？</w:t>
            </w:r>
          </w:p>
          <w:p w14:paraId="5AE8C0D4">
            <w:pPr>
              <w:pStyle w:val="2"/>
              <w:keepNext/>
              <w:keepLines/>
              <w:pageBreakBefore w:val="0"/>
              <w:widowControl w:val="0"/>
              <w:kinsoku/>
              <w:wordWrap/>
              <w:overflowPunct/>
              <w:topLinePunct w:val="0"/>
              <w:autoSpaceDE/>
              <w:autoSpaceDN/>
              <w:bidi w:val="0"/>
              <w:adjustRightInd/>
              <w:snapToGrid/>
              <w:spacing w:before="0" w:after="0" w:line="500" w:lineRule="exact"/>
              <w:ind w:firstLine="480" w:firstLineChars="200"/>
              <w:textAlignment w:val="auto"/>
              <w:rPr>
                <w:rFonts w:hint="eastAsia" w:ascii="宋体" w:hAnsi="宋体" w:eastAsia="宋体" w:cs="宋体"/>
                <w:b w:val="0"/>
                <w:bCs w:val="0"/>
                <w:kern w:val="2"/>
                <w:sz w:val="24"/>
                <w:szCs w:val="24"/>
                <w:shd w:val="clear" w:color="auto" w:fill="FFFFFF"/>
                <w:lang w:val="en-US" w:eastAsia="zh-CN" w:bidi="ar-SA"/>
              </w:rPr>
            </w:pPr>
            <w:r>
              <w:rPr>
                <w:rFonts w:hint="eastAsia" w:ascii="宋体" w:hAnsi="宋体" w:eastAsia="宋体" w:cs="宋体"/>
                <w:b w:val="0"/>
                <w:bCs w:val="0"/>
                <w:kern w:val="2"/>
                <w:sz w:val="24"/>
                <w:szCs w:val="24"/>
                <w:shd w:val="clear" w:color="auto" w:fill="FFFFFF"/>
                <w:lang w:val="en-US" w:eastAsia="zh-CN" w:bidi="ar-SA"/>
              </w:rPr>
              <w:t>公司发行的可转债于6月10日达到向下修正的条件，现已发布了《董事会提议建工转债向下修正转股价格的公告》，后续履行股东大会审议程序后将</w:t>
            </w:r>
            <w:r>
              <w:rPr>
                <w:rFonts w:hint="eastAsia" w:ascii="宋体" w:hAnsi="宋体" w:cs="宋体"/>
                <w:b w:val="0"/>
                <w:bCs w:val="0"/>
                <w:kern w:val="2"/>
                <w:sz w:val="24"/>
                <w:szCs w:val="24"/>
                <w:shd w:val="clear" w:color="auto" w:fill="FFFFFF"/>
                <w:lang w:val="en-US" w:eastAsia="zh-CN" w:bidi="ar-SA"/>
              </w:rPr>
              <w:t>按照募集说明书的相关条款进行向下</w:t>
            </w:r>
            <w:r>
              <w:rPr>
                <w:rFonts w:hint="eastAsia" w:ascii="宋体" w:hAnsi="宋体" w:eastAsia="宋体" w:cs="宋体"/>
                <w:b w:val="0"/>
                <w:bCs w:val="0"/>
                <w:kern w:val="2"/>
                <w:sz w:val="24"/>
                <w:szCs w:val="24"/>
                <w:shd w:val="clear" w:color="auto" w:fill="FFFFFF"/>
                <w:lang w:val="en-US" w:eastAsia="zh-CN" w:bidi="ar-SA"/>
              </w:rPr>
              <w:t>修</w:t>
            </w:r>
            <w:r>
              <w:rPr>
                <w:rFonts w:hint="eastAsia" w:ascii="宋体" w:hAnsi="宋体" w:cs="宋体"/>
                <w:b w:val="0"/>
                <w:bCs w:val="0"/>
                <w:kern w:val="2"/>
                <w:sz w:val="24"/>
                <w:szCs w:val="24"/>
                <w:shd w:val="clear" w:color="auto" w:fill="FFFFFF"/>
                <w:lang w:val="en-US" w:eastAsia="zh-CN" w:bidi="ar-SA"/>
              </w:rPr>
              <w:t>正</w:t>
            </w:r>
            <w:r>
              <w:rPr>
                <w:rFonts w:hint="eastAsia" w:ascii="宋体" w:hAnsi="宋体" w:eastAsia="宋体" w:cs="宋体"/>
                <w:b w:val="0"/>
                <w:bCs w:val="0"/>
                <w:kern w:val="2"/>
                <w:sz w:val="24"/>
                <w:szCs w:val="24"/>
                <w:shd w:val="clear" w:color="auto" w:fill="FFFFFF"/>
                <w:lang w:val="en-US" w:eastAsia="zh-CN" w:bidi="ar-SA"/>
              </w:rPr>
              <w:t>。同时，公司也将合理统筹调配资金，通过存量资产的盘活、参股公司股权的变现以及融资工具的运用等多种渠道作好到期偿付的资金安排。</w:t>
            </w:r>
          </w:p>
          <w:p w14:paraId="187C4CA6">
            <w:pPr>
              <w:keepNext w:val="0"/>
              <w:keepLines w:val="0"/>
              <w:pageBreakBefore w:val="0"/>
              <w:widowControl w:val="0"/>
              <w:tabs>
                <w:tab w:val="left" w:pos="1525"/>
                <w:tab w:val="center" w:pos="4153"/>
              </w:tabs>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Times New Roman"/>
                <w:b/>
                <w:bCs w:val="0"/>
                <w:kern w:val="2"/>
                <w:sz w:val="24"/>
                <w:szCs w:val="24"/>
                <w:lang w:val="en-US" w:eastAsia="zh-CN" w:bidi="ar-SA"/>
              </w:rPr>
            </w:pPr>
            <w:r>
              <w:rPr>
                <w:rFonts w:hint="eastAsia" w:ascii="宋体" w:hAnsi="宋体" w:cs="Times New Roman"/>
                <w:b/>
                <w:bCs w:val="0"/>
                <w:kern w:val="2"/>
                <w:sz w:val="24"/>
                <w:szCs w:val="24"/>
                <w:lang w:val="en-US" w:eastAsia="zh-CN" w:bidi="ar-SA"/>
              </w:rPr>
              <w:t>5</w:t>
            </w:r>
            <w:r>
              <w:rPr>
                <w:rFonts w:hint="eastAsia" w:ascii="宋体" w:hAnsi="宋体" w:eastAsia="宋体" w:cs="Times New Roman"/>
                <w:b/>
                <w:bCs w:val="0"/>
                <w:kern w:val="2"/>
                <w:sz w:val="24"/>
                <w:szCs w:val="24"/>
                <w:lang w:val="en-US" w:eastAsia="zh-CN" w:bidi="ar-SA"/>
              </w:rPr>
              <w:t>.国企改革背景下，公司在市值管理和新业务培育上有何打算？</w:t>
            </w:r>
          </w:p>
          <w:p w14:paraId="0ACC89C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kern w:val="2"/>
                <w:sz w:val="24"/>
                <w:szCs w:val="24"/>
                <w:shd w:val="clear" w:color="auto" w:fill="FFFFFF"/>
                <w:lang w:val="en-US" w:eastAsia="zh-CN" w:bidi="ar-SA"/>
              </w:rPr>
            </w:pPr>
            <w:r>
              <w:rPr>
                <w:rFonts w:hint="eastAsia" w:ascii="宋体" w:hAnsi="宋体" w:eastAsia="宋体" w:cs="宋体"/>
                <w:b w:val="0"/>
                <w:bCs w:val="0"/>
                <w:kern w:val="2"/>
                <w:sz w:val="24"/>
                <w:szCs w:val="24"/>
                <w:shd w:val="clear" w:color="auto" w:fill="FFFFFF"/>
                <w:lang w:val="en-US" w:eastAsia="zh-CN" w:bidi="ar-SA"/>
              </w:rPr>
              <w:t>公司制定了《2025年“提质增效重回报”行动方案》和《估值提升计划》，今年也首次发布了《2024年度环境、社会和公司治理报告》，</w:t>
            </w:r>
            <w:r>
              <w:rPr>
                <w:rFonts w:hint="eastAsia" w:ascii="宋体" w:hAnsi="宋体" w:cs="宋体"/>
                <w:b w:val="0"/>
                <w:bCs w:val="0"/>
                <w:kern w:val="2"/>
                <w:sz w:val="24"/>
                <w:szCs w:val="24"/>
                <w:shd w:val="clear" w:color="auto" w:fill="FFFFFF"/>
                <w:lang w:val="en-US" w:eastAsia="zh-CN" w:bidi="ar-SA"/>
              </w:rPr>
              <w:t>努力</w:t>
            </w:r>
            <w:r>
              <w:rPr>
                <w:rFonts w:hint="eastAsia" w:ascii="宋体" w:hAnsi="宋体" w:eastAsia="宋体" w:cs="宋体"/>
                <w:b w:val="0"/>
                <w:bCs w:val="0"/>
                <w:kern w:val="2"/>
                <w:sz w:val="24"/>
                <w:szCs w:val="24"/>
                <w:shd w:val="clear" w:color="auto" w:fill="FFFFFF"/>
                <w:lang w:val="en-US" w:eastAsia="zh-CN" w:bidi="ar-SA"/>
              </w:rPr>
              <w:t>通过提升经营质量、重视股东回报、加强投资者关系管理、提升信息披露质量、鼓励股东增持等举措，增强投资者信心</w:t>
            </w:r>
            <w:r>
              <w:rPr>
                <w:rFonts w:hint="eastAsia" w:ascii="宋体" w:hAnsi="宋体" w:cs="宋体"/>
                <w:b w:val="0"/>
                <w:bCs w:val="0"/>
                <w:kern w:val="2"/>
                <w:sz w:val="24"/>
                <w:szCs w:val="24"/>
                <w:shd w:val="clear" w:color="auto" w:fill="FFFFFF"/>
                <w:lang w:val="en-US" w:eastAsia="zh-CN" w:bidi="ar-SA"/>
              </w:rPr>
              <w:t>，</w:t>
            </w:r>
            <w:r>
              <w:rPr>
                <w:rFonts w:hint="eastAsia" w:ascii="宋体" w:hAnsi="宋体" w:eastAsia="宋体" w:cs="宋体"/>
                <w:b w:val="0"/>
                <w:bCs w:val="0"/>
                <w:kern w:val="2"/>
                <w:sz w:val="24"/>
                <w:szCs w:val="24"/>
                <w:shd w:val="clear" w:color="auto" w:fill="FFFFFF"/>
                <w:lang w:val="en-US" w:eastAsia="zh-CN" w:bidi="ar-SA"/>
              </w:rPr>
              <w:t>提升公司投资价值和股东回报能力</w:t>
            </w:r>
            <w:r>
              <w:rPr>
                <w:rFonts w:hint="eastAsia" w:ascii="宋体" w:hAnsi="宋体" w:cs="宋体"/>
                <w:b w:val="0"/>
                <w:bCs w:val="0"/>
                <w:kern w:val="2"/>
                <w:sz w:val="24"/>
                <w:szCs w:val="24"/>
                <w:shd w:val="clear" w:color="auto" w:fill="FFFFFF"/>
                <w:lang w:val="en-US" w:eastAsia="zh-CN" w:bidi="ar-SA"/>
              </w:rPr>
              <w:t>。</w:t>
            </w:r>
            <w:r>
              <w:rPr>
                <w:rFonts w:hint="eastAsia" w:ascii="宋体" w:hAnsi="宋体" w:eastAsia="宋体" w:cs="宋体"/>
                <w:b w:val="0"/>
                <w:bCs w:val="0"/>
                <w:kern w:val="2"/>
                <w:sz w:val="24"/>
                <w:szCs w:val="24"/>
                <w:shd w:val="clear" w:color="auto" w:fill="FFFFFF"/>
                <w:lang w:val="en-US" w:eastAsia="zh-CN" w:bidi="ar-SA"/>
              </w:rPr>
              <w:t>公司除做好传统建筑施工主业外，将积极围绕新质生产力布局谋篇，努力加快传统产业转型升级步伐</w:t>
            </w:r>
            <w:r>
              <w:rPr>
                <w:rFonts w:hint="eastAsia" w:ascii="宋体" w:hAnsi="宋体" w:cs="宋体"/>
                <w:b w:val="0"/>
                <w:bCs w:val="0"/>
                <w:kern w:val="2"/>
                <w:sz w:val="24"/>
                <w:szCs w:val="24"/>
                <w:shd w:val="clear" w:color="auto" w:fill="FFFFFF"/>
                <w:lang w:val="en-US" w:eastAsia="zh-CN" w:bidi="ar-SA"/>
              </w:rPr>
              <w:t>，</w:t>
            </w:r>
            <w:r>
              <w:rPr>
                <w:rFonts w:hint="eastAsia" w:ascii="宋体" w:hAnsi="宋体" w:eastAsia="宋体" w:cs="宋体"/>
                <w:b w:val="0"/>
                <w:bCs w:val="0"/>
                <w:kern w:val="2"/>
                <w:sz w:val="24"/>
                <w:szCs w:val="24"/>
                <w:shd w:val="clear" w:color="auto" w:fill="FFFFFF"/>
                <w:lang w:val="en-US" w:eastAsia="zh-CN" w:bidi="ar-SA"/>
              </w:rPr>
              <w:t>促进公司高质量发展。</w:t>
            </w:r>
          </w:p>
          <w:p w14:paraId="297D515E">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default"/>
                <w:lang w:val="en-US" w:eastAsia="zh-CN"/>
              </w:rPr>
            </w:pPr>
          </w:p>
        </w:tc>
      </w:tr>
      <w:tr w14:paraId="2C06D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00422345">
            <w:pPr>
              <w:spacing w:line="420" w:lineRule="exact"/>
              <w:rPr>
                <w:bCs/>
                <w:iCs/>
                <w:color w:val="000000"/>
                <w:kern w:val="0"/>
                <w:sz w:val="24"/>
              </w:rPr>
            </w:pPr>
            <w:r>
              <w:rPr>
                <w:rFonts w:hAnsi="宋体"/>
                <w:bCs/>
                <w:iCs/>
                <w:color w:val="000000"/>
                <w:kern w:val="0"/>
                <w:sz w:val="24"/>
              </w:rPr>
              <w:t>附件清单（如有）</w:t>
            </w:r>
          </w:p>
        </w:tc>
        <w:tc>
          <w:tcPr>
            <w:tcW w:w="7386" w:type="dxa"/>
            <w:tcBorders>
              <w:top w:val="single" w:color="auto" w:sz="4" w:space="0"/>
              <w:left w:val="single" w:color="auto" w:sz="4" w:space="0"/>
              <w:bottom w:val="single" w:color="auto" w:sz="4" w:space="0"/>
              <w:right w:val="single" w:color="auto" w:sz="4" w:space="0"/>
            </w:tcBorders>
            <w:noWrap w:val="0"/>
            <w:vAlign w:val="top"/>
          </w:tcPr>
          <w:p w14:paraId="088117BC">
            <w:pPr>
              <w:spacing w:line="420" w:lineRule="exact"/>
              <w:rPr>
                <w:rFonts w:hint="eastAsia" w:eastAsia="宋体"/>
                <w:bCs/>
                <w:iCs/>
                <w:color w:val="000000"/>
                <w:sz w:val="24"/>
                <w:lang w:val="en-US" w:eastAsia="zh-CN"/>
              </w:rPr>
            </w:pPr>
            <w:r>
              <w:rPr>
                <w:rFonts w:hint="eastAsia"/>
                <w:bCs/>
                <w:iCs/>
                <w:color w:val="000000"/>
                <w:sz w:val="24"/>
                <w:lang w:val="en-US" w:eastAsia="zh-CN"/>
              </w:rPr>
              <w:t>无</w:t>
            </w:r>
          </w:p>
        </w:tc>
      </w:tr>
      <w:tr w14:paraId="72A02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3EE8486A">
            <w:pPr>
              <w:spacing w:line="420" w:lineRule="exact"/>
              <w:rPr>
                <w:rFonts w:hint="eastAsia" w:hAnsi="宋体" w:eastAsia="宋体"/>
                <w:bCs/>
                <w:iCs/>
                <w:color w:val="000000"/>
                <w:kern w:val="0"/>
                <w:sz w:val="24"/>
                <w:lang w:val="en-US" w:eastAsia="zh-CN"/>
              </w:rPr>
            </w:pPr>
            <w:r>
              <w:rPr>
                <w:rFonts w:hint="eastAsia" w:hAnsi="宋体"/>
                <w:bCs/>
                <w:iCs/>
                <w:color w:val="000000"/>
                <w:kern w:val="0"/>
                <w:sz w:val="24"/>
                <w:lang w:val="en-US" w:eastAsia="zh-CN"/>
              </w:rPr>
              <w:t>备 注</w:t>
            </w:r>
          </w:p>
        </w:tc>
        <w:tc>
          <w:tcPr>
            <w:tcW w:w="7386" w:type="dxa"/>
            <w:tcBorders>
              <w:top w:val="single" w:color="auto" w:sz="4" w:space="0"/>
              <w:left w:val="single" w:color="auto" w:sz="4" w:space="0"/>
              <w:bottom w:val="single" w:color="auto" w:sz="4" w:space="0"/>
              <w:right w:val="single" w:color="auto" w:sz="4" w:space="0"/>
            </w:tcBorders>
            <w:noWrap w:val="0"/>
            <w:vAlign w:val="top"/>
          </w:tcPr>
          <w:p w14:paraId="7D8B56E2">
            <w:pPr>
              <w:spacing w:line="420" w:lineRule="exact"/>
              <w:rPr>
                <w:rFonts w:hint="eastAsia" w:eastAsia="宋体"/>
                <w:bCs/>
                <w:iCs/>
                <w:color w:val="000000"/>
                <w:sz w:val="24"/>
                <w:lang w:val="en-US" w:eastAsia="zh-CN"/>
              </w:rPr>
            </w:pPr>
            <w:r>
              <w:rPr>
                <w:rFonts w:hint="eastAsia"/>
                <w:bCs/>
                <w:iCs/>
                <w:color w:val="000000"/>
                <w:sz w:val="24"/>
              </w:rPr>
              <w:t>本次活动不涉及应当披露重大信息的情形</w:t>
            </w:r>
            <w:r>
              <w:rPr>
                <w:rFonts w:hint="eastAsia"/>
                <w:bCs/>
                <w:iCs/>
                <w:color w:val="000000"/>
                <w:sz w:val="24"/>
                <w:lang w:eastAsia="zh-CN"/>
              </w:rPr>
              <w:t>。</w:t>
            </w:r>
          </w:p>
        </w:tc>
      </w:tr>
    </w:tbl>
    <w:p w14:paraId="68D6E201"/>
    <w:sectPr>
      <w:headerReference r:id="rId3" w:type="default"/>
      <w:footerReference r:id="rId4"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Arial"/>
    <w:panose1 w:val="020B0604020202020204"/>
    <w:charset w:val="00"/>
    <w:family w:val="auto"/>
    <w:pitch w:val="default"/>
    <w:sig w:usb0="00000000" w:usb1="00000000" w:usb2="00000000" w:usb3="00000000" w:csb0="00000000" w:csb1="00000000"/>
  </w:font>
  <w:font w:name="MicrosoftYaHei">
    <w:altName w:val="微软雅黑"/>
    <w:panose1 w:val="00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DD471">
    <w:pPr>
      <w:pStyle w:val="3"/>
      <w:jc w:val="both"/>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4B6996">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D4B6996">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9850B">
    <w:pPr>
      <w:pStyle w:val="4"/>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iNjYxMGFkZjY0YjI3NDU0MTRkYzVlMmE5NDYwY2QifQ=="/>
  </w:docVars>
  <w:rsids>
    <w:rsidRoot w:val="006861C7"/>
    <w:rsid w:val="000268C0"/>
    <w:rsid w:val="000363B5"/>
    <w:rsid w:val="000375D7"/>
    <w:rsid w:val="00043015"/>
    <w:rsid w:val="00046DDE"/>
    <w:rsid w:val="00047EB9"/>
    <w:rsid w:val="00060A74"/>
    <w:rsid w:val="00067110"/>
    <w:rsid w:val="0009298A"/>
    <w:rsid w:val="000A2808"/>
    <w:rsid w:val="000A3BAC"/>
    <w:rsid w:val="000C26FD"/>
    <w:rsid w:val="000C2D85"/>
    <w:rsid w:val="000E5700"/>
    <w:rsid w:val="000F0C4B"/>
    <w:rsid w:val="000F0E22"/>
    <w:rsid w:val="00105A04"/>
    <w:rsid w:val="001169A9"/>
    <w:rsid w:val="00125EB2"/>
    <w:rsid w:val="00142A4C"/>
    <w:rsid w:val="00144279"/>
    <w:rsid w:val="001452FF"/>
    <w:rsid w:val="0016617A"/>
    <w:rsid w:val="00167E99"/>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33384"/>
    <w:rsid w:val="0043777D"/>
    <w:rsid w:val="0045767F"/>
    <w:rsid w:val="00463E9B"/>
    <w:rsid w:val="00467414"/>
    <w:rsid w:val="00473F30"/>
    <w:rsid w:val="0048591A"/>
    <w:rsid w:val="00486D86"/>
    <w:rsid w:val="0048721A"/>
    <w:rsid w:val="004A0BD5"/>
    <w:rsid w:val="004A1BBF"/>
    <w:rsid w:val="004A73E5"/>
    <w:rsid w:val="004C19BF"/>
    <w:rsid w:val="004D7640"/>
    <w:rsid w:val="004E1A9B"/>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7D00"/>
    <w:rsid w:val="006C6BC5"/>
    <w:rsid w:val="006D61A2"/>
    <w:rsid w:val="006E1DB4"/>
    <w:rsid w:val="00753DB6"/>
    <w:rsid w:val="00763847"/>
    <w:rsid w:val="00771FE3"/>
    <w:rsid w:val="00776BDE"/>
    <w:rsid w:val="00786870"/>
    <w:rsid w:val="00792237"/>
    <w:rsid w:val="0079272A"/>
    <w:rsid w:val="007A1DA9"/>
    <w:rsid w:val="007B2252"/>
    <w:rsid w:val="007B79D9"/>
    <w:rsid w:val="007C67B1"/>
    <w:rsid w:val="007E354A"/>
    <w:rsid w:val="007E69C8"/>
    <w:rsid w:val="0080525B"/>
    <w:rsid w:val="008062C5"/>
    <w:rsid w:val="0080741A"/>
    <w:rsid w:val="00814B5B"/>
    <w:rsid w:val="00836F34"/>
    <w:rsid w:val="00843E73"/>
    <w:rsid w:val="00844EBF"/>
    <w:rsid w:val="00854F61"/>
    <w:rsid w:val="00864202"/>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D1BA8"/>
    <w:rsid w:val="00B02A29"/>
    <w:rsid w:val="00B03522"/>
    <w:rsid w:val="00B04AD6"/>
    <w:rsid w:val="00B14CAA"/>
    <w:rsid w:val="00B257CE"/>
    <w:rsid w:val="00B4746C"/>
    <w:rsid w:val="00B65354"/>
    <w:rsid w:val="00B71A0E"/>
    <w:rsid w:val="00B81765"/>
    <w:rsid w:val="00B832F5"/>
    <w:rsid w:val="00BA2FAB"/>
    <w:rsid w:val="00BB5E28"/>
    <w:rsid w:val="00BD15F3"/>
    <w:rsid w:val="00BD7986"/>
    <w:rsid w:val="00BD79D3"/>
    <w:rsid w:val="00C04F82"/>
    <w:rsid w:val="00C15AC0"/>
    <w:rsid w:val="00C26030"/>
    <w:rsid w:val="00C41091"/>
    <w:rsid w:val="00C63056"/>
    <w:rsid w:val="00C661D1"/>
    <w:rsid w:val="00C775BA"/>
    <w:rsid w:val="00C85331"/>
    <w:rsid w:val="00C85A50"/>
    <w:rsid w:val="00C94D46"/>
    <w:rsid w:val="00CA443A"/>
    <w:rsid w:val="00CB2461"/>
    <w:rsid w:val="00CB37FD"/>
    <w:rsid w:val="00CC4D65"/>
    <w:rsid w:val="00CC61E7"/>
    <w:rsid w:val="00CD25AD"/>
    <w:rsid w:val="00CD3FFC"/>
    <w:rsid w:val="00CF565C"/>
    <w:rsid w:val="00D016A3"/>
    <w:rsid w:val="00D512E3"/>
    <w:rsid w:val="00D602C9"/>
    <w:rsid w:val="00DA26A9"/>
    <w:rsid w:val="00DB01FF"/>
    <w:rsid w:val="00DC7778"/>
    <w:rsid w:val="00DE7391"/>
    <w:rsid w:val="00DF2DB5"/>
    <w:rsid w:val="00DF6560"/>
    <w:rsid w:val="00E04CC0"/>
    <w:rsid w:val="00E136FF"/>
    <w:rsid w:val="00E32528"/>
    <w:rsid w:val="00E35F26"/>
    <w:rsid w:val="00E53165"/>
    <w:rsid w:val="00E61EF7"/>
    <w:rsid w:val="00E663B4"/>
    <w:rsid w:val="00E80CEB"/>
    <w:rsid w:val="00EA5103"/>
    <w:rsid w:val="00EA6FB9"/>
    <w:rsid w:val="00EB5E6A"/>
    <w:rsid w:val="00EC2AD7"/>
    <w:rsid w:val="00ED7DE0"/>
    <w:rsid w:val="00EE7891"/>
    <w:rsid w:val="00EF49FE"/>
    <w:rsid w:val="00EF5341"/>
    <w:rsid w:val="00F04908"/>
    <w:rsid w:val="00F07C21"/>
    <w:rsid w:val="00F12EF6"/>
    <w:rsid w:val="00F21065"/>
    <w:rsid w:val="00F24CB4"/>
    <w:rsid w:val="00F43465"/>
    <w:rsid w:val="00F45475"/>
    <w:rsid w:val="00F64E72"/>
    <w:rsid w:val="00F70C7D"/>
    <w:rsid w:val="00F9272E"/>
    <w:rsid w:val="00F97743"/>
    <w:rsid w:val="00FA6DAF"/>
    <w:rsid w:val="00FC6884"/>
    <w:rsid w:val="00FE62F3"/>
    <w:rsid w:val="00FF71D2"/>
    <w:rsid w:val="017E6F26"/>
    <w:rsid w:val="02851531"/>
    <w:rsid w:val="033262AA"/>
    <w:rsid w:val="034B20E7"/>
    <w:rsid w:val="050D65F7"/>
    <w:rsid w:val="068A095C"/>
    <w:rsid w:val="09CC7C34"/>
    <w:rsid w:val="0A656ED5"/>
    <w:rsid w:val="0B9C1B14"/>
    <w:rsid w:val="0C8B665C"/>
    <w:rsid w:val="0E9F4B6A"/>
    <w:rsid w:val="0EC1061B"/>
    <w:rsid w:val="126B2A34"/>
    <w:rsid w:val="12CF0B76"/>
    <w:rsid w:val="1399101A"/>
    <w:rsid w:val="13A046AA"/>
    <w:rsid w:val="14E37E2E"/>
    <w:rsid w:val="151F2569"/>
    <w:rsid w:val="16CB4564"/>
    <w:rsid w:val="18A300D5"/>
    <w:rsid w:val="1B2418A5"/>
    <w:rsid w:val="1B4A2560"/>
    <w:rsid w:val="1B696EAE"/>
    <w:rsid w:val="1BBE01F3"/>
    <w:rsid w:val="1F893838"/>
    <w:rsid w:val="1FBFC074"/>
    <w:rsid w:val="25060276"/>
    <w:rsid w:val="28C52BC1"/>
    <w:rsid w:val="29F40FE5"/>
    <w:rsid w:val="2B4B7A27"/>
    <w:rsid w:val="2C855CE0"/>
    <w:rsid w:val="2CD930DF"/>
    <w:rsid w:val="308C2216"/>
    <w:rsid w:val="32816197"/>
    <w:rsid w:val="348B3866"/>
    <w:rsid w:val="34EF2124"/>
    <w:rsid w:val="36C57148"/>
    <w:rsid w:val="36FB9E1F"/>
    <w:rsid w:val="376D37FF"/>
    <w:rsid w:val="38056671"/>
    <w:rsid w:val="399527B9"/>
    <w:rsid w:val="3ADB0AE7"/>
    <w:rsid w:val="3BFA3B96"/>
    <w:rsid w:val="3CEF3472"/>
    <w:rsid w:val="3E792842"/>
    <w:rsid w:val="3EFF16E9"/>
    <w:rsid w:val="3F871CA4"/>
    <w:rsid w:val="41DF489C"/>
    <w:rsid w:val="471548BC"/>
    <w:rsid w:val="477B5933"/>
    <w:rsid w:val="479A2633"/>
    <w:rsid w:val="47C13E35"/>
    <w:rsid w:val="4A1E617D"/>
    <w:rsid w:val="4A9E1A39"/>
    <w:rsid w:val="4D516B4A"/>
    <w:rsid w:val="4D9A0AFF"/>
    <w:rsid w:val="4E8973EE"/>
    <w:rsid w:val="4F1F09CE"/>
    <w:rsid w:val="4F913633"/>
    <w:rsid w:val="4FAB04B3"/>
    <w:rsid w:val="500A2FF2"/>
    <w:rsid w:val="52C638CF"/>
    <w:rsid w:val="53EB3094"/>
    <w:rsid w:val="53FD6B17"/>
    <w:rsid w:val="54A019B1"/>
    <w:rsid w:val="55347222"/>
    <w:rsid w:val="55403F22"/>
    <w:rsid w:val="554F34EA"/>
    <w:rsid w:val="56D50752"/>
    <w:rsid w:val="577C630B"/>
    <w:rsid w:val="591E631F"/>
    <w:rsid w:val="597559F5"/>
    <w:rsid w:val="598F49A2"/>
    <w:rsid w:val="59E25AA7"/>
    <w:rsid w:val="5A9B6C3A"/>
    <w:rsid w:val="607A7236"/>
    <w:rsid w:val="63861E15"/>
    <w:rsid w:val="64E8140A"/>
    <w:rsid w:val="653D52B2"/>
    <w:rsid w:val="6638520C"/>
    <w:rsid w:val="667602CA"/>
    <w:rsid w:val="676F2A11"/>
    <w:rsid w:val="689E69AF"/>
    <w:rsid w:val="68AF1BCF"/>
    <w:rsid w:val="697F6E4E"/>
    <w:rsid w:val="6EDD4906"/>
    <w:rsid w:val="71974262"/>
    <w:rsid w:val="739142C1"/>
    <w:rsid w:val="743708F7"/>
    <w:rsid w:val="74C257D4"/>
    <w:rsid w:val="75756AD4"/>
    <w:rsid w:val="76986915"/>
    <w:rsid w:val="76DC45E7"/>
    <w:rsid w:val="77C24CFB"/>
    <w:rsid w:val="77CF73AC"/>
    <w:rsid w:val="77FA34D6"/>
    <w:rsid w:val="78FF0116"/>
    <w:rsid w:val="797C69C1"/>
    <w:rsid w:val="7AA13FA2"/>
    <w:rsid w:val="7B700C8C"/>
    <w:rsid w:val="7C7B3DF5"/>
    <w:rsid w:val="7D0C1CE2"/>
    <w:rsid w:val="7E916CC8"/>
    <w:rsid w:val="7EFD1B1C"/>
    <w:rsid w:val="7FB04FCC"/>
    <w:rsid w:val="B7DDD54D"/>
    <w:rsid w:val="E3FFE6ED"/>
    <w:rsid w:val="F5DB8A63"/>
    <w:rsid w:val="F797912E"/>
    <w:rsid w:val="FE7B489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9"/>
    <w:pPr>
      <w:keepNext/>
      <w:keepLines/>
      <w:spacing w:before="260" w:after="260" w:line="416" w:lineRule="auto"/>
      <w:outlineLvl w:val="2"/>
    </w:pPr>
    <w:rPr>
      <w:b/>
      <w:bCs/>
      <w:sz w:val="32"/>
      <w:szCs w:val="32"/>
    </w:rPr>
  </w:style>
  <w:style w:type="character" w:default="1" w:styleId="7">
    <w:name w:val="Default Paragraph Font"/>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link w:val="12"/>
    <w:autoRedefine/>
    <w:qFormat/>
    <w:uiPriority w:val="0"/>
    <w:pPr>
      <w:tabs>
        <w:tab w:val="center" w:pos="4153"/>
        <w:tab w:val="right" w:pos="8306"/>
      </w:tabs>
      <w:snapToGrid w:val="0"/>
      <w:jc w:val="left"/>
    </w:pPr>
    <w:rPr>
      <w:sz w:val="18"/>
      <w:szCs w:val="18"/>
    </w:rPr>
  </w:style>
  <w:style w:type="paragraph" w:styleId="4">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8">
    <w:name w:val="_Style 6"/>
    <w:basedOn w:val="1"/>
    <w:autoRedefine/>
    <w:qFormat/>
    <w:uiPriority w:val="34"/>
    <w:pPr>
      <w:ind w:firstLine="420" w:firstLineChars="200"/>
    </w:pPr>
    <w:rPr>
      <w:rFonts w:ascii="Calibri" w:hAnsi="Calibri" w:eastAsia="宋体" w:cs="Times New Roman"/>
      <w:szCs w:val="22"/>
    </w:rPr>
  </w:style>
  <w:style w:type="paragraph" w:customStyle="1" w:styleId="9">
    <w:name w:val="Char Char Char"/>
    <w:basedOn w:val="1"/>
    <w:autoRedefine/>
    <w:qFormat/>
    <w:uiPriority w:val="0"/>
    <w:rPr>
      <w:szCs w:val="21"/>
    </w:rPr>
  </w:style>
  <w:style w:type="paragraph" w:customStyle="1" w:styleId="10">
    <w:name w:val="Char Char Char Char Char Char Char Char Char Char Char Char Char Char Char Char"/>
    <w:basedOn w:val="1"/>
    <w:autoRedefine/>
    <w:qFormat/>
    <w:uiPriority w:val="0"/>
  </w:style>
  <w:style w:type="paragraph" w:customStyle="1" w:styleId="11">
    <w:name w:val=" Char Char Char"/>
    <w:basedOn w:val="1"/>
    <w:autoRedefine/>
    <w:qFormat/>
    <w:uiPriority w:val="0"/>
  </w:style>
  <w:style w:type="character" w:customStyle="1" w:styleId="12">
    <w:name w:val="页脚 Char"/>
    <w:basedOn w:val="7"/>
    <w:link w:val="3"/>
    <w:autoRedefine/>
    <w:qFormat/>
    <w:uiPriority w:val="0"/>
    <w:rPr>
      <w:kern w:val="2"/>
      <w:sz w:val="18"/>
      <w:szCs w:val="18"/>
    </w:rPr>
  </w:style>
  <w:style w:type="character" w:customStyle="1" w:styleId="13">
    <w:name w:val="页眉 Char"/>
    <w:basedOn w:val="7"/>
    <w:link w:val="4"/>
    <w:autoRedefine/>
    <w:qFormat/>
    <w:uiPriority w:val="0"/>
    <w:rPr>
      <w:kern w:val="2"/>
      <w:sz w:val="18"/>
      <w:szCs w:val="18"/>
    </w:rPr>
  </w:style>
  <w:style w:type="paragraph" w:styleId="14">
    <w:name w:val="List Paragraph"/>
    <w:basedOn w:val="1"/>
    <w:autoRedefine/>
    <w:qFormat/>
    <w:uiPriority w:val="34"/>
    <w:pPr>
      <w:ind w:firstLine="420" w:firstLineChars="200"/>
    </w:pPr>
  </w:style>
  <w:style w:type="paragraph" w:customStyle="1" w:styleId="15">
    <w:name w:val="正文1"/>
    <w:qFormat/>
    <w:uiPriority w:val="0"/>
    <w:pPr>
      <w:jc w:val="both"/>
    </w:pPr>
    <w:rPr>
      <w:rFonts w:ascii="Calibri" w:hAnsi="Calibri" w:eastAsia="宋体" w:cs="Calibri"/>
      <w:kern w:val="2"/>
      <w:sz w:val="21"/>
      <w:szCs w:val="21"/>
      <w:lang w:val="en-US" w:eastAsia="zh-CN" w:bidi="ar-SA"/>
    </w:rPr>
  </w:style>
  <w:style w:type="paragraph" w:customStyle="1" w:styleId="16">
    <w:name w:val="石墨文档正文"/>
    <w:basedOn w:val="1"/>
    <w:qFormat/>
    <w:uiPriority w:val="0"/>
    <w:pPr>
      <w:widowControl/>
      <w:jc w:val="left"/>
    </w:pPr>
    <w:rPr>
      <w:rFonts w:ascii="Arial Unicode MS" w:hAnsi="Arial Unicode MS" w:eastAsia="MicrosoftYaHei" w:cs="宋体"/>
      <w:kern w:val="0"/>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1301</Words>
  <Characters>1353</Characters>
  <Lines>60</Lines>
  <Paragraphs>17</Paragraphs>
  <TotalTime>186</TotalTime>
  <ScaleCrop>false</ScaleCrop>
  <LinksUpToDate>false</LinksUpToDate>
  <CharactersWithSpaces>1478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2012-09-09T08:59:00Z</dcterms:created>
  <dc:creator>微软用户</dc:creator>
  <cp:lastModifiedBy>ZUM</cp:lastModifiedBy>
  <cp:lastPrinted>2025-06-20T02:58:00Z</cp:lastPrinted>
  <dcterms:modified xsi:type="dcterms:W3CDTF">2025-06-20T07:55:56Z</dcterms:modified>
  <cp:revision>262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7F53AE1DB1D7498DB5BF28842472BFC3_13</vt:lpwstr>
  </property>
  <property fmtid="{D5CDD505-2E9C-101B-9397-08002B2CF9AE}" pid="4" name="KSOTemplateDocerSaveRecord">
    <vt:lpwstr>eyJoZGlkIjoiMGViNjYxMGFkZjY0YjI3NDU0MTRkYzVlMmE5NDYwY2QiLCJ1c2VySWQiOiIzMjUyMTUwMTQifQ==</vt:lpwstr>
  </property>
</Properties>
</file>