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211A8">
      <w:pPr>
        <w:widowControl/>
        <w:shd w:val="clear" w:color="auto" w:fill="FFFFFF"/>
        <w:spacing w:line="480" w:lineRule="auto"/>
        <w:rPr>
          <w:rFonts w:cs="宋体" w:asciiTheme="minorEastAsia" w:hAnsiTheme="minorEastAsia"/>
          <w:color w:val="000000"/>
          <w:kern w:val="0"/>
          <w:sz w:val="24"/>
          <w:szCs w:val="21"/>
        </w:rPr>
      </w:pPr>
      <w:r>
        <w:rPr>
          <w:rFonts w:cs="宋体" w:asciiTheme="minorEastAsia" w:hAnsiTheme="minorEastAsia"/>
          <w:color w:val="000000"/>
          <w:kern w:val="0"/>
          <w:sz w:val="24"/>
          <w:szCs w:val="21"/>
        </w:rPr>
        <w:t xml:space="preserve">证券代码：688379         </w:t>
      </w:r>
      <w:r>
        <w:rPr>
          <w:rFonts w:hint="eastAsia" w:cs="宋体" w:asciiTheme="minorEastAsia" w:hAnsiTheme="minorEastAsia"/>
          <w:color w:val="000000"/>
          <w:kern w:val="0"/>
          <w:sz w:val="24"/>
          <w:szCs w:val="21"/>
        </w:rPr>
        <w:t xml:space="preserve">    </w:t>
      </w:r>
      <w:r>
        <w:rPr>
          <w:rFonts w:cs="宋体" w:asciiTheme="minorEastAsia" w:hAnsiTheme="minorEastAsia"/>
          <w:color w:val="000000"/>
          <w:kern w:val="0"/>
          <w:sz w:val="24"/>
          <w:szCs w:val="21"/>
        </w:rPr>
        <w:t xml:space="preserve">                      </w:t>
      </w:r>
      <w:r>
        <w:rPr>
          <w:rFonts w:hint="eastAsia" w:cs="宋体" w:asciiTheme="minorEastAsia" w:hAnsiTheme="minorEastAsia"/>
          <w:color w:val="000000"/>
          <w:kern w:val="0"/>
          <w:sz w:val="24"/>
          <w:szCs w:val="21"/>
        </w:rPr>
        <w:t xml:space="preserve">   </w:t>
      </w:r>
      <w:r>
        <w:rPr>
          <w:rFonts w:cs="宋体" w:asciiTheme="minorEastAsia" w:hAnsiTheme="minorEastAsia"/>
          <w:color w:val="000000"/>
          <w:kern w:val="0"/>
          <w:sz w:val="24"/>
          <w:szCs w:val="21"/>
        </w:rPr>
        <w:t>证券简称：华光新材</w:t>
      </w:r>
    </w:p>
    <w:p w14:paraId="54E0DD49">
      <w:pPr>
        <w:widowControl/>
        <w:shd w:val="clear" w:color="auto" w:fill="FFFFFF"/>
        <w:spacing w:line="480" w:lineRule="auto"/>
        <w:jc w:val="center"/>
        <w:rPr>
          <w:rFonts w:ascii="Courier New" w:hAnsi="Courier New" w:eastAsia="宋体" w:cs="宋体"/>
          <w:color w:val="000000"/>
          <w:kern w:val="0"/>
          <w:sz w:val="30"/>
          <w:szCs w:val="30"/>
        </w:rPr>
      </w:pPr>
      <w:r>
        <w:rPr>
          <w:rFonts w:ascii="Courier New" w:hAnsi="Courier New" w:eastAsia="宋体" w:cs="宋体"/>
          <w:b/>
          <w:bCs/>
          <w:color w:val="000000"/>
          <w:kern w:val="0"/>
          <w:sz w:val="30"/>
          <w:szCs w:val="30"/>
        </w:rPr>
        <w:t>杭州华光焊接新材料股份有限公司投资者关系活动记录表</w:t>
      </w:r>
    </w:p>
    <w:p w14:paraId="5BABA852">
      <w:pPr>
        <w:widowControl/>
        <w:shd w:val="clear" w:color="auto" w:fill="FFFFFF"/>
        <w:spacing w:line="480" w:lineRule="auto"/>
        <w:ind w:firstLine="480" w:firstLineChars="200"/>
        <w:jc w:val="right"/>
        <w:rPr>
          <w:rFonts w:cs="宋体" w:asciiTheme="minorEastAsia" w:hAnsiTheme="minorEastAsia"/>
          <w:color w:val="000000"/>
          <w:kern w:val="0"/>
          <w:sz w:val="24"/>
          <w:szCs w:val="21"/>
        </w:rPr>
      </w:pPr>
      <w:r>
        <w:rPr>
          <w:rFonts w:cs="宋体" w:asciiTheme="minorEastAsia" w:hAnsiTheme="minorEastAsia"/>
          <w:color w:val="000000"/>
          <w:kern w:val="0"/>
          <w:sz w:val="24"/>
          <w:szCs w:val="21"/>
        </w:rPr>
        <w:t>编号：202</w:t>
      </w:r>
      <w:r>
        <w:rPr>
          <w:rFonts w:hint="eastAsia" w:cs="宋体" w:asciiTheme="minorEastAsia" w:hAnsiTheme="minorEastAsia"/>
          <w:color w:val="000000"/>
          <w:kern w:val="0"/>
          <w:sz w:val="24"/>
          <w:szCs w:val="21"/>
        </w:rPr>
        <w:t>5</w:t>
      </w:r>
      <w:r>
        <w:rPr>
          <w:rFonts w:cs="宋体" w:asciiTheme="minorEastAsia" w:hAnsiTheme="minorEastAsia"/>
          <w:color w:val="000000"/>
          <w:kern w:val="0"/>
          <w:sz w:val="24"/>
          <w:szCs w:val="21"/>
        </w:rPr>
        <w:t>-00</w:t>
      </w:r>
      <w:r>
        <w:rPr>
          <w:rFonts w:hint="eastAsia" w:cs="宋体" w:asciiTheme="minorEastAsia" w:hAnsiTheme="minorEastAsia"/>
          <w:color w:val="000000"/>
          <w:kern w:val="0"/>
          <w:sz w:val="24"/>
          <w:szCs w:val="21"/>
        </w:rPr>
        <w:t>1</w:t>
      </w:r>
    </w:p>
    <w:tbl>
      <w:tblPr>
        <w:tblStyle w:val="11"/>
        <w:tblpPr w:leftFromText="180" w:rightFromText="180" w:vertAnchor="text" w:tblpXSpec="right" w:tblpY="1"/>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455"/>
      </w:tblGrid>
      <w:tr w14:paraId="3045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34CFBF82">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投资者关系活动类别</w:t>
            </w:r>
          </w:p>
        </w:tc>
        <w:tc>
          <w:tcPr>
            <w:tcW w:w="7455" w:type="dxa"/>
            <w:vAlign w:val="center"/>
          </w:tcPr>
          <w:p w14:paraId="2EDABF9A">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■特定对象调研 □分析师会议</w:t>
            </w:r>
          </w:p>
          <w:p w14:paraId="66B79E6B">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□媒体采访 □业绩说明会</w:t>
            </w:r>
          </w:p>
          <w:p w14:paraId="6046B477">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□新闻发布会 □路演活动</w:t>
            </w:r>
          </w:p>
          <w:p w14:paraId="2C9662C7">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□现场参观</w:t>
            </w:r>
          </w:p>
          <w:p w14:paraId="55E9B927">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□其他</w:t>
            </w:r>
          </w:p>
        </w:tc>
      </w:tr>
      <w:tr w14:paraId="0820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trPr>
        <w:tc>
          <w:tcPr>
            <w:tcW w:w="1696" w:type="dxa"/>
            <w:vAlign w:val="center"/>
          </w:tcPr>
          <w:p w14:paraId="4A1931FD">
            <w:pPr>
              <w:widowControl/>
              <w:spacing w:line="3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参与单位名称</w:t>
            </w:r>
          </w:p>
        </w:tc>
        <w:tc>
          <w:tcPr>
            <w:tcW w:w="7455" w:type="dxa"/>
            <w:vAlign w:val="center"/>
          </w:tcPr>
          <w:p w14:paraId="4E677D6C">
            <w:pPr>
              <w:widowControl/>
              <w:spacing w:line="420" w:lineRule="atLeast"/>
              <w:jc w:val="left"/>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百年保险、四川发展基金、申万菱信基金、兴业证券、建信理财、东北证券、天壹资本、君子兰资本、义投资、中信证券、开源证券、睿华资本、国投瑞银基金、弈宸基金、长江证券、东吴基金、国盛证券、杭州附加值投资、重鼎资本、大岩资本、天瑞万合基金、澜胜基金、允泰资本、上海尚颀投资、成阳资产、东弘资本、善正资产、浙商证券、国元证券、宁聚投资、国泰基金、光大富尊、华泰证券、杭金投、财通证券</w:t>
            </w:r>
          </w:p>
        </w:tc>
      </w:tr>
      <w:tr w14:paraId="407A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617416E7">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时间</w:t>
            </w:r>
          </w:p>
        </w:tc>
        <w:tc>
          <w:tcPr>
            <w:tcW w:w="7455" w:type="dxa"/>
            <w:vAlign w:val="center"/>
          </w:tcPr>
          <w:p w14:paraId="781D6E7D">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202</w:t>
            </w:r>
            <w:r>
              <w:rPr>
                <w:rFonts w:hint="eastAsia" w:ascii="Times New Roman" w:hAnsi="Times New Roman" w:eastAsia="宋体" w:cs="Times New Roman"/>
                <w:color w:val="000000"/>
                <w:kern w:val="0"/>
                <w:sz w:val="24"/>
                <w:szCs w:val="21"/>
              </w:rPr>
              <w:t>5</w:t>
            </w:r>
            <w:r>
              <w:rPr>
                <w:rFonts w:ascii="Times New Roman" w:hAnsi="Times New Roman" w:eastAsia="宋体" w:cs="Times New Roman"/>
                <w:color w:val="000000"/>
                <w:kern w:val="0"/>
                <w:sz w:val="24"/>
                <w:szCs w:val="21"/>
              </w:rPr>
              <w:t>年</w:t>
            </w:r>
            <w:r>
              <w:rPr>
                <w:rFonts w:hint="eastAsia" w:ascii="Times New Roman" w:hAnsi="Times New Roman" w:eastAsia="宋体" w:cs="Times New Roman"/>
                <w:color w:val="000000"/>
                <w:kern w:val="0"/>
                <w:sz w:val="24"/>
                <w:szCs w:val="21"/>
              </w:rPr>
              <w:t>6</w:t>
            </w:r>
            <w:r>
              <w:rPr>
                <w:rFonts w:ascii="Times New Roman" w:hAnsi="Times New Roman" w:eastAsia="宋体" w:cs="Times New Roman"/>
                <w:color w:val="000000"/>
                <w:kern w:val="0"/>
                <w:sz w:val="24"/>
                <w:szCs w:val="21"/>
              </w:rPr>
              <w:t>月</w:t>
            </w:r>
            <w:r>
              <w:rPr>
                <w:rFonts w:hint="eastAsia" w:ascii="Times New Roman" w:hAnsi="Times New Roman" w:eastAsia="宋体" w:cs="Times New Roman"/>
                <w:color w:val="000000"/>
                <w:kern w:val="0"/>
                <w:sz w:val="24"/>
                <w:szCs w:val="21"/>
              </w:rPr>
              <w:t>12日-2025年6月19日</w:t>
            </w:r>
          </w:p>
        </w:tc>
      </w:tr>
      <w:tr w14:paraId="3AFA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340D8B94">
            <w:pPr>
              <w:widowControl/>
              <w:spacing w:line="420" w:lineRule="atLeast"/>
              <w:jc w:val="left"/>
              <w:rPr>
                <w:rFonts w:ascii="Times New Roman" w:hAnsi="Times New Roman" w:eastAsia="宋体" w:cs="Times New Roman"/>
                <w:color w:val="000000"/>
                <w:kern w:val="0"/>
                <w:sz w:val="24"/>
                <w:szCs w:val="21"/>
              </w:rPr>
            </w:pPr>
            <w:r>
              <w:rPr>
                <w:rFonts w:hint="eastAsia" w:ascii="Times New Roman" w:hAnsi="Times New Roman" w:eastAsia="宋体" w:cs="Times New Roman"/>
                <w:color w:val="000000"/>
                <w:kern w:val="0"/>
                <w:sz w:val="24"/>
                <w:szCs w:val="21"/>
              </w:rPr>
              <w:t>参会方式</w:t>
            </w:r>
          </w:p>
        </w:tc>
        <w:tc>
          <w:tcPr>
            <w:tcW w:w="7455" w:type="dxa"/>
            <w:vAlign w:val="center"/>
          </w:tcPr>
          <w:p w14:paraId="3CB0301A">
            <w:pPr>
              <w:widowControl/>
              <w:spacing w:line="420" w:lineRule="atLeast"/>
              <w:jc w:val="left"/>
              <w:rPr>
                <w:rFonts w:ascii="Times New Roman" w:hAnsi="Times New Roman" w:cs="Times New Roman"/>
                <w:color w:val="000000"/>
                <w:kern w:val="0"/>
                <w:sz w:val="24"/>
                <w:szCs w:val="21"/>
              </w:rPr>
            </w:pPr>
            <w:r>
              <w:rPr>
                <w:rFonts w:hint="eastAsia" w:ascii="Times New Roman" w:hAnsi="Times New Roman" w:cs="Times New Roman"/>
                <w:color w:val="000000"/>
                <w:sz w:val="24"/>
                <w:szCs w:val="21"/>
                <w:shd w:val="clear" w:color="auto" w:fill="FFFFFF"/>
              </w:rPr>
              <w:t>电话会议、现场调研</w:t>
            </w:r>
          </w:p>
        </w:tc>
      </w:tr>
      <w:tr w14:paraId="513F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32595845">
            <w:pPr>
              <w:widowControl/>
              <w:spacing w:line="3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上市公司接待人员姓名</w:t>
            </w:r>
          </w:p>
        </w:tc>
        <w:tc>
          <w:tcPr>
            <w:tcW w:w="7455" w:type="dxa"/>
            <w:vAlign w:val="center"/>
          </w:tcPr>
          <w:p w14:paraId="2666C348">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董事会秘书胡岭、证券事务代表李美娟</w:t>
            </w:r>
          </w:p>
        </w:tc>
      </w:tr>
      <w:tr w14:paraId="3CD9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6" w:type="dxa"/>
            <w:vAlign w:val="center"/>
          </w:tcPr>
          <w:p w14:paraId="2B16873E">
            <w:pPr>
              <w:widowControl/>
              <w:spacing w:line="420" w:lineRule="atLeast"/>
              <w:jc w:val="left"/>
              <w:rPr>
                <w:rFonts w:ascii="Times New Roman" w:hAnsi="Times New Roman" w:eastAsia="宋体" w:cs="Times New Roman"/>
                <w:color w:val="000000"/>
                <w:kern w:val="0"/>
                <w:sz w:val="24"/>
                <w:szCs w:val="21"/>
              </w:rPr>
            </w:pPr>
            <w:r>
              <w:rPr>
                <w:rFonts w:ascii="Times New Roman" w:hAnsi="Times New Roman" w:eastAsia="宋体" w:cs="Times New Roman"/>
                <w:color w:val="000000"/>
                <w:kern w:val="0"/>
                <w:sz w:val="24"/>
                <w:szCs w:val="21"/>
              </w:rPr>
              <w:t>投资者关系活动主要内容介绍</w:t>
            </w:r>
          </w:p>
        </w:tc>
        <w:tc>
          <w:tcPr>
            <w:tcW w:w="7455" w:type="dxa"/>
            <w:vAlign w:val="center"/>
          </w:tcPr>
          <w:p w14:paraId="2E74AF0D">
            <w:pPr>
              <w:widowControl/>
              <w:spacing w:line="420" w:lineRule="atLeast"/>
              <w:jc w:val="left"/>
              <w:rPr>
                <w:rFonts w:ascii="Times New Roman" w:hAnsi="Times New Roman" w:eastAsia="宋体" w:cs="Times New Roman"/>
                <w:sz w:val="24"/>
                <w:szCs w:val="24"/>
              </w:rPr>
            </w:pPr>
            <w:r>
              <w:rPr>
                <w:rFonts w:ascii="Times New Roman" w:hAnsi="Times New Roman" w:eastAsia="宋体" w:cs="Times New Roman"/>
                <w:sz w:val="24"/>
                <w:szCs w:val="24"/>
              </w:rPr>
              <w:t>第一部分 介绍公司相关情况</w:t>
            </w:r>
          </w:p>
          <w:p w14:paraId="5F57A76C">
            <w:pPr>
              <w:widowControl/>
              <w:spacing w:line="420" w:lineRule="atLeas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董事会秘书在会议开始阶段介绍了</w:t>
            </w:r>
            <w:r>
              <w:rPr>
                <w:rFonts w:hint="eastAsia" w:ascii="Times New Roman" w:hAnsi="Times New Roman" w:eastAsia="宋体" w:cs="Times New Roman"/>
                <w:sz w:val="24"/>
                <w:szCs w:val="24"/>
              </w:rPr>
              <w:t>公司基本情况、经营亮点、未来发展规划</w:t>
            </w:r>
            <w:r>
              <w:rPr>
                <w:rFonts w:ascii="Times New Roman" w:hAnsi="Times New Roman" w:eastAsia="宋体" w:cs="Times New Roman"/>
                <w:sz w:val="24"/>
                <w:szCs w:val="24"/>
              </w:rPr>
              <w:t>及</w:t>
            </w:r>
            <w:r>
              <w:rPr>
                <w:rFonts w:hint="eastAsia" w:ascii="Times New Roman" w:hAnsi="Times New Roman" w:eastAsia="宋体" w:cs="Times New Roman"/>
                <w:sz w:val="24"/>
                <w:szCs w:val="24"/>
              </w:rPr>
              <w:t>新产品新市场布局情况</w:t>
            </w:r>
            <w:r>
              <w:rPr>
                <w:rFonts w:ascii="Times New Roman" w:hAnsi="Times New Roman" w:eastAsia="宋体" w:cs="Times New Roman"/>
                <w:sz w:val="24"/>
                <w:szCs w:val="24"/>
              </w:rPr>
              <w:t>。</w:t>
            </w:r>
          </w:p>
          <w:p w14:paraId="721CF657">
            <w:pPr>
              <w:widowControl/>
              <w:spacing w:line="420" w:lineRule="atLeast"/>
              <w:jc w:val="left"/>
              <w:rPr>
                <w:rFonts w:ascii="Times New Roman" w:hAnsi="Times New Roman" w:eastAsia="宋体" w:cs="Times New Roman"/>
                <w:sz w:val="24"/>
                <w:szCs w:val="24"/>
              </w:rPr>
            </w:pPr>
          </w:p>
          <w:p w14:paraId="461DF7BC">
            <w:pPr>
              <w:widowControl/>
              <w:numPr>
                <w:ilvl w:val="0"/>
                <w:numId w:val="1"/>
              </w:num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提问回答</w:t>
            </w:r>
          </w:p>
          <w:p w14:paraId="276EE6FD">
            <w:pPr>
              <w:spacing w:line="360" w:lineRule="auto"/>
              <w:rPr>
                <w:rFonts w:ascii="Times New Roman" w:hAnsi="Times New Roman" w:cs="Times New Roman"/>
                <w:b/>
                <w:bCs/>
                <w:sz w:val="24"/>
                <w:szCs w:val="24"/>
              </w:rPr>
            </w:pPr>
            <w:r>
              <w:rPr>
                <w:rFonts w:ascii="Times New Roman" w:hAnsi="Times New Roman" w:cs="Times New Roman"/>
                <w:b/>
                <w:bCs/>
                <w:sz w:val="24"/>
                <w:szCs w:val="24"/>
              </w:rPr>
              <w:t>问题1：</w:t>
            </w:r>
            <w:r>
              <w:rPr>
                <w:rFonts w:hint="eastAsia" w:ascii="Times New Roman" w:hAnsi="Times New Roman" w:cs="Times New Roman"/>
                <w:b/>
                <w:bCs/>
                <w:sz w:val="24"/>
                <w:szCs w:val="24"/>
              </w:rPr>
              <w:t>作为国内单项冠军示范企业，公司核心竞争优势主要体现在哪些方面？</w:t>
            </w:r>
          </w:p>
          <w:p w14:paraId="3FC4EC42">
            <w:pPr>
              <w:spacing w:line="360" w:lineRule="auto"/>
              <w:rPr>
                <w:rFonts w:ascii="宋体" w:hAnsi="宋体" w:eastAsia="宋体" w:cs="宋体"/>
                <w:sz w:val="24"/>
                <w:szCs w:val="24"/>
              </w:rPr>
            </w:pPr>
            <w:r>
              <w:rPr>
                <w:rFonts w:hint="eastAsia" w:ascii="宋体" w:hAnsi="宋体" w:eastAsia="宋体" w:cs="宋体"/>
                <w:sz w:val="24"/>
                <w:szCs w:val="24"/>
              </w:rPr>
              <w:t>答：在规模优势上华光新材通过自主设计并引入国际一流的自动化生产设备，开发先进制造工艺，建成新型绿色钎焊材料智能制造产线，并通过SAP、MES、APS、WMS等系统集成，实现数据精准采集、平台网络互联、产线智能生产，全面优化了生产环境与流程，生产产线在国际上具有竞争优势，公司制造力水平不断提升。在技术创新上，近年来公司在巩固中温钎料的优势地位，积极拓展电子浆料、软钎料和高温焊料等领域新技术新产品，实现钎焊材料大类产品全覆盖，并不断培育与提升焊接整体解决方案的能力，可以为客户提供全方位的钎焊产品及技术服务，客户黏性强。在产业化应用推广能力上，公司拥有数千家长期稳定的优质客户资源优势，与客户协同技术创新，优质客户的黏性强，助力公司业绩稳健增长，同时随着公司全球化战略将进一步扩大公司的市场竞争力。</w:t>
            </w:r>
          </w:p>
          <w:p w14:paraId="24F2D2E7">
            <w:pPr>
              <w:spacing w:line="360" w:lineRule="auto"/>
              <w:rPr>
                <w:rFonts w:ascii="宋体" w:hAnsi="宋体" w:eastAsia="宋体" w:cs="宋体"/>
                <w:sz w:val="24"/>
                <w:szCs w:val="24"/>
              </w:rPr>
            </w:pPr>
          </w:p>
          <w:p w14:paraId="2BF4867A">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问题2：公司2025年第一季季度营收增长超50%，请问主要增长因素是什么？</w:t>
            </w:r>
          </w:p>
          <w:p w14:paraId="6BEA3A2A">
            <w:pPr>
              <w:spacing w:line="360" w:lineRule="auto"/>
              <w:rPr>
                <w:rFonts w:hint="eastAsia" w:ascii="宋体" w:hAnsi="宋体" w:eastAsia="宋体" w:cs="宋体"/>
                <w:sz w:val="24"/>
                <w:szCs w:val="24"/>
              </w:rPr>
            </w:pPr>
            <w:r>
              <w:rPr>
                <w:rFonts w:hint="eastAsia" w:ascii="宋体" w:hAnsi="宋体" w:eastAsia="宋体" w:cs="宋体"/>
                <w:sz w:val="24"/>
                <w:szCs w:val="24"/>
              </w:rPr>
              <w:t>答：2025年开年以来，随着公司《年产4,000吨新型绿色钎焊材料智能制造建设项目》的逐步投产、新产品新技术的逐步研发及新客户的逐步拓展，2025年第一季度公司在智能家居、电力电气、新能源汽车、电子等业务领域的收入均实现了较大幅度的增长。</w:t>
            </w:r>
          </w:p>
          <w:p w14:paraId="7760691F">
            <w:pPr>
              <w:spacing w:line="360" w:lineRule="auto"/>
              <w:rPr>
                <w:rFonts w:ascii="Times New Roman" w:hAnsi="Times New Roman" w:cs="Times New Roman"/>
                <w:sz w:val="24"/>
                <w:szCs w:val="24"/>
              </w:rPr>
            </w:pPr>
          </w:p>
          <w:p w14:paraId="002FE448">
            <w:pPr>
              <w:spacing w:line="360" w:lineRule="auto"/>
              <w:rPr>
                <w:rFonts w:ascii="宋体" w:hAnsi="宋体" w:eastAsia="宋体" w:cs="宋体"/>
                <w:sz w:val="24"/>
                <w:szCs w:val="24"/>
              </w:rPr>
            </w:pPr>
            <w:r>
              <w:rPr>
                <w:rFonts w:ascii="Times New Roman" w:hAnsi="Times New Roman" w:cs="Times New Roman"/>
                <w:b/>
                <w:bCs/>
                <w:sz w:val="24"/>
                <w:szCs w:val="24"/>
              </w:rPr>
              <w:t>问题</w:t>
            </w:r>
            <w:r>
              <w:rPr>
                <w:rFonts w:hint="eastAsia" w:ascii="Times New Roman" w:hAnsi="Times New Roman" w:cs="Times New Roman"/>
                <w:b/>
                <w:bCs/>
                <w:sz w:val="24"/>
                <w:szCs w:val="24"/>
              </w:rPr>
              <w:t>3</w:t>
            </w:r>
            <w:r>
              <w:rPr>
                <w:rFonts w:ascii="Times New Roman" w:hAnsi="Times New Roman" w:cs="Times New Roman"/>
                <w:b/>
                <w:bCs/>
                <w:sz w:val="24"/>
                <w:szCs w:val="24"/>
              </w:rPr>
              <w:t>：</w:t>
            </w:r>
            <w:r>
              <w:rPr>
                <w:rFonts w:hint="eastAsia" w:ascii="Times New Roman" w:hAnsi="Times New Roman" w:cs="Times New Roman"/>
                <w:b/>
                <w:bCs/>
                <w:sz w:val="24"/>
                <w:szCs w:val="24"/>
              </w:rPr>
              <w:t>公司在泰国投资建厂的主要原因是什么？目前项目进展处于什么阶段？</w:t>
            </w:r>
          </w:p>
          <w:p w14:paraId="7A73DFC6">
            <w:pPr>
              <w:spacing w:line="360" w:lineRule="auto"/>
              <w:rPr>
                <w:rFonts w:hint="eastAsia" w:ascii="宋体" w:hAnsi="宋体" w:eastAsia="宋体" w:cs="宋体"/>
                <w:sz w:val="24"/>
                <w:szCs w:val="24"/>
              </w:rPr>
            </w:pPr>
            <w:r>
              <w:rPr>
                <w:rFonts w:hint="eastAsia" w:ascii="宋体" w:hAnsi="宋体" w:eastAsia="宋体" w:cs="宋体"/>
                <w:sz w:val="24"/>
                <w:szCs w:val="24"/>
              </w:rPr>
              <w:t>答：公司规划在泰国投资建设钎焊材料生产基地，是公司实施海外战略布局的重要举措，助力公司更好的开拓海外市场，进一步提升公司核心竞争力和盈利能力。该项目总投资约3亿元，计划分期建设，一期计划先通过在泰国罗勇工业园以租赁厂房形式建设钎焊材料生产线，产能约1000吨；二期计划同步通过在泰国罗勇工业园以购买土地新建厂房形式建设钎焊材料生产线，产能约3500吨。本项目尚需根据《企业境外投资管理办法》等相关规定取得发改部门的审批或备案文件，并取得其颁发的境外投资项目备案通知书，上述审批</w:t>
            </w:r>
            <w:r>
              <w:rPr>
                <w:rFonts w:hint="eastAsia" w:ascii="宋体" w:hAnsi="宋体" w:eastAsia="宋体" w:cs="宋体"/>
                <w:sz w:val="24"/>
                <w:szCs w:val="24"/>
                <w:lang w:eastAsia="zh-CN"/>
              </w:rPr>
              <w:t>或</w:t>
            </w:r>
            <w:r>
              <w:rPr>
                <w:rFonts w:hint="eastAsia" w:ascii="宋体" w:hAnsi="宋体" w:eastAsia="宋体" w:cs="宋体"/>
                <w:sz w:val="24"/>
                <w:szCs w:val="24"/>
              </w:rPr>
              <w:t>备案事项正在办理过程中</w:t>
            </w:r>
            <w:r>
              <w:rPr>
                <w:rFonts w:hint="eastAsia" w:ascii="宋体" w:hAnsi="宋体" w:eastAsia="宋体" w:cs="宋体"/>
                <w:sz w:val="24"/>
                <w:szCs w:val="24"/>
              </w:rPr>
              <w:t>，待审核通过后公司将积极推进泰国工厂的建设。</w:t>
            </w:r>
          </w:p>
          <w:p w14:paraId="7E39E91E">
            <w:pPr>
              <w:widowControl/>
              <w:spacing w:line="360" w:lineRule="auto"/>
              <w:jc w:val="left"/>
              <w:rPr>
                <w:rFonts w:ascii="宋体" w:hAnsi="宋体" w:eastAsia="宋体" w:cs="宋体"/>
                <w:sz w:val="24"/>
                <w:szCs w:val="24"/>
              </w:rPr>
            </w:pPr>
          </w:p>
          <w:p w14:paraId="41F800FE">
            <w:pPr>
              <w:spacing w:line="360" w:lineRule="auto"/>
              <w:rPr>
                <w:rFonts w:ascii="宋体" w:hAnsi="宋体" w:eastAsia="宋体" w:cs="宋体"/>
                <w:sz w:val="24"/>
                <w:szCs w:val="24"/>
              </w:rPr>
            </w:pPr>
            <w:r>
              <w:rPr>
                <w:rFonts w:ascii="Times New Roman" w:hAnsi="Times New Roman" w:cs="Times New Roman"/>
                <w:b/>
                <w:bCs/>
                <w:sz w:val="24"/>
                <w:szCs w:val="24"/>
              </w:rPr>
              <w:t>问题</w:t>
            </w:r>
            <w:r>
              <w:rPr>
                <w:rFonts w:hint="eastAsia" w:ascii="Times New Roman" w:hAnsi="Times New Roman" w:cs="Times New Roman"/>
                <w:b/>
                <w:bCs/>
                <w:sz w:val="24"/>
                <w:szCs w:val="24"/>
              </w:rPr>
              <w:t>4</w:t>
            </w:r>
            <w:r>
              <w:rPr>
                <w:rFonts w:ascii="Times New Roman" w:hAnsi="Times New Roman" w:cs="Times New Roman"/>
                <w:b/>
                <w:bCs/>
                <w:sz w:val="24"/>
                <w:szCs w:val="24"/>
              </w:rPr>
              <w:t>：</w:t>
            </w:r>
            <w:r>
              <w:rPr>
                <w:rFonts w:hint="eastAsia" w:ascii="Times New Roman" w:hAnsi="Times New Roman" w:cs="Times New Roman"/>
                <w:b/>
                <w:bCs/>
                <w:sz w:val="24"/>
                <w:szCs w:val="24"/>
              </w:rPr>
              <w:t>公开信息显示公司在AI液冷服务器领域今年已开始实现批量收入，目前</w:t>
            </w:r>
            <w:r>
              <w:rPr>
                <w:rFonts w:hint="eastAsia" w:ascii="Times New Roman" w:hAnsi="Times New Roman" w:cs="Times New Roman"/>
                <w:b/>
                <w:bCs/>
                <w:sz w:val="24"/>
                <w:szCs w:val="24"/>
                <w:lang w:eastAsia="zh-CN"/>
              </w:rPr>
              <w:t>该</w:t>
            </w:r>
            <w:r>
              <w:rPr>
                <w:rFonts w:hint="eastAsia" w:ascii="Times New Roman" w:hAnsi="Times New Roman" w:cs="Times New Roman"/>
                <w:b/>
                <w:bCs/>
                <w:sz w:val="24"/>
                <w:szCs w:val="24"/>
              </w:rPr>
              <w:t>业务拓展情况如何？</w:t>
            </w:r>
          </w:p>
          <w:p w14:paraId="1BB1CAF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答：公司在算力液冷服务器领域的业务在2025年开始批量供应，占2025年一季度营业收入比例为2.4%，目前公司在该领域的业务需求进一步增长，营收规模有望持续提升。 </w:t>
            </w:r>
          </w:p>
          <w:p w14:paraId="77F4F4DE">
            <w:pPr>
              <w:widowControl/>
              <w:spacing w:line="360" w:lineRule="auto"/>
              <w:jc w:val="left"/>
              <w:rPr>
                <w:rFonts w:hint="eastAsia" w:ascii="宋体" w:hAnsi="宋体" w:eastAsia="宋体" w:cs="宋体"/>
                <w:sz w:val="24"/>
                <w:szCs w:val="24"/>
              </w:rPr>
            </w:pPr>
          </w:p>
          <w:p w14:paraId="7E19C224">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问题5：公司在机器人领域的业务进展情况如何？</w:t>
            </w:r>
          </w:p>
          <w:p w14:paraId="781E7338">
            <w:pPr>
              <w:spacing w:line="360" w:lineRule="auto"/>
              <w:rPr>
                <w:rFonts w:hint="eastAsia" w:ascii="宋体" w:hAnsi="宋体" w:eastAsia="宋体" w:cs="宋体"/>
                <w:sz w:val="24"/>
                <w:szCs w:val="24"/>
              </w:rPr>
            </w:pPr>
            <w:r>
              <w:rPr>
                <w:rFonts w:hint="eastAsia" w:ascii="宋体" w:hAnsi="宋体" w:eastAsia="宋体" w:cs="宋体"/>
                <w:sz w:val="24"/>
                <w:szCs w:val="24"/>
              </w:rPr>
              <w:t>答：公司正在积极洞察及寻求公司产品在机器人领域的应用，目前已有产品应用于机器人灵巧手的电路板焊接。另外，公司开展机器人感应钎焊、机器人激光钎焊、机器人激光熔覆等先进焊接技术的研究，公司研发设计的智能焊接设备已实现销售。目前公司产品和技术在机器人领域的收入较少，现阶段对公司经营业绩影响不大。</w:t>
            </w:r>
          </w:p>
          <w:p w14:paraId="240772F1">
            <w:pPr>
              <w:widowControl/>
              <w:spacing w:line="360" w:lineRule="auto"/>
              <w:jc w:val="left"/>
              <w:rPr>
                <w:rFonts w:ascii="宋体" w:hAnsi="宋体" w:eastAsia="宋体" w:cs="宋体"/>
                <w:sz w:val="24"/>
                <w:szCs w:val="24"/>
              </w:rPr>
            </w:pPr>
          </w:p>
          <w:p w14:paraId="7C75AAA0">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问题6：公司产品在航空航天领域是否有应用？</w:t>
            </w:r>
          </w:p>
          <w:p w14:paraId="4A590000">
            <w:pPr>
              <w:spacing w:line="360" w:lineRule="auto"/>
              <w:rPr>
                <w:rFonts w:hint="eastAsia" w:ascii="宋体" w:hAnsi="宋体" w:eastAsia="宋体" w:cs="宋体"/>
                <w:sz w:val="24"/>
                <w:szCs w:val="24"/>
              </w:rPr>
            </w:pPr>
            <w:r>
              <w:rPr>
                <w:rFonts w:hint="eastAsia" w:ascii="宋体" w:hAnsi="宋体" w:eastAsia="宋体" w:cs="宋体"/>
                <w:sz w:val="24"/>
                <w:szCs w:val="24"/>
              </w:rPr>
              <w:t>答：目前公司的银钎料有供应在航空航天领域，同时正在积极推进应用在无人机领域的镍基材料及应用技术的验证与持续优化。</w:t>
            </w:r>
          </w:p>
          <w:p w14:paraId="64AD2602">
            <w:pPr>
              <w:widowControl/>
              <w:spacing w:line="360" w:lineRule="auto"/>
              <w:jc w:val="left"/>
              <w:rPr>
                <w:rFonts w:ascii="宋体" w:hAnsi="宋体" w:eastAsia="宋体" w:cs="宋体"/>
                <w:sz w:val="24"/>
                <w:szCs w:val="24"/>
              </w:rPr>
            </w:pPr>
          </w:p>
          <w:p w14:paraId="03E72469">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问题7：围绕发展规划公司针对未来新的业务增长点主要有哪些规划？</w:t>
            </w:r>
          </w:p>
          <w:p w14:paraId="7FC5EBAC">
            <w:pPr>
              <w:spacing w:line="360" w:lineRule="auto"/>
              <w:rPr>
                <w:rFonts w:hint="eastAsia" w:ascii="宋体" w:hAnsi="宋体" w:eastAsia="宋体" w:cs="宋体"/>
                <w:sz w:val="24"/>
                <w:szCs w:val="24"/>
              </w:rPr>
            </w:pPr>
            <w:r>
              <w:rPr>
                <w:rFonts w:hint="eastAsia" w:ascii="宋体" w:hAnsi="宋体" w:eastAsia="宋体" w:cs="宋体"/>
                <w:sz w:val="24"/>
                <w:szCs w:val="24"/>
              </w:rPr>
              <w:t>答：公司在巩固智能家居、电力电气等传统业务优势的基础上，加大在新能源汽车领域核心部件焊接材料及技术的研发投入，开发适配不同部件需求的高性能钎焊材料。持续推进导电银浆、微电子焊接用锡基钎料等新产品研发及产业化进程，满足消费电子、LED、智能家电、通信、计算机、工业控制、汽车电子、安防、半导体等市场对电子连接材料的需求。同时深入开展真空、激光、</w:t>
            </w:r>
            <w:r>
              <w:rPr>
                <w:rFonts w:hint="eastAsia" w:ascii="宋体" w:hAnsi="宋体" w:eastAsia="宋体" w:cs="宋体"/>
                <w:sz w:val="24"/>
                <w:szCs w:val="24"/>
                <w:lang w:eastAsia="zh-CN"/>
              </w:rPr>
              <w:t>感应</w:t>
            </w:r>
            <w:r>
              <w:rPr>
                <w:rFonts w:hint="eastAsia" w:ascii="宋体" w:hAnsi="宋体" w:eastAsia="宋体" w:cs="宋体"/>
                <w:sz w:val="24"/>
                <w:szCs w:val="24"/>
              </w:rPr>
              <w:t>等先进焊接技术在各个领域的应用研究，不断增强有色金属激光焊接、异质材料连接的技术能力，为下游客户提供先进焊接整体解决方案。另一方面，随着人工智能和机器人产业快速发展，公司将抓住机遇推进AI领域的业务增长，并积极研究开发适用于机器人关节、传感器、控制器等部件的微型化、高精度钎焊材料，满足机器人轻量化、智能化发展需求。</w:t>
            </w:r>
          </w:p>
          <w:p w14:paraId="21100772">
            <w:pPr>
              <w:spacing w:line="360" w:lineRule="auto"/>
              <w:rPr>
                <w:rFonts w:ascii="Times New Roman" w:hAnsi="Times New Roman" w:cs="Times New Roman"/>
                <w:sz w:val="24"/>
                <w:szCs w:val="24"/>
              </w:rPr>
            </w:pPr>
          </w:p>
          <w:p w14:paraId="213FB058">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问题8:在数字化转型上公司有哪些举措以满足快速发展的需求？</w:t>
            </w:r>
          </w:p>
          <w:p w14:paraId="66164774">
            <w:pPr>
              <w:spacing w:line="360" w:lineRule="auto"/>
              <w:rPr>
                <w:rFonts w:hint="eastAsia" w:ascii="宋体" w:hAnsi="宋体" w:eastAsia="宋体" w:cs="宋体"/>
                <w:sz w:val="24"/>
                <w:szCs w:val="24"/>
              </w:rPr>
            </w:pPr>
            <w:bookmarkStart w:id="0" w:name="_GoBack"/>
            <w:r>
              <w:rPr>
                <w:rFonts w:hint="eastAsia" w:ascii="宋体" w:hAnsi="宋体" w:eastAsia="宋体" w:cs="宋体"/>
                <w:sz w:val="24"/>
                <w:szCs w:val="24"/>
              </w:rPr>
              <w:t>答：公司通过系统集成、推进数字化工厂项目等举措，实现生产与管理的数字化升级，有效提升了运营效率与经营决策水平。2024年，公司积极推进SAP系统优化、MES、APS和WMS系统建设、数字化工厂项目群等项目，实现数据精准采集、平台网络互联和产线智能生产，全面优化了生产环境与流程，助力业务流程规范、数据架构清晰和流程高效运作，提高了经营决策效率，实现了数字化赋能的端到端流程高效运作。2025年，公司全面推进各产线的数字化转型，致力于实现数字化设计、智能化制造和精益化管理。通过创新先进生产工艺，提升设备自动化水平，运用新一代信息技术，加快华光钎焊材料未来工厂和国家级绿色工厂的建设步伐。</w:t>
            </w:r>
          </w:p>
          <w:bookmarkEnd w:id="0"/>
          <w:p w14:paraId="7A624783">
            <w:pPr>
              <w:spacing w:line="360" w:lineRule="auto"/>
              <w:rPr>
                <w:rFonts w:asciiTheme="minorEastAsia" w:hAnsiTheme="minorEastAsia" w:cstheme="minorEastAsia"/>
                <w:b/>
                <w:bCs/>
                <w:sz w:val="24"/>
                <w:szCs w:val="24"/>
              </w:rPr>
            </w:pPr>
          </w:p>
          <w:p w14:paraId="4330891E">
            <w:pPr>
              <w:spacing w:line="360" w:lineRule="auto"/>
              <w:rPr>
                <w:rFonts w:ascii="Times New Roman" w:hAnsi="Times New Roman" w:cs="Times New Roman"/>
                <w:b/>
                <w:bCs/>
                <w:sz w:val="24"/>
                <w:szCs w:val="24"/>
              </w:rPr>
            </w:pPr>
          </w:p>
          <w:p w14:paraId="48880F58">
            <w:pPr>
              <w:spacing w:line="360" w:lineRule="auto"/>
              <w:rPr>
                <w:rFonts w:ascii="Times New Roman" w:hAnsi="Times New Roman" w:cs="Times New Roman"/>
                <w:b/>
                <w:bCs/>
                <w:sz w:val="24"/>
                <w:szCs w:val="24"/>
              </w:rPr>
            </w:pPr>
          </w:p>
          <w:p w14:paraId="28E9FB1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接待过程中，公司与投资者进行了充分地交流与沟通，并严格按照公司《信息披露管理制度》等规定，保证信息披露的真实、准确、完整、及时、公平，没有出现未公开重大信息泄露等情况。</w:t>
            </w:r>
          </w:p>
        </w:tc>
      </w:tr>
    </w:tbl>
    <w:p w14:paraId="6EE3E9E0">
      <w:pPr>
        <w:widowControl/>
        <w:shd w:val="clear" w:color="auto" w:fill="FFFFFF"/>
        <w:spacing w:line="420" w:lineRule="atLeast"/>
        <w:jc w:val="left"/>
        <w:rPr>
          <w:rFonts w:ascii="Courier New" w:hAnsi="Courier New" w:eastAsia="宋体" w:cs="宋体"/>
          <w:color w:val="000000"/>
          <w:kern w:val="0"/>
          <w:sz w:val="28"/>
          <w:szCs w:val="28"/>
        </w:rPr>
      </w:pPr>
    </w:p>
    <w:p w14:paraId="0B914EEA"/>
    <w:sectPr>
      <w:pgSz w:w="11906" w:h="16838"/>
      <w:pgMar w:top="1134" w:right="1418" w:bottom="1134"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993E99"/>
    <w:multiLevelType w:val="singleLevel"/>
    <w:tmpl w:val="7A993E9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YWJmNjdhYmRhM2YxY2VlZmRiOGIwNWViNjg4ODAifQ=="/>
  </w:docVars>
  <w:rsids>
    <w:rsidRoot w:val="008503AE"/>
    <w:rsid w:val="00000BC2"/>
    <w:rsid w:val="00001C08"/>
    <w:rsid w:val="00004D23"/>
    <w:rsid w:val="000055B1"/>
    <w:rsid w:val="0001112B"/>
    <w:rsid w:val="00011810"/>
    <w:rsid w:val="000134C7"/>
    <w:rsid w:val="000142FD"/>
    <w:rsid w:val="00014A71"/>
    <w:rsid w:val="0001672A"/>
    <w:rsid w:val="00027D4E"/>
    <w:rsid w:val="00030224"/>
    <w:rsid w:val="00033ABA"/>
    <w:rsid w:val="00034261"/>
    <w:rsid w:val="000365EA"/>
    <w:rsid w:val="00042F69"/>
    <w:rsid w:val="0004300B"/>
    <w:rsid w:val="0004420D"/>
    <w:rsid w:val="000464E7"/>
    <w:rsid w:val="00050B83"/>
    <w:rsid w:val="00051116"/>
    <w:rsid w:val="00055A80"/>
    <w:rsid w:val="000577A2"/>
    <w:rsid w:val="0006103F"/>
    <w:rsid w:val="00061769"/>
    <w:rsid w:val="000635D8"/>
    <w:rsid w:val="00064C73"/>
    <w:rsid w:val="000669B3"/>
    <w:rsid w:val="000705BE"/>
    <w:rsid w:val="0007180F"/>
    <w:rsid w:val="00073254"/>
    <w:rsid w:val="00074C50"/>
    <w:rsid w:val="00082392"/>
    <w:rsid w:val="00084DE0"/>
    <w:rsid w:val="00085AC5"/>
    <w:rsid w:val="00087055"/>
    <w:rsid w:val="000875E5"/>
    <w:rsid w:val="0008786F"/>
    <w:rsid w:val="00094DEA"/>
    <w:rsid w:val="000A0D91"/>
    <w:rsid w:val="000A1A46"/>
    <w:rsid w:val="000A1F60"/>
    <w:rsid w:val="000A47B3"/>
    <w:rsid w:val="000A6984"/>
    <w:rsid w:val="000B0BE5"/>
    <w:rsid w:val="000B1B2D"/>
    <w:rsid w:val="000B3A31"/>
    <w:rsid w:val="000B425C"/>
    <w:rsid w:val="000B53F5"/>
    <w:rsid w:val="000B6D2E"/>
    <w:rsid w:val="000B6F11"/>
    <w:rsid w:val="000C13E6"/>
    <w:rsid w:val="000C1417"/>
    <w:rsid w:val="000C30B8"/>
    <w:rsid w:val="000C3EF4"/>
    <w:rsid w:val="000D2FFF"/>
    <w:rsid w:val="000D7CE6"/>
    <w:rsid w:val="000E021F"/>
    <w:rsid w:val="000E3B16"/>
    <w:rsid w:val="000E6C86"/>
    <w:rsid w:val="000E7ED6"/>
    <w:rsid w:val="000F1FC5"/>
    <w:rsid w:val="000F21D1"/>
    <w:rsid w:val="000F78E3"/>
    <w:rsid w:val="00100B60"/>
    <w:rsid w:val="001019D4"/>
    <w:rsid w:val="00101C09"/>
    <w:rsid w:val="00101C6A"/>
    <w:rsid w:val="00102160"/>
    <w:rsid w:val="0010415F"/>
    <w:rsid w:val="00111D26"/>
    <w:rsid w:val="00112571"/>
    <w:rsid w:val="00116282"/>
    <w:rsid w:val="00116EA3"/>
    <w:rsid w:val="001202D1"/>
    <w:rsid w:val="001204C9"/>
    <w:rsid w:val="001230D7"/>
    <w:rsid w:val="00127802"/>
    <w:rsid w:val="00130261"/>
    <w:rsid w:val="00133903"/>
    <w:rsid w:val="001378C6"/>
    <w:rsid w:val="00140339"/>
    <w:rsid w:val="00141E21"/>
    <w:rsid w:val="00141F3C"/>
    <w:rsid w:val="0014424F"/>
    <w:rsid w:val="00144541"/>
    <w:rsid w:val="00150109"/>
    <w:rsid w:val="0015015E"/>
    <w:rsid w:val="001516D9"/>
    <w:rsid w:val="00152BC5"/>
    <w:rsid w:val="00153A24"/>
    <w:rsid w:val="00153B21"/>
    <w:rsid w:val="0015606E"/>
    <w:rsid w:val="0016002F"/>
    <w:rsid w:val="00161DB3"/>
    <w:rsid w:val="0016778E"/>
    <w:rsid w:val="00170DC5"/>
    <w:rsid w:val="00174C5B"/>
    <w:rsid w:val="0017683D"/>
    <w:rsid w:val="001775A6"/>
    <w:rsid w:val="0018057D"/>
    <w:rsid w:val="0018365A"/>
    <w:rsid w:val="00185682"/>
    <w:rsid w:val="00190FCB"/>
    <w:rsid w:val="00196277"/>
    <w:rsid w:val="00196711"/>
    <w:rsid w:val="001A08F7"/>
    <w:rsid w:val="001A1ABB"/>
    <w:rsid w:val="001A4481"/>
    <w:rsid w:val="001A4CC9"/>
    <w:rsid w:val="001A5939"/>
    <w:rsid w:val="001A6A3E"/>
    <w:rsid w:val="001A7A88"/>
    <w:rsid w:val="001B1203"/>
    <w:rsid w:val="001B307E"/>
    <w:rsid w:val="001B3D1E"/>
    <w:rsid w:val="001B3E70"/>
    <w:rsid w:val="001C0F39"/>
    <w:rsid w:val="001C38A3"/>
    <w:rsid w:val="001C42C4"/>
    <w:rsid w:val="001C79E1"/>
    <w:rsid w:val="001D254F"/>
    <w:rsid w:val="001D615A"/>
    <w:rsid w:val="001E1442"/>
    <w:rsid w:val="001E19A0"/>
    <w:rsid w:val="001E39B2"/>
    <w:rsid w:val="001E572B"/>
    <w:rsid w:val="001E63ED"/>
    <w:rsid w:val="001F0B89"/>
    <w:rsid w:val="001F0FBA"/>
    <w:rsid w:val="001F1245"/>
    <w:rsid w:val="001F34D1"/>
    <w:rsid w:val="00200DA3"/>
    <w:rsid w:val="00202469"/>
    <w:rsid w:val="00203514"/>
    <w:rsid w:val="00205231"/>
    <w:rsid w:val="00205E93"/>
    <w:rsid w:val="00213F91"/>
    <w:rsid w:val="002141C1"/>
    <w:rsid w:val="00214F3D"/>
    <w:rsid w:val="002215D9"/>
    <w:rsid w:val="00222200"/>
    <w:rsid w:val="002269C1"/>
    <w:rsid w:val="002309EA"/>
    <w:rsid w:val="00232849"/>
    <w:rsid w:val="00236833"/>
    <w:rsid w:val="002400F5"/>
    <w:rsid w:val="002406AF"/>
    <w:rsid w:val="00242C60"/>
    <w:rsid w:val="002436E4"/>
    <w:rsid w:val="00244D9E"/>
    <w:rsid w:val="0025232A"/>
    <w:rsid w:val="00254443"/>
    <w:rsid w:val="00257844"/>
    <w:rsid w:val="00262CC0"/>
    <w:rsid w:val="00264ABA"/>
    <w:rsid w:val="00265BC9"/>
    <w:rsid w:val="00266442"/>
    <w:rsid w:val="00266965"/>
    <w:rsid w:val="002706E3"/>
    <w:rsid w:val="002719EC"/>
    <w:rsid w:val="00273A73"/>
    <w:rsid w:val="00273C91"/>
    <w:rsid w:val="00275199"/>
    <w:rsid w:val="00275427"/>
    <w:rsid w:val="002822F1"/>
    <w:rsid w:val="002824E0"/>
    <w:rsid w:val="00287348"/>
    <w:rsid w:val="00290EFC"/>
    <w:rsid w:val="00291C4C"/>
    <w:rsid w:val="00297A6C"/>
    <w:rsid w:val="002A478D"/>
    <w:rsid w:val="002A71A3"/>
    <w:rsid w:val="002B0167"/>
    <w:rsid w:val="002B26D3"/>
    <w:rsid w:val="002B35E8"/>
    <w:rsid w:val="002B61DD"/>
    <w:rsid w:val="002C2E20"/>
    <w:rsid w:val="002D04EC"/>
    <w:rsid w:val="002D09F9"/>
    <w:rsid w:val="002D1CAF"/>
    <w:rsid w:val="002D2F8A"/>
    <w:rsid w:val="002D4BE3"/>
    <w:rsid w:val="002D5071"/>
    <w:rsid w:val="002D6C42"/>
    <w:rsid w:val="002E3FCE"/>
    <w:rsid w:val="002E4941"/>
    <w:rsid w:val="002E6AC1"/>
    <w:rsid w:val="002F3AC2"/>
    <w:rsid w:val="002F4266"/>
    <w:rsid w:val="002F576B"/>
    <w:rsid w:val="00300D41"/>
    <w:rsid w:val="00301250"/>
    <w:rsid w:val="0030418A"/>
    <w:rsid w:val="003050A5"/>
    <w:rsid w:val="0030550F"/>
    <w:rsid w:val="00305D73"/>
    <w:rsid w:val="00311E48"/>
    <w:rsid w:val="00313735"/>
    <w:rsid w:val="00315E12"/>
    <w:rsid w:val="0032251A"/>
    <w:rsid w:val="00323D0A"/>
    <w:rsid w:val="0032446F"/>
    <w:rsid w:val="003273B4"/>
    <w:rsid w:val="00331232"/>
    <w:rsid w:val="00340B57"/>
    <w:rsid w:val="00342DFE"/>
    <w:rsid w:val="00347827"/>
    <w:rsid w:val="00350179"/>
    <w:rsid w:val="00351318"/>
    <w:rsid w:val="003517DD"/>
    <w:rsid w:val="00351918"/>
    <w:rsid w:val="00352A77"/>
    <w:rsid w:val="0035416D"/>
    <w:rsid w:val="003550F9"/>
    <w:rsid w:val="003555A9"/>
    <w:rsid w:val="003559A8"/>
    <w:rsid w:val="003567A2"/>
    <w:rsid w:val="0036724B"/>
    <w:rsid w:val="00373B78"/>
    <w:rsid w:val="003745D6"/>
    <w:rsid w:val="00374F2D"/>
    <w:rsid w:val="00377CA7"/>
    <w:rsid w:val="00377F19"/>
    <w:rsid w:val="00384C96"/>
    <w:rsid w:val="00387F37"/>
    <w:rsid w:val="00390371"/>
    <w:rsid w:val="00396EA5"/>
    <w:rsid w:val="003A06B9"/>
    <w:rsid w:val="003A087D"/>
    <w:rsid w:val="003A1AFD"/>
    <w:rsid w:val="003A4FD6"/>
    <w:rsid w:val="003A7A53"/>
    <w:rsid w:val="003B3D2A"/>
    <w:rsid w:val="003B663A"/>
    <w:rsid w:val="003C06D5"/>
    <w:rsid w:val="003C0CC9"/>
    <w:rsid w:val="003C13A9"/>
    <w:rsid w:val="003C49E1"/>
    <w:rsid w:val="003C4E9B"/>
    <w:rsid w:val="003C637E"/>
    <w:rsid w:val="003C75CE"/>
    <w:rsid w:val="003D028E"/>
    <w:rsid w:val="003D2F24"/>
    <w:rsid w:val="003D4BAA"/>
    <w:rsid w:val="003D4C7C"/>
    <w:rsid w:val="003D5858"/>
    <w:rsid w:val="003E5BA5"/>
    <w:rsid w:val="003E6BD5"/>
    <w:rsid w:val="003E6CA9"/>
    <w:rsid w:val="003E6E03"/>
    <w:rsid w:val="003E7973"/>
    <w:rsid w:val="003F0F2A"/>
    <w:rsid w:val="004012FE"/>
    <w:rsid w:val="00401B36"/>
    <w:rsid w:val="00402628"/>
    <w:rsid w:val="00407BB7"/>
    <w:rsid w:val="00414605"/>
    <w:rsid w:val="00414BF6"/>
    <w:rsid w:val="004157D0"/>
    <w:rsid w:val="00415BFD"/>
    <w:rsid w:val="004161F1"/>
    <w:rsid w:val="00422C0F"/>
    <w:rsid w:val="0042355D"/>
    <w:rsid w:val="00424B89"/>
    <w:rsid w:val="00426D68"/>
    <w:rsid w:val="00433F4E"/>
    <w:rsid w:val="00433FED"/>
    <w:rsid w:val="0043434E"/>
    <w:rsid w:val="00440307"/>
    <w:rsid w:val="004403A3"/>
    <w:rsid w:val="00440DA8"/>
    <w:rsid w:val="00441DBA"/>
    <w:rsid w:val="004432F5"/>
    <w:rsid w:val="00444040"/>
    <w:rsid w:val="00445BDE"/>
    <w:rsid w:val="00453F00"/>
    <w:rsid w:val="00460736"/>
    <w:rsid w:val="00460A19"/>
    <w:rsid w:val="00462612"/>
    <w:rsid w:val="00464159"/>
    <w:rsid w:val="00464A1E"/>
    <w:rsid w:val="00464D84"/>
    <w:rsid w:val="00465FB0"/>
    <w:rsid w:val="00466630"/>
    <w:rsid w:val="00472C59"/>
    <w:rsid w:val="00474842"/>
    <w:rsid w:val="004753F7"/>
    <w:rsid w:val="00476C21"/>
    <w:rsid w:val="00476DFF"/>
    <w:rsid w:val="00477C18"/>
    <w:rsid w:val="00480249"/>
    <w:rsid w:val="004839A9"/>
    <w:rsid w:val="00487F41"/>
    <w:rsid w:val="00490017"/>
    <w:rsid w:val="0049689C"/>
    <w:rsid w:val="004A02C8"/>
    <w:rsid w:val="004A12D3"/>
    <w:rsid w:val="004B3818"/>
    <w:rsid w:val="004C02CE"/>
    <w:rsid w:val="004C13DB"/>
    <w:rsid w:val="004C50FF"/>
    <w:rsid w:val="004C529E"/>
    <w:rsid w:val="004C7F53"/>
    <w:rsid w:val="004D31FC"/>
    <w:rsid w:val="004D5367"/>
    <w:rsid w:val="004D5661"/>
    <w:rsid w:val="004D6BD6"/>
    <w:rsid w:val="004E02E8"/>
    <w:rsid w:val="004E179A"/>
    <w:rsid w:val="004F00E9"/>
    <w:rsid w:val="004F2A99"/>
    <w:rsid w:val="004F59C3"/>
    <w:rsid w:val="004F6B5A"/>
    <w:rsid w:val="00500820"/>
    <w:rsid w:val="00501F02"/>
    <w:rsid w:val="00504594"/>
    <w:rsid w:val="00506CE0"/>
    <w:rsid w:val="00510ED0"/>
    <w:rsid w:val="005146F5"/>
    <w:rsid w:val="0051521B"/>
    <w:rsid w:val="005179DF"/>
    <w:rsid w:val="00520136"/>
    <w:rsid w:val="005213AC"/>
    <w:rsid w:val="00526A1A"/>
    <w:rsid w:val="00526F41"/>
    <w:rsid w:val="0053205B"/>
    <w:rsid w:val="00533D5E"/>
    <w:rsid w:val="00537ADE"/>
    <w:rsid w:val="00541DF4"/>
    <w:rsid w:val="0054290F"/>
    <w:rsid w:val="00545438"/>
    <w:rsid w:val="00547BD4"/>
    <w:rsid w:val="00550D4D"/>
    <w:rsid w:val="00552EF5"/>
    <w:rsid w:val="00553C3F"/>
    <w:rsid w:val="00556F28"/>
    <w:rsid w:val="00557D06"/>
    <w:rsid w:val="00557DAE"/>
    <w:rsid w:val="005640FA"/>
    <w:rsid w:val="0056650A"/>
    <w:rsid w:val="00566CC3"/>
    <w:rsid w:val="005679CE"/>
    <w:rsid w:val="00570DBF"/>
    <w:rsid w:val="00570E31"/>
    <w:rsid w:val="00581655"/>
    <w:rsid w:val="0058517A"/>
    <w:rsid w:val="00585336"/>
    <w:rsid w:val="0058581A"/>
    <w:rsid w:val="00592783"/>
    <w:rsid w:val="0059300E"/>
    <w:rsid w:val="0059372C"/>
    <w:rsid w:val="00596428"/>
    <w:rsid w:val="005979CF"/>
    <w:rsid w:val="00597BDF"/>
    <w:rsid w:val="005A39AB"/>
    <w:rsid w:val="005A5572"/>
    <w:rsid w:val="005B2BCB"/>
    <w:rsid w:val="005B4EEA"/>
    <w:rsid w:val="005B69EB"/>
    <w:rsid w:val="005B7DF7"/>
    <w:rsid w:val="005C0F82"/>
    <w:rsid w:val="005C6FB6"/>
    <w:rsid w:val="005D02A5"/>
    <w:rsid w:val="005D1318"/>
    <w:rsid w:val="005D6C88"/>
    <w:rsid w:val="005D6ED0"/>
    <w:rsid w:val="005D7133"/>
    <w:rsid w:val="005E06FD"/>
    <w:rsid w:val="005E2604"/>
    <w:rsid w:val="005E361F"/>
    <w:rsid w:val="005E6497"/>
    <w:rsid w:val="005E7CDA"/>
    <w:rsid w:val="005F0F93"/>
    <w:rsid w:val="005F21CA"/>
    <w:rsid w:val="005F5960"/>
    <w:rsid w:val="005F7812"/>
    <w:rsid w:val="005F7BB0"/>
    <w:rsid w:val="00600282"/>
    <w:rsid w:val="00603DD3"/>
    <w:rsid w:val="00606B96"/>
    <w:rsid w:val="006157D6"/>
    <w:rsid w:val="00624158"/>
    <w:rsid w:val="00625780"/>
    <w:rsid w:val="00634A16"/>
    <w:rsid w:val="006425CA"/>
    <w:rsid w:val="00642A64"/>
    <w:rsid w:val="00644B5F"/>
    <w:rsid w:val="006458BC"/>
    <w:rsid w:val="00646871"/>
    <w:rsid w:val="00646DE6"/>
    <w:rsid w:val="00647061"/>
    <w:rsid w:val="006475FB"/>
    <w:rsid w:val="00647702"/>
    <w:rsid w:val="0064788F"/>
    <w:rsid w:val="00651BCD"/>
    <w:rsid w:val="00651F99"/>
    <w:rsid w:val="00652CB3"/>
    <w:rsid w:val="00653701"/>
    <w:rsid w:val="0065472F"/>
    <w:rsid w:val="0065576F"/>
    <w:rsid w:val="006603AA"/>
    <w:rsid w:val="006603B6"/>
    <w:rsid w:val="00660DB9"/>
    <w:rsid w:val="0066135B"/>
    <w:rsid w:val="006623E7"/>
    <w:rsid w:val="00662478"/>
    <w:rsid w:val="006642FE"/>
    <w:rsid w:val="00670590"/>
    <w:rsid w:val="00673B47"/>
    <w:rsid w:val="00674844"/>
    <w:rsid w:val="00675FFF"/>
    <w:rsid w:val="00676142"/>
    <w:rsid w:val="00676ED8"/>
    <w:rsid w:val="0067776B"/>
    <w:rsid w:val="00677B5D"/>
    <w:rsid w:val="00680401"/>
    <w:rsid w:val="00692E8B"/>
    <w:rsid w:val="00694C2D"/>
    <w:rsid w:val="00694CC2"/>
    <w:rsid w:val="0069639B"/>
    <w:rsid w:val="006A5C4B"/>
    <w:rsid w:val="006B1B49"/>
    <w:rsid w:val="006B2DBA"/>
    <w:rsid w:val="006B4B00"/>
    <w:rsid w:val="006B4E49"/>
    <w:rsid w:val="006B6FC9"/>
    <w:rsid w:val="006B7114"/>
    <w:rsid w:val="006C205C"/>
    <w:rsid w:val="006C6061"/>
    <w:rsid w:val="006D1250"/>
    <w:rsid w:val="006D6B27"/>
    <w:rsid w:val="006D7205"/>
    <w:rsid w:val="006E036B"/>
    <w:rsid w:val="006E133B"/>
    <w:rsid w:val="006E3B30"/>
    <w:rsid w:val="006E5157"/>
    <w:rsid w:val="006E60E8"/>
    <w:rsid w:val="006F0AE5"/>
    <w:rsid w:val="006F2336"/>
    <w:rsid w:val="006F2FE5"/>
    <w:rsid w:val="006F316B"/>
    <w:rsid w:val="006F53BE"/>
    <w:rsid w:val="006F5CC2"/>
    <w:rsid w:val="00701E37"/>
    <w:rsid w:val="00704272"/>
    <w:rsid w:val="00711DD7"/>
    <w:rsid w:val="00712073"/>
    <w:rsid w:val="007142AE"/>
    <w:rsid w:val="0072152C"/>
    <w:rsid w:val="00721DDA"/>
    <w:rsid w:val="007229E8"/>
    <w:rsid w:val="007239EA"/>
    <w:rsid w:val="007246F6"/>
    <w:rsid w:val="00736589"/>
    <w:rsid w:val="0073697C"/>
    <w:rsid w:val="00736C76"/>
    <w:rsid w:val="00737B12"/>
    <w:rsid w:val="00746890"/>
    <w:rsid w:val="00746B73"/>
    <w:rsid w:val="007471D1"/>
    <w:rsid w:val="00755E1E"/>
    <w:rsid w:val="00756D12"/>
    <w:rsid w:val="007630A9"/>
    <w:rsid w:val="007652F4"/>
    <w:rsid w:val="00766B84"/>
    <w:rsid w:val="00766FEE"/>
    <w:rsid w:val="00770A8C"/>
    <w:rsid w:val="0077482D"/>
    <w:rsid w:val="0077716B"/>
    <w:rsid w:val="007813BB"/>
    <w:rsid w:val="00781739"/>
    <w:rsid w:val="00783089"/>
    <w:rsid w:val="00784F54"/>
    <w:rsid w:val="00785D75"/>
    <w:rsid w:val="00787BC0"/>
    <w:rsid w:val="0079109E"/>
    <w:rsid w:val="0079208D"/>
    <w:rsid w:val="00792F85"/>
    <w:rsid w:val="00793D57"/>
    <w:rsid w:val="0079442D"/>
    <w:rsid w:val="00796FE9"/>
    <w:rsid w:val="007A59B9"/>
    <w:rsid w:val="007B5E2A"/>
    <w:rsid w:val="007B6526"/>
    <w:rsid w:val="007C2090"/>
    <w:rsid w:val="007C394F"/>
    <w:rsid w:val="007C6B06"/>
    <w:rsid w:val="007D169F"/>
    <w:rsid w:val="007E1757"/>
    <w:rsid w:val="007E2E53"/>
    <w:rsid w:val="007F0E37"/>
    <w:rsid w:val="007F2454"/>
    <w:rsid w:val="007F25C2"/>
    <w:rsid w:val="007F26FA"/>
    <w:rsid w:val="007F68F8"/>
    <w:rsid w:val="0080107B"/>
    <w:rsid w:val="008036A1"/>
    <w:rsid w:val="00806DE5"/>
    <w:rsid w:val="008108D8"/>
    <w:rsid w:val="0081166A"/>
    <w:rsid w:val="00815D3F"/>
    <w:rsid w:val="00821DE3"/>
    <w:rsid w:val="00831604"/>
    <w:rsid w:val="00832043"/>
    <w:rsid w:val="008324E1"/>
    <w:rsid w:val="008350A3"/>
    <w:rsid w:val="008379A3"/>
    <w:rsid w:val="00837EAE"/>
    <w:rsid w:val="00841196"/>
    <w:rsid w:val="0084325E"/>
    <w:rsid w:val="008503AE"/>
    <w:rsid w:val="00856AD0"/>
    <w:rsid w:val="008570B7"/>
    <w:rsid w:val="0086163B"/>
    <w:rsid w:val="00861E78"/>
    <w:rsid w:val="00863343"/>
    <w:rsid w:val="00866FFA"/>
    <w:rsid w:val="008711A1"/>
    <w:rsid w:val="00871BC5"/>
    <w:rsid w:val="008808F6"/>
    <w:rsid w:val="00880C31"/>
    <w:rsid w:val="008866F1"/>
    <w:rsid w:val="00887373"/>
    <w:rsid w:val="008874F2"/>
    <w:rsid w:val="00887D35"/>
    <w:rsid w:val="008922F3"/>
    <w:rsid w:val="00897AEB"/>
    <w:rsid w:val="008A1930"/>
    <w:rsid w:val="008A31BC"/>
    <w:rsid w:val="008A31E4"/>
    <w:rsid w:val="008A3D5C"/>
    <w:rsid w:val="008A404F"/>
    <w:rsid w:val="008A4D6F"/>
    <w:rsid w:val="008A6032"/>
    <w:rsid w:val="008A6439"/>
    <w:rsid w:val="008A6F44"/>
    <w:rsid w:val="008B5F89"/>
    <w:rsid w:val="008B7574"/>
    <w:rsid w:val="008C1B30"/>
    <w:rsid w:val="008C4971"/>
    <w:rsid w:val="008C59CE"/>
    <w:rsid w:val="008D1003"/>
    <w:rsid w:val="008D1E09"/>
    <w:rsid w:val="008D316C"/>
    <w:rsid w:val="008E0FA1"/>
    <w:rsid w:val="008E3732"/>
    <w:rsid w:val="008E3BAE"/>
    <w:rsid w:val="008E51E5"/>
    <w:rsid w:val="008E6C1A"/>
    <w:rsid w:val="008E7A9C"/>
    <w:rsid w:val="008F1BD3"/>
    <w:rsid w:val="008F5AED"/>
    <w:rsid w:val="008F67AB"/>
    <w:rsid w:val="008F7091"/>
    <w:rsid w:val="00900B15"/>
    <w:rsid w:val="0090121F"/>
    <w:rsid w:val="0090180B"/>
    <w:rsid w:val="00904683"/>
    <w:rsid w:val="009066E8"/>
    <w:rsid w:val="00910B1A"/>
    <w:rsid w:val="00911372"/>
    <w:rsid w:val="0091262E"/>
    <w:rsid w:val="009136EC"/>
    <w:rsid w:val="009144F6"/>
    <w:rsid w:val="00915BF0"/>
    <w:rsid w:val="00915CD4"/>
    <w:rsid w:val="009179C6"/>
    <w:rsid w:val="00923752"/>
    <w:rsid w:val="00925122"/>
    <w:rsid w:val="009251BC"/>
    <w:rsid w:val="009268A7"/>
    <w:rsid w:val="00932D1E"/>
    <w:rsid w:val="00934A10"/>
    <w:rsid w:val="00940214"/>
    <w:rsid w:val="00941577"/>
    <w:rsid w:val="0094174D"/>
    <w:rsid w:val="00942E1E"/>
    <w:rsid w:val="00944A36"/>
    <w:rsid w:val="00945805"/>
    <w:rsid w:val="009461DF"/>
    <w:rsid w:val="00951197"/>
    <w:rsid w:val="009543D7"/>
    <w:rsid w:val="00955793"/>
    <w:rsid w:val="00955F9B"/>
    <w:rsid w:val="0096151E"/>
    <w:rsid w:val="00961540"/>
    <w:rsid w:val="00961F2A"/>
    <w:rsid w:val="00962D39"/>
    <w:rsid w:val="00966896"/>
    <w:rsid w:val="00966C36"/>
    <w:rsid w:val="00967C36"/>
    <w:rsid w:val="00970434"/>
    <w:rsid w:val="009717CD"/>
    <w:rsid w:val="009732E4"/>
    <w:rsid w:val="00976D29"/>
    <w:rsid w:val="00983978"/>
    <w:rsid w:val="009849E3"/>
    <w:rsid w:val="009900DA"/>
    <w:rsid w:val="0099031E"/>
    <w:rsid w:val="00991BE8"/>
    <w:rsid w:val="00994DF9"/>
    <w:rsid w:val="009A2301"/>
    <w:rsid w:val="009A23BF"/>
    <w:rsid w:val="009A2663"/>
    <w:rsid w:val="009B003E"/>
    <w:rsid w:val="009B18C9"/>
    <w:rsid w:val="009B4396"/>
    <w:rsid w:val="009B7CDA"/>
    <w:rsid w:val="009C59E6"/>
    <w:rsid w:val="009C6800"/>
    <w:rsid w:val="009D1326"/>
    <w:rsid w:val="009D40FC"/>
    <w:rsid w:val="009D7C15"/>
    <w:rsid w:val="009E0A62"/>
    <w:rsid w:val="009E0E62"/>
    <w:rsid w:val="009E2222"/>
    <w:rsid w:val="009E3037"/>
    <w:rsid w:val="009E441B"/>
    <w:rsid w:val="009E44DB"/>
    <w:rsid w:val="009E7066"/>
    <w:rsid w:val="009E7316"/>
    <w:rsid w:val="009F1BDA"/>
    <w:rsid w:val="009F6C5A"/>
    <w:rsid w:val="00A03BA5"/>
    <w:rsid w:val="00A10F29"/>
    <w:rsid w:val="00A12941"/>
    <w:rsid w:val="00A140D7"/>
    <w:rsid w:val="00A15DBC"/>
    <w:rsid w:val="00A16425"/>
    <w:rsid w:val="00A16750"/>
    <w:rsid w:val="00A173F0"/>
    <w:rsid w:val="00A2101A"/>
    <w:rsid w:val="00A2441C"/>
    <w:rsid w:val="00A329C4"/>
    <w:rsid w:val="00A3317F"/>
    <w:rsid w:val="00A34823"/>
    <w:rsid w:val="00A34869"/>
    <w:rsid w:val="00A4442D"/>
    <w:rsid w:val="00A47E3B"/>
    <w:rsid w:val="00A5268D"/>
    <w:rsid w:val="00A54959"/>
    <w:rsid w:val="00A61546"/>
    <w:rsid w:val="00A627A5"/>
    <w:rsid w:val="00A64972"/>
    <w:rsid w:val="00A65008"/>
    <w:rsid w:val="00A6540B"/>
    <w:rsid w:val="00A661AB"/>
    <w:rsid w:val="00A670FB"/>
    <w:rsid w:val="00A67823"/>
    <w:rsid w:val="00A731A0"/>
    <w:rsid w:val="00A73316"/>
    <w:rsid w:val="00A74FEB"/>
    <w:rsid w:val="00A82A1B"/>
    <w:rsid w:val="00A83759"/>
    <w:rsid w:val="00A84733"/>
    <w:rsid w:val="00A8507F"/>
    <w:rsid w:val="00A868A2"/>
    <w:rsid w:val="00A87599"/>
    <w:rsid w:val="00A9189D"/>
    <w:rsid w:val="00A91DB2"/>
    <w:rsid w:val="00A925E9"/>
    <w:rsid w:val="00A9290A"/>
    <w:rsid w:val="00A93D9E"/>
    <w:rsid w:val="00A94A55"/>
    <w:rsid w:val="00A96019"/>
    <w:rsid w:val="00A97644"/>
    <w:rsid w:val="00A97F3B"/>
    <w:rsid w:val="00AA4A6E"/>
    <w:rsid w:val="00AA5A6B"/>
    <w:rsid w:val="00AA72C8"/>
    <w:rsid w:val="00AA7CF4"/>
    <w:rsid w:val="00AB0CD8"/>
    <w:rsid w:val="00AB0F7D"/>
    <w:rsid w:val="00AB2A4F"/>
    <w:rsid w:val="00AB52F0"/>
    <w:rsid w:val="00AC0DA1"/>
    <w:rsid w:val="00AC0E16"/>
    <w:rsid w:val="00AC0FA6"/>
    <w:rsid w:val="00AC20D3"/>
    <w:rsid w:val="00AC3ED6"/>
    <w:rsid w:val="00AD6862"/>
    <w:rsid w:val="00AE44DB"/>
    <w:rsid w:val="00AF0682"/>
    <w:rsid w:val="00AF16F3"/>
    <w:rsid w:val="00AF2865"/>
    <w:rsid w:val="00AF3170"/>
    <w:rsid w:val="00AF3710"/>
    <w:rsid w:val="00AF3A31"/>
    <w:rsid w:val="00AF4227"/>
    <w:rsid w:val="00AF5FD6"/>
    <w:rsid w:val="00B01085"/>
    <w:rsid w:val="00B029C3"/>
    <w:rsid w:val="00B056C0"/>
    <w:rsid w:val="00B05835"/>
    <w:rsid w:val="00B05942"/>
    <w:rsid w:val="00B13A47"/>
    <w:rsid w:val="00B170D3"/>
    <w:rsid w:val="00B2249C"/>
    <w:rsid w:val="00B257AF"/>
    <w:rsid w:val="00B30C6C"/>
    <w:rsid w:val="00B330D8"/>
    <w:rsid w:val="00B35E1D"/>
    <w:rsid w:val="00B4396F"/>
    <w:rsid w:val="00B50AC9"/>
    <w:rsid w:val="00B51340"/>
    <w:rsid w:val="00B5263A"/>
    <w:rsid w:val="00B529B6"/>
    <w:rsid w:val="00B60C22"/>
    <w:rsid w:val="00B65889"/>
    <w:rsid w:val="00B706CA"/>
    <w:rsid w:val="00B71F30"/>
    <w:rsid w:val="00B74BB8"/>
    <w:rsid w:val="00B755D2"/>
    <w:rsid w:val="00B75628"/>
    <w:rsid w:val="00B7582C"/>
    <w:rsid w:val="00B7743A"/>
    <w:rsid w:val="00B77BCE"/>
    <w:rsid w:val="00B800B6"/>
    <w:rsid w:val="00B8113A"/>
    <w:rsid w:val="00B855AF"/>
    <w:rsid w:val="00B87CFB"/>
    <w:rsid w:val="00B91D72"/>
    <w:rsid w:val="00B9260B"/>
    <w:rsid w:val="00B930C8"/>
    <w:rsid w:val="00B93E41"/>
    <w:rsid w:val="00B9744D"/>
    <w:rsid w:val="00B97807"/>
    <w:rsid w:val="00BA3BF3"/>
    <w:rsid w:val="00BA4112"/>
    <w:rsid w:val="00BB1834"/>
    <w:rsid w:val="00BB31FE"/>
    <w:rsid w:val="00BB39DE"/>
    <w:rsid w:val="00BB6B32"/>
    <w:rsid w:val="00BC31F3"/>
    <w:rsid w:val="00BC3A7D"/>
    <w:rsid w:val="00BC4534"/>
    <w:rsid w:val="00BC7443"/>
    <w:rsid w:val="00BC756A"/>
    <w:rsid w:val="00BC7D44"/>
    <w:rsid w:val="00BD1689"/>
    <w:rsid w:val="00BD63BC"/>
    <w:rsid w:val="00BD6602"/>
    <w:rsid w:val="00BD6BC5"/>
    <w:rsid w:val="00BE40BC"/>
    <w:rsid w:val="00BE4CB6"/>
    <w:rsid w:val="00BE4D68"/>
    <w:rsid w:val="00BE51E2"/>
    <w:rsid w:val="00BE6F7E"/>
    <w:rsid w:val="00BE712B"/>
    <w:rsid w:val="00BF281E"/>
    <w:rsid w:val="00BF7565"/>
    <w:rsid w:val="00C00793"/>
    <w:rsid w:val="00C04353"/>
    <w:rsid w:val="00C0485B"/>
    <w:rsid w:val="00C06191"/>
    <w:rsid w:val="00C06217"/>
    <w:rsid w:val="00C07165"/>
    <w:rsid w:val="00C11456"/>
    <w:rsid w:val="00C1295B"/>
    <w:rsid w:val="00C134F4"/>
    <w:rsid w:val="00C1436D"/>
    <w:rsid w:val="00C218F4"/>
    <w:rsid w:val="00C21CAB"/>
    <w:rsid w:val="00C238B2"/>
    <w:rsid w:val="00C30BCD"/>
    <w:rsid w:val="00C33CD3"/>
    <w:rsid w:val="00C34021"/>
    <w:rsid w:val="00C34599"/>
    <w:rsid w:val="00C35C5B"/>
    <w:rsid w:val="00C361D0"/>
    <w:rsid w:val="00C36FD5"/>
    <w:rsid w:val="00C37963"/>
    <w:rsid w:val="00C37CE2"/>
    <w:rsid w:val="00C406B3"/>
    <w:rsid w:val="00C42D31"/>
    <w:rsid w:val="00C46497"/>
    <w:rsid w:val="00C50284"/>
    <w:rsid w:val="00C511B9"/>
    <w:rsid w:val="00C55C68"/>
    <w:rsid w:val="00C6280A"/>
    <w:rsid w:val="00C71FD9"/>
    <w:rsid w:val="00C74527"/>
    <w:rsid w:val="00C748A8"/>
    <w:rsid w:val="00C75404"/>
    <w:rsid w:val="00C8397A"/>
    <w:rsid w:val="00C868A9"/>
    <w:rsid w:val="00C92389"/>
    <w:rsid w:val="00C96209"/>
    <w:rsid w:val="00C97917"/>
    <w:rsid w:val="00CA0CAC"/>
    <w:rsid w:val="00CA30A6"/>
    <w:rsid w:val="00CA43AB"/>
    <w:rsid w:val="00CA54A4"/>
    <w:rsid w:val="00CB4FD3"/>
    <w:rsid w:val="00CB6EC7"/>
    <w:rsid w:val="00CC0C60"/>
    <w:rsid w:val="00CC1B22"/>
    <w:rsid w:val="00CC26F6"/>
    <w:rsid w:val="00CC5F42"/>
    <w:rsid w:val="00CC784C"/>
    <w:rsid w:val="00CD1C4B"/>
    <w:rsid w:val="00CD203E"/>
    <w:rsid w:val="00CD55CA"/>
    <w:rsid w:val="00CD60A1"/>
    <w:rsid w:val="00CD6E2F"/>
    <w:rsid w:val="00CD7763"/>
    <w:rsid w:val="00CE0890"/>
    <w:rsid w:val="00CE0F05"/>
    <w:rsid w:val="00CE294E"/>
    <w:rsid w:val="00CE2C7F"/>
    <w:rsid w:val="00CE56A3"/>
    <w:rsid w:val="00CE7A99"/>
    <w:rsid w:val="00CF2C6C"/>
    <w:rsid w:val="00CF2C87"/>
    <w:rsid w:val="00CF3707"/>
    <w:rsid w:val="00CF449C"/>
    <w:rsid w:val="00CF6651"/>
    <w:rsid w:val="00CF7741"/>
    <w:rsid w:val="00CF7B41"/>
    <w:rsid w:val="00D004EA"/>
    <w:rsid w:val="00D01181"/>
    <w:rsid w:val="00D01651"/>
    <w:rsid w:val="00D0271F"/>
    <w:rsid w:val="00D03F26"/>
    <w:rsid w:val="00D05787"/>
    <w:rsid w:val="00D10F5E"/>
    <w:rsid w:val="00D1730A"/>
    <w:rsid w:val="00D17DC6"/>
    <w:rsid w:val="00D236EA"/>
    <w:rsid w:val="00D3142C"/>
    <w:rsid w:val="00D334DD"/>
    <w:rsid w:val="00D3380E"/>
    <w:rsid w:val="00D33CDC"/>
    <w:rsid w:val="00D3522C"/>
    <w:rsid w:val="00D36845"/>
    <w:rsid w:val="00D402A2"/>
    <w:rsid w:val="00D40424"/>
    <w:rsid w:val="00D47449"/>
    <w:rsid w:val="00D5006F"/>
    <w:rsid w:val="00D5220A"/>
    <w:rsid w:val="00D52296"/>
    <w:rsid w:val="00D5307C"/>
    <w:rsid w:val="00D60FE1"/>
    <w:rsid w:val="00D644F9"/>
    <w:rsid w:val="00D707FD"/>
    <w:rsid w:val="00D70E22"/>
    <w:rsid w:val="00D72823"/>
    <w:rsid w:val="00D73DD5"/>
    <w:rsid w:val="00D7606D"/>
    <w:rsid w:val="00D81F65"/>
    <w:rsid w:val="00D850FA"/>
    <w:rsid w:val="00D8584D"/>
    <w:rsid w:val="00D867E8"/>
    <w:rsid w:val="00D87C13"/>
    <w:rsid w:val="00D93687"/>
    <w:rsid w:val="00D937AC"/>
    <w:rsid w:val="00D95417"/>
    <w:rsid w:val="00D956B6"/>
    <w:rsid w:val="00DA18C2"/>
    <w:rsid w:val="00DA2AFD"/>
    <w:rsid w:val="00DA5CFA"/>
    <w:rsid w:val="00DA7714"/>
    <w:rsid w:val="00DB53A1"/>
    <w:rsid w:val="00DB76A0"/>
    <w:rsid w:val="00DC0352"/>
    <w:rsid w:val="00DC6583"/>
    <w:rsid w:val="00DD036F"/>
    <w:rsid w:val="00DD295C"/>
    <w:rsid w:val="00DD3B46"/>
    <w:rsid w:val="00DD50FC"/>
    <w:rsid w:val="00DE1005"/>
    <w:rsid w:val="00DE183C"/>
    <w:rsid w:val="00DE5030"/>
    <w:rsid w:val="00DE5F52"/>
    <w:rsid w:val="00DE71F1"/>
    <w:rsid w:val="00DF103F"/>
    <w:rsid w:val="00DF2689"/>
    <w:rsid w:val="00DF3402"/>
    <w:rsid w:val="00DF4B34"/>
    <w:rsid w:val="00DF5851"/>
    <w:rsid w:val="00E03468"/>
    <w:rsid w:val="00E03DEF"/>
    <w:rsid w:val="00E06779"/>
    <w:rsid w:val="00E07B09"/>
    <w:rsid w:val="00E170E9"/>
    <w:rsid w:val="00E17423"/>
    <w:rsid w:val="00E211E5"/>
    <w:rsid w:val="00E23264"/>
    <w:rsid w:val="00E27B2E"/>
    <w:rsid w:val="00E27E33"/>
    <w:rsid w:val="00E30564"/>
    <w:rsid w:val="00E306D7"/>
    <w:rsid w:val="00E31EF6"/>
    <w:rsid w:val="00E325E0"/>
    <w:rsid w:val="00E3318A"/>
    <w:rsid w:val="00E33AAE"/>
    <w:rsid w:val="00E40FB4"/>
    <w:rsid w:val="00E436FD"/>
    <w:rsid w:val="00E4550B"/>
    <w:rsid w:val="00E45579"/>
    <w:rsid w:val="00E45A92"/>
    <w:rsid w:val="00E4691E"/>
    <w:rsid w:val="00E475EF"/>
    <w:rsid w:val="00E5546C"/>
    <w:rsid w:val="00E567D3"/>
    <w:rsid w:val="00E61085"/>
    <w:rsid w:val="00E6295A"/>
    <w:rsid w:val="00E71B18"/>
    <w:rsid w:val="00E74943"/>
    <w:rsid w:val="00E91076"/>
    <w:rsid w:val="00E91BA4"/>
    <w:rsid w:val="00E91E36"/>
    <w:rsid w:val="00E954CB"/>
    <w:rsid w:val="00EA2323"/>
    <w:rsid w:val="00EA2EF6"/>
    <w:rsid w:val="00EA3A92"/>
    <w:rsid w:val="00EA6445"/>
    <w:rsid w:val="00EB3067"/>
    <w:rsid w:val="00EB43B9"/>
    <w:rsid w:val="00EB78C0"/>
    <w:rsid w:val="00EB7B08"/>
    <w:rsid w:val="00EC2468"/>
    <w:rsid w:val="00EC78D0"/>
    <w:rsid w:val="00ED1F91"/>
    <w:rsid w:val="00ED24C1"/>
    <w:rsid w:val="00ED6CBC"/>
    <w:rsid w:val="00ED6E09"/>
    <w:rsid w:val="00EE44BF"/>
    <w:rsid w:val="00EE78A1"/>
    <w:rsid w:val="00EF0C1C"/>
    <w:rsid w:val="00EF3156"/>
    <w:rsid w:val="00EF4451"/>
    <w:rsid w:val="00EF50E0"/>
    <w:rsid w:val="00EF5B72"/>
    <w:rsid w:val="00EF711C"/>
    <w:rsid w:val="00F028B7"/>
    <w:rsid w:val="00F02E77"/>
    <w:rsid w:val="00F05024"/>
    <w:rsid w:val="00F05F71"/>
    <w:rsid w:val="00F063AD"/>
    <w:rsid w:val="00F064CB"/>
    <w:rsid w:val="00F10354"/>
    <w:rsid w:val="00F10926"/>
    <w:rsid w:val="00F12FCB"/>
    <w:rsid w:val="00F14733"/>
    <w:rsid w:val="00F26577"/>
    <w:rsid w:val="00F34FBF"/>
    <w:rsid w:val="00F373EF"/>
    <w:rsid w:val="00F442A6"/>
    <w:rsid w:val="00F45B96"/>
    <w:rsid w:val="00F4663E"/>
    <w:rsid w:val="00F47ED3"/>
    <w:rsid w:val="00F502E1"/>
    <w:rsid w:val="00F50782"/>
    <w:rsid w:val="00F6120C"/>
    <w:rsid w:val="00F644D3"/>
    <w:rsid w:val="00F649F5"/>
    <w:rsid w:val="00F66274"/>
    <w:rsid w:val="00F73D2A"/>
    <w:rsid w:val="00F75092"/>
    <w:rsid w:val="00F75507"/>
    <w:rsid w:val="00F83981"/>
    <w:rsid w:val="00F8536F"/>
    <w:rsid w:val="00F85472"/>
    <w:rsid w:val="00F86AC8"/>
    <w:rsid w:val="00F86B97"/>
    <w:rsid w:val="00F877B6"/>
    <w:rsid w:val="00F91A14"/>
    <w:rsid w:val="00F95179"/>
    <w:rsid w:val="00F972DE"/>
    <w:rsid w:val="00F97928"/>
    <w:rsid w:val="00FA4C28"/>
    <w:rsid w:val="00FA54ED"/>
    <w:rsid w:val="00FA5D6F"/>
    <w:rsid w:val="00FB3013"/>
    <w:rsid w:val="00FB5628"/>
    <w:rsid w:val="00FC2686"/>
    <w:rsid w:val="00FC3424"/>
    <w:rsid w:val="00FC6B5E"/>
    <w:rsid w:val="00FD396A"/>
    <w:rsid w:val="00FD3C1A"/>
    <w:rsid w:val="00FD3D99"/>
    <w:rsid w:val="00FD40CA"/>
    <w:rsid w:val="00FD438D"/>
    <w:rsid w:val="00FD47E4"/>
    <w:rsid w:val="00FD4858"/>
    <w:rsid w:val="00FE1109"/>
    <w:rsid w:val="00FE1ECA"/>
    <w:rsid w:val="00FE2710"/>
    <w:rsid w:val="00FE2989"/>
    <w:rsid w:val="00FE3161"/>
    <w:rsid w:val="00FE3EFA"/>
    <w:rsid w:val="00FE45B9"/>
    <w:rsid w:val="00FE5FF3"/>
    <w:rsid w:val="00FE643B"/>
    <w:rsid w:val="00FE64AB"/>
    <w:rsid w:val="00FE756E"/>
    <w:rsid w:val="00FF1067"/>
    <w:rsid w:val="00FF1A07"/>
    <w:rsid w:val="00FF5C0D"/>
    <w:rsid w:val="00FF7236"/>
    <w:rsid w:val="00FF7741"/>
    <w:rsid w:val="01161A9A"/>
    <w:rsid w:val="026E6F9B"/>
    <w:rsid w:val="03DE35EF"/>
    <w:rsid w:val="04F7799D"/>
    <w:rsid w:val="06683B10"/>
    <w:rsid w:val="06DA74BD"/>
    <w:rsid w:val="07393EAA"/>
    <w:rsid w:val="073D0CEA"/>
    <w:rsid w:val="075E5771"/>
    <w:rsid w:val="0869448C"/>
    <w:rsid w:val="08780967"/>
    <w:rsid w:val="0923288D"/>
    <w:rsid w:val="0966767D"/>
    <w:rsid w:val="0A171CC6"/>
    <w:rsid w:val="0A8E0D48"/>
    <w:rsid w:val="0ADE6442"/>
    <w:rsid w:val="0AEE57C7"/>
    <w:rsid w:val="0B111744"/>
    <w:rsid w:val="108928EE"/>
    <w:rsid w:val="12F06FA4"/>
    <w:rsid w:val="13016CD9"/>
    <w:rsid w:val="13602F65"/>
    <w:rsid w:val="13C977F7"/>
    <w:rsid w:val="14F168A1"/>
    <w:rsid w:val="15181F84"/>
    <w:rsid w:val="16136179"/>
    <w:rsid w:val="179761F4"/>
    <w:rsid w:val="19E35721"/>
    <w:rsid w:val="19E62A6A"/>
    <w:rsid w:val="1A0E23D9"/>
    <w:rsid w:val="1B056FA6"/>
    <w:rsid w:val="1B561B8A"/>
    <w:rsid w:val="1B656D35"/>
    <w:rsid w:val="1B947CCE"/>
    <w:rsid w:val="1BE85403"/>
    <w:rsid w:val="1C392ACF"/>
    <w:rsid w:val="1C5E72D6"/>
    <w:rsid w:val="1C9631B6"/>
    <w:rsid w:val="1CBB4733"/>
    <w:rsid w:val="1DB210B4"/>
    <w:rsid w:val="1E0170D3"/>
    <w:rsid w:val="1E176E6D"/>
    <w:rsid w:val="1EB043D2"/>
    <w:rsid w:val="1FBA3746"/>
    <w:rsid w:val="217D32FC"/>
    <w:rsid w:val="21FA5B91"/>
    <w:rsid w:val="25834542"/>
    <w:rsid w:val="25E53141"/>
    <w:rsid w:val="25F767DC"/>
    <w:rsid w:val="260C2ECE"/>
    <w:rsid w:val="28072D06"/>
    <w:rsid w:val="28652973"/>
    <w:rsid w:val="29A9133E"/>
    <w:rsid w:val="29B34659"/>
    <w:rsid w:val="2A186697"/>
    <w:rsid w:val="2A222295"/>
    <w:rsid w:val="2ABA1D52"/>
    <w:rsid w:val="2AEF3255"/>
    <w:rsid w:val="2B28375B"/>
    <w:rsid w:val="2B4324C3"/>
    <w:rsid w:val="2B6C5576"/>
    <w:rsid w:val="2B6E6CAA"/>
    <w:rsid w:val="2B7606C6"/>
    <w:rsid w:val="2D7921CC"/>
    <w:rsid w:val="2E49178A"/>
    <w:rsid w:val="2E5D2BBE"/>
    <w:rsid w:val="2F63746F"/>
    <w:rsid w:val="2F9E416C"/>
    <w:rsid w:val="311B5125"/>
    <w:rsid w:val="31E755C0"/>
    <w:rsid w:val="31FB3476"/>
    <w:rsid w:val="32111F1D"/>
    <w:rsid w:val="32BD1521"/>
    <w:rsid w:val="34610F81"/>
    <w:rsid w:val="35235397"/>
    <w:rsid w:val="35266576"/>
    <w:rsid w:val="355B6C0F"/>
    <w:rsid w:val="369260AD"/>
    <w:rsid w:val="37C55291"/>
    <w:rsid w:val="37D7646D"/>
    <w:rsid w:val="386C2B80"/>
    <w:rsid w:val="38A72358"/>
    <w:rsid w:val="38C426CE"/>
    <w:rsid w:val="39027277"/>
    <w:rsid w:val="3971096A"/>
    <w:rsid w:val="397F1976"/>
    <w:rsid w:val="39F655DF"/>
    <w:rsid w:val="3A211641"/>
    <w:rsid w:val="3AA80595"/>
    <w:rsid w:val="3AEC5CF5"/>
    <w:rsid w:val="3B5E435E"/>
    <w:rsid w:val="3C57255C"/>
    <w:rsid w:val="3C9E527C"/>
    <w:rsid w:val="3D047F80"/>
    <w:rsid w:val="3E691DE9"/>
    <w:rsid w:val="3E9167AC"/>
    <w:rsid w:val="3F4B7F0F"/>
    <w:rsid w:val="410F6C78"/>
    <w:rsid w:val="413D3239"/>
    <w:rsid w:val="418C02C8"/>
    <w:rsid w:val="425828A0"/>
    <w:rsid w:val="4292190E"/>
    <w:rsid w:val="42D472BA"/>
    <w:rsid w:val="4338699F"/>
    <w:rsid w:val="43A674EE"/>
    <w:rsid w:val="43B327F7"/>
    <w:rsid w:val="43FA626A"/>
    <w:rsid w:val="4495671A"/>
    <w:rsid w:val="455B36E5"/>
    <w:rsid w:val="463E49BE"/>
    <w:rsid w:val="464078D3"/>
    <w:rsid w:val="46A474C9"/>
    <w:rsid w:val="46B07D2F"/>
    <w:rsid w:val="478D45F2"/>
    <w:rsid w:val="48122912"/>
    <w:rsid w:val="4985326B"/>
    <w:rsid w:val="49BA3C16"/>
    <w:rsid w:val="4AED5347"/>
    <w:rsid w:val="4CEC4311"/>
    <w:rsid w:val="4CF96DDA"/>
    <w:rsid w:val="4DB622F0"/>
    <w:rsid w:val="4DFE60AA"/>
    <w:rsid w:val="4E4446C6"/>
    <w:rsid w:val="4F243F53"/>
    <w:rsid w:val="4FA15887"/>
    <w:rsid w:val="4FED385A"/>
    <w:rsid w:val="51586419"/>
    <w:rsid w:val="51EA50B1"/>
    <w:rsid w:val="525A1D1D"/>
    <w:rsid w:val="52683A48"/>
    <w:rsid w:val="528608AB"/>
    <w:rsid w:val="53517756"/>
    <w:rsid w:val="54071A30"/>
    <w:rsid w:val="54180096"/>
    <w:rsid w:val="56E436DA"/>
    <w:rsid w:val="56EE7C13"/>
    <w:rsid w:val="582C5F09"/>
    <w:rsid w:val="582F01FA"/>
    <w:rsid w:val="599C49B9"/>
    <w:rsid w:val="5CCD2577"/>
    <w:rsid w:val="5E027C06"/>
    <w:rsid w:val="5E722876"/>
    <w:rsid w:val="5E8E347A"/>
    <w:rsid w:val="5F143EC1"/>
    <w:rsid w:val="5F422812"/>
    <w:rsid w:val="600022FF"/>
    <w:rsid w:val="603F0748"/>
    <w:rsid w:val="629E7A48"/>
    <w:rsid w:val="64E80A12"/>
    <w:rsid w:val="65C90630"/>
    <w:rsid w:val="65FE20EE"/>
    <w:rsid w:val="670D6F06"/>
    <w:rsid w:val="6785748D"/>
    <w:rsid w:val="68E95AA0"/>
    <w:rsid w:val="69184EE1"/>
    <w:rsid w:val="693469CC"/>
    <w:rsid w:val="69A119B2"/>
    <w:rsid w:val="6C7D20A2"/>
    <w:rsid w:val="6D9F6377"/>
    <w:rsid w:val="6EA2275C"/>
    <w:rsid w:val="6EB8444E"/>
    <w:rsid w:val="6F7B5355"/>
    <w:rsid w:val="70076BE8"/>
    <w:rsid w:val="7076459B"/>
    <w:rsid w:val="708D20CD"/>
    <w:rsid w:val="72491EE4"/>
    <w:rsid w:val="74561EEC"/>
    <w:rsid w:val="751E6FE0"/>
    <w:rsid w:val="754937FF"/>
    <w:rsid w:val="759C4F0A"/>
    <w:rsid w:val="762373A5"/>
    <w:rsid w:val="778F17DF"/>
    <w:rsid w:val="78197E01"/>
    <w:rsid w:val="78600A45"/>
    <w:rsid w:val="78AF6D3C"/>
    <w:rsid w:val="7A0559C3"/>
    <w:rsid w:val="7A755C23"/>
    <w:rsid w:val="7A761FD9"/>
    <w:rsid w:val="7C392845"/>
    <w:rsid w:val="7C74451B"/>
    <w:rsid w:val="7CFC230E"/>
    <w:rsid w:val="7D1863D4"/>
    <w:rsid w:val="7D3E79C1"/>
    <w:rsid w:val="7E164407"/>
    <w:rsid w:val="7F272E03"/>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semiHidden/>
    <w:unhideWhenUsed/>
    <w:qFormat/>
    <w:uiPriority w:val="99"/>
    <w:pPr>
      <w:jc w:val="left"/>
    </w:pPr>
  </w:style>
  <w:style w:type="paragraph" w:styleId="4">
    <w:name w:val="Balloon Text"/>
    <w:basedOn w:val="1"/>
    <w:link w:val="23"/>
    <w:autoRedefine/>
    <w:semiHidden/>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338DE6"/>
      <w:u w:val="none"/>
    </w:rPr>
  </w:style>
  <w:style w:type="character" w:styleId="14">
    <w:name w:val="annotation reference"/>
    <w:basedOn w:val="12"/>
    <w:autoRedefine/>
    <w:semiHidden/>
    <w:unhideWhenUsed/>
    <w:qFormat/>
    <w:uiPriority w:val="99"/>
    <w:rPr>
      <w:sz w:val="21"/>
      <w:szCs w:val="21"/>
    </w:rPr>
  </w:style>
  <w:style w:type="character" w:customStyle="1" w:styleId="15">
    <w:name w:val="标题 1 Char"/>
    <w:basedOn w:val="12"/>
    <w:link w:val="2"/>
    <w:autoRedefine/>
    <w:qFormat/>
    <w:uiPriority w:val="9"/>
    <w:rPr>
      <w:rFonts w:ascii="宋体" w:hAnsi="宋体" w:eastAsia="宋体" w:cs="宋体"/>
      <w:b/>
      <w:bCs/>
      <w:kern w:val="36"/>
      <w:sz w:val="48"/>
      <w:szCs w:val="48"/>
    </w:rPr>
  </w:style>
  <w:style w:type="paragraph" w:customStyle="1" w:styleId="16">
    <w:name w:val="md-siz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md-size1"/>
    <w:basedOn w:val="12"/>
    <w:autoRedefine/>
    <w:qFormat/>
    <w:uiPriority w:val="0"/>
  </w:style>
  <w:style w:type="character" w:customStyle="1" w:styleId="18">
    <w:name w:val="apple-converted-space"/>
    <w:basedOn w:val="12"/>
    <w:autoRedefine/>
    <w:qFormat/>
    <w:uiPriority w:val="0"/>
  </w:style>
  <w:style w:type="character" w:customStyle="1" w:styleId="19">
    <w:name w:val="页眉 Char"/>
    <w:basedOn w:val="12"/>
    <w:link w:val="6"/>
    <w:autoRedefine/>
    <w:qFormat/>
    <w:uiPriority w:val="99"/>
    <w:rPr>
      <w:sz w:val="18"/>
      <w:szCs w:val="18"/>
    </w:rPr>
  </w:style>
  <w:style w:type="character" w:customStyle="1" w:styleId="20">
    <w:name w:val="页脚 Char"/>
    <w:basedOn w:val="12"/>
    <w:link w:val="5"/>
    <w:autoRedefine/>
    <w:qFormat/>
    <w:uiPriority w:val="99"/>
    <w:rPr>
      <w:sz w:val="18"/>
      <w:szCs w:val="18"/>
    </w:rPr>
  </w:style>
  <w:style w:type="character" w:customStyle="1" w:styleId="21">
    <w:name w:val="批注文字 Char"/>
    <w:basedOn w:val="12"/>
    <w:link w:val="3"/>
    <w:autoRedefine/>
    <w:semiHidden/>
    <w:qFormat/>
    <w:uiPriority w:val="99"/>
  </w:style>
  <w:style w:type="character" w:customStyle="1" w:styleId="22">
    <w:name w:val="批注主题 Char"/>
    <w:basedOn w:val="21"/>
    <w:link w:val="9"/>
    <w:autoRedefine/>
    <w:semiHidden/>
    <w:qFormat/>
    <w:uiPriority w:val="99"/>
    <w:rPr>
      <w:b/>
      <w:bCs/>
    </w:rPr>
  </w:style>
  <w:style w:type="character" w:customStyle="1" w:styleId="23">
    <w:name w:val="批注框文本 Char"/>
    <w:basedOn w:val="12"/>
    <w:link w:val="4"/>
    <w:autoRedefine/>
    <w:semiHidden/>
    <w:qFormat/>
    <w:uiPriority w:val="99"/>
    <w:rPr>
      <w:sz w:val="18"/>
      <w:szCs w:val="18"/>
    </w:rPr>
  </w:style>
  <w:style w:type="paragraph" w:customStyle="1" w:styleId="2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007楷体加粗"/>
    <w:basedOn w:val="1"/>
    <w:autoRedefine/>
    <w:qFormat/>
    <w:uiPriority w:val="0"/>
    <w:pPr>
      <w:overflowPunct w:val="0"/>
      <w:autoSpaceDE w:val="0"/>
      <w:autoSpaceDN w:val="0"/>
      <w:spacing w:before="50" w:beforeLines="50" w:after="50" w:afterLines="50" w:line="360" w:lineRule="auto"/>
      <w:ind w:firstLine="200" w:firstLineChars="200"/>
    </w:pPr>
    <w:rPr>
      <w:rFonts w:ascii="楷体" w:hAnsi="楷体" w:eastAsia="楷体" w:cs="Times New Roman"/>
      <w:b/>
      <w:sz w:val="24"/>
      <w:szCs w:val="24"/>
    </w:rPr>
  </w:style>
  <w:style w:type="paragraph" w:styleId="26">
    <w:name w:val="List Paragraph"/>
    <w:basedOn w:val="1"/>
    <w:autoRedefine/>
    <w:qFormat/>
    <w:uiPriority w:val="34"/>
    <w:pPr>
      <w:ind w:firstLine="420" w:firstLineChars="200"/>
    </w:pPr>
  </w:style>
  <w:style w:type="paragraph" w:customStyle="1" w:styleId="27">
    <w:name w:val="Default"/>
    <w:autoRedefine/>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paragraph" w:customStyle="1" w:styleId="28">
    <w:name w:val="005正文"/>
    <w:basedOn w:val="1"/>
    <w:link w:val="29"/>
    <w:autoRedefine/>
    <w:qFormat/>
    <w:uiPriority w:val="0"/>
    <w:pPr>
      <w:spacing w:before="50" w:beforeLines="50" w:line="360" w:lineRule="auto"/>
      <w:ind w:firstLine="200" w:firstLineChars="200"/>
    </w:pPr>
    <w:rPr>
      <w:rFonts w:ascii="Times New Roman" w:hAnsi="Times New Roman" w:eastAsia="宋体" w:cs="Times New Roman"/>
      <w:sz w:val="24"/>
    </w:rPr>
  </w:style>
  <w:style w:type="character" w:customStyle="1" w:styleId="29">
    <w:name w:val="005正文 Char"/>
    <w:link w:val="28"/>
    <w:autoRedefine/>
    <w:qFormat/>
    <w:uiPriority w:val="0"/>
    <w:rPr>
      <w:rFonts w:ascii="Times New Roman" w:hAnsi="Times New Roman" w:eastAsia="宋体" w:cs="Times New Roman"/>
      <w:sz w:val="24"/>
    </w:rPr>
  </w:style>
  <w:style w:type="character" w:customStyle="1" w:styleId="30">
    <w:name w:val="first-child"/>
    <w:basedOn w:val="12"/>
    <w:qFormat/>
    <w:uiPriority w:val="0"/>
  </w:style>
  <w:style w:type="character" w:customStyle="1" w:styleId="31">
    <w:name w:val="first-child1"/>
    <w:basedOn w:val="12"/>
    <w:qFormat/>
    <w:uiPriority w:val="0"/>
  </w:style>
  <w:style w:type="character" w:customStyle="1" w:styleId="32">
    <w:name w:val="desc_ld32s"/>
    <w:basedOn w:val="12"/>
    <w:qFormat/>
    <w:uiPriority w:val="0"/>
    <w:rPr>
      <w:color w:val="333333"/>
    </w:rPr>
  </w:style>
  <w:style w:type="character" w:customStyle="1" w:styleId="33">
    <w:name w:val="type_kly9r"/>
    <w:basedOn w:val="12"/>
    <w:qFormat/>
    <w:uiPriority w:val="0"/>
    <w:rPr>
      <w:color w:val="99999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2344</Words>
  <Characters>2422</Characters>
  <Lines>17</Lines>
  <Paragraphs>4</Paragraphs>
  <TotalTime>10</TotalTime>
  <ScaleCrop>false</ScaleCrop>
  <LinksUpToDate>false</LinksUpToDate>
  <CharactersWithSpaces>2465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2025-06-22T16:58:00Z</dcterms:created>
  <dc:creator>王锦涛</dc:creator>
  <cp:lastModifiedBy>李美娟</cp:lastModifiedBy>
  <cp:lastPrinted>2024-02-22T04:26:00Z</cp:lastPrinted>
  <dcterms:modified xsi:type="dcterms:W3CDTF">2025-06-23T04:33:06Z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6234F9E6CADB4F6188D6B296F2D75CEB_13</vt:lpwstr>
  </property>
  <property fmtid="{D5CDD505-2E9C-101B-9397-08002B2CF9AE}" pid="4" name="KSOTemplateDocerSaveRecord">
    <vt:lpwstr>eyJoZGlkIjoiODliMzQ1YmFhMmZlNzllOTZmY2VkMTE2ODM2ZTBiMDEiLCJ1c2VySWQiOiI0NzM1Nzc5MzUifQ==</vt:lpwstr>
  </property>
</Properties>
</file>