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728E" w:rsidRDefault="00276231" w:rsidP="00445D41">
      <w:r w:rsidRPr="00E31A34">
        <w:rPr>
          <w:rFonts w:ascii="Times New Roman" w:eastAsia="宋体" w:hAnsi="Times New Roman" w:cs="Times New Roman"/>
        </w:rPr>
        <w:t>证券代码：</w:t>
      </w:r>
      <w:r w:rsidRPr="00E31A34">
        <w:rPr>
          <w:rFonts w:ascii="Times New Roman" w:eastAsia="宋体" w:hAnsi="Times New Roman" w:cs="Times New Roman"/>
        </w:rPr>
        <w:t xml:space="preserve">688130                                                                                     </w:t>
      </w:r>
      <w:r w:rsidR="00E31A34">
        <w:rPr>
          <w:rFonts w:ascii="Times New Roman" w:eastAsia="宋体" w:hAnsi="Times New Roman" w:cs="Times New Roman"/>
        </w:rPr>
        <w:t xml:space="preserve">  </w:t>
      </w:r>
      <w:r w:rsidRPr="00E31A34">
        <w:rPr>
          <w:rFonts w:ascii="Times New Roman" w:eastAsia="宋体" w:hAnsi="Times New Roman" w:cs="Times New Roman"/>
        </w:rPr>
        <w:t>证券简称：晶华微</w:t>
      </w:r>
    </w:p>
    <w:p w:rsidR="0006728E" w:rsidRDefault="0006728E">
      <w:pPr>
        <w:spacing w:beforeLines="50" w:before="156" w:afterLines="50" w:after="156" w:line="400" w:lineRule="exact"/>
        <w:jc w:val="center"/>
        <w:rPr>
          <w:rFonts w:ascii="Times New Roman" w:eastAsia="宋体" w:hAnsi="Times New Roman" w:cs="Times New Roman"/>
          <w:b/>
          <w:bCs/>
          <w:iCs/>
          <w:color w:val="000000"/>
          <w:sz w:val="32"/>
          <w:szCs w:val="32"/>
        </w:rPr>
      </w:pPr>
    </w:p>
    <w:p w:rsidR="0006728E" w:rsidRDefault="00276231">
      <w:pPr>
        <w:spacing w:beforeLines="50" w:before="156" w:afterLines="50" w:after="156" w:line="400" w:lineRule="exact"/>
        <w:jc w:val="center"/>
        <w:rPr>
          <w:rFonts w:ascii="Times New Roman" w:eastAsia="宋体" w:hAnsi="Times New Roman" w:cs="Times New Roman"/>
          <w:b/>
          <w:bCs/>
          <w:iCs/>
          <w:color w:val="000000"/>
          <w:sz w:val="32"/>
          <w:szCs w:val="32"/>
        </w:rPr>
      </w:pPr>
      <w:r>
        <w:rPr>
          <w:rFonts w:ascii="Times New Roman" w:eastAsia="宋体" w:hAnsi="Times New Roman" w:cs="Times New Roman"/>
          <w:b/>
          <w:bCs/>
          <w:iCs/>
          <w:color w:val="000000"/>
          <w:sz w:val="32"/>
          <w:szCs w:val="32"/>
        </w:rPr>
        <w:t>杭州晶华微电子股份有限公司</w:t>
      </w:r>
    </w:p>
    <w:p w:rsidR="0006728E" w:rsidRDefault="00276231">
      <w:pPr>
        <w:spacing w:beforeLines="50" w:before="156" w:afterLines="50" w:after="156" w:line="400" w:lineRule="exact"/>
        <w:jc w:val="center"/>
        <w:rPr>
          <w:rFonts w:ascii="Times New Roman" w:eastAsia="宋体" w:hAnsi="Times New Roman" w:cs="Times New Roman"/>
          <w:bCs/>
          <w:iCs/>
          <w:color w:val="000000"/>
          <w:sz w:val="24"/>
        </w:rPr>
      </w:pPr>
      <w:r>
        <w:rPr>
          <w:rFonts w:ascii="Times New Roman" w:eastAsia="宋体" w:hAnsi="Times New Roman" w:cs="Times New Roman"/>
          <w:b/>
          <w:bCs/>
          <w:iCs/>
          <w:color w:val="000000"/>
          <w:sz w:val="32"/>
          <w:szCs w:val="32"/>
        </w:rPr>
        <w:t>投资者关系活动记录表</w:t>
      </w:r>
      <w:r>
        <w:rPr>
          <w:rFonts w:ascii="Times New Roman" w:eastAsia="宋体" w:hAnsi="Times New Roman" w:cs="Times New Roman"/>
          <w:bCs/>
          <w:iCs/>
          <w:color w:val="000000"/>
          <w:sz w:val="24"/>
        </w:rPr>
        <w:t xml:space="preserve">  </w:t>
      </w:r>
    </w:p>
    <w:p w:rsidR="0006728E" w:rsidRDefault="00276231">
      <w:pPr>
        <w:spacing w:beforeLines="50" w:before="156" w:afterLines="50" w:after="156" w:line="400" w:lineRule="exact"/>
        <w:jc w:val="right"/>
        <w:rPr>
          <w:rFonts w:ascii="Times New Roman" w:eastAsia="宋体" w:hAnsi="Times New Roman" w:cs="Times New Roman"/>
          <w:bCs/>
          <w:iCs/>
          <w:color w:val="000000"/>
          <w:sz w:val="24"/>
        </w:rPr>
      </w:pPr>
      <w:r>
        <w:rPr>
          <w:rFonts w:ascii="Times New Roman" w:eastAsia="宋体" w:hAnsi="Times New Roman" w:cs="Times New Roman"/>
          <w:bCs/>
          <w:iCs/>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6443"/>
      </w:tblGrid>
      <w:tr w:rsidR="0006728E">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06728E" w:rsidRDefault="00276231">
            <w:pPr>
              <w:jc w:val="left"/>
              <w:rPr>
                <w:rFonts w:ascii="Times New Roman" w:eastAsia="宋体" w:hAnsi="Times New Roman" w:cs="Times New Roman"/>
                <w:bCs/>
                <w:iCs/>
                <w:color w:val="000000"/>
                <w:sz w:val="24"/>
                <w:szCs w:val="24"/>
              </w:rPr>
            </w:pPr>
            <w:r>
              <w:rPr>
                <w:rFonts w:ascii="Times New Roman" w:eastAsia="宋体" w:hAnsi="Times New Roman" w:cs="Times New Roman"/>
                <w:bCs/>
                <w:iCs/>
                <w:color w:val="000000"/>
                <w:sz w:val="24"/>
                <w:szCs w:val="24"/>
              </w:rPr>
              <w:t>投资者关系活动类别</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06728E" w:rsidRDefault="00276231">
            <w:pPr>
              <w:spacing w:line="360" w:lineRule="auto"/>
              <w:rPr>
                <w:rFonts w:ascii="Times New Roman" w:eastAsia="宋体" w:hAnsi="Times New Roman" w:cs="Times New Roman"/>
                <w:bCs/>
                <w:iCs/>
                <w:color w:val="000000"/>
                <w:sz w:val="24"/>
                <w:szCs w:val="24"/>
              </w:rPr>
            </w:pPr>
            <w:r>
              <w:rPr>
                <w:rFonts w:ascii="Times New Roman" w:eastAsia="宋体" w:hAnsi="Times New Roman" w:cs="Times New Roman"/>
                <w:bCs/>
                <w:iCs/>
                <w:color w:val="000000"/>
                <w:sz w:val="24"/>
                <w:szCs w:val="24"/>
              </w:rPr>
              <w:t>□</w:t>
            </w:r>
            <w:r>
              <w:rPr>
                <w:rFonts w:ascii="Times New Roman" w:eastAsia="宋体" w:hAnsi="Times New Roman" w:cs="Times New Roman"/>
                <w:sz w:val="24"/>
                <w:szCs w:val="24"/>
              </w:rPr>
              <w:t>特定对象调研</w:t>
            </w:r>
            <w:r>
              <w:rPr>
                <w:rFonts w:ascii="Times New Roman" w:eastAsia="宋体" w:hAnsi="Times New Roman" w:cs="Times New Roman"/>
                <w:sz w:val="24"/>
                <w:szCs w:val="24"/>
              </w:rPr>
              <w:t xml:space="preserve">        </w:t>
            </w:r>
            <w:r>
              <w:rPr>
                <w:rFonts w:ascii="Times New Roman" w:eastAsia="宋体" w:hAnsi="Times New Roman" w:cs="Times New Roman"/>
                <w:bCs/>
                <w:iCs/>
                <w:color w:val="000000"/>
                <w:sz w:val="24"/>
                <w:szCs w:val="24"/>
              </w:rPr>
              <w:t>□</w:t>
            </w:r>
            <w:r>
              <w:rPr>
                <w:rFonts w:ascii="Times New Roman" w:eastAsia="宋体" w:hAnsi="Times New Roman" w:cs="Times New Roman"/>
                <w:sz w:val="24"/>
                <w:szCs w:val="24"/>
              </w:rPr>
              <w:t>分析师会议</w:t>
            </w:r>
          </w:p>
          <w:p w:rsidR="0006728E" w:rsidRDefault="00276231">
            <w:pPr>
              <w:spacing w:line="360" w:lineRule="auto"/>
              <w:rPr>
                <w:rFonts w:ascii="Times New Roman" w:eastAsia="宋体" w:hAnsi="Times New Roman" w:cs="Times New Roman"/>
                <w:bCs/>
                <w:iCs/>
                <w:color w:val="000000"/>
                <w:sz w:val="24"/>
                <w:szCs w:val="24"/>
              </w:rPr>
            </w:pPr>
            <w:r>
              <w:rPr>
                <w:rFonts w:ascii="Times New Roman" w:eastAsia="宋体" w:hAnsi="Times New Roman" w:cs="Times New Roman"/>
                <w:bCs/>
                <w:iCs/>
                <w:color w:val="000000"/>
                <w:sz w:val="24"/>
                <w:szCs w:val="24"/>
              </w:rPr>
              <w:t>□</w:t>
            </w:r>
            <w:r>
              <w:rPr>
                <w:rFonts w:ascii="Times New Roman" w:eastAsia="宋体" w:hAnsi="Times New Roman" w:cs="Times New Roman"/>
                <w:sz w:val="24"/>
                <w:szCs w:val="24"/>
              </w:rPr>
              <w:t>媒体采访</w:t>
            </w:r>
            <w:r>
              <w:rPr>
                <w:rFonts w:ascii="Times New Roman" w:eastAsia="宋体" w:hAnsi="Times New Roman" w:cs="Times New Roman"/>
                <w:sz w:val="24"/>
                <w:szCs w:val="24"/>
              </w:rPr>
              <w:t xml:space="preserve">                </w:t>
            </w:r>
            <w:r>
              <w:rPr>
                <w:rFonts w:ascii="Times New Roman" w:eastAsia="宋体" w:hAnsi="Times New Roman" w:cs="Times New Roman"/>
                <w:bCs/>
                <w:iCs/>
                <w:color w:val="000000"/>
                <w:sz w:val="24"/>
                <w:szCs w:val="24"/>
              </w:rPr>
              <w:t>□</w:t>
            </w:r>
            <w:r>
              <w:rPr>
                <w:rFonts w:ascii="Times New Roman" w:eastAsia="宋体" w:hAnsi="Times New Roman" w:cs="Times New Roman"/>
                <w:sz w:val="24"/>
                <w:szCs w:val="24"/>
              </w:rPr>
              <w:t>业绩说明会</w:t>
            </w:r>
          </w:p>
          <w:p w:rsidR="0006728E" w:rsidRDefault="00276231">
            <w:pPr>
              <w:spacing w:line="360" w:lineRule="auto"/>
              <w:rPr>
                <w:rFonts w:ascii="Times New Roman" w:eastAsia="宋体" w:hAnsi="Times New Roman" w:cs="Times New Roman"/>
                <w:bCs/>
                <w:iCs/>
                <w:color w:val="000000"/>
                <w:sz w:val="24"/>
                <w:szCs w:val="24"/>
              </w:rPr>
            </w:pPr>
            <w:r>
              <w:rPr>
                <w:rFonts w:ascii="Times New Roman" w:eastAsia="宋体" w:hAnsi="Times New Roman" w:cs="Times New Roman"/>
                <w:bCs/>
                <w:iCs/>
                <w:color w:val="000000"/>
                <w:sz w:val="24"/>
                <w:szCs w:val="24"/>
              </w:rPr>
              <w:t>□</w:t>
            </w:r>
            <w:r>
              <w:rPr>
                <w:rFonts w:ascii="Times New Roman" w:eastAsia="宋体" w:hAnsi="Times New Roman" w:cs="Times New Roman"/>
                <w:sz w:val="24"/>
                <w:szCs w:val="24"/>
              </w:rPr>
              <w:t>新闻发布会</w:t>
            </w:r>
            <w:r>
              <w:rPr>
                <w:rFonts w:ascii="Times New Roman" w:eastAsia="宋体" w:hAnsi="Times New Roman" w:cs="Times New Roman"/>
                <w:sz w:val="24"/>
                <w:szCs w:val="24"/>
              </w:rPr>
              <w:t xml:space="preserve">            </w:t>
            </w:r>
            <w:r w:rsidR="00877080">
              <w:rPr>
                <w:rFonts w:ascii="Times New Roman" w:eastAsia="宋体" w:hAnsi="Times New Roman" w:cs="Times New Roman"/>
                <w:bCs/>
                <w:iCs/>
                <w:color w:val="000000"/>
                <w:sz w:val="24"/>
                <w:szCs w:val="24"/>
              </w:rPr>
              <w:t>□</w:t>
            </w:r>
            <w:r>
              <w:rPr>
                <w:rFonts w:ascii="Times New Roman" w:eastAsia="宋体" w:hAnsi="Times New Roman" w:cs="Times New Roman"/>
                <w:sz w:val="24"/>
                <w:szCs w:val="24"/>
              </w:rPr>
              <w:t>路演活动</w:t>
            </w:r>
          </w:p>
          <w:p w:rsidR="0006728E" w:rsidRDefault="00393FEF">
            <w:pPr>
              <w:tabs>
                <w:tab w:val="left" w:pos="3045"/>
                <w:tab w:val="center" w:pos="3199"/>
              </w:tabs>
              <w:spacing w:line="360" w:lineRule="auto"/>
              <w:rPr>
                <w:rFonts w:ascii="Times New Roman" w:eastAsia="宋体" w:hAnsi="Times New Roman" w:cs="Times New Roman"/>
                <w:bCs/>
                <w:iCs/>
                <w:color w:val="000000"/>
                <w:sz w:val="24"/>
                <w:szCs w:val="24"/>
              </w:rPr>
            </w:pPr>
            <w:r>
              <w:rPr>
                <w:rFonts w:ascii="Times New Roman" w:eastAsia="宋体" w:hAnsi="Times New Roman" w:cs="Times New Roman"/>
                <w:bCs/>
                <w:iCs/>
                <w:color w:val="000000"/>
                <w:sz w:val="24"/>
                <w:szCs w:val="24"/>
              </w:rPr>
              <w:sym w:font="Wingdings 2" w:char="F052"/>
            </w:r>
            <w:r w:rsidR="00276231">
              <w:rPr>
                <w:rFonts w:ascii="Times New Roman" w:eastAsia="宋体" w:hAnsi="Times New Roman" w:cs="Times New Roman"/>
                <w:sz w:val="24"/>
                <w:szCs w:val="24"/>
              </w:rPr>
              <w:t>现场参观</w:t>
            </w:r>
            <w:r w:rsidR="00276231">
              <w:rPr>
                <w:rFonts w:ascii="Times New Roman" w:eastAsia="宋体" w:hAnsi="Times New Roman" w:cs="Times New Roman"/>
                <w:bCs/>
                <w:iCs/>
                <w:color w:val="000000"/>
                <w:sz w:val="24"/>
                <w:szCs w:val="24"/>
              </w:rPr>
              <w:tab/>
            </w:r>
          </w:p>
          <w:p w:rsidR="0006728E" w:rsidRDefault="00276231">
            <w:pPr>
              <w:tabs>
                <w:tab w:val="center" w:pos="3199"/>
              </w:tabs>
              <w:spacing w:line="360" w:lineRule="auto"/>
              <w:rPr>
                <w:rFonts w:ascii="Times New Roman" w:eastAsia="宋体" w:hAnsi="Times New Roman" w:cs="Times New Roman"/>
                <w:bCs/>
                <w:iCs/>
                <w:color w:val="000000"/>
                <w:sz w:val="24"/>
                <w:szCs w:val="24"/>
              </w:rPr>
            </w:pPr>
            <w:r>
              <w:rPr>
                <w:rFonts w:ascii="Times New Roman" w:eastAsia="宋体" w:hAnsi="Times New Roman" w:cs="Times New Roman"/>
                <w:bCs/>
                <w:iCs/>
                <w:color w:val="000000"/>
                <w:sz w:val="24"/>
                <w:szCs w:val="24"/>
              </w:rPr>
              <w:t>□</w:t>
            </w:r>
            <w:r>
              <w:rPr>
                <w:rFonts w:ascii="Times New Roman" w:eastAsia="宋体" w:hAnsi="Times New Roman" w:cs="Times New Roman"/>
                <w:sz w:val="24"/>
                <w:szCs w:val="24"/>
              </w:rPr>
              <w:t>其他</w:t>
            </w:r>
          </w:p>
        </w:tc>
      </w:tr>
      <w:tr w:rsidR="0006728E">
        <w:trPr>
          <w:trHeight w:val="770"/>
          <w:jc w:val="center"/>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06728E" w:rsidRDefault="00276231">
            <w:pPr>
              <w:jc w:val="left"/>
              <w:rPr>
                <w:rFonts w:ascii="Times New Roman" w:eastAsia="宋体" w:hAnsi="Times New Roman" w:cs="Times New Roman"/>
                <w:bCs/>
                <w:iCs/>
                <w:color w:val="000000"/>
                <w:sz w:val="24"/>
                <w:szCs w:val="24"/>
              </w:rPr>
            </w:pPr>
            <w:r>
              <w:rPr>
                <w:rFonts w:ascii="Times New Roman" w:eastAsia="宋体" w:hAnsi="Times New Roman" w:cs="Times New Roman"/>
                <w:bCs/>
                <w:iCs/>
                <w:color w:val="000000"/>
                <w:sz w:val="24"/>
                <w:szCs w:val="24"/>
              </w:rPr>
              <w:t>参与单位名称</w:t>
            </w:r>
          </w:p>
        </w:tc>
        <w:tc>
          <w:tcPr>
            <w:tcW w:w="6614" w:type="dxa"/>
            <w:tcBorders>
              <w:top w:val="single" w:sz="4" w:space="0" w:color="auto"/>
              <w:left w:val="single" w:sz="4" w:space="0" w:color="auto"/>
              <w:bottom w:val="single" w:sz="4" w:space="0" w:color="auto"/>
              <w:right w:val="single" w:sz="4" w:space="0" w:color="auto"/>
            </w:tcBorders>
            <w:shd w:val="clear" w:color="auto" w:fill="auto"/>
            <w:vAlign w:val="center"/>
          </w:tcPr>
          <w:p w:rsidR="0006728E" w:rsidRDefault="00445D41" w:rsidP="00EE34B4">
            <w:pPr>
              <w:spacing w:line="360" w:lineRule="auto"/>
              <w:jc w:val="left"/>
              <w:rPr>
                <w:rFonts w:ascii="Times New Roman" w:eastAsia="宋体" w:hAnsi="Times New Roman" w:cs="Times New Roman"/>
                <w:bCs/>
                <w:iCs/>
                <w:color w:val="000000"/>
                <w:sz w:val="24"/>
                <w:szCs w:val="24"/>
              </w:rPr>
            </w:pPr>
            <w:r>
              <w:rPr>
                <w:rFonts w:ascii="Times New Roman" w:eastAsia="宋体" w:hAnsi="Times New Roman" w:cs="Times New Roman" w:hint="eastAsia"/>
                <w:bCs/>
                <w:iCs/>
                <w:color w:val="000000"/>
                <w:sz w:val="24"/>
                <w:szCs w:val="24"/>
              </w:rPr>
              <w:t>中银国际、汇华理财、个人投资者</w:t>
            </w:r>
          </w:p>
        </w:tc>
      </w:tr>
      <w:tr w:rsidR="0006728E">
        <w:trPr>
          <w:trHeight w:val="587"/>
          <w:jc w:val="center"/>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06728E" w:rsidRDefault="00276231">
            <w:pPr>
              <w:rPr>
                <w:rFonts w:ascii="Times New Roman" w:eastAsia="宋体" w:hAnsi="Times New Roman" w:cs="Times New Roman"/>
                <w:bCs/>
                <w:iCs/>
                <w:color w:val="000000"/>
                <w:sz w:val="24"/>
                <w:szCs w:val="24"/>
              </w:rPr>
            </w:pPr>
            <w:r>
              <w:rPr>
                <w:rFonts w:ascii="Times New Roman" w:eastAsia="宋体" w:hAnsi="Times New Roman" w:cs="Times New Roman"/>
                <w:bCs/>
                <w:iCs/>
                <w:color w:val="000000"/>
                <w:sz w:val="24"/>
                <w:szCs w:val="24"/>
              </w:rPr>
              <w:t>时间</w:t>
            </w:r>
          </w:p>
        </w:tc>
        <w:tc>
          <w:tcPr>
            <w:tcW w:w="6614" w:type="dxa"/>
            <w:tcBorders>
              <w:top w:val="single" w:sz="4" w:space="0" w:color="auto"/>
              <w:left w:val="single" w:sz="4" w:space="0" w:color="auto"/>
              <w:bottom w:val="single" w:sz="4" w:space="0" w:color="auto"/>
              <w:right w:val="single" w:sz="4" w:space="0" w:color="auto"/>
            </w:tcBorders>
            <w:shd w:val="clear" w:color="auto" w:fill="auto"/>
            <w:vAlign w:val="center"/>
          </w:tcPr>
          <w:p w:rsidR="0006728E" w:rsidRDefault="00276231">
            <w:pPr>
              <w:rPr>
                <w:rFonts w:ascii="Times New Roman" w:eastAsia="宋体" w:hAnsi="Times New Roman" w:cs="Times New Roman"/>
                <w:bCs/>
                <w:iCs/>
                <w:color w:val="000000"/>
                <w:sz w:val="24"/>
                <w:szCs w:val="24"/>
              </w:rPr>
            </w:pPr>
            <w:r>
              <w:rPr>
                <w:rFonts w:ascii="Times New Roman" w:eastAsia="宋体" w:hAnsi="Times New Roman" w:cs="Times New Roman"/>
                <w:bCs/>
                <w:iCs/>
                <w:color w:val="000000"/>
                <w:sz w:val="24"/>
                <w:szCs w:val="24"/>
              </w:rPr>
              <w:t>202</w:t>
            </w:r>
            <w:r w:rsidR="00CE7A26">
              <w:rPr>
                <w:rFonts w:ascii="Times New Roman" w:eastAsia="宋体" w:hAnsi="Times New Roman" w:cs="Times New Roman" w:hint="eastAsia"/>
                <w:bCs/>
                <w:iCs/>
                <w:color w:val="000000"/>
                <w:sz w:val="24"/>
                <w:szCs w:val="24"/>
              </w:rPr>
              <w:t>5</w:t>
            </w:r>
            <w:r>
              <w:rPr>
                <w:rFonts w:ascii="Times New Roman" w:eastAsia="宋体" w:hAnsi="Times New Roman" w:cs="Times New Roman"/>
                <w:bCs/>
                <w:iCs/>
                <w:color w:val="000000"/>
                <w:sz w:val="24"/>
                <w:szCs w:val="24"/>
              </w:rPr>
              <w:t>年</w:t>
            </w:r>
            <w:r w:rsidR="00445D41">
              <w:rPr>
                <w:rFonts w:ascii="Times New Roman" w:eastAsia="宋体" w:hAnsi="Times New Roman" w:cs="Times New Roman" w:hint="eastAsia"/>
                <w:bCs/>
                <w:iCs/>
                <w:color w:val="000000"/>
                <w:sz w:val="24"/>
                <w:szCs w:val="24"/>
              </w:rPr>
              <w:t>7</w:t>
            </w:r>
            <w:r>
              <w:rPr>
                <w:rFonts w:ascii="Times New Roman" w:eastAsia="宋体" w:hAnsi="Times New Roman" w:cs="Times New Roman"/>
                <w:bCs/>
                <w:iCs/>
                <w:color w:val="000000"/>
                <w:sz w:val="24"/>
                <w:szCs w:val="24"/>
              </w:rPr>
              <w:t>月</w:t>
            </w:r>
            <w:r w:rsidR="00445D41">
              <w:rPr>
                <w:rFonts w:ascii="Times New Roman" w:eastAsia="宋体" w:hAnsi="Times New Roman" w:cs="Times New Roman" w:hint="eastAsia"/>
                <w:bCs/>
                <w:iCs/>
                <w:color w:val="000000"/>
                <w:sz w:val="24"/>
                <w:szCs w:val="24"/>
              </w:rPr>
              <w:t>2</w:t>
            </w:r>
            <w:r>
              <w:rPr>
                <w:rFonts w:ascii="Times New Roman" w:eastAsia="宋体" w:hAnsi="Times New Roman" w:cs="Times New Roman"/>
                <w:bCs/>
                <w:iCs/>
                <w:color w:val="000000"/>
                <w:sz w:val="24"/>
                <w:szCs w:val="24"/>
              </w:rPr>
              <w:t>日</w:t>
            </w:r>
          </w:p>
        </w:tc>
      </w:tr>
      <w:tr w:rsidR="0006728E">
        <w:trPr>
          <w:trHeight w:val="553"/>
          <w:jc w:val="center"/>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06728E" w:rsidRDefault="00276231">
            <w:pPr>
              <w:rPr>
                <w:rFonts w:ascii="Times New Roman" w:eastAsia="宋体" w:hAnsi="Times New Roman" w:cs="Times New Roman"/>
                <w:bCs/>
                <w:iCs/>
                <w:color w:val="000000"/>
                <w:sz w:val="24"/>
                <w:szCs w:val="24"/>
              </w:rPr>
            </w:pPr>
            <w:r>
              <w:rPr>
                <w:rFonts w:ascii="Times New Roman" w:eastAsia="宋体" w:hAnsi="Times New Roman" w:cs="Times New Roman"/>
                <w:bCs/>
                <w:iCs/>
                <w:color w:val="000000"/>
                <w:sz w:val="24"/>
                <w:szCs w:val="24"/>
              </w:rPr>
              <w:t>地点</w:t>
            </w:r>
          </w:p>
        </w:tc>
        <w:tc>
          <w:tcPr>
            <w:tcW w:w="6614" w:type="dxa"/>
            <w:tcBorders>
              <w:top w:val="single" w:sz="4" w:space="0" w:color="auto"/>
              <w:left w:val="single" w:sz="4" w:space="0" w:color="auto"/>
              <w:bottom w:val="single" w:sz="4" w:space="0" w:color="auto"/>
              <w:right w:val="single" w:sz="4" w:space="0" w:color="auto"/>
            </w:tcBorders>
            <w:shd w:val="clear" w:color="auto" w:fill="auto"/>
            <w:vAlign w:val="center"/>
          </w:tcPr>
          <w:p w:rsidR="0006728E" w:rsidRDefault="004F6E1F">
            <w:pPr>
              <w:rPr>
                <w:rFonts w:ascii="Times New Roman" w:eastAsia="宋体" w:hAnsi="Times New Roman" w:cs="Times New Roman"/>
                <w:bCs/>
                <w:iCs/>
                <w:color w:val="000000"/>
                <w:sz w:val="24"/>
                <w:szCs w:val="24"/>
              </w:rPr>
            </w:pPr>
            <w:r>
              <w:rPr>
                <w:rFonts w:ascii="Times New Roman" w:eastAsia="宋体" w:hAnsi="Times New Roman" w:cs="Times New Roman" w:hint="eastAsia"/>
                <w:bCs/>
                <w:iCs/>
                <w:color w:val="000000"/>
                <w:sz w:val="24"/>
                <w:szCs w:val="24"/>
              </w:rPr>
              <w:t>线</w:t>
            </w:r>
            <w:r w:rsidR="007C5A89">
              <w:rPr>
                <w:rFonts w:ascii="Times New Roman" w:eastAsia="宋体" w:hAnsi="Times New Roman" w:cs="Times New Roman" w:hint="eastAsia"/>
                <w:bCs/>
                <w:iCs/>
                <w:color w:val="000000"/>
                <w:sz w:val="24"/>
                <w:szCs w:val="24"/>
              </w:rPr>
              <w:t>下</w:t>
            </w:r>
            <w:r>
              <w:rPr>
                <w:rFonts w:ascii="Times New Roman" w:eastAsia="宋体" w:hAnsi="Times New Roman" w:cs="Times New Roman"/>
                <w:bCs/>
                <w:iCs/>
                <w:color w:val="000000"/>
                <w:sz w:val="24"/>
                <w:szCs w:val="24"/>
              </w:rPr>
              <w:t>会议</w:t>
            </w:r>
          </w:p>
        </w:tc>
      </w:tr>
      <w:tr w:rsidR="0006728E">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06728E" w:rsidRDefault="00276231">
            <w:pPr>
              <w:rPr>
                <w:rFonts w:ascii="Times New Roman" w:eastAsia="宋体" w:hAnsi="Times New Roman" w:cs="Times New Roman"/>
                <w:bCs/>
                <w:iCs/>
                <w:color w:val="000000"/>
                <w:sz w:val="24"/>
                <w:szCs w:val="24"/>
              </w:rPr>
            </w:pPr>
            <w:r>
              <w:rPr>
                <w:rFonts w:ascii="Times New Roman" w:eastAsia="宋体" w:hAnsi="Times New Roman" w:cs="Times New Roman"/>
                <w:bCs/>
                <w:iCs/>
                <w:color w:val="000000"/>
                <w:sz w:val="24"/>
                <w:szCs w:val="24"/>
              </w:rPr>
              <w:t>上市公司接待人员姓名</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06728E" w:rsidRDefault="00276231" w:rsidP="00EE34B4">
            <w:pPr>
              <w:spacing w:line="480" w:lineRule="atLeast"/>
              <w:rPr>
                <w:rFonts w:ascii="Times New Roman" w:eastAsia="宋体" w:hAnsi="Times New Roman" w:cs="Times New Roman"/>
                <w:bCs/>
                <w:iCs/>
                <w:color w:val="000000"/>
                <w:sz w:val="24"/>
                <w:szCs w:val="24"/>
              </w:rPr>
            </w:pPr>
            <w:r>
              <w:rPr>
                <w:rFonts w:ascii="Times New Roman" w:eastAsia="宋体" w:hAnsi="Times New Roman" w:cs="Times New Roman" w:hint="eastAsia"/>
                <w:bCs/>
                <w:iCs/>
                <w:color w:val="000000"/>
                <w:sz w:val="24"/>
                <w:szCs w:val="24"/>
              </w:rPr>
              <w:t>副总经理、</w:t>
            </w:r>
            <w:r>
              <w:rPr>
                <w:rFonts w:ascii="Times New Roman" w:eastAsia="宋体" w:hAnsi="Times New Roman" w:cs="Times New Roman"/>
                <w:bCs/>
                <w:iCs/>
                <w:color w:val="000000"/>
                <w:sz w:val="24"/>
                <w:szCs w:val="24"/>
              </w:rPr>
              <w:t>董事会秘书：纪臻</w:t>
            </w:r>
          </w:p>
        </w:tc>
      </w:tr>
      <w:tr w:rsidR="0006728E">
        <w:trPr>
          <w:trHeight w:val="132"/>
          <w:jc w:val="center"/>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06728E" w:rsidRDefault="0006728E">
            <w:pPr>
              <w:spacing w:line="360" w:lineRule="auto"/>
              <w:jc w:val="center"/>
              <w:rPr>
                <w:rFonts w:ascii="Times New Roman" w:eastAsia="宋体" w:hAnsi="Times New Roman" w:cs="Times New Roman"/>
                <w:bCs/>
                <w:iCs/>
                <w:color w:val="000000"/>
                <w:sz w:val="24"/>
                <w:szCs w:val="24"/>
              </w:rPr>
            </w:pPr>
          </w:p>
          <w:p w:rsidR="0006728E" w:rsidRDefault="0006728E">
            <w:pPr>
              <w:spacing w:line="360" w:lineRule="auto"/>
              <w:rPr>
                <w:rFonts w:ascii="Times New Roman" w:eastAsia="宋体" w:hAnsi="Times New Roman" w:cs="Times New Roman"/>
                <w:bCs/>
                <w:iCs/>
                <w:color w:val="000000"/>
                <w:sz w:val="24"/>
                <w:szCs w:val="24"/>
              </w:rPr>
            </w:pPr>
          </w:p>
          <w:p w:rsidR="0006728E" w:rsidRDefault="00276231">
            <w:pPr>
              <w:spacing w:line="360" w:lineRule="auto"/>
              <w:jc w:val="left"/>
              <w:rPr>
                <w:rFonts w:ascii="Times New Roman" w:eastAsia="宋体" w:hAnsi="Times New Roman" w:cs="Times New Roman"/>
                <w:bCs/>
                <w:iCs/>
                <w:color w:val="000000"/>
                <w:sz w:val="24"/>
                <w:szCs w:val="24"/>
              </w:rPr>
            </w:pPr>
            <w:r>
              <w:rPr>
                <w:rFonts w:ascii="Times New Roman" w:eastAsia="宋体" w:hAnsi="Times New Roman" w:cs="Times New Roman"/>
                <w:bCs/>
                <w:iCs/>
                <w:color w:val="000000"/>
                <w:sz w:val="24"/>
                <w:szCs w:val="24"/>
              </w:rPr>
              <w:t>投资者关系活动主要内容介绍</w:t>
            </w:r>
          </w:p>
          <w:p w:rsidR="0006728E" w:rsidRDefault="0006728E">
            <w:pPr>
              <w:spacing w:line="360" w:lineRule="auto"/>
              <w:rPr>
                <w:rFonts w:ascii="Times New Roman" w:eastAsia="宋体" w:hAnsi="Times New Roman" w:cs="Times New Roman"/>
                <w:bCs/>
                <w:iCs/>
                <w:color w:val="000000"/>
                <w:sz w:val="24"/>
                <w:szCs w:val="24"/>
              </w:rPr>
            </w:pP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06728E" w:rsidRDefault="00276231">
            <w:pPr>
              <w:spacing w:line="360" w:lineRule="auto"/>
              <w:rPr>
                <w:rFonts w:ascii="Times New Roman" w:eastAsia="宋体" w:hAnsi="Times New Roman" w:cs="Times New Roman"/>
                <w:bCs/>
                <w:iCs/>
                <w:color w:val="000000"/>
                <w:sz w:val="24"/>
                <w:szCs w:val="24"/>
              </w:rPr>
            </w:pPr>
            <w:r>
              <w:rPr>
                <w:rFonts w:ascii="Times New Roman" w:eastAsia="宋体" w:hAnsi="Times New Roman" w:cs="Times New Roman"/>
                <w:bCs/>
                <w:iCs/>
                <w:color w:val="000000"/>
                <w:sz w:val="24"/>
                <w:szCs w:val="24"/>
              </w:rPr>
              <w:t>一、介绍环节</w:t>
            </w:r>
          </w:p>
          <w:p w:rsidR="00877080" w:rsidRDefault="00276231">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简单介绍公司</w:t>
            </w:r>
            <w:r>
              <w:rPr>
                <w:rFonts w:ascii="Times New Roman" w:eastAsia="宋体" w:hAnsi="Times New Roman" w:cs="Times New Roman"/>
                <w:color w:val="000000"/>
                <w:sz w:val="24"/>
                <w:szCs w:val="24"/>
              </w:rPr>
              <w:t>2024</w:t>
            </w:r>
            <w:r w:rsidR="007C5A89">
              <w:rPr>
                <w:rFonts w:ascii="Times New Roman" w:eastAsia="宋体" w:hAnsi="Times New Roman" w:cs="Times New Roman" w:hint="eastAsia"/>
                <w:color w:val="000000"/>
                <w:sz w:val="24"/>
                <w:szCs w:val="24"/>
              </w:rPr>
              <w:t>年</w:t>
            </w:r>
            <w:r w:rsidR="00913E45">
              <w:rPr>
                <w:rFonts w:ascii="Times New Roman" w:eastAsia="宋体" w:hAnsi="Times New Roman" w:cs="Times New Roman" w:hint="eastAsia"/>
                <w:color w:val="000000"/>
                <w:sz w:val="24"/>
                <w:szCs w:val="24"/>
              </w:rPr>
              <w:t>度</w:t>
            </w:r>
            <w:r w:rsidR="00877080">
              <w:rPr>
                <w:rFonts w:ascii="Times New Roman" w:eastAsia="宋体" w:hAnsi="Times New Roman" w:cs="Times New Roman" w:hint="eastAsia"/>
                <w:color w:val="000000"/>
                <w:sz w:val="24"/>
                <w:szCs w:val="24"/>
              </w:rPr>
              <w:t>和</w:t>
            </w:r>
            <w:r w:rsidR="00877080">
              <w:rPr>
                <w:rFonts w:ascii="Times New Roman" w:eastAsia="宋体" w:hAnsi="Times New Roman" w:cs="Times New Roman" w:hint="eastAsia"/>
                <w:color w:val="000000"/>
                <w:sz w:val="24"/>
                <w:szCs w:val="24"/>
              </w:rPr>
              <w:t>2025</w:t>
            </w:r>
            <w:r w:rsidR="00877080">
              <w:rPr>
                <w:rFonts w:ascii="Times New Roman" w:eastAsia="宋体" w:hAnsi="Times New Roman" w:cs="Times New Roman" w:hint="eastAsia"/>
                <w:color w:val="000000"/>
                <w:sz w:val="24"/>
                <w:szCs w:val="24"/>
              </w:rPr>
              <w:t>年一季度的经营情况。</w:t>
            </w:r>
          </w:p>
          <w:p w:rsidR="00877080" w:rsidRDefault="00877080">
            <w:pPr>
              <w:spacing w:line="360" w:lineRule="auto"/>
              <w:ind w:firstLineChars="200" w:firstLine="480"/>
              <w:rPr>
                <w:rFonts w:ascii="Times New Roman" w:eastAsia="宋体" w:hAnsi="Times New Roman" w:cs="Times New Roman"/>
                <w:color w:val="000000"/>
                <w:sz w:val="24"/>
                <w:szCs w:val="24"/>
              </w:rPr>
            </w:pPr>
            <w:r w:rsidRPr="00877080">
              <w:rPr>
                <w:rFonts w:ascii="Times New Roman" w:eastAsia="宋体" w:hAnsi="Times New Roman" w:cs="Times New Roman"/>
                <w:color w:val="000000"/>
                <w:sz w:val="24"/>
                <w:szCs w:val="24"/>
              </w:rPr>
              <w:t>2024</w:t>
            </w:r>
            <w:r w:rsidRPr="00877080">
              <w:rPr>
                <w:rFonts w:ascii="Times New Roman" w:eastAsia="宋体" w:hAnsi="Times New Roman" w:cs="Times New Roman"/>
                <w:color w:val="000000"/>
                <w:sz w:val="24"/>
                <w:szCs w:val="24"/>
              </w:rPr>
              <w:t>年，全球半导体行业在经历周期性调整后逐步复苏，但结构性分化加剧，国内消费电子领域竞争激化。公司积极开拓业务，加大推广力度，针对不同应用领域采取不同市场应对策略，</w:t>
            </w:r>
            <w:r w:rsidRPr="00877080">
              <w:rPr>
                <w:rFonts w:ascii="Times New Roman" w:eastAsia="宋体" w:hAnsi="Times New Roman" w:cs="Times New Roman"/>
                <w:color w:val="000000"/>
                <w:sz w:val="24"/>
                <w:szCs w:val="24"/>
              </w:rPr>
              <w:t>2024</w:t>
            </w:r>
            <w:r w:rsidRPr="00877080">
              <w:rPr>
                <w:rFonts w:ascii="Times New Roman" w:eastAsia="宋体" w:hAnsi="Times New Roman" w:cs="Times New Roman"/>
                <w:color w:val="000000"/>
                <w:sz w:val="24"/>
                <w:szCs w:val="24"/>
              </w:rPr>
              <w:t>年度实现营业收入</w:t>
            </w:r>
            <w:r w:rsidRPr="00877080">
              <w:rPr>
                <w:rFonts w:ascii="Times New Roman" w:eastAsia="宋体" w:hAnsi="Times New Roman" w:cs="Times New Roman"/>
                <w:color w:val="000000"/>
                <w:sz w:val="24"/>
                <w:szCs w:val="24"/>
              </w:rPr>
              <w:t>13,484.57</w:t>
            </w:r>
            <w:r w:rsidRPr="00877080">
              <w:rPr>
                <w:rFonts w:ascii="Times New Roman" w:eastAsia="宋体" w:hAnsi="Times New Roman" w:cs="Times New Roman"/>
                <w:color w:val="000000"/>
                <w:sz w:val="24"/>
                <w:szCs w:val="24"/>
              </w:rPr>
              <w:t>万元，同比增长</w:t>
            </w:r>
            <w:r w:rsidRPr="00877080">
              <w:rPr>
                <w:rFonts w:ascii="Times New Roman" w:eastAsia="宋体" w:hAnsi="Times New Roman" w:cs="Times New Roman"/>
                <w:color w:val="000000"/>
                <w:sz w:val="24"/>
                <w:szCs w:val="24"/>
              </w:rPr>
              <w:t>6.34%</w:t>
            </w:r>
            <w:r w:rsidRPr="00877080">
              <w:rPr>
                <w:rFonts w:ascii="Times New Roman" w:eastAsia="宋体" w:hAnsi="Times New Roman" w:cs="Times New Roman"/>
                <w:color w:val="000000"/>
                <w:sz w:val="24"/>
                <w:szCs w:val="24"/>
              </w:rPr>
              <w:t>，实现归属于上市公司股东的净利润</w:t>
            </w:r>
            <w:r w:rsidRPr="00877080">
              <w:rPr>
                <w:rFonts w:ascii="Times New Roman" w:eastAsia="宋体" w:hAnsi="Times New Roman" w:cs="Times New Roman"/>
                <w:color w:val="000000"/>
                <w:sz w:val="24"/>
                <w:szCs w:val="24"/>
              </w:rPr>
              <w:t>-1,027.01</w:t>
            </w:r>
            <w:r w:rsidRPr="00877080">
              <w:rPr>
                <w:rFonts w:ascii="Times New Roman" w:eastAsia="宋体" w:hAnsi="Times New Roman" w:cs="Times New Roman"/>
                <w:color w:val="000000"/>
                <w:sz w:val="24"/>
                <w:szCs w:val="24"/>
              </w:rPr>
              <w:t>万元，较上年同期减亏</w:t>
            </w:r>
            <w:r w:rsidRPr="00877080">
              <w:rPr>
                <w:rFonts w:ascii="Times New Roman" w:eastAsia="宋体" w:hAnsi="Times New Roman" w:cs="Times New Roman"/>
                <w:color w:val="000000"/>
                <w:sz w:val="24"/>
                <w:szCs w:val="24"/>
              </w:rPr>
              <w:t>49.54%</w:t>
            </w:r>
            <w:r w:rsidRPr="00877080">
              <w:rPr>
                <w:rFonts w:ascii="Times New Roman" w:eastAsia="宋体" w:hAnsi="Times New Roman" w:cs="Times New Roman"/>
                <w:color w:val="000000"/>
                <w:sz w:val="24"/>
                <w:szCs w:val="24"/>
              </w:rPr>
              <w:t>，剔除股份支付影响，本报告期内实现归属于上市公司股东的净利润为</w:t>
            </w:r>
            <w:r w:rsidRPr="00877080">
              <w:rPr>
                <w:rFonts w:ascii="Times New Roman" w:eastAsia="宋体" w:hAnsi="Times New Roman" w:cs="Times New Roman"/>
                <w:color w:val="000000"/>
                <w:sz w:val="24"/>
                <w:szCs w:val="24"/>
              </w:rPr>
              <w:t>-189.14</w:t>
            </w:r>
            <w:r w:rsidRPr="00877080">
              <w:rPr>
                <w:rFonts w:ascii="Times New Roman" w:eastAsia="宋体" w:hAnsi="Times New Roman" w:cs="Times New Roman"/>
                <w:color w:val="000000"/>
                <w:sz w:val="24"/>
                <w:szCs w:val="24"/>
              </w:rPr>
              <w:t>万元，同比减亏</w:t>
            </w:r>
            <w:r w:rsidRPr="00877080">
              <w:rPr>
                <w:rFonts w:ascii="Times New Roman" w:eastAsia="宋体" w:hAnsi="Times New Roman" w:cs="Times New Roman"/>
                <w:color w:val="000000"/>
                <w:sz w:val="24"/>
                <w:szCs w:val="24"/>
              </w:rPr>
              <w:t>83.08%</w:t>
            </w:r>
            <w:r w:rsidRPr="00877080">
              <w:rPr>
                <w:rFonts w:ascii="Times New Roman" w:eastAsia="宋体" w:hAnsi="Times New Roman" w:cs="Times New Roman"/>
                <w:color w:val="000000"/>
                <w:sz w:val="24"/>
                <w:szCs w:val="24"/>
              </w:rPr>
              <w:t>，主营业务毛利率为</w:t>
            </w:r>
            <w:r w:rsidRPr="00877080">
              <w:rPr>
                <w:rFonts w:ascii="Times New Roman" w:eastAsia="宋体" w:hAnsi="Times New Roman" w:cs="Times New Roman"/>
                <w:color w:val="000000"/>
                <w:sz w:val="24"/>
                <w:szCs w:val="24"/>
              </w:rPr>
              <w:t>59.14%</w:t>
            </w:r>
            <w:r w:rsidRPr="00877080">
              <w:rPr>
                <w:rFonts w:ascii="Times New Roman" w:eastAsia="宋体" w:hAnsi="Times New Roman" w:cs="Times New Roman"/>
                <w:color w:val="000000"/>
                <w:sz w:val="24"/>
                <w:szCs w:val="24"/>
              </w:rPr>
              <w:t>，同比减少</w:t>
            </w:r>
            <w:r w:rsidRPr="00877080">
              <w:rPr>
                <w:rFonts w:ascii="Times New Roman" w:eastAsia="宋体" w:hAnsi="Times New Roman" w:cs="Times New Roman"/>
                <w:color w:val="000000"/>
                <w:sz w:val="24"/>
                <w:szCs w:val="24"/>
              </w:rPr>
              <w:t>4.34</w:t>
            </w:r>
            <w:r w:rsidRPr="00877080">
              <w:rPr>
                <w:rFonts w:ascii="Times New Roman" w:eastAsia="宋体" w:hAnsi="Times New Roman" w:cs="Times New Roman"/>
                <w:color w:val="000000"/>
                <w:sz w:val="24"/>
                <w:szCs w:val="24"/>
              </w:rPr>
              <w:t>个百分点，年度内各季度收入环比持续增长，公司保</w:t>
            </w:r>
            <w:r w:rsidRPr="00877080">
              <w:rPr>
                <w:rFonts w:ascii="Times New Roman" w:eastAsia="宋体" w:hAnsi="Times New Roman" w:cs="Times New Roman" w:hint="eastAsia"/>
                <w:color w:val="000000"/>
                <w:sz w:val="24"/>
                <w:szCs w:val="24"/>
              </w:rPr>
              <w:t>持业务稳健发展态势。</w:t>
            </w:r>
          </w:p>
          <w:p w:rsidR="0006728E" w:rsidRDefault="00877080">
            <w:pPr>
              <w:spacing w:line="360" w:lineRule="auto"/>
              <w:ind w:firstLineChars="200" w:firstLine="480"/>
              <w:rPr>
                <w:rFonts w:ascii="Times New Roman" w:eastAsia="宋体" w:hAnsi="Times New Roman" w:cs="Times New Roman"/>
                <w:bCs/>
                <w:iCs/>
                <w:color w:val="000000"/>
                <w:sz w:val="24"/>
                <w:szCs w:val="24"/>
              </w:rPr>
            </w:pPr>
            <w:r w:rsidRPr="00877080">
              <w:rPr>
                <w:rFonts w:ascii="Times New Roman" w:eastAsia="宋体" w:hAnsi="Times New Roman" w:cs="Times New Roman"/>
                <w:color w:val="000000"/>
                <w:sz w:val="24"/>
                <w:szCs w:val="24"/>
              </w:rPr>
              <w:t>2025</w:t>
            </w:r>
            <w:r w:rsidRPr="00877080">
              <w:rPr>
                <w:rFonts w:ascii="Times New Roman" w:eastAsia="宋体" w:hAnsi="Times New Roman" w:cs="Times New Roman"/>
                <w:color w:val="000000"/>
                <w:sz w:val="24"/>
                <w:szCs w:val="24"/>
              </w:rPr>
              <w:t>年一季度，公司实现营业收入</w:t>
            </w:r>
            <w:r w:rsidRPr="00877080">
              <w:rPr>
                <w:rFonts w:ascii="Times New Roman" w:eastAsia="宋体" w:hAnsi="Times New Roman" w:cs="Times New Roman"/>
                <w:color w:val="000000"/>
                <w:sz w:val="24"/>
                <w:szCs w:val="24"/>
              </w:rPr>
              <w:t>3,704.04</w:t>
            </w:r>
            <w:r w:rsidRPr="00877080">
              <w:rPr>
                <w:rFonts w:ascii="Times New Roman" w:eastAsia="宋体" w:hAnsi="Times New Roman" w:cs="Times New Roman"/>
                <w:color w:val="000000"/>
                <w:sz w:val="24"/>
                <w:szCs w:val="24"/>
              </w:rPr>
              <w:t>万元，同</w:t>
            </w:r>
            <w:r w:rsidRPr="00877080">
              <w:rPr>
                <w:rFonts w:ascii="Times New Roman" w:eastAsia="宋体" w:hAnsi="Times New Roman" w:cs="Times New Roman"/>
                <w:color w:val="000000"/>
                <w:sz w:val="24"/>
                <w:szCs w:val="24"/>
              </w:rPr>
              <w:lastRenderedPageBreak/>
              <w:t>比增长</w:t>
            </w:r>
            <w:r w:rsidRPr="00877080">
              <w:rPr>
                <w:rFonts w:ascii="Times New Roman" w:eastAsia="宋体" w:hAnsi="Times New Roman" w:cs="Times New Roman"/>
                <w:color w:val="000000"/>
                <w:sz w:val="24"/>
                <w:szCs w:val="24"/>
              </w:rPr>
              <w:t>38.70%</w:t>
            </w:r>
            <w:r w:rsidRPr="00877080">
              <w:rPr>
                <w:rFonts w:ascii="Times New Roman" w:eastAsia="宋体" w:hAnsi="Times New Roman" w:cs="Times New Roman"/>
                <w:color w:val="000000"/>
                <w:sz w:val="24"/>
                <w:szCs w:val="24"/>
              </w:rPr>
              <w:t>。主营业务中，智芯微主要产品系智能家电控制芯片，属于智能感知芯片业务，故报告期内公司医疗健康芯片产品收入占比为</w:t>
            </w:r>
            <w:r w:rsidRPr="00877080">
              <w:rPr>
                <w:rFonts w:ascii="Times New Roman" w:eastAsia="宋体" w:hAnsi="Times New Roman" w:cs="Times New Roman"/>
                <w:color w:val="000000"/>
                <w:sz w:val="24"/>
                <w:szCs w:val="24"/>
              </w:rPr>
              <w:t>31.75%</w:t>
            </w:r>
            <w:r w:rsidRPr="00877080">
              <w:rPr>
                <w:rFonts w:ascii="Times New Roman" w:eastAsia="宋体" w:hAnsi="Times New Roman" w:cs="Times New Roman"/>
                <w:color w:val="000000"/>
                <w:sz w:val="24"/>
                <w:szCs w:val="24"/>
              </w:rPr>
              <w:t>，工业仪表芯片产品收入占比为</w:t>
            </w:r>
            <w:r w:rsidRPr="00877080">
              <w:rPr>
                <w:rFonts w:ascii="Times New Roman" w:eastAsia="宋体" w:hAnsi="Times New Roman" w:cs="Times New Roman"/>
                <w:color w:val="000000"/>
                <w:sz w:val="24"/>
                <w:szCs w:val="24"/>
              </w:rPr>
              <w:t>42.40%</w:t>
            </w:r>
            <w:r w:rsidRPr="00877080">
              <w:rPr>
                <w:rFonts w:ascii="Times New Roman" w:eastAsia="宋体" w:hAnsi="Times New Roman" w:cs="Times New Roman"/>
                <w:color w:val="000000"/>
                <w:sz w:val="24"/>
                <w:szCs w:val="24"/>
              </w:rPr>
              <w:t>，智能感知芯片产品收入占比为</w:t>
            </w:r>
            <w:r w:rsidRPr="00877080">
              <w:rPr>
                <w:rFonts w:ascii="Times New Roman" w:eastAsia="宋体" w:hAnsi="Times New Roman" w:cs="Times New Roman"/>
                <w:color w:val="000000"/>
                <w:sz w:val="24"/>
                <w:szCs w:val="24"/>
              </w:rPr>
              <w:t>25.85%</w:t>
            </w:r>
            <w:r w:rsidRPr="00877080">
              <w:rPr>
                <w:rFonts w:ascii="Times New Roman" w:eastAsia="宋体" w:hAnsi="Times New Roman" w:cs="Times New Roman"/>
                <w:color w:val="000000"/>
                <w:sz w:val="24"/>
                <w:szCs w:val="24"/>
              </w:rPr>
              <w:t>。</w:t>
            </w:r>
          </w:p>
          <w:p w:rsidR="0006728E" w:rsidRDefault="00276231">
            <w:pPr>
              <w:spacing w:line="360" w:lineRule="auto"/>
              <w:rPr>
                <w:rFonts w:ascii="Times New Roman" w:eastAsia="宋体" w:hAnsi="Times New Roman" w:cs="Times New Roman"/>
                <w:bCs/>
                <w:iCs/>
                <w:color w:val="000000"/>
                <w:sz w:val="24"/>
                <w:szCs w:val="24"/>
              </w:rPr>
            </w:pPr>
            <w:r>
              <w:rPr>
                <w:rFonts w:ascii="Times New Roman" w:eastAsia="宋体" w:hAnsi="Times New Roman" w:cs="Times New Roman" w:hint="eastAsia"/>
                <w:bCs/>
                <w:iCs/>
                <w:color w:val="000000"/>
                <w:sz w:val="24"/>
                <w:szCs w:val="24"/>
              </w:rPr>
              <w:t>二、问答环节</w:t>
            </w:r>
          </w:p>
          <w:p w:rsidR="0006728E" w:rsidRDefault="00276231">
            <w:pPr>
              <w:spacing w:line="360" w:lineRule="auto"/>
              <w:rPr>
                <w:rFonts w:ascii="Times New Roman" w:eastAsia="宋体" w:hAnsi="Times New Roman" w:cs="Times New Roman"/>
                <w:bCs/>
                <w:iCs/>
                <w:color w:val="000000"/>
                <w:sz w:val="24"/>
                <w:szCs w:val="24"/>
              </w:rPr>
            </w:pPr>
            <w:r>
              <w:rPr>
                <w:rFonts w:ascii="Times New Roman" w:eastAsia="宋体" w:hAnsi="Times New Roman" w:cs="Times New Roman"/>
                <w:bCs/>
                <w:iCs/>
                <w:color w:val="000000"/>
                <w:sz w:val="24"/>
                <w:szCs w:val="24"/>
              </w:rPr>
              <w:t>Q</w:t>
            </w:r>
            <w:r>
              <w:rPr>
                <w:rFonts w:ascii="Times New Roman" w:eastAsia="宋体" w:hAnsi="Times New Roman" w:cs="Times New Roman" w:hint="eastAsia"/>
                <w:bCs/>
                <w:iCs/>
                <w:color w:val="000000"/>
                <w:sz w:val="24"/>
                <w:szCs w:val="24"/>
              </w:rPr>
              <w:t>1</w:t>
            </w:r>
            <w:r>
              <w:rPr>
                <w:rFonts w:ascii="Times New Roman" w:eastAsia="宋体" w:hAnsi="Times New Roman" w:cs="Times New Roman"/>
                <w:bCs/>
                <w:iCs/>
                <w:color w:val="000000"/>
                <w:sz w:val="24"/>
                <w:szCs w:val="24"/>
              </w:rPr>
              <w:t>：</w:t>
            </w:r>
            <w:r w:rsidR="00877080">
              <w:rPr>
                <w:rFonts w:ascii="Times New Roman" w:eastAsia="宋体" w:hAnsi="Times New Roman" w:cs="Times New Roman" w:hint="eastAsia"/>
                <w:bCs/>
                <w:iCs/>
                <w:color w:val="000000"/>
                <w:sz w:val="24"/>
                <w:szCs w:val="24"/>
              </w:rPr>
              <w:t>2025</w:t>
            </w:r>
            <w:r w:rsidR="00877080">
              <w:rPr>
                <w:rFonts w:ascii="Times New Roman" w:eastAsia="宋体" w:hAnsi="Times New Roman" w:cs="Times New Roman" w:hint="eastAsia"/>
                <w:bCs/>
                <w:iCs/>
                <w:color w:val="000000"/>
                <w:sz w:val="24"/>
                <w:szCs w:val="24"/>
              </w:rPr>
              <w:t>年度公司会推出哪些新产品？</w:t>
            </w:r>
            <w:r>
              <w:rPr>
                <w:rFonts w:ascii="Times New Roman" w:eastAsia="宋体" w:hAnsi="Times New Roman" w:cs="Times New Roman"/>
                <w:bCs/>
                <w:iCs/>
                <w:color w:val="000000"/>
                <w:sz w:val="24"/>
                <w:szCs w:val="24"/>
              </w:rPr>
              <w:t xml:space="preserve"> </w:t>
            </w:r>
          </w:p>
          <w:p w:rsidR="0006728E" w:rsidRDefault="00276231">
            <w:pPr>
              <w:spacing w:line="360" w:lineRule="auto"/>
              <w:rPr>
                <w:rFonts w:ascii="Times New Roman" w:eastAsia="宋体" w:hAnsi="Times New Roman" w:cs="Times New Roman"/>
                <w:bCs/>
                <w:iCs/>
                <w:color w:val="000000"/>
                <w:sz w:val="24"/>
                <w:szCs w:val="24"/>
              </w:rPr>
            </w:pPr>
            <w:r>
              <w:rPr>
                <w:rFonts w:ascii="Times New Roman" w:eastAsia="宋体" w:hAnsi="Times New Roman" w:cs="Times New Roman"/>
                <w:bCs/>
                <w:iCs/>
                <w:color w:val="000000"/>
                <w:sz w:val="24"/>
                <w:szCs w:val="24"/>
              </w:rPr>
              <w:t>答：</w:t>
            </w:r>
            <w:r w:rsidR="00877080">
              <w:rPr>
                <w:rFonts w:ascii="Times New Roman" w:eastAsia="宋体" w:hAnsi="Times New Roman" w:cs="Times New Roman" w:hint="eastAsia"/>
                <w:bCs/>
                <w:iCs/>
                <w:color w:val="000000"/>
                <w:sz w:val="24"/>
                <w:szCs w:val="24"/>
              </w:rPr>
              <w:t>今年</w:t>
            </w:r>
            <w:r w:rsidR="00877080" w:rsidRPr="00877080">
              <w:rPr>
                <w:rFonts w:ascii="Times New Roman" w:eastAsia="宋体" w:hAnsi="Times New Roman" w:cs="Times New Roman" w:hint="eastAsia"/>
                <w:bCs/>
                <w:iCs/>
                <w:color w:val="000000"/>
                <w:sz w:val="24"/>
                <w:szCs w:val="24"/>
              </w:rPr>
              <w:t>一季度</w:t>
            </w:r>
            <w:r w:rsidR="00877080">
              <w:rPr>
                <w:rFonts w:ascii="Times New Roman" w:eastAsia="宋体" w:hAnsi="Times New Roman" w:cs="Times New Roman" w:hint="eastAsia"/>
                <w:bCs/>
                <w:iCs/>
                <w:color w:val="000000"/>
                <w:sz w:val="24"/>
                <w:szCs w:val="24"/>
              </w:rPr>
              <w:t>公司</w:t>
            </w:r>
            <w:r w:rsidR="00877080" w:rsidRPr="00877080">
              <w:rPr>
                <w:rFonts w:ascii="Times New Roman" w:eastAsia="宋体" w:hAnsi="Times New Roman" w:cs="Times New Roman" w:hint="eastAsia"/>
                <w:bCs/>
                <w:iCs/>
                <w:color w:val="000000"/>
                <w:sz w:val="24"/>
                <w:szCs w:val="24"/>
              </w:rPr>
              <w:t>已完成流片的项目有带语音解码的血压计专用</w:t>
            </w:r>
            <w:r w:rsidR="00877080" w:rsidRPr="00877080">
              <w:rPr>
                <w:rFonts w:ascii="Times New Roman" w:eastAsia="宋体" w:hAnsi="Times New Roman" w:cs="Times New Roman"/>
                <w:bCs/>
                <w:iCs/>
                <w:color w:val="000000"/>
                <w:sz w:val="24"/>
                <w:szCs w:val="24"/>
              </w:rPr>
              <w:t>SoC</w:t>
            </w:r>
            <w:r w:rsidR="00877080" w:rsidRPr="00877080">
              <w:rPr>
                <w:rFonts w:ascii="Times New Roman" w:eastAsia="宋体" w:hAnsi="Times New Roman" w:cs="Times New Roman"/>
                <w:bCs/>
                <w:iCs/>
                <w:color w:val="000000"/>
                <w:sz w:val="24"/>
                <w:szCs w:val="24"/>
              </w:rPr>
              <w:t>芯片、工业传感器高精度低功耗测量</w:t>
            </w:r>
            <w:r w:rsidR="00877080" w:rsidRPr="00877080">
              <w:rPr>
                <w:rFonts w:ascii="Times New Roman" w:eastAsia="宋体" w:hAnsi="Times New Roman" w:cs="Times New Roman"/>
                <w:bCs/>
                <w:iCs/>
                <w:color w:val="000000"/>
                <w:sz w:val="24"/>
                <w:szCs w:val="24"/>
              </w:rPr>
              <w:t>AFE</w:t>
            </w:r>
            <w:r w:rsidR="00877080" w:rsidRPr="00877080">
              <w:rPr>
                <w:rFonts w:ascii="Times New Roman" w:eastAsia="宋体" w:hAnsi="Times New Roman" w:cs="Times New Roman"/>
                <w:bCs/>
                <w:iCs/>
                <w:color w:val="000000"/>
                <w:sz w:val="24"/>
                <w:szCs w:val="24"/>
              </w:rPr>
              <w:t>芯片、高性价比数字</w:t>
            </w:r>
            <w:r w:rsidR="00877080" w:rsidRPr="00877080">
              <w:rPr>
                <w:rFonts w:ascii="Times New Roman" w:eastAsia="宋体" w:hAnsi="Times New Roman" w:cs="Times New Roman"/>
                <w:bCs/>
                <w:iCs/>
                <w:color w:val="000000"/>
                <w:sz w:val="24"/>
                <w:szCs w:val="24"/>
              </w:rPr>
              <w:t>PIR</w:t>
            </w:r>
            <w:r w:rsidR="00877080" w:rsidRPr="00877080">
              <w:rPr>
                <w:rFonts w:ascii="Times New Roman" w:eastAsia="宋体" w:hAnsi="Times New Roman" w:cs="Times New Roman"/>
                <w:bCs/>
                <w:iCs/>
                <w:color w:val="000000"/>
                <w:sz w:val="24"/>
                <w:szCs w:val="24"/>
              </w:rPr>
              <w:t>传感器专用芯片、</w:t>
            </w:r>
            <w:r w:rsidR="00877080" w:rsidRPr="00877080">
              <w:rPr>
                <w:rFonts w:ascii="Times New Roman" w:eastAsia="宋体" w:hAnsi="Times New Roman" w:cs="Times New Roman"/>
                <w:bCs/>
                <w:iCs/>
                <w:color w:val="000000"/>
                <w:sz w:val="24"/>
                <w:szCs w:val="24"/>
              </w:rPr>
              <w:t>40V</w:t>
            </w:r>
            <w:r w:rsidR="00877080" w:rsidRPr="00877080">
              <w:rPr>
                <w:rFonts w:ascii="Times New Roman" w:eastAsia="宋体" w:hAnsi="Times New Roman" w:cs="Times New Roman"/>
                <w:bCs/>
                <w:iCs/>
                <w:color w:val="000000"/>
                <w:sz w:val="24"/>
                <w:szCs w:val="24"/>
              </w:rPr>
              <w:t>高压低功耗运算放大器芯片及多个锂电池保护芯片项目等，目前均已于测试验证中，并将在本年度内陆续量产，此外，智芯微的高性能触控显示智能控制芯片也已于一季度完成流片并验证成功</w:t>
            </w:r>
            <w:r w:rsidR="007C5A89" w:rsidRPr="007C5A89">
              <w:rPr>
                <w:rFonts w:ascii="Times New Roman" w:eastAsia="宋体" w:hAnsi="Times New Roman" w:cs="Times New Roman"/>
                <w:bCs/>
                <w:iCs/>
                <w:color w:val="000000"/>
                <w:sz w:val="24"/>
                <w:szCs w:val="24"/>
              </w:rPr>
              <w:t>。</w:t>
            </w:r>
            <w:bookmarkStart w:id="0" w:name="_GoBack"/>
            <w:bookmarkEnd w:id="0"/>
          </w:p>
          <w:p w:rsidR="0006728E" w:rsidRDefault="00276231">
            <w:pPr>
              <w:spacing w:line="360" w:lineRule="auto"/>
              <w:rPr>
                <w:rFonts w:ascii="Times New Roman" w:eastAsia="宋体" w:hAnsi="Times New Roman" w:cs="Times New Roman"/>
                <w:bCs/>
                <w:iCs/>
                <w:color w:val="000000"/>
                <w:sz w:val="24"/>
                <w:szCs w:val="24"/>
              </w:rPr>
            </w:pPr>
            <w:r>
              <w:rPr>
                <w:rFonts w:ascii="Times New Roman" w:eastAsia="宋体" w:hAnsi="Times New Roman" w:cs="Times New Roman"/>
                <w:bCs/>
                <w:iCs/>
                <w:color w:val="000000"/>
                <w:sz w:val="24"/>
                <w:szCs w:val="24"/>
              </w:rPr>
              <w:t>Q</w:t>
            </w:r>
            <w:r w:rsidR="007C5A89">
              <w:rPr>
                <w:rFonts w:ascii="Times New Roman" w:eastAsia="宋体" w:hAnsi="Times New Roman" w:cs="Times New Roman" w:hint="eastAsia"/>
                <w:bCs/>
                <w:iCs/>
                <w:color w:val="000000"/>
                <w:sz w:val="24"/>
                <w:szCs w:val="24"/>
              </w:rPr>
              <w:t>2</w:t>
            </w:r>
            <w:r>
              <w:rPr>
                <w:rFonts w:ascii="Times New Roman" w:eastAsia="宋体" w:hAnsi="Times New Roman" w:cs="Times New Roman"/>
                <w:bCs/>
                <w:iCs/>
                <w:color w:val="000000"/>
                <w:sz w:val="24"/>
                <w:szCs w:val="24"/>
              </w:rPr>
              <w:t>：</w:t>
            </w:r>
            <w:r w:rsidR="00DB42E3">
              <w:rPr>
                <w:rFonts w:ascii="Times New Roman" w:eastAsia="宋体" w:hAnsi="Times New Roman" w:cs="Times New Roman" w:hint="eastAsia"/>
                <w:bCs/>
                <w:iCs/>
                <w:color w:val="000000"/>
                <w:sz w:val="24"/>
                <w:szCs w:val="24"/>
              </w:rPr>
              <w:t>公司</w:t>
            </w:r>
            <w:r>
              <w:rPr>
                <w:rFonts w:ascii="Times New Roman" w:eastAsia="宋体" w:hAnsi="Times New Roman" w:cs="Times New Roman"/>
                <w:bCs/>
                <w:iCs/>
                <w:color w:val="000000"/>
                <w:sz w:val="24"/>
                <w:szCs w:val="24"/>
              </w:rPr>
              <w:t>新产品</w:t>
            </w:r>
            <w:r w:rsidR="00DB42E3">
              <w:rPr>
                <w:rFonts w:ascii="Times New Roman" w:eastAsia="宋体" w:hAnsi="Times New Roman" w:cs="Times New Roman" w:hint="eastAsia"/>
                <w:bCs/>
                <w:iCs/>
                <w:color w:val="000000"/>
                <w:sz w:val="24"/>
                <w:szCs w:val="24"/>
              </w:rPr>
              <w:t>的推广进展情况？</w:t>
            </w:r>
          </w:p>
          <w:p w:rsidR="00832D1E" w:rsidRDefault="00276231" w:rsidP="00B67F8B">
            <w:pPr>
              <w:spacing w:line="360" w:lineRule="auto"/>
              <w:rPr>
                <w:rFonts w:ascii="Times New Roman" w:eastAsia="宋体" w:hAnsi="Times New Roman" w:cs="Times New Roman"/>
                <w:bCs/>
                <w:iCs/>
                <w:color w:val="000000"/>
                <w:sz w:val="24"/>
                <w:szCs w:val="24"/>
              </w:rPr>
            </w:pPr>
            <w:r>
              <w:rPr>
                <w:rFonts w:ascii="Times New Roman" w:eastAsia="宋体" w:hAnsi="Times New Roman" w:cs="Times New Roman"/>
                <w:bCs/>
                <w:iCs/>
                <w:color w:val="000000"/>
                <w:sz w:val="24"/>
                <w:szCs w:val="24"/>
              </w:rPr>
              <w:t>答：</w:t>
            </w:r>
            <w:r w:rsidR="00DB42E3">
              <w:rPr>
                <w:rFonts w:ascii="Times New Roman" w:eastAsia="宋体" w:hAnsi="Times New Roman" w:cs="Times New Roman" w:hint="eastAsia"/>
                <w:bCs/>
                <w:iCs/>
                <w:color w:val="000000"/>
                <w:sz w:val="24"/>
                <w:szCs w:val="24"/>
              </w:rPr>
              <w:t>2025</w:t>
            </w:r>
            <w:r w:rsidR="00DB42E3">
              <w:rPr>
                <w:rFonts w:ascii="Times New Roman" w:eastAsia="宋体" w:hAnsi="Times New Roman" w:cs="Times New Roman" w:hint="eastAsia"/>
                <w:bCs/>
                <w:iCs/>
                <w:color w:val="000000"/>
                <w:sz w:val="24"/>
                <w:szCs w:val="24"/>
              </w:rPr>
              <w:t>年一季度</w:t>
            </w:r>
            <w:r w:rsidR="00DB42E3" w:rsidRPr="00DB42E3">
              <w:rPr>
                <w:rFonts w:ascii="Times New Roman" w:eastAsia="宋体" w:hAnsi="Times New Roman" w:cs="Times New Roman" w:hint="eastAsia"/>
                <w:bCs/>
                <w:iCs/>
                <w:color w:val="000000"/>
                <w:sz w:val="24"/>
                <w:szCs w:val="24"/>
              </w:rPr>
              <w:t>，公司新一代压力</w:t>
            </w:r>
            <w:r w:rsidR="00DB42E3" w:rsidRPr="00DB42E3">
              <w:rPr>
                <w:rFonts w:ascii="Times New Roman" w:eastAsia="宋体" w:hAnsi="Times New Roman" w:cs="Times New Roman"/>
                <w:bCs/>
                <w:iCs/>
                <w:color w:val="000000"/>
                <w:sz w:val="24"/>
                <w:szCs w:val="24"/>
              </w:rPr>
              <w:t>/</w:t>
            </w:r>
            <w:r w:rsidR="00DB42E3" w:rsidRPr="00DB42E3">
              <w:rPr>
                <w:rFonts w:ascii="Times New Roman" w:eastAsia="宋体" w:hAnsi="Times New Roman" w:cs="Times New Roman"/>
                <w:bCs/>
                <w:iCs/>
                <w:color w:val="000000"/>
                <w:sz w:val="24"/>
                <w:szCs w:val="24"/>
              </w:rPr>
              <w:t>温度传感器信号调理及变送输出芯片已成功导入麦克、诺丁森、天康等知名客户，并逐步规模出货；公司带</w:t>
            </w:r>
            <w:r w:rsidR="00DB42E3" w:rsidRPr="00DB42E3">
              <w:rPr>
                <w:rFonts w:ascii="Times New Roman" w:eastAsia="宋体" w:hAnsi="Times New Roman" w:cs="Times New Roman"/>
                <w:bCs/>
                <w:iCs/>
                <w:color w:val="000000"/>
                <w:sz w:val="24"/>
                <w:szCs w:val="24"/>
              </w:rPr>
              <w:t>HCT</w:t>
            </w:r>
            <w:r w:rsidR="00DB42E3" w:rsidRPr="00DB42E3">
              <w:rPr>
                <w:rFonts w:ascii="Times New Roman" w:eastAsia="宋体" w:hAnsi="Times New Roman" w:cs="Times New Roman"/>
                <w:bCs/>
                <w:iCs/>
                <w:color w:val="000000"/>
                <w:sz w:val="24"/>
                <w:szCs w:val="24"/>
              </w:rPr>
              <w:t>功能的血糖仪专用芯片已实现了向国内多家知名品牌客户批量出货；智芯微</w:t>
            </w:r>
            <w:r w:rsidR="00DB42E3" w:rsidRPr="00DB42E3">
              <w:rPr>
                <w:rFonts w:ascii="Times New Roman" w:eastAsia="宋体" w:hAnsi="Times New Roman" w:cs="Times New Roman"/>
                <w:bCs/>
                <w:iCs/>
                <w:color w:val="000000"/>
                <w:sz w:val="24"/>
                <w:szCs w:val="24"/>
              </w:rPr>
              <w:t>2024</w:t>
            </w:r>
            <w:r w:rsidR="00DB42E3" w:rsidRPr="00DB42E3">
              <w:rPr>
                <w:rFonts w:ascii="Times New Roman" w:eastAsia="宋体" w:hAnsi="Times New Roman" w:cs="Times New Roman"/>
                <w:bCs/>
                <w:iCs/>
                <w:color w:val="000000"/>
                <w:sz w:val="24"/>
                <w:szCs w:val="24"/>
              </w:rPr>
              <w:t>年度推出的</w:t>
            </w:r>
            <w:r w:rsidR="006B0075">
              <w:rPr>
                <w:rFonts w:ascii="Times New Roman" w:eastAsia="宋体" w:hAnsi="Times New Roman" w:cs="Times New Roman" w:hint="eastAsia"/>
                <w:bCs/>
                <w:iCs/>
                <w:color w:val="000000"/>
                <w:sz w:val="24"/>
                <w:szCs w:val="24"/>
              </w:rPr>
              <w:t>部分</w:t>
            </w:r>
            <w:r w:rsidR="00DB42E3">
              <w:rPr>
                <w:rFonts w:ascii="Times New Roman" w:eastAsia="宋体" w:hAnsi="Times New Roman" w:cs="Times New Roman" w:hint="eastAsia"/>
                <w:bCs/>
                <w:iCs/>
                <w:color w:val="000000"/>
                <w:sz w:val="24"/>
                <w:szCs w:val="24"/>
              </w:rPr>
              <w:t>新产品</w:t>
            </w:r>
            <w:r w:rsidR="00DB42E3" w:rsidRPr="00DB42E3">
              <w:rPr>
                <w:rFonts w:ascii="Times New Roman" w:eastAsia="宋体" w:hAnsi="Times New Roman" w:cs="Times New Roman"/>
                <w:bCs/>
                <w:iCs/>
                <w:color w:val="000000"/>
                <w:sz w:val="24"/>
                <w:szCs w:val="24"/>
              </w:rPr>
              <w:t>已在苏泊尔、澳柯玛小规模批量量产，</w:t>
            </w:r>
            <w:r w:rsidR="00DB42E3">
              <w:rPr>
                <w:rFonts w:ascii="Times New Roman" w:eastAsia="宋体" w:hAnsi="Times New Roman" w:cs="Times New Roman" w:hint="eastAsia"/>
                <w:bCs/>
                <w:iCs/>
                <w:color w:val="000000"/>
                <w:sz w:val="24"/>
                <w:szCs w:val="24"/>
              </w:rPr>
              <w:t>以及</w:t>
            </w:r>
            <w:r w:rsidR="00DB42E3" w:rsidRPr="00DB42E3">
              <w:rPr>
                <w:rFonts w:ascii="Times New Roman" w:eastAsia="宋体" w:hAnsi="Times New Roman" w:cs="Times New Roman"/>
                <w:bCs/>
                <w:iCs/>
                <w:color w:val="000000"/>
                <w:sz w:val="24"/>
                <w:szCs w:val="24"/>
              </w:rPr>
              <w:t>在美的厨卫小规模出货，智芯微也开拓了多个上市公司、知名品牌新客户，陆续开展项目导入中。</w:t>
            </w:r>
          </w:p>
          <w:p w:rsidR="00283178" w:rsidRDefault="00283178" w:rsidP="00DD26EF">
            <w:pPr>
              <w:spacing w:line="360" w:lineRule="auto"/>
              <w:rPr>
                <w:rFonts w:ascii="Times New Roman" w:eastAsia="宋体" w:hAnsi="Times New Roman" w:cs="Times New Roman"/>
                <w:bCs/>
                <w:iCs/>
                <w:color w:val="000000"/>
                <w:sz w:val="24"/>
                <w:szCs w:val="24"/>
              </w:rPr>
            </w:pPr>
            <w:r>
              <w:rPr>
                <w:rFonts w:ascii="Times New Roman" w:eastAsia="宋体" w:hAnsi="Times New Roman" w:cs="Times New Roman" w:hint="eastAsia"/>
                <w:bCs/>
                <w:iCs/>
                <w:color w:val="000000"/>
                <w:sz w:val="24"/>
                <w:szCs w:val="24"/>
              </w:rPr>
              <w:t>Q</w:t>
            </w:r>
            <w:r w:rsidR="001F02FF">
              <w:rPr>
                <w:rFonts w:ascii="Times New Roman" w:eastAsia="宋体" w:hAnsi="Times New Roman" w:cs="Times New Roman" w:hint="eastAsia"/>
                <w:bCs/>
                <w:iCs/>
                <w:color w:val="000000"/>
                <w:sz w:val="24"/>
                <w:szCs w:val="24"/>
              </w:rPr>
              <w:t>3</w:t>
            </w:r>
            <w:r>
              <w:rPr>
                <w:rFonts w:ascii="Times New Roman" w:eastAsia="宋体" w:hAnsi="Times New Roman" w:cs="Times New Roman" w:hint="eastAsia"/>
                <w:bCs/>
                <w:iCs/>
                <w:color w:val="000000"/>
                <w:sz w:val="24"/>
                <w:szCs w:val="24"/>
              </w:rPr>
              <w:t>：</w:t>
            </w:r>
            <w:r w:rsidR="00E55136">
              <w:rPr>
                <w:rFonts w:ascii="Times New Roman" w:eastAsia="宋体" w:hAnsi="Times New Roman" w:cs="Times New Roman" w:hint="eastAsia"/>
                <w:bCs/>
                <w:iCs/>
                <w:color w:val="000000"/>
                <w:sz w:val="24"/>
                <w:szCs w:val="24"/>
              </w:rPr>
              <w:t>请介绍</w:t>
            </w:r>
            <w:r>
              <w:rPr>
                <w:rFonts w:ascii="Times New Roman" w:eastAsia="宋体" w:hAnsi="Times New Roman" w:cs="Times New Roman" w:hint="eastAsia"/>
                <w:bCs/>
                <w:iCs/>
                <w:color w:val="000000"/>
                <w:sz w:val="24"/>
                <w:szCs w:val="24"/>
              </w:rPr>
              <w:t>公司业务</w:t>
            </w:r>
            <w:r w:rsidR="00E55136">
              <w:rPr>
                <w:rFonts w:ascii="Times New Roman" w:eastAsia="宋体" w:hAnsi="Times New Roman" w:cs="Times New Roman" w:hint="eastAsia"/>
                <w:bCs/>
                <w:iCs/>
                <w:color w:val="000000"/>
                <w:sz w:val="24"/>
                <w:szCs w:val="24"/>
              </w:rPr>
              <w:t>的</w:t>
            </w:r>
            <w:r>
              <w:rPr>
                <w:rFonts w:ascii="Times New Roman" w:eastAsia="宋体" w:hAnsi="Times New Roman" w:cs="Times New Roman" w:hint="eastAsia"/>
                <w:bCs/>
                <w:iCs/>
                <w:color w:val="000000"/>
                <w:sz w:val="24"/>
                <w:szCs w:val="24"/>
              </w:rPr>
              <w:t>增长情况。</w:t>
            </w:r>
          </w:p>
          <w:p w:rsidR="00E55136" w:rsidRPr="009235DC" w:rsidRDefault="00E55136" w:rsidP="00DD26EF">
            <w:pPr>
              <w:spacing w:line="360" w:lineRule="auto"/>
              <w:rPr>
                <w:rFonts w:ascii="Times New Roman" w:eastAsia="宋体" w:hAnsi="Times New Roman" w:cs="Times New Roman"/>
                <w:bCs/>
                <w:iCs/>
                <w:color w:val="000000"/>
                <w:sz w:val="24"/>
                <w:szCs w:val="24"/>
              </w:rPr>
            </w:pPr>
            <w:r>
              <w:rPr>
                <w:rFonts w:ascii="Times New Roman" w:eastAsia="宋体" w:hAnsi="Times New Roman" w:cs="Times New Roman" w:hint="eastAsia"/>
                <w:bCs/>
                <w:iCs/>
                <w:color w:val="000000"/>
                <w:sz w:val="24"/>
                <w:szCs w:val="24"/>
              </w:rPr>
              <w:t>答：</w:t>
            </w:r>
            <w:r w:rsidRPr="00E55136">
              <w:rPr>
                <w:rFonts w:ascii="Times New Roman" w:eastAsia="宋体" w:hAnsi="Times New Roman" w:cs="Times New Roman" w:hint="eastAsia"/>
                <w:bCs/>
                <w:iCs/>
                <w:color w:val="000000"/>
                <w:sz w:val="24"/>
                <w:szCs w:val="24"/>
              </w:rPr>
              <w:t>近年来，由于全球半导体行业经历了周期性调整，尽管逐步复苏，但结构性分化加剧，国内消费电子领域竞争激化。公司积极开拓业务，加大推广力度，</w:t>
            </w:r>
            <w:r w:rsidR="009235DC" w:rsidRPr="009235DC">
              <w:rPr>
                <w:rFonts w:ascii="Times New Roman" w:eastAsia="宋体" w:hAnsi="Times New Roman" w:cs="Times New Roman" w:hint="eastAsia"/>
                <w:bCs/>
                <w:iCs/>
                <w:color w:val="000000"/>
                <w:sz w:val="24"/>
                <w:szCs w:val="24"/>
              </w:rPr>
              <w:t>公司保持业务稳健发展态势</w:t>
            </w:r>
            <w:r w:rsidR="009235DC">
              <w:rPr>
                <w:rFonts w:ascii="Times New Roman" w:eastAsia="宋体" w:hAnsi="Times New Roman" w:cs="Times New Roman" w:hint="eastAsia"/>
                <w:bCs/>
                <w:iCs/>
                <w:color w:val="000000"/>
                <w:sz w:val="24"/>
                <w:szCs w:val="24"/>
              </w:rPr>
              <w:t>。</w:t>
            </w:r>
            <w:r w:rsidR="009235DC" w:rsidRPr="009235DC">
              <w:rPr>
                <w:rFonts w:ascii="Times New Roman" w:eastAsia="宋体" w:hAnsi="Times New Roman" w:cs="Times New Roman" w:hint="eastAsia"/>
                <w:bCs/>
                <w:iCs/>
                <w:color w:val="000000"/>
                <w:sz w:val="24"/>
                <w:szCs w:val="24"/>
              </w:rPr>
              <w:t>公司将继续专注医疗健康、工控仪表、智能家电及电池管理四大核心领域，在技术革新与品质护航的双平台体系驱动，通过持续优化产品性能，增强市场渠道覆盖能力，全面提升市场竞争力。同时，公司将落实精</w:t>
            </w:r>
            <w:r w:rsidR="009235DC" w:rsidRPr="009235DC">
              <w:rPr>
                <w:rFonts w:ascii="Times New Roman" w:eastAsia="宋体" w:hAnsi="Times New Roman" w:cs="Times New Roman" w:hint="eastAsia"/>
                <w:bCs/>
                <w:iCs/>
                <w:color w:val="000000"/>
                <w:sz w:val="24"/>
                <w:szCs w:val="24"/>
              </w:rPr>
              <w:lastRenderedPageBreak/>
              <w:t>管协同与降本增效，进一步激活创新，提高运营效率。</w:t>
            </w:r>
            <w:r w:rsidR="009235DC" w:rsidRPr="009235DC">
              <w:rPr>
                <w:rFonts w:ascii="Times New Roman" w:eastAsia="宋体" w:hAnsi="Times New Roman" w:cs="Times New Roman"/>
                <w:bCs/>
                <w:iCs/>
                <w:color w:val="000000"/>
                <w:sz w:val="24"/>
                <w:szCs w:val="24"/>
              </w:rPr>
              <w:t xml:space="preserve">  </w:t>
            </w:r>
          </w:p>
          <w:p w:rsidR="00445D41" w:rsidRDefault="00445D41" w:rsidP="00445D41">
            <w:pPr>
              <w:spacing w:line="360" w:lineRule="auto"/>
              <w:rPr>
                <w:rFonts w:ascii="Times New Roman" w:eastAsia="宋体" w:hAnsi="Times New Roman" w:cs="Times New Roman"/>
                <w:bCs/>
                <w:iCs/>
                <w:color w:val="000000"/>
                <w:sz w:val="24"/>
                <w:szCs w:val="24"/>
              </w:rPr>
            </w:pPr>
            <w:r w:rsidRPr="00445D41">
              <w:rPr>
                <w:rFonts w:ascii="Times New Roman" w:eastAsia="宋体" w:hAnsi="Times New Roman" w:cs="Times New Roman"/>
                <w:bCs/>
                <w:iCs/>
                <w:color w:val="000000"/>
                <w:sz w:val="24"/>
                <w:szCs w:val="24"/>
              </w:rPr>
              <w:t>Q</w:t>
            </w:r>
            <w:r>
              <w:rPr>
                <w:rFonts w:ascii="Times New Roman" w:eastAsia="宋体" w:hAnsi="Times New Roman" w:cs="Times New Roman" w:hint="eastAsia"/>
                <w:bCs/>
                <w:iCs/>
                <w:color w:val="000000"/>
                <w:sz w:val="24"/>
                <w:szCs w:val="24"/>
              </w:rPr>
              <w:t>4</w:t>
            </w:r>
            <w:r w:rsidRPr="00445D41">
              <w:rPr>
                <w:rFonts w:ascii="Times New Roman" w:eastAsia="宋体" w:hAnsi="Times New Roman" w:cs="Times New Roman"/>
                <w:bCs/>
                <w:iCs/>
                <w:color w:val="000000"/>
                <w:sz w:val="24"/>
                <w:szCs w:val="24"/>
              </w:rPr>
              <w:t>：公司毛利率的情况和趋势？</w:t>
            </w:r>
            <w:r w:rsidRPr="00445D41">
              <w:rPr>
                <w:rFonts w:ascii="Times New Roman" w:eastAsia="宋体" w:hAnsi="Times New Roman" w:cs="Times New Roman"/>
                <w:bCs/>
                <w:iCs/>
                <w:color w:val="000000"/>
                <w:sz w:val="24"/>
                <w:szCs w:val="24"/>
              </w:rPr>
              <w:t xml:space="preserve"> </w:t>
            </w:r>
          </w:p>
          <w:p w:rsidR="00613952" w:rsidRDefault="00445D41" w:rsidP="00445D41">
            <w:pPr>
              <w:spacing w:line="360" w:lineRule="auto"/>
              <w:rPr>
                <w:rFonts w:ascii="Times New Roman" w:eastAsia="宋体" w:hAnsi="Times New Roman" w:cs="Times New Roman"/>
                <w:bCs/>
                <w:iCs/>
                <w:color w:val="000000"/>
                <w:sz w:val="24"/>
                <w:szCs w:val="24"/>
              </w:rPr>
            </w:pPr>
            <w:r w:rsidRPr="00445D41">
              <w:rPr>
                <w:rFonts w:ascii="Times New Roman" w:eastAsia="宋体" w:hAnsi="Times New Roman" w:cs="Times New Roman"/>
                <w:bCs/>
                <w:iCs/>
                <w:color w:val="000000"/>
                <w:sz w:val="24"/>
                <w:szCs w:val="24"/>
              </w:rPr>
              <w:t>答：公司会结合市场和产品的实际情况等因素综合考虑毛利率变化</w:t>
            </w:r>
            <w:r>
              <w:rPr>
                <w:rFonts w:ascii="Times New Roman" w:eastAsia="宋体" w:hAnsi="Times New Roman" w:cs="Times New Roman" w:hint="eastAsia"/>
                <w:bCs/>
                <w:iCs/>
                <w:color w:val="000000"/>
                <w:sz w:val="24"/>
                <w:szCs w:val="24"/>
              </w:rPr>
              <w:t>，</w:t>
            </w:r>
            <w:r w:rsidRPr="00ED516F">
              <w:rPr>
                <w:rFonts w:ascii="Times New Roman" w:eastAsia="宋体" w:hAnsi="Times New Roman" w:cs="Times New Roman" w:hint="eastAsia"/>
                <w:bCs/>
                <w:iCs/>
                <w:color w:val="000000"/>
                <w:sz w:val="24"/>
                <w:szCs w:val="24"/>
              </w:rPr>
              <w:t>同步也会加强</w:t>
            </w:r>
            <w:r w:rsidR="009305EF" w:rsidRPr="00ED516F">
              <w:rPr>
                <w:rFonts w:ascii="Times New Roman" w:eastAsia="宋体" w:hAnsi="Times New Roman" w:cs="Times New Roman" w:hint="eastAsia"/>
                <w:bCs/>
                <w:iCs/>
                <w:color w:val="000000"/>
                <w:sz w:val="24"/>
                <w:szCs w:val="24"/>
              </w:rPr>
              <w:t>公司供应端的资源整合竞争力</w:t>
            </w:r>
            <w:r w:rsidRPr="00ED516F">
              <w:rPr>
                <w:rFonts w:ascii="Times New Roman" w:eastAsia="宋体" w:hAnsi="Times New Roman" w:cs="Times New Roman"/>
                <w:bCs/>
                <w:iCs/>
                <w:color w:val="000000"/>
                <w:sz w:val="24"/>
                <w:szCs w:val="24"/>
              </w:rPr>
              <w:t>。</w:t>
            </w:r>
            <w:r w:rsidRPr="00445D41">
              <w:rPr>
                <w:rFonts w:ascii="Times New Roman" w:eastAsia="宋体" w:hAnsi="Times New Roman" w:cs="Times New Roman"/>
                <w:bCs/>
                <w:iCs/>
                <w:color w:val="000000"/>
                <w:sz w:val="24"/>
                <w:szCs w:val="24"/>
              </w:rPr>
              <w:t>2025</w:t>
            </w:r>
            <w:r w:rsidRPr="00445D41">
              <w:rPr>
                <w:rFonts w:ascii="Times New Roman" w:eastAsia="宋体" w:hAnsi="Times New Roman" w:cs="Times New Roman"/>
                <w:bCs/>
                <w:iCs/>
                <w:color w:val="000000"/>
                <w:sz w:val="24"/>
                <w:szCs w:val="24"/>
              </w:rPr>
              <w:t>年一季度公司主营业务毛利率</w:t>
            </w:r>
            <w:r w:rsidRPr="00445D41">
              <w:rPr>
                <w:rFonts w:ascii="Times New Roman" w:eastAsia="宋体" w:hAnsi="Times New Roman" w:cs="Times New Roman"/>
                <w:bCs/>
                <w:iCs/>
                <w:color w:val="000000"/>
                <w:sz w:val="24"/>
                <w:szCs w:val="24"/>
              </w:rPr>
              <w:t>54.32%</w:t>
            </w:r>
            <w:r w:rsidRPr="00445D41">
              <w:rPr>
                <w:rFonts w:ascii="Times New Roman" w:eastAsia="宋体" w:hAnsi="Times New Roman" w:cs="Times New Roman"/>
                <w:bCs/>
                <w:iCs/>
                <w:color w:val="000000"/>
                <w:sz w:val="24"/>
                <w:szCs w:val="24"/>
              </w:rPr>
              <w:t>，其中晶华微主营业务毛利率</w:t>
            </w:r>
            <w:r w:rsidRPr="00445D41">
              <w:rPr>
                <w:rFonts w:ascii="Times New Roman" w:eastAsia="宋体" w:hAnsi="Times New Roman" w:cs="Times New Roman"/>
                <w:bCs/>
                <w:iCs/>
                <w:color w:val="000000"/>
                <w:sz w:val="24"/>
                <w:szCs w:val="24"/>
              </w:rPr>
              <w:t>60.75%</w:t>
            </w:r>
            <w:r w:rsidRPr="00445D41">
              <w:rPr>
                <w:rFonts w:ascii="Times New Roman" w:eastAsia="宋体" w:hAnsi="Times New Roman" w:cs="Times New Roman"/>
                <w:bCs/>
                <w:iCs/>
                <w:color w:val="000000"/>
                <w:sz w:val="24"/>
                <w:szCs w:val="24"/>
              </w:rPr>
              <w:t>，智芯微主营业务毛利率</w:t>
            </w:r>
            <w:r w:rsidRPr="00445D41">
              <w:rPr>
                <w:rFonts w:ascii="Times New Roman" w:eastAsia="宋体" w:hAnsi="Times New Roman" w:cs="Times New Roman"/>
                <w:bCs/>
                <w:iCs/>
                <w:color w:val="000000"/>
                <w:sz w:val="24"/>
                <w:szCs w:val="24"/>
              </w:rPr>
              <w:t>34.03%</w:t>
            </w:r>
            <w:r w:rsidRPr="00445D41">
              <w:rPr>
                <w:rFonts w:ascii="Times New Roman" w:eastAsia="宋体" w:hAnsi="Times New Roman" w:cs="Times New Roman"/>
                <w:bCs/>
                <w:iCs/>
                <w:color w:val="000000"/>
                <w:sz w:val="24"/>
                <w:szCs w:val="24"/>
              </w:rPr>
              <w:t>，较</w:t>
            </w:r>
            <w:r w:rsidRPr="00445D41">
              <w:rPr>
                <w:rFonts w:ascii="Times New Roman" w:eastAsia="宋体" w:hAnsi="Times New Roman" w:cs="Times New Roman"/>
                <w:bCs/>
                <w:iCs/>
                <w:color w:val="000000"/>
                <w:sz w:val="24"/>
                <w:szCs w:val="24"/>
              </w:rPr>
              <w:t>2024</w:t>
            </w:r>
            <w:r w:rsidRPr="00445D41">
              <w:rPr>
                <w:rFonts w:ascii="Times New Roman" w:eastAsia="宋体" w:hAnsi="Times New Roman" w:cs="Times New Roman"/>
                <w:bCs/>
                <w:iCs/>
                <w:color w:val="000000"/>
                <w:sz w:val="24"/>
                <w:szCs w:val="24"/>
              </w:rPr>
              <w:t>年度均略有提升。</w:t>
            </w:r>
          </w:p>
          <w:p w:rsidR="009305EF" w:rsidRDefault="009305EF" w:rsidP="00445D41">
            <w:pPr>
              <w:spacing w:line="360" w:lineRule="auto"/>
              <w:rPr>
                <w:rFonts w:ascii="Times New Roman" w:eastAsia="宋体" w:hAnsi="Times New Roman" w:cs="Times New Roman"/>
                <w:bCs/>
                <w:iCs/>
                <w:color w:val="000000"/>
                <w:sz w:val="24"/>
                <w:szCs w:val="24"/>
              </w:rPr>
            </w:pPr>
            <w:r w:rsidRPr="009305EF">
              <w:rPr>
                <w:rFonts w:ascii="Times New Roman" w:eastAsia="宋体" w:hAnsi="Times New Roman" w:cs="Times New Roman"/>
                <w:bCs/>
                <w:iCs/>
                <w:color w:val="000000"/>
                <w:sz w:val="24"/>
                <w:szCs w:val="24"/>
              </w:rPr>
              <w:t>Q</w:t>
            </w:r>
            <w:r>
              <w:rPr>
                <w:rFonts w:ascii="Times New Roman" w:eastAsia="宋体" w:hAnsi="Times New Roman" w:cs="Times New Roman" w:hint="eastAsia"/>
                <w:bCs/>
                <w:iCs/>
                <w:color w:val="000000"/>
                <w:sz w:val="24"/>
                <w:szCs w:val="24"/>
              </w:rPr>
              <w:t>5</w:t>
            </w:r>
            <w:r w:rsidRPr="009305EF">
              <w:rPr>
                <w:rFonts w:ascii="Times New Roman" w:eastAsia="宋体" w:hAnsi="Times New Roman" w:cs="Times New Roman"/>
                <w:bCs/>
                <w:iCs/>
                <w:color w:val="000000"/>
                <w:sz w:val="24"/>
                <w:szCs w:val="24"/>
              </w:rPr>
              <w:t>：是否会继续关注并购机会？</w:t>
            </w:r>
            <w:r w:rsidRPr="009305EF">
              <w:rPr>
                <w:rFonts w:ascii="Times New Roman" w:eastAsia="宋体" w:hAnsi="Times New Roman" w:cs="Times New Roman"/>
                <w:bCs/>
                <w:iCs/>
                <w:color w:val="000000"/>
                <w:sz w:val="24"/>
                <w:szCs w:val="24"/>
              </w:rPr>
              <w:t xml:space="preserve"> </w:t>
            </w:r>
          </w:p>
          <w:p w:rsidR="009305EF" w:rsidRPr="009775BE" w:rsidRDefault="009305EF" w:rsidP="00445D41">
            <w:pPr>
              <w:spacing w:line="360" w:lineRule="auto"/>
              <w:rPr>
                <w:rFonts w:ascii="Times New Roman" w:eastAsia="宋体" w:hAnsi="Times New Roman" w:cs="Times New Roman"/>
                <w:bCs/>
                <w:iCs/>
                <w:color w:val="000000"/>
                <w:sz w:val="24"/>
                <w:szCs w:val="24"/>
              </w:rPr>
            </w:pPr>
            <w:r w:rsidRPr="009305EF">
              <w:rPr>
                <w:rFonts w:ascii="Times New Roman" w:eastAsia="宋体" w:hAnsi="Times New Roman" w:cs="Times New Roman"/>
                <w:bCs/>
                <w:iCs/>
                <w:color w:val="000000"/>
                <w:sz w:val="24"/>
                <w:szCs w:val="24"/>
              </w:rPr>
              <w:t>答：本年度，公司将围绕</w:t>
            </w:r>
            <w:r w:rsidRPr="009305EF">
              <w:rPr>
                <w:rFonts w:ascii="Times New Roman" w:eastAsia="宋体" w:hAnsi="Times New Roman" w:cs="Times New Roman"/>
                <w:bCs/>
                <w:iCs/>
                <w:color w:val="000000"/>
                <w:sz w:val="24"/>
                <w:szCs w:val="24"/>
              </w:rPr>
              <w:t>“</w:t>
            </w:r>
            <w:r w:rsidRPr="009305EF">
              <w:rPr>
                <w:rFonts w:ascii="Times New Roman" w:eastAsia="宋体" w:hAnsi="Times New Roman" w:cs="Times New Roman"/>
                <w:bCs/>
                <w:iCs/>
                <w:color w:val="000000"/>
                <w:sz w:val="24"/>
                <w:szCs w:val="24"/>
              </w:rPr>
              <w:t>精管协同</w:t>
            </w:r>
            <w:r w:rsidRPr="009305EF">
              <w:rPr>
                <w:rFonts w:ascii="Times New Roman" w:eastAsia="宋体" w:hAnsi="Times New Roman" w:cs="Times New Roman"/>
                <w:bCs/>
                <w:iCs/>
                <w:color w:val="000000"/>
                <w:sz w:val="24"/>
                <w:szCs w:val="24"/>
              </w:rPr>
              <w:t>”</w:t>
            </w:r>
            <w:r w:rsidRPr="009305EF">
              <w:rPr>
                <w:rFonts w:ascii="Times New Roman" w:eastAsia="宋体" w:hAnsi="Times New Roman" w:cs="Times New Roman"/>
                <w:bCs/>
                <w:iCs/>
                <w:color w:val="000000"/>
                <w:sz w:val="24"/>
                <w:szCs w:val="24"/>
              </w:rPr>
              <w:t>原则，系统推进与</w:t>
            </w:r>
            <w:r w:rsidR="00D400AF" w:rsidRPr="00445D41">
              <w:rPr>
                <w:rFonts w:ascii="Times New Roman" w:eastAsia="宋体" w:hAnsi="Times New Roman" w:cs="Times New Roman"/>
                <w:bCs/>
                <w:iCs/>
                <w:color w:val="000000"/>
                <w:sz w:val="24"/>
                <w:szCs w:val="24"/>
              </w:rPr>
              <w:t>智芯微</w:t>
            </w:r>
            <w:r w:rsidRPr="009305EF">
              <w:rPr>
                <w:rFonts w:ascii="Times New Roman" w:eastAsia="宋体" w:hAnsi="Times New Roman" w:cs="Times New Roman"/>
                <w:bCs/>
                <w:iCs/>
                <w:color w:val="000000"/>
                <w:sz w:val="24"/>
                <w:szCs w:val="24"/>
              </w:rPr>
              <w:t>的整合管理。同时，公司将充分发挥上市公司平台作用，在夯实内生业务发展的同时，以主营业务为中心，寻求合适的外延发展机会，扩大公司规模，提高公司综合竞争力。</w:t>
            </w:r>
          </w:p>
        </w:tc>
      </w:tr>
      <w:tr w:rsidR="0006728E">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06728E" w:rsidRDefault="00276231">
            <w:pPr>
              <w:spacing w:line="480" w:lineRule="atLeast"/>
              <w:jc w:val="left"/>
              <w:rPr>
                <w:rFonts w:ascii="Times New Roman" w:eastAsia="宋体" w:hAnsi="Times New Roman" w:cs="Times New Roman"/>
                <w:bCs/>
                <w:iCs/>
                <w:color w:val="000000"/>
                <w:sz w:val="24"/>
                <w:szCs w:val="24"/>
              </w:rPr>
            </w:pPr>
            <w:r>
              <w:rPr>
                <w:rFonts w:ascii="Times New Roman" w:eastAsia="宋体" w:hAnsi="Times New Roman" w:cs="Times New Roman"/>
                <w:bCs/>
                <w:iCs/>
                <w:color w:val="000000"/>
                <w:sz w:val="24"/>
                <w:szCs w:val="24"/>
              </w:rPr>
              <w:lastRenderedPageBreak/>
              <w:t>附件清单</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06728E" w:rsidRDefault="00276231">
            <w:pPr>
              <w:spacing w:line="480" w:lineRule="atLeast"/>
              <w:rPr>
                <w:rFonts w:ascii="Times New Roman" w:eastAsia="宋体" w:hAnsi="Times New Roman" w:cs="Times New Roman"/>
                <w:bCs/>
                <w:iCs/>
                <w:color w:val="000000"/>
                <w:sz w:val="24"/>
                <w:szCs w:val="24"/>
              </w:rPr>
            </w:pPr>
            <w:r>
              <w:rPr>
                <w:rFonts w:ascii="Times New Roman" w:eastAsia="宋体" w:hAnsi="Times New Roman" w:cs="Times New Roman"/>
                <w:bCs/>
                <w:iCs/>
                <w:color w:val="000000"/>
                <w:sz w:val="24"/>
                <w:szCs w:val="24"/>
              </w:rPr>
              <w:t>无</w:t>
            </w:r>
          </w:p>
        </w:tc>
      </w:tr>
      <w:tr w:rsidR="0006728E">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06728E" w:rsidRDefault="00276231">
            <w:pPr>
              <w:spacing w:line="480" w:lineRule="atLeast"/>
              <w:jc w:val="left"/>
              <w:rPr>
                <w:rFonts w:ascii="Times New Roman" w:eastAsia="宋体" w:hAnsi="Times New Roman" w:cs="Times New Roman"/>
                <w:bCs/>
                <w:iCs/>
                <w:color w:val="000000"/>
                <w:sz w:val="24"/>
                <w:szCs w:val="24"/>
              </w:rPr>
            </w:pPr>
            <w:r>
              <w:rPr>
                <w:rFonts w:ascii="Times New Roman" w:eastAsia="宋体" w:hAnsi="Times New Roman" w:cs="Times New Roman"/>
                <w:bCs/>
                <w:iCs/>
                <w:color w:val="000000"/>
                <w:sz w:val="24"/>
                <w:szCs w:val="24"/>
              </w:rPr>
              <w:t>日期</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06728E" w:rsidRDefault="00276231">
            <w:pPr>
              <w:spacing w:line="480" w:lineRule="atLeast"/>
              <w:rPr>
                <w:rFonts w:ascii="Times New Roman" w:eastAsia="宋体" w:hAnsi="Times New Roman" w:cs="Times New Roman"/>
                <w:bCs/>
                <w:iCs/>
                <w:color w:val="000000"/>
                <w:sz w:val="24"/>
                <w:szCs w:val="24"/>
              </w:rPr>
            </w:pPr>
            <w:r w:rsidRPr="00212542">
              <w:rPr>
                <w:rFonts w:ascii="Times New Roman" w:eastAsia="宋体" w:hAnsi="Times New Roman" w:cs="Times New Roman"/>
                <w:bCs/>
                <w:iCs/>
                <w:color w:val="000000"/>
                <w:sz w:val="24"/>
                <w:szCs w:val="24"/>
              </w:rPr>
              <w:t>202</w:t>
            </w:r>
            <w:r w:rsidR="000A7EED" w:rsidRPr="00212542">
              <w:rPr>
                <w:rFonts w:ascii="Times New Roman" w:eastAsia="宋体" w:hAnsi="Times New Roman" w:cs="Times New Roman" w:hint="eastAsia"/>
                <w:bCs/>
                <w:iCs/>
                <w:color w:val="000000"/>
                <w:sz w:val="24"/>
                <w:szCs w:val="24"/>
              </w:rPr>
              <w:t>5</w:t>
            </w:r>
            <w:r w:rsidRPr="00212542">
              <w:rPr>
                <w:rFonts w:ascii="Times New Roman" w:eastAsia="宋体" w:hAnsi="Times New Roman" w:cs="Times New Roman"/>
                <w:bCs/>
                <w:iCs/>
                <w:color w:val="000000"/>
                <w:sz w:val="24"/>
                <w:szCs w:val="24"/>
              </w:rPr>
              <w:t>年</w:t>
            </w:r>
            <w:r w:rsidR="00820197" w:rsidRPr="00212542">
              <w:rPr>
                <w:rFonts w:ascii="Times New Roman" w:eastAsia="宋体" w:hAnsi="Times New Roman" w:cs="Times New Roman" w:hint="eastAsia"/>
                <w:bCs/>
                <w:iCs/>
                <w:color w:val="000000"/>
                <w:sz w:val="24"/>
                <w:szCs w:val="24"/>
              </w:rPr>
              <w:t>7</w:t>
            </w:r>
            <w:r w:rsidRPr="00212542">
              <w:rPr>
                <w:rFonts w:ascii="Times New Roman" w:eastAsia="宋体" w:hAnsi="Times New Roman" w:cs="Times New Roman"/>
                <w:bCs/>
                <w:iCs/>
                <w:color w:val="000000"/>
                <w:sz w:val="24"/>
                <w:szCs w:val="24"/>
              </w:rPr>
              <w:t>月</w:t>
            </w:r>
            <w:r w:rsidR="00212542" w:rsidRPr="00212542">
              <w:rPr>
                <w:rFonts w:ascii="Times New Roman" w:eastAsia="宋体" w:hAnsi="Times New Roman" w:cs="Times New Roman"/>
                <w:bCs/>
                <w:iCs/>
                <w:color w:val="000000"/>
                <w:sz w:val="24"/>
                <w:szCs w:val="24"/>
              </w:rPr>
              <w:t>3</w:t>
            </w:r>
            <w:r w:rsidRPr="00212542">
              <w:rPr>
                <w:rFonts w:ascii="Times New Roman" w:eastAsia="宋体" w:hAnsi="Times New Roman" w:cs="Times New Roman"/>
                <w:bCs/>
                <w:iCs/>
                <w:color w:val="000000"/>
                <w:sz w:val="24"/>
                <w:szCs w:val="24"/>
              </w:rPr>
              <w:t>日</w:t>
            </w:r>
          </w:p>
        </w:tc>
      </w:tr>
    </w:tbl>
    <w:p w:rsidR="0006728E" w:rsidRDefault="0006728E">
      <w:pPr>
        <w:rPr>
          <w:rFonts w:ascii="Times New Roman" w:eastAsia="宋体" w:hAnsi="Times New Roman" w:cs="Times New Roman"/>
        </w:rPr>
      </w:pPr>
    </w:p>
    <w:sectPr w:rsidR="0006728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4A65" w:rsidRDefault="00A34A65">
      <w:r>
        <w:separator/>
      </w:r>
    </w:p>
  </w:endnote>
  <w:endnote w:type="continuationSeparator" w:id="0">
    <w:p w:rsidR="00A34A65" w:rsidRDefault="00A34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728E" w:rsidRDefault="00276231">
    <w:pPr>
      <w:pStyle w:val="a7"/>
      <w:jc w:val="center"/>
    </w:pPr>
    <w:r>
      <w:fldChar w:fldCharType="begin"/>
    </w:r>
    <w:r>
      <w:instrText>PAGE   \* MERGEFORMAT</w:instrText>
    </w:r>
    <w:r>
      <w:fldChar w:fldCharType="separate"/>
    </w:r>
    <w:r>
      <w:rPr>
        <w:noProof/>
        <w:lang w:val="zh-CN"/>
      </w:rPr>
      <w:t>5</w:t>
    </w:r>
    <w:r>
      <w:fldChar w:fldCharType="end"/>
    </w:r>
  </w:p>
  <w:p w:rsidR="0006728E" w:rsidRDefault="0006728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4A65" w:rsidRDefault="00A34A65">
      <w:r>
        <w:separator/>
      </w:r>
    </w:p>
  </w:footnote>
  <w:footnote w:type="continuationSeparator" w:id="0">
    <w:p w:rsidR="00A34A65" w:rsidRDefault="00A34A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28E"/>
    <w:rsid w:val="00002593"/>
    <w:rsid w:val="00065716"/>
    <w:rsid w:val="0006728E"/>
    <w:rsid w:val="000A7EED"/>
    <w:rsid w:val="000E7BC4"/>
    <w:rsid w:val="00105B97"/>
    <w:rsid w:val="0014502B"/>
    <w:rsid w:val="001703E5"/>
    <w:rsid w:val="00195B06"/>
    <w:rsid w:val="001F02FF"/>
    <w:rsid w:val="00201926"/>
    <w:rsid w:val="00212542"/>
    <w:rsid w:val="0021474F"/>
    <w:rsid w:val="00244B9E"/>
    <w:rsid w:val="00250850"/>
    <w:rsid w:val="002638B9"/>
    <w:rsid w:val="00276231"/>
    <w:rsid w:val="00283178"/>
    <w:rsid w:val="002C733B"/>
    <w:rsid w:val="00393FEF"/>
    <w:rsid w:val="00431134"/>
    <w:rsid w:val="00445D41"/>
    <w:rsid w:val="0049450E"/>
    <w:rsid w:val="004A682A"/>
    <w:rsid w:val="004E12F2"/>
    <w:rsid w:val="004E50E4"/>
    <w:rsid w:val="004F6E1F"/>
    <w:rsid w:val="0052644B"/>
    <w:rsid w:val="005B5562"/>
    <w:rsid w:val="00613952"/>
    <w:rsid w:val="00643772"/>
    <w:rsid w:val="006537CD"/>
    <w:rsid w:val="006B0075"/>
    <w:rsid w:val="007376B3"/>
    <w:rsid w:val="007C5A89"/>
    <w:rsid w:val="00820197"/>
    <w:rsid w:val="00832D1E"/>
    <w:rsid w:val="008532BC"/>
    <w:rsid w:val="00867254"/>
    <w:rsid w:val="00877080"/>
    <w:rsid w:val="00913E45"/>
    <w:rsid w:val="009235DC"/>
    <w:rsid w:val="009305EF"/>
    <w:rsid w:val="00961C81"/>
    <w:rsid w:val="009775BE"/>
    <w:rsid w:val="009D2A9F"/>
    <w:rsid w:val="00A07D9F"/>
    <w:rsid w:val="00A34A65"/>
    <w:rsid w:val="00B67F8B"/>
    <w:rsid w:val="00B80C9C"/>
    <w:rsid w:val="00B83F9C"/>
    <w:rsid w:val="00BD63F2"/>
    <w:rsid w:val="00BE2CA3"/>
    <w:rsid w:val="00C1741D"/>
    <w:rsid w:val="00C32AB1"/>
    <w:rsid w:val="00C372E6"/>
    <w:rsid w:val="00CD5C34"/>
    <w:rsid w:val="00CE7A26"/>
    <w:rsid w:val="00D1087A"/>
    <w:rsid w:val="00D400AF"/>
    <w:rsid w:val="00D96E09"/>
    <w:rsid w:val="00DA59C6"/>
    <w:rsid w:val="00DB42E3"/>
    <w:rsid w:val="00DD26EF"/>
    <w:rsid w:val="00DD5DBC"/>
    <w:rsid w:val="00DE4ABF"/>
    <w:rsid w:val="00DF26C5"/>
    <w:rsid w:val="00E072F8"/>
    <w:rsid w:val="00E31A34"/>
    <w:rsid w:val="00E55136"/>
    <w:rsid w:val="00E62121"/>
    <w:rsid w:val="00ED516F"/>
    <w:rsid w:val="00EE34B4"/>
    <w:rsid w:val="00EF5A57"/>
    <w:rsid w:val="00F96B85"/>
    <w:rsid w:val="00FA5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E98BC6"/>
  <w15:docId w15:val="{A2FBE208-36EE-4D99-953D-B6475C1F6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等线" w:eastAsia="等线" w:hAnsi="等线"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pPr>
      <w:jc w:val="left"/>
    </w:pPr>
  </w:style>
  <w:style w:type="paragraph" w:styleId="a5">
    <w:name w:val="Balloon Text"/>
    <w:basedOn w:val="a"/>
    <w:link w:val="a6"/>
    <w:uiPriority w:val="99"/>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rPr>
      <w:b/>
      <w:bCs/>
    </w:rPr>
  </w:style>
  <w:style w:type="character" w:styleId="ad">
    <w:name w:val="annotation reference"/>
    <w:basedOn w:val="a0"/>
    <w:uiPriority w:val="99"/>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1">
    <w:name w:val="修订1"/>
    <w:uiPriority w:val="99"/>
    <w:qFormat/>
    <w:rPr>
      <w:rFonts w:ascii="等线" w:eastAsia="等线" w:hAnsi="等线" w:cs="宋体"/>
      <w:kern w:val="2"/>
      <w:sz w:val="21"/>
      <w:szCs w:val="22"/>
    </w:rPr>
  </w:style>
  <w:style w:type="paragraph" w:customStyle="1" w:styleId="2">
    <w:name w:val="修订2"/>
    <w:uiPriority w:val="99"/>
    <w:qFormat/>
    <w:rPr>
      <w:rFonts w:ascii="等线" w:eastAsia="等线" w:hAnsi="等线" w:cs="宋体"/>
      <w:kern w:val="2"/>
      <w:sz w:val="21"/>
      <w:szCs w:val="22"/>
    </w:rPr>
  </w:style>
  <w:style w:type="paragraph" w:customStyle="1" w:styleId="3">
    <w:name w:val="修订3"/>
    <w:uiPriority w:val="99"/>
    <w:qFormat/>
    <w:rPr>
      <w:rFonts w:ascii="等线" w:eastAsia="等线" w:hAnsi="等线" w:cs="宋体"/>
      <w:kern w:val="2"/>
      <w:sz w:val="21"/>
      <w:szCs w:val="22"/>
    </w:rPr>
  </w:style>
  <w:style w:type="paragraph" w:styleId="ae">
    <w:name w:val="List Paragraph"/>
    <w:basedOn w:val="a"/>
    <w:uiPriority w:val="99"/>
    <w:qFormat/>
    <w:pPr>
      <w:ind w:firstLineChars="200" w:firstLine="420"/>
    </w:pPr>
  </w:style>
  <w:style w:type="paragraph" w:customStyle="1" w:styleId="4">
    <w:name w:val="修订4"/>
    <w:uiPriority w:val="99"/>
    <w:rPr>
      <w:rFonts w:ascii="等线" w:eastAsia="等线" w:hAnsi="等线" w:cs="宋体"/>
      <w:kern w:val="2"/>
      <w:sz w:val="21"/>
      <w:szCs w:val="22"/>
    </w:rPr>
  </w:style>
  <w:style w:type="character" w:customStyle="1" w:styleId="a4">
    <w:name w:val="批注文字 字符"/>
    <w:basedOn w:val="a0"/>
    <w:link w:val="a3"/>
    <w:uiPriority w:val="99"/>
    <w:rPr>
      <w:rFonts w:ascii="等线" w:eastAsia="等线" w:hAnsi="等线" w:cs="宋体"/>
      <w:kern w:val="2"/>
      <w:sz w:val="21"/>
      <w:szCs w:val="22"/>
    </w:rPr>
  </w:style>
  <w:style w:type="character" w:customStyle="1" w:styleId="ac">
    <w:name w:val="批注主题 字符"/>
    <w:basedOn w:val="a4"/>
    <w:link w:val="ab"/>
    <w:uiPriority w:val="99"/>
    <w:rPr>
      <w:rFonts w:ascii="等线" w:eastAsia="等线" w:hAnsi="等线" w:cs="宋体"/>
      <w:b/>
      <w:bCs/>
      <w:kern w:val="2"/>
      <w:sz w:val="21"/>
      <w:szCs w:val="22"/>
    </w:rPr>
  </w:style>
  <w:style w:type="character" w:customStyle="1" w:styleId="a6">
    <w:name w:val="批注框文本 字符"/>
    <w:basedOn w:val="a0"/>
    <w:link w:val="a5"/>
    <w:uiPriority w:val="99"/>
    <w:rPr>
      <w:rFonts w:ascii="等线" w:eastAsia="等线" w:hAnsi="等线" w:cs="宋体"/>
      <w:kern w:val="2"/>
      <w:sz w:val="18"/>
      <w:szCs w:val="18"/>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kern w:val="0"/>
      <w:sz w:val="24"/>
      <w:szCs w:val="24"/>
    </w:rPr>
  </w:style>
  <w:style w:type="character" w:customStyle="1" w:styleId="HTML0">
    <w:name w:val="HTML 预设格式 字符"/>
    <w:basedOn w:val="a0"/>
    <w:link w:val="HTML"/>
    <w:uiPriority w:val="99"/>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770006">
      <w:bodyDiv w:val="1"/>
      <w:marLeft w:val="0"/>
      <w:marRight w:val="0"/>
      <w:marTop w:val="0"/>
      <w:marBottom w:val="0"/>
      <w:divBdr>
        <w:top w:val="none" w:sz="0" w:space="0" w:color="auto"/>
        <w:left w:val="none" w:sz="0" w:space="0" w:color="auto"/>
        <w:bottom w:val="none" w:sz="0" w:space="0" w:color="auto"/>
        <w:right w:val="none" w:sz="0" w:space="0" w:color="auto"/>
      </w:divBdr>
      <w:divsChild>
        <w:div w:id="170679516">
          <w:marLeft w:val="446"/>
          <w:marRight w:val="0"/>
          <w:marTop w:val="0"/>
          <w:marBottom w:val="0"/>
          <w:divBdr>
            <w:top w:val="none" w:sz="0" w:space="0" w:color="auto"/>
            <w:left w:val="none" w:sz="0" w:space="0" w:color="auto"/>
            <w:bottom w:val="none" w:sz="0" w:space="0" w:color="auto"/>
            <w:right w:val="none" w:sz="0" w:space="0" w:color="auto"/>
          </w:divBdr>
        </w:div>
      </w:divsChild>
    </w:div>
    <w:div w:id="611405470">
      <w:bodyDiv w:val="1"/>
      <w:marLeft w:val="0"/>
      <w:marRight w:val="0"/>
      <w:marTop w:val="0"/>
      <w:marBottom w:val="0"/>
      <w:divBdr>
        <w:top w:val="none" w:sz="0" w:space="0" w:color="auto"/>
        <w:left w:val="none" w:sz="0" w:space="0" w:color="auto"/>
        <w:bottom w:val="none" w:sz="0" w:space="0" w:color="auto"/>
        <w:right w:val="none" w:sz="0" w:space="0" w:color="auto"/>
      </w:divBdr>
    </w:div>
    <w:div w:id="927887879">
      <w:bodyDiv w:val="1"/>
      <w:marLeft w:val="0"/>
      <w:marRight w:val="0"/>
      <w:marTop w:val="0"/>
      <w:marBottom w:val="0"/>
      <w:divBdr>
        <w:top w:val="none" w:sz="0" w:space="0" w:color="auto"/>
        <w:left w:val="none" w:sz="0" w:space="0" w:color="auto"/>
        <w:bottom w:val="none" w:sz="0" w:space="0" w:color="auto"/>
        <w:right w:val="none" w:sz="0" w:space="0" w:color="auto"/>
      </w:divBdr>
    </w:div>
    <w:div w:id="1671636127">
      <w:bodyDiv w:val="1"/>
      <w:marLeft w:val="0"/>
      <w:marRight w:val="0"/>
      <w:marTop w:val="0"/>
      <w:marBottom w:val="0"/>
      <w:divBdr>
        <w:top w:val="none" w:sz="0" w:space="0" w:color="auto"/>
        <w:left w:val="none" w:sz="0" w:space="0" w:color="auto"/>
        <w:bottom w:val="none" w:sz="0" w:space="0" w:color="auto"/>
        <w:right w:val="none" w:sz="0" w:space="0" w:color="auto"/>
      </w:divBdr>
    </w:div>
    <w:div w:id="1676103962">
      <w:bodyDiv w:val="1"/>
      <w:marLeft w:val="0"/>
      <w:marRight w:val="0"/>
      <w:marTop w:val="0"/>
      <w:marBottom w:val="0"/>
      <w:divBdr>
        <w:top w:val="none" w:sz="0" w:space="0" w:color="auto"/>
        <w:left w:val="none" w:sz="0" w:space="0" w:color="auto"/>
        <w:bottom w:val="none" w:sz="0" w:space="0" w:color="auto"/>
        <w:right w:val="none" w:sz="0" w:space="0" w:color="auto"/>
      </w:divBdr>
    </w:div>
    <w:div w:id="1697265371">
      <w:bodyDiv w:val="1"/>
      <w:marLeft w:val="0"/>
      <w:marRight w:val="0"/>
      <w:marTop w:val="0"/>
      <w:marBottom w:val="0"/>
      <w:divBdr>
        <w:top w:val="none" w:sz="0" w:space="0" w:color="auto"/>
        <w:left w:val="none" w:sz="0" w:space="0" w:color="auto"/>
        <w:bottom w:val="none" w:sz="0" w:space="0" w:color="auto"/>
        <w:right w:val="none" w:sz="0" w:space="0" w:color="auto"/>
      </w:divBdr>
    </w:div>
    <w:div w:id="1722442794">
      <w:bodyDiv w:val="1"/>
      <w:marLeft w:val="0"/>
      <w:marRight w:val="0"/>
      <w:marTop w:val="0"/>
      <w:marBottom w:val="0"/>
      <w:divBdr>
        <w:top w:val="none" w:sz="0" w:space="0" w:color="auto"/>
        <w:left w:val="none" w:sz="0" w:space="0" w:color="auto"/>
        <w:bottom w:val="none" w:sz="0" w:space="0" w:color="auto"/>
        <w:right w:val="none" w:sz="0" w:space="0" w:color="auto"/>
      </w:divBdr>
    </w:div>
    <w:div w:id="1930235032">
      <w:bodyDiv w:val="1"/>
      <w:marLeft w:val="0"/>
      <w:marRight w:val="0"/>
      <w:marTop w:val="0"/>
      <w:marBottom w:val="0"/>
      <w:divBdr>
        <w:top w:val="none" w:sz="0" w:space="0" w:color="auto"/>
        <w:left w:val="none" w:sz="0" w:space="0" w:color="auto"/>
        <w:bottom w:val="none" w:sz="0" w:space="0" w:color="auto"/>
        <w:right w:val="none" w:sz="0" w:space="0" w:color="auto"/>
      </w:divBdr>
      <w:divsChild>
        <w:div w:id="215699050">
          <w:marLeft w:val="0"/>
          <w:marRight w:val="0"/>
          <w:marTop w:val="75"/>
          <w:marBottom w:val="75"/>
          <w:divBdr>
            <w:top w:val="none" w:sz="0" w:space="0" w:color="auto"/>
            <w:left w:val="none" w:sz="0" w:space="0" w:color="auto"/>
            <w:bottom w:val="none" w:sz="0" w:space="0" w:color="auto"/>
            <w:right w:val="none" w:sz="0" w:space="0" w:color="auto"/>
          </w:divBdr>
          <w:divsChild>
            <w:div w:id="786434839">
              <w:marLeft w:val="0"/>
              <w:marRight w:val="0"/>
              <w:marTop w:val="0"/>
              <w:marBottom w:val="0"/>
              <w:divBdr>
                <w:top w:val="none" w:sz="0" w:space="0" w:color="auto"/>
                <w:left w:val="none" w:sz="0" w:space="0" w:color="auto"/>
                <w:bottom w:val="none" w:sz="0" w:space="0" w:color="auto"/>
                <w:right w:val="none" w:sz="0" w:space="0" w:color="auto"/>
              </w:divBdr>
            </w:div>
          </w:divsChild>
        </w:div>
        <w:div w:id="90704025">
          <w:marLeft w:val="0"/>
          <w:marRight w:val="0"/>
          <w:marTop w:val="75"/>
          <w:marBottom w:val="75"/>
          <w:divBdr>
            <w:top w:val="none" w:sz="0" w:space="0" w:color="auto"/>
            <w:left w:val="none" w:sz="0" w:space="0" w:color="auto"/>
            <w:bottom w:val="none" w:sz="0" w:space="0" w:color="auto"/>
            <w:right w:val="none" w:sz="0" w:space="0" w:color="auto"/>
          </w:divBdr>
          <w:divsChild>
            <w:div w:id="167518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B1619-4E11-4098-937B-276E2AD73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254</Words>
  <Characters>1448</Characters>
  <Application>Microsoft Office Word</Application>
  <DocSecurity>0</DocSecurity>
  <Lines>12</Lines>
  <Paragraphs>3</Paragraphs>
  <ScaleCrop>false</ScaleCrop>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HM</dc:creator>
  <cp:lastModifiedBy>郑未荣</cp:lastModifiedBy>
  <cp:revision>27</cp:revision>
  <cp:lastPrinted>2022-05-07T01:38:00Z</cp:lastPrinted>
  <dcterms:created xsi:type="dcterms:W3CDTF">2025-07-02T08:27:00Z</dcterms:created>
  <dcterms:modified xsi:type="dcterms:W3CDTF">2025-07-03T07:55:00Z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95d6028e16f141dfa50b5c7640f8a4c2_23</vt:lpwstr>
  </property>
</Properties>
</file>