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9D2C">
      <w:pPr>
        <w:spacing w:before="312" w:line="400" w:lineRule="exact"/>
        <w:jc w:val="center"/>
        <w:textAlignment w:val="baseline"/>
        <w:rPr>
          <w:rFonts w:ascii="黑体" w:hAnsi="黑体" w:eastAsia="黑体" w:cs="黑体"/>
          <w:b/>
          <w:bCs/>
          <w:sz w:val="36"/>
          <w:szCs w:val="36"/>
        </w:rPr>
      </w:pPr>
      <w:r>
        <w:rPr>
          <w:rFonts w:hint="eastAsia" w:ascii="黑体" w:hAnsi="黑体" w:eastAsia="黑体" w:cs="黑体"/>
          <w:b/>
          <w:bCs/>
          <w:sz w:val="36"/>
          <w:szCs w:val="36"/>
        </w:rPr>
        <w:t>河南翔宇医疗设备股份有限公司</w:t>
      </w:r>
    </w:p>
    <w:p w14:paraId="0E9088A2">
      <w:pPr>
        <w:spacing w:before="156" w:after="156" w:line="400" w:lineRule="exact"/>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投资者关系活动记录表</w:t>
      </w:r>
    </w:p>
    <w:p w14:paraId="6C950A11">
      <w:pPr>
        <w:spacing w:before="156" w:after="156" w:line="400" w:lineRule="exact"/>
        <w:jc w:val="center"/>
        <w:textAlignment w:val="baseline"/>
        <w:rPr>
          <w:rFonts w:hint="eastAsia" w:ascii="黑体" w:hAnsi="黑体" w:eastAsia="黑体" w:cs="黑体"/>
          <w:b/>
          <w:bCs/>
          <w:sz w:val="36"/>
          <w:szCs w:val="36"/>
        </w:rPr>
      </w:pPr>
    </w:p>
    <w:p w14:paraId="56FFEC2B">
      <w:pPr>
        <w:keepNext w:val="0"/>
        <w:keepLines w:val="0"/>
        <w:pageBreakBefore w:val="0"/>
        <w:widowControl w:val="0"/>
        <w:kinsoku/>
        <w:wordWrap/>
        <w:overflowPunct/>
        <w:topLinePunct w:val="0"/>
        <w:autoSpaceDE/>
        <w:autoSpaceDN/>
        <w:bidi w:val="0"/>
        <w:adjustRightInd/>
        <w:snapToGrid/>
        <w:spacing w:before="280" w:after="156" w:line="400" w:lineRule="exact"/>
        <w:jc w:val="center"/>
        <w:textAlignment w:val="baseline"/>
        <w:rPr>
          <w:rFonts w:hint="default" w:ascii="宋体" w:hAnsi="宋体" w:eastAsia="宋体" w:cs="宋体"/>
          <w:sz w:val="24"/>
          <w:lang w:val="en-US" w:eastAsia="zh-CN"/>
        </w:rPr>
      </w:pPr>
      <w:r>
        <w:rPr>
          <w:rFonts w:hint="eastAsia" w:ascii="宋体" w:hAnsi="宋体" w:cs="宋体"/>
          <w:sz w:val="24"/>
        </w:rPr>
        <w:t>证券代码：688626          证券简称：翔宇医疗</w:t>
      </w:r>
      <w:r>
        <w:rPr>
          <w:rFonts w:hint="eastAsia"/>
        </w:rPr>
        <w:t xml:space="preserve">            </w:t>
      </w:r>
      <w:r>
        <w:rPr>
          <w:rFonts w:hint="eastAsia" w:ascii="宋体" w:hAnsi="宋体" w:cs="宋体"/>
          <w:sz w:val="24"/>
        </w:rPr>
        <w:t>编号：202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08</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063"/>
      </w:tblGrid>
      <w:tr w14:paraId="61E5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003DC3F">
            <w:pPr>
              <w:spacing w:line="360" w:lineRule="auto"/>
              <w:jc w:val="center"/>
              <w:textAlignment w:val="baseline"/>
              <w:rPr>
                <w:rFonts w:ascii="宋体" w:hAnsi="宋体" w:cs="宋体"/>
                <w:sz w:val="24"/>
              </w:rPr>
            </w:pPr>
            <w:r>
              <w:rPr>
                <w:rFonts w:hint="eastAsia" w:ascii="宋体" w:hAnsi="宋体" w:cs="宋体"/>
                <w:sz w:val="24"/>
              </w:rPr>
              <w:t>投资者关系活动类别</w:t>
            </w:r>
          </w:p>
        </w:tc>
        <w:tc>
          <w:tcPr>
            <w:tcW w:w="4143" w:type="pct"/>
            <w:vAlign w:val="center"/>
          </w:tcPr>
          <w:p w14:paraId="4F391578">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特定对象调研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分析师会议</w:t>
            </w:r>
          </w:p>
          <w:p w14:paraId="28452811">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媒体采访          </w:t>
            </w:r>
            <w:r>
              <w:rPr>
                <w:rFonts w:hint="eastAsia" w:ascii="宋体" w:hAnsi="宋体" w:cs="宋体"/>
                <w:sz w:val="24"/>
              </w:rPr>
              <w:sym w:font="Wingdings" w:char="00A8"/>
            </w:r>
            <w:r>
              <w:rPr>
                <w:rFonts w:hint="eastAsia" w:ascii="宋体" w:hAnsi="宋体" w:cs="宋体"/>
                <w:sz w:val="24"/>
              </w:rPr>
              <w:t>业绩说明会</w:t>
            </w:r>
          </w:p>
          <w:p w14:paraId="0F994432">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新闻发布会        </w:t>
            </w:r>
            <w:r>
              <w:rPr>
                <w:rFonts w:hint="eastAsia" w:ascii="宋体" w:hAnsi="宋体" w:cs="宋体"/>
                <w:sz w:val="24"/>
              </w:rPr>
              <w:sym w:font="Wingdings" w:char="00A8"/>
            </w:r>
            <w:r>
              <w:rPr>
                <w:rFonts w:hint="eastAsia" w:ascii="宋体" w:hAnsi="宋体" w:cs="宋体"/>
                <w:sz w:val="24"/>
              </w:rPr>
              <w:t>路演活动</w:t>
            </w:r>
          </w:p>
          <w:p w14:paraId="597EEFE3">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现场参观</w:t>
            </w:r>
          </w:p>
          <w:p w14:paraId="3C05C691">
            <w:pPr>
              <w:spacing w:line="360" w:lineRule="auto"/>
              <w:textAlignment w:val="baseline"/>
              <w:rPr>
                <w:rFonts w:hint="eastAsia" w:ascii="宋体" w:hAnsi="宋体" w:eastAsia="宋体" w:cs="宋体"/>
                <w:sz w:val="24"/>
                <w:lang w:eastAsia="zh-CN"/>
              </w:rPr>
            </w:pPr>
            <w:r>
              <w:rPr>
                <w:rFonts w:hint="eastAsia" w:ascii="宋体" w:hAnsi="宋体" w:cs="宋体"/>
                <w:sz w:val="24"/>
              </w:rPr>
              <w:sym w:font="Wingdings" w:char="00FE"/>
            </w:r>
            <w:r>
              <w:rPr>
                <w:rFonts w:hint="eastAsia" w:ascii="宋体" w:hAnsi="宋体" w:cs="宋体"/>
                <w:sz w:val="24"/>
              </w:rPr>
              <w:t>其他</w:t>
            </w:r>
            <w:r>
              <w:rPr>
                <w:rFonts w:hint="eastAsia" w:ascii="宋体" w:hAnsi="宋体" w:cs="宋体"/>
                <w:sz w:val="24"/>
                <w:lang w:eastAsia="zh-CN"/>
              </w:rPr>
              <w:t>（</w:t>
            </w:r>
            <w:r>
              <w:rPr>
                <w:rFonts w:hint="eastAsia" w:ascii="宋体" w:hAnsi="宋体" w:cs="宋体"/>
                <w:sz w:val="24"/>
                <w:lang w:val="en-US" w:eastAsia="zh-CN"/>
              </w:rPr>
              <w:t>线上交流</w:t>
            </w:r>
            <w:r>
              <w:rPr>
                <w:rFonts w:hint="eastAsia" w:ascii="宋体" w:hAnsi="宋体" w:cs="宋体"/>
                <w:sz w:val="24"/>
                <w:lang w:eastAsia="zh-CN"/>
              </w:rPr>
              <w:t>）</w:t>
            </w:r>
          </w:p>
        </w:tc>
      </w:tr>
      <w:tr w14:paraId="097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0A6495FD">
            <w:pPr>
              <w:spacing w:line="360" w:lineRule="auto"/>
              <w:jc w:val="center"/>
              <w:textAlignment w:val="baseline"/>
              <w:rPr>
                <w:rFonts w:ascii="宋体" w:hAnsi="宋体" w:cs="宋体"/>
                <w:sz w:val="24"/>
              </w:rPr>
            </w:pPr>
            <w:r>
              <w:rPr>
                <w:rFonts w:hint="eastAsia" w:ascii="宋体" w:hAnsi="宋体" w:cs="宋体"/>
                <w:sz w:val="24"/>
              </w:rPr>
              <w:t>参与单位</w:t>
            </w:r>
          </w:p>
          <w:p w14:paraId="0278A688">
            <w:pPr>
              <w:spacing w:line="360" w:lineRule="auto"/>
              <w:jc w:val="center"/>
              <w:textAlignment w:val="baseline"/>
              <w:rPr>
                <w:rFonts w:hint="eastAsia" w:ascii="宋体" w:hAnsi="宋体" w:cs="宋体"/>
                <w:sz w:val="24"/>
              </w:rPr>
            </w:pPr>
            <w:r>
              <w:rPr>
                <w:rFonts w:hint="eastAsia" w:ascii="宋体" w:hAnsi="宋体" w:cs="宋体"/>
                <w:sz w:val="24"/>
              </w:rPr>
              <w:t>名称</w:t>
            </w:r>
          </w:p>
        </w:tc>
        <w:tc>
          <w:tcPr>
            <w:tcW w:w="4143" w:type="pct"/>
            <w:vAlign w:val="center"/>
          </w:tcPr>
          <w:p w14:paraId="1C0184BA">
            <w:pPr>
              <w:spacing w:line="360" w:lineRule="auto"/>
              <w:rPr>
                <w:rFonts w:hint="default" w:ascii="宋体" w:hAnsi="宋体" w:eastAsia="宋体" w:cs="微软雅黑"/>
                <w:sz w:val="24"/>
                <w:shd w:val="clear" w:color="auto" w:fill="FFFFFF"/>
                <w:lang w:val="en-US" w:eastAsia="zh-CN"/>
              </w:rPr>
            </w:pPr>
            <w:r>
              <w:rPr>
                <w:rFonts w:hint="default" w:ascii="宋体" w:hAnsi="宋体" w:eastAsia="宋体" w:cs="微软雅黑"/>
                <w:sz w:val="24"/>
                <w:shd w:val="clear" w:color="auto" w:fill="FFFFFF"/>
                <w:lang w:val="en-US" w:eastAsia="zh-CN"/>
              </w:rPr>
              <w:t>东北证券、中信证券、信达证券、华安证券、中银证券、银河证券、广发证券、财通证券、东吴证券、浙商证券、华源证券、光大证券、天风证券、兴业证券、中邮证券、申万医药、山证医药、方正证券、国海证券、国泰海通、国金证券、山西证券、华鑫证券、西南证券、国盛证券、国信证券、开源证券、国联民生、申万宏源、中金公司、中信建投、同泰基金、运舟私募、正圆私募、鹏华基金、长信基金、贝莱德基金、明世伙伴私募基金、泉果基金、兴华基金、青岛星元投资、新华资产、嘉实基金、红土创新基金、华宝基金、清和泉资本、上银基金、广发基金、金元顺安基金、农银汇理基金、中国人寿资产管理、和谐健康保险、和聚私募基金、景泰资本、国泰基金、兴证全球基金、和谐汇一资产、信达澳亚基金、新华基金、申万菱信基金、天治基金、博时基金、德邦基金、西部利得基金、太平资产、九泰基金、青骊投资、中欧基金、朱雀基金、光大保德信基金、进门财经、敦和资产、禧弘基金、西部证券、弘康人寿保险、西部电新、喜世润投资、平安资管。</w:t>
            </w:r>
          </w:p>
        </w:tc>
      </w:tr>
      <w:tr w14:paraId="1F0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1E4E99EE">
            <w:pPr>
              <w:spacing w:line="360" w:lineRule="auto"/>
              <w:jc w:val="center"/>
              <w:textAlignment w:val="baseline"/>
              <w:rPr>
                <w:rFonts w:ascii="宋体" w:hAnsi="宋体" w:cs="宋体"/>
                <w:sz w:val="24"/>
              </w:rPr>
            </w:pPr>
            <w:r>
              <w:rPr>
                <w:rFonts w:hint="eastAsia" w:ascii="宋体" w:hAnsi="宋体" w:cs="宋体"/>
                <w:sz w:val="24"/>
              </w:rPr>
              <w:t>时间</w:t>
            </w:r>
          </w:p>
        </w:tc>
        <w:tc>
          <w:tcPr>
            <w:tcW w:w="4143" w:type="pct"/>
            <w:vAlign w:val="center"/>
          </w:tcPr>
          <w:p w14:paraId="2849956F">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eastAsia="宋体" w:cs="宋体"/>
                <w:b w:val="0"/>
                <w:bCs w:val="0"/>
                <w:sz w:val="24"/>
                <w:lang w:val="en-US" w:eastAsia="zh-CN"/>
              </w:rPr>
              <w:t>2025年</w:t>
            </w:r>
            <w:r>
              <w:rPr>
                <w:rFonts w:hint="eastAsia" w:ascii="宋体" w:hAnsi="宋体" w:cs="宋体"/>
                <w:b w:val="0"/>
                <w:bCs w:val="0"/>
                <w:sz w:val="24"/>
                <w:lang w:val="en-US" w:eastAsia="zh-CN"/>
              </w:rPr>
              <w:t>7</w:t>
            </w:r>
            <w:r>
              <w:rPr>
                <w:rFonts w:hint="eastAsia" w:ascii="宋体" w:hAnsi="宋体" w:eastAsia="宋体" w:cs="宋体"/>
                <w:b w:val="0"/>
                <w:bCs w:val="0"/>
                <w:sz w:val="24"/>
                <w:lang w:val="en-US" w:eastAsia="zh-CN"/>
              </w:rPr>
              <w:t>月</w:t>
            </w:r>
            <w:r>
              <w:rPr>
                <w:rFonts w:hint="eastAsia" w:ascii="宋体" w:hAnsi="宋体" w:cs="宋体"/>
                <w:b w:val="0"/>
                <w:bCs w:val="0"/>
                <w:sz w:val="24"/>
                <w:lang w:val="en-US" w:eastAsia="zh-CN"/>
              </w:rPr>
              <w:t>1</w:t>
            </w:r>
            <w:r>
              <w:rPr>
                <w:rFonts w:hint="eastAsia" w:ascii="宋体" w:hAnsi="宋体" w:eastAsia="宋体" w:cs="宋体"/>
                <w:b w:val="0"/>
                <w:bCs w:val="0"/>
                <w:sz w:val="24"/>
                <w:lang w:val="en-US" w:eastAsia="zh-CN"/>
              </w:rPr>
              <w:t>日</w:t>
            </w:r>
            <w:r>
              <w:rPr>
                <w:rFonts w:hint="eastAsia" w:ascii="宋体" w:hAnsi="宋体" w:cs="宋体"/>
                <w:b w:val="0"/>
                <w:bCs w:val="0"/>
                <w:sz w:val="24"/>
                <w:lang w:val="en-US" w:eastAsia="zh-CN"/>
              </w:rPr>
              <w:t>9:00</w:t>
            </w: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10:00</w:t>
            </w:r>
          </w:p>
        </w:tc>
      </w:tr>
      <w:tr w14:paraId="477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44754076">
            <w:pPr>
              <w:spacing w:line="360" w:lineRule="auto"/>
              <w:jc w:val="center"/>
              <w:textAlignment w:val="baseline"/>
              <w:rPr>
                <w:rFonts w:ascii="宋体" w:hAnsi="宋体" w:cs="宋体"/>
                <w:sz w:val="24"/>
              </w:rPr>
            </w:pPr>
            <w:r>
              <w:rPr>
                <w:rFonts w:hint="eastAsia" w:ascii="宋体" w:hAnsi="宋体" w:cs="宋体"/>
                <w:sz w:val="24"/>
              </w:rPr>
              <w:t>地点</w:t>
            </w:r>
          </w:p>
        </w:tc>
        <w:tc>
          <w:tcPr>
            <w:tcW w:w="4143" w:type="pct"/>
            <w:vAlign w:val="center"/>
          </w:tcPr>
          <w:p w14:paraId="031C52FE">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cs="宋体"/>
                <w:sz w:val="24"/>
                <w:lang w:val="en-US" w:eastAsia="zh-CN"/>
              </w:rPr>
              <w:t>线上交流</w:t>
            </w:r>
          </w:p>
        </w:tc>
      </w:tr>
      <w:tr w14:paraId="1D5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6E0FFB8C">
            <w:pPr>
              <w:spacing w:line="360" w:lineRule="auto"/>
              <w:jc w:val="center"/>
              <w:textAlignment w:val="baseline"/>
              <w:rPr>
                <w:rFonts w:ascii="宋体" w:hAnsi="宋体" w:cs="宋体"/>
                <w:sz w:val="24"/>
              </w:rPr>
            </w:pPr>
            <w:r>
              <w:rPr>
                <w:rFonts w:hint="eastAsia" w:ascii="宋体" w:hAnsi="宋体" w:cs="宋体"/>
                <w:sz w:val="24"/>
              </w:rPr>
              <w:t>上市公司接待人员姓名</w:t>
            </w:r>
          </w:p>
        </w:tc>
        <w:tc>
          <w:tcPr>
            <w:tcW w:w="4143" w:type="pct"/>
            <w:vAlign w:val="center"/>
          </w:tcPr>
          <w:p w14:paraId="4C0D41DB">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董事长、总经理、技术总监：何永正</w:t>
            </w:r>
          </w:p>
          <w:p w14:paraId="3779BA8C">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财务总监：金宏峰</w:t>
            </w:r>
          </w:p>
          <w:p w14:paraId="46126478">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董秘助理：史晓夏</w:t>
            </w:r>
          </w:p>
          <w:p w14:paraId="14BECC32">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证券事务代表：吴利东</w:t>
            </w:r>
          </w:p>
        </w:tc>
      </w:tr>
      <w:tr w14:paraId="32A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974E488">
            <w:pPr>
              <w:spacing w:line="360" w:lineRule="auto"/>
              <w:jc w:val="center"/>
              <w:textAlignment w:val="baseline"/>
              <w:rPr>
                <w:rFonts w:ascii="宋体" w:hAnsi="宋体" w:cs="宋体"/>
                <w:sz w:val="24"/>
              </w:rPr>
            </w:pPr>
            <w:r>
              <w:rPr>
                <w:rFonts w:hint="eastAsia" w:ascii="宋体" w:hAnsi="宋体" w:cs="宋体"/>
                <w:sz w:val="24"/>
              </w:rPr>
              <w:t>投资者关系活动主要内容介绍</w:t>
            </w:r>
          </w:p>
        </w:tc>
        <w:tc>
          <w:tcPr>
            <w:tcW w:w="4143" w:type="pct"/>
            <w:vAlign w:val="center"/>
          </w:tcPr>
          <w:p w14:paraId="43E2CFA1">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1、脑机接口技术在康复领域的应用前景及公司的核心优势？</w:t>
            </w:r>
          </w:p>
          <w:p w14:paraId="246E9811">
            <w:pPr>
              <w:spacing w:line="360" w:lineRule="auto"/>
              <w:ind w:firstLine="480" w:firstLineChars="200"/>
              <w:rPr>
                <w:rFonts w:hint="eastAsia" w:ascii="宋体" w:hAnsi="宋体"/>
                <w:sz w:val="24"/>
                <w:szCs w:val="24"/>
                <w:lang w:eastAsia="zh-CN"/>
              </w:rPr>
            </w:pPr>
            <w:r>
              <w:rPr>
                <w:rFonts w:hint="eastAsia" w:ascii="宋体" w:hAnsi="宋体"/>
                <w:sz w:val="24"/>
                <w:szCs w:val="24"/>
                <w:lang w:val="en-US" w:eastAsia="zh-CN"/>
              </w:rPr>
              <w:t>答</w:t>
            </w:r>
            <w:r>
              <w:rPr>
                <w:rFonts w:hint="eastAsia" w:ascii="宋体" w:hAnsi="宋体"/>
                <w:sz w:val="24"/>
                <w:szCs w:val="24"/>
                <w:lang w:eastAsia="zh-CN"/>
              </w:rPr>
              <w:t>：脑机接口技术是康复领域的颠覆性技术，能有效推动患者从“被动康复”向“主动康复”转变，显著提升康复效果。该技术未来将渗透到康复治疗的多个方面，包括运动、认知、语言、吞咽、心理康复等，并延伸至家庭场景。公司自2016年起即布局脑机接口研发，与天津大学、西安交大等高校深度合作，经过近十年积累，已掌握关键核心技术，包括脑机接口芯片、脑电信息采集装置等核心部件的自主研发能力。</w:t>
            </w:r>
          </w:p>
          <w:p w14:paraId="7E58A2AF">
            <w:pPr>
              <w:spacing w:line="360" w:lineRule="auto"/>
              <w:ind w:firstLine="480" w:firstLineChars="200"/>
              <w:rPr>
                <w:rFonts w:hint="eastAsia"/>
              </w:rPr>
            </w:pPr>
            <w:r>
              <w:rPr>
                <w:rFonts w:hint="eastAsia" w:ascii="宋体" w:hAnsi="宋体"/>
                <w:sz w:val="24"/>
                <w:szCs w:val="24"/>
                <w:lang w:eastAsia="zh-CN"/>
              </w:rPr>
              <w:t>公司核心优势在于：（</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lang w:val="en-US" w:eastAsia="zh-CN"/>
              </w:rPr>
              <w:t>脑电采集装置</w:t>
            </w:r>
            <w:r>
              <w:rPr>
                <w:rFonts w:hint="eastAsia" w:ascii="宋体" w:hAnsi="宋体"/>
                <w:sz w:val="24"/>
                <w:szCs w:val="24"/>
                <w:lang w:eastAsia="zh-CN"/>
              </w:rPr>
              <w:t>+康复设备”一体化能力：公司深耕</w:t>
            </w:r>
            <w:r>
              <w:rPr>
                <w:rFonts w:hint="eastAsia" w:ascii="宋体" w:hAnsi="宋体"/>
                <w:sz w:val="24"/>
                <w:szCs w:val="24"/>
                <w:lang w:val="en-US" w:eastAsia="zh-CN"/>
              </w:rPr>
              <w:t>康复赛道</w:t>
            </w:r>
            <w:r>
              <w:rPr>
                <w:rFonts w:hint="eastAsia" w:ascii="宋体" w:hAnsi="宋体"/>
                <w:sz w:val="24"/>
                <w:szCs w:val="24"/>
                <w:lang w:eastAsia="zh-CN"/>
              </w:rPr>
              <w:t>20余年，</w:t>
            </w:r>
            <w:r>
              <w:rPr>
                <w:rFonts w:hint="eastAsia" w:ascii="宋体" w:hAnsi="宋体"/>
                <w:sz w:val="24"/>
                <w:szCs w:val="24"/>
                <w:lang w:val="en-US" w:eastAsia="zh-CN"/>
              </w:rPr>
              <w:t>已</w:t>
            </w:r>
            <w:r>
              <w:rPr>
                <w:rFonts w:hint="eastAsia" w:ascii="宋体" w:hAnsi="宋体"/>
                <w:sz w:val="24"/>
                <w:szCs w:val="24"/>
                <w:lang w:eastAsia="zh-CN"/>
              </w:rPr>
              <w:t>拥有覆盖10大门类、55个系列、近千种康复设备的产品线，同时具备</w:t>
            </w:r>
            <w:r>
              <w:rPr>
                <w:rFonts w:hint="eastAsia" w:ascii="宋体" w:hAnsi="宋体"/>
                <w:sz w:val="24"/>
                <w:szCs w:val="24"/>
                <w:lang w:val="en-US" w:eastAsia="zh-CN"/>
              </w:rPr>
              <w:t>脑机接口</w:t>
            </w:r>
            <w:r>
              <w:rPr>
                <w:rFonts w:hint="eastAsia" w:ascii="宋体" w:hAnsi="宋体"/>
                <w:sz w:val="24"/>
                <w:szCs w:val="24"/>
                <w:lang w:eastAsia="zh-CN"/>
              </w:rPr>
              <w:t>核心技术。这种“硬件+核心算法”的深度融合能力，解决了市场上</w:t>
            </w:r>
            <w:r>
              <w:rPr>
                <w:rFonts w:hint="eastAsia" w:ascii="宋体" w:hAnsi="宋体"/>
                <w:sz w:val="24"/>
                <w:szCs w:val="24"/>
                <w:lang w:val="en-US" w:eastAsia="zh-CN"/>
              </w:rPr>
              <w:t>脑电采集装置</w:t>
            </w:r>
            <w:r>
              <w:rPr>
                <w:rFonts w:hint="eastAsia" w:ascii="宋体" w:hAnsi="宋体"/>
                <w:sz w:val="24"/>
                <w:szCs w:val="24"/>
                <w:lang w:eastAsia="zh-CN"/>
              </w:rPr>
              <w:t>与康复设备简单组合带来的兼容性问题，能提供更优的患者体验和康复效果。（</w:t>
            </w:r>
            <w:r>
              <w:rPr>
                <w:rFonts w:hint="eastAsia" w:ascii="宋体" w:hAnsi="宋体"/>
                <w:sz w:val="24"/>
                <w:szCs w:val="24"/>
                <w:lang w:val="en-US" w:eastAsia="zh-CN"/>
              </w:rPr>
              <w:t>2</w:t>
            </w:r>
            <w:r>
              <w:rPr>
                <w:rFonts w:hint="eastAsia" w:ascii="宋体" w:hAnsi="宋体"/>
                <w:sz w:val="24"/>
                <w:szCs w:val="24"/>
                <w:lang w:eastAsia="zh-CN"/>
              </w:rPr>
              <w:t>）持续的产品化能力：公司正快速将</w:t>
            </w:r>
            <w:r>
              <w:rPr>
                <w:rFonts w:hint="eastAsia" w:ascii="宋体" w:hAnsi="宋体"/>
                <w:sz w:val="24"/>
                <w:szCs w:val="24"/>
                <w:lang w:val="en-US" w:eastAsia="zh-CN"/>
              </w:rPr>
              <w:t>脑机接口</w:t>
            </w:r>
            <w:r>
              <w:rPr>
                <w:rFonts w:hint="eastAsia" w:ascii="宋体" w:hAnsi="宋体"/>
                <w:sz w:val="24"/>
                <w:szCs w:val="24"/>
                <w:lang w:eastAsia="zh-CN"/>
              </w:rPr>
              <w:t>技术应用于现有产品线，预计年内将有20-30款搭载</w:t>
            </w:r>
            <w:r>
              <w:rPr>
                <w:rFonts w:hint="eastAsia" w:ascii="宋体" w:hAnsi="宋体"/>
                <w:sz w:val="24"/>
                <w:szCs w:val="24"/>
                <w:lang w:val="en-US" w:eastAsia="zh-CN"/>
              </w:rPr>
              <w:t>脑机接口</w:t>
            </w:r>
            <w:r>
              <w:rPr>
                <w:rFonts w:hint="eastAsia" w:ascii="宋体" w:hAnsi="宋体"/>
                <w:sz w:val="24"/>
                <w:szCs w:val="24"/>
                <w:lang w:eastAsia="zh-CN"/>
              </w:rPr>
              <w:t>技术的康复设备陆续上市，以“脑机接口”命名的相关产品注册证正在申请中。</w:t>
            </w:r>
          </w:p>
          <w:p w14:paraId="06172BB4">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2、脑机接口产品的注册进展如何？是二类证还是三类证？拿证周期多长？</w:t>
            </w:r>
          </w:p>
          <w:p w14:paraId="0DEC6BBD">
            <w:pPr>
              <w:spacing w:line="360" w:lineRule="auto"/>
              <w:ind w:firstLine="480" w:firstLineChars="200"/>
              <w:rPr>
                <w:rFonts w:hint="eastAsia"/>
              </w:rPr>
            </w:pPr>
            <w:r>
              <w:rPr>
                <w:rFonts w:hint="eastAsia" w:ascii="宋体" w:hAnsi="宋体"/>
                <w:sz w:val="24"/>
                <w:szCs w:val="24"/>
                <w:lang w:val="en-US" w:eastAsia="zh-CN"/>
              </w:rPr>
              <w:t>答</w:t>
            </w:r>
            <w:r>
              <w:rPr>
                <w:rFonts w:hint="eastAsia" w:ascii="宋体" w:hAnsi="宋体"/>
                <w:sz w:val="24"/>
                <w:szCs w:val="24"/>
                <w:lang w:eastAsia="zh-CN"/>
              </w:rPr>
              <w:t>：公司当前申请的脑机接口相关产品注册证主要为二类医疗器械注册证。得益于国家对前沿技术的支持，目前该类产品的注册周期预计可控制在6个月以内。公司正积极推进相关注册工作。</w:t>
            </w:r>
          </w:p>
          <w:p w14:paraId="6D02FFFC">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3、脑机接口产品技术水平如何？</w:t>
            </w:r>
          </w:p>
          <w:p w14:paraId="32D81DBD">
            <w:pPr>
              <w:spacing w:line="360" w:lineRule="auto"/>
              <w:ind w:firstLine="480" w:firstLineChars="200"/>
              <w:rPr>
                <w:rFonts w:hint="eastAsia"/>
              </w:rPr>
            </w:pPr>
            <w:r>
              <w:rPr>
                <w:rFonts w:hint="eastAsia" w:ascii="宋体" w:hAnsi="宋体"/>
                <w:sz w:val="24"/>
                <w:szCs w:val="24"/>
                <w:lang w:val="en-US" w:eastAsia="zh-CN"/>
              </w:rPr>
              <w:t>答</w:t>
            </w:r>
            <w:r>
              <w:rPr>
                <w:rFonts w:hint="eastAsia" w:ascii="宋体" w:hAnsi="宋体"/>
                <w:sz w:val="24"/>
                <w:szCs w:val="24"/>
                <w:lang w:eastAsia="zh-CN"/>
              </w:rPr>
              <w:t>：经过近十年积累，公司</w:t>
            </w:r>
            <w:r>
              <w:rPr>
                <w:rFonts w:hint="eastAsia" w:ascii="宋体" w:hAnsi="宋体"/>
                <w:sz w:val="24"/>
                <w:szCs w:val="24"/>
                <w:lang w:val="en-US" w:eastAsia="zh-CN"/>
              </w:rPr>
              <w:t>在</w:t>
            </w:r>
            <w:r>
              <w:rPr>
                <w:rFonts w:hint="eastAsia" w:ascii="宋体" w:hAnsi="宋体"/>
                <w:sz w:val="24"/>
                <w:szCs w:val="24"/>
                <w:lang w:eastAsia="zh-CN"/>
              </w:rPr>
              <w:t>脑机接口</w:t>
            </w:r>
            <w:r>
              <w:rPr>
                <w:rFonts w:hint="eastAsia" w:ascii="宋体" w:hAnsi="宋体"/>
                <w:sz w:val="24"/>
                <w:szCs w:val="24"/>
                <w:lang w:val="en-US" w:eastAsia="zh-CN"/>
              </w:rPr>
              <w:t>领域具备一定的</w:t>
            </w:r>
            <w:r>
              <w:rPr>
                <w:rFonts w:hint="eastAsia" w:ascii="宋体" w:hAnsi="宋体"/>
                <w:sz w:val="24"/>
                <w:szCs w:val="24"/>
                <w:lang w:eastAsia="zh-CN"/>
              </w:rPr>
              <w:t>技术</w:t>
            </w:r>
            <w:r>
              <w:rPr>
                <w:rFonts w:hint="eastAsia" w:ascii="宋体" w:hAnsi="宋体"/>
                <w:sz w:val="24"/>
                <w:szCs w:val="24"/>
                <w:lang w:val="en-US" w:eastAsia="zh-CN"/>
              </w:rPr>
              <w:t>优势。</w:t>
            </w:r>
            <w:r>
              <w:rPr>
                <w:rFonts w:hint="eastAsia" w:ascii="宋体" w:hAnsi="宋体"/>
                <w:sz w:val="24"/>
                <w:szCs w:val="24"/>
                <w:lang w:eastAsia="zh-CN"/>
              </w:rPr>
              <w:t>通道覆盖广：可提供从2通道到满足科研需求的512通道等多种配置，目前主力产品采用国际标准的64通道全脑覆盖方案；电极多样化：自主研发的脑电采集装置支持湿电极、干电极、盐水电极等多种电极类型，以适应不同的应用场景和用户需求；性能指标领先：在信号传输率、共模抑制比等关键性能参数上，公司产品在同类中具备竞争优势。</w:t>
            </w:r>
            <w:bookmarkStart w:id="0" w:name="_GoBack"/>
            <w:bookmarkEnd w:id="0"/>
          </w:p>
          <w:p w14:paraId="3A1A4B2C">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4、脑机接口产品的商业化规划和销售策略？</w:t>
            </w:r>
          </w:p>
          <w:p w14:paraId="31A0C508">
            <w:pPr>
              <w:spacing w:line="360" w:lineRule="auto"/>
              <w:ind w:firstLine="480" w:firstLineChars="200"/>
              <w:rPr>
                <w:rFonts w:hint="eastAsia"/>
              </w:rPr>
            </w:pPr>
            <w:r>
              <w:rPr>
                <w:rFonts w:hint="eastAsia" w:ascii="宋体" w:hAnsi="宋体"/>
                <w:sz w:val="24"/>
                <w:szCs w:val="24"/>
                <w:lang w:val="en-US" w:eastAsia="zh-CN"/>
              </w:rPr>
              <w:t>答</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）市场推广：将充分利用公司深耕康复领域20余年建立的渠道网络，重点面向康复科、神经内科、神经外科、围手术期科室等进行推广。（</w:t>
            </w:r>
            <w:r>
              <w:rPr>
                <w:rFonts w:hint="eastAsia" w:ascii="宋体" w:hAnsi="宋体"/>
                <w:sz w:val="24"/>
                <w:szCs w:val="24"/>
                <w:lang w:val="en-US" w:eastAsia="zh-CN"/>
              </w:rPr>
              <w:t>2</w:t>
            </w:r>
            <w:r>
              <w:rPr>
                <w:rFonts w:hint="eastAsia" w:ascii="宋体" w:hAnsi="宋体"/>
                <w:sz w:val="24"/>
                <w:szCs w:val="24"/>
                <w:lang w:eastAsia="zh-CN"/>
              </w:rPr>
              <w:t>）学术引领：计划与国内</w:t>
            </w:r>
            <w:r>
              <w:rPr>
                <w:rFonts w:hint="eastAsia" w:ascii="宋体" w:hAnsi="宋体"/>
                <w:sz w:val="24"/>
                <w:szCs w:val="24"/>
                <w:lang w:val="en-US" w:eastAsia="zh-CN"/>
              </w:rPr>
              <w:t>头部临床机构</w:t>
            </w:r>
            <w:r>
              <w:rPr>
                <w:rFonts w:hint="eastAsia" w:ascii="宋体" w:hAnsi="宋体"/>
                <w:sz w:val="24"/>
                <w:szCs w:val="24"/>
                <w:lang w:eastAsia="zh-CN"/>
              </w:rPr>
              <w:t>合作</w:t>
            </w:r>
            <w:r>
              <w:rPr>
                <w:rFonts w:hint="eastAsia" w:ascii="宋体" w:hAnsi="宋体"/>
                <w:sz w:val="24"/>
                <w:szCs w:val="24"/>
                <w:lang w:val="en-US" w:eastAsia="zh-CN"/>
              </w:rPr>
              <w:t>科研项目</w:t>
            </w:r>
            <w:r>
              <w:rPr>
                <w:rFonts w:hint="eastAsia" w:ascii="宋体" w:hAnsi="宋体"/>
                <w:sz w:val="24"/>
                <w:szCs w:val="24"/>
                <w:lang w:eastAsia="zh-CN"/>
              </w:rPr>
              <w:t>，</w:t>
            </w:r>
            <w:r>
              <w:rPr>
                <w:rFonts w:hint="eastAsia" w:ascii="宋体" w:hAnsi="宋体"/>
                <w:sz w:val="24"/>
                <w:szCs w:val="24"/>
                <w:lang w:val="en-US" w:eastAsia="zh-CN"/>
              </w:rPr>
              <w:t>打造</w:t>
            </w:r>
            <w:r>
              <w:rPr>
                <w:rFonts w:hint="eastAsia" w:ascii="宋体" w:hAnsi="宋体"/>
                <w:sz w:val="24"/>
                <w:szCs w:val="24"/>
                <w:lang w:eastAsia="zh-CN"/>
              </w:rPr>
              <w:t>“脑机接口康复治疗</w:t>
            </w:r>
            <w:r>
              <w:rPr>
                <w:rFonts w:hint="eastAsia" w:ascii="宋体" w:hAnsi="宋体"/>
                <w:sz w:val="24"/>
                <w:szCs w:val="24"/>
                <w:lang w:val="en-US" w:eastAsia="zh-CN"/>
              </w:rPr>
              <w:t>与</w:t>
            </w:r>
            <w:r>
              <w:rPr>
                <w:rFonts w:hint="eastAsia" w:ascii="宋体" w:hAnsi="宋体"/>
                <w:sz w:val="24"/>
                <w:szCs w:val="24"/>
                <w:lang w:eastAsia="zh-CN"/>
              </w:rPr>
              <w:t>神经调控中心”，积累临床数据，提升学术影响力。（</w:t>
            </w:r>
            <w:r>
              <w:rPr>
                <w:rFonts w:hint="eastAsia" w:ascii="宋体" w:hAnsi="宋体"/>
                <w:sz w:val="24"/>
                <w:szCs w:val="24"/>
                <w:lang w:val="en-US" w:eastAsia="zh-CN"/>
              </w:rPr>
              <w:t>3</w:t>
            </w:r>
            <w:r>
              <w:rPr>
                <w:rFonts w:hint="eastAsia" w:ascii="宋体" w:hAnsi="宋体"/>
                <w:sz w:val="24"/>
                <w:szCs w:val="24"/>
                <w:lang w:eastAsia="zh-CN"/>
              </w:rPr>
              <w:t>）销售团队：已启动对现有营销团队和渠道伙伴的脑机接口产品知识培训和赋能。（</w:t>
            </w:r>
            <w:r>
              <w:rPr>
                <w:rFonts w:hint="eastAsia" w:ascii="宋体" w:hAnsi="宋体"/>
                <w:sz w:val="24"/>
                <w:szCs w:val="24"/>
                <w:lang w:val="en-US" w:eastAsia="zh-CN"/>
              </w:rPr>
              <w:t>4</w:t>
            </w:r>
            <w:r>
              <w:rPr>
                <w:rFonts w:hint="eastAsia" w:ascii="宋体" w:hAnsi="宋体"/>
                <w:sz w:val="24"/>
                <w:szCs w:val="24"/>
                <w:lang w:eastAsia="zh-CN"/>
              </w:rPr>
              <w:t>）To C探索：在聚焦</w:t>
            </w:r>
            <w:r>
              <w:rPr>
                <w:rFonts w:hint="eastAsia" w:ascii="宋体" w:hAnsi="宋体"/>
                <w:sz w:val="24"/>
                <w:szCs w:val="24"/>
                <w:lang w:val="en-US" w:eastAsia="zh-CN"/>
              </w:rPr>
              <w:t>严肃</w:t>
            </w:r>
            <w:r>
              <w:rPr>
                <w:rFonts w:hint="eastAsia" w:ascii="宋体" w:hAnsi="宋体"/>
                <w:sz w:val="24"/>
                <w:szCs w:val="24"/>
                <w:lang w:eastAsia="zh-CN"/>
              </w:rPr>
              <w:t>医疗主航道的同时，公司也在规划面向消费端的产品，如防晕车头环、专注力训练头环、睡眠引导设备等，这些产品需按法规要求取得相应认证/注册证后方可上市。</w:t>
            </w:r>
          </w:p>
          <w:p w14:paraId="2C71E40D">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5、脑机接口相关的医保收费政策现状？</w:t>
            </w:r>
          </w:p>
          <w:p w14:paraId="716ECFA5">
            <w:pPr>
              <w:spacing w:line="360" w:lineRule="auto"/>
              <w:ind w:firstLine="480" w:firstLineChars="200"/>
              <w:rPr>
                <w:rFonts w:hint="eastAsia" w:ascii="宋体" w:hAnsi="宋体"/>
                <w:sz w:val="24"/>
                <w:szCs w:val="24"/>
                <w:lang w:eastAsia="zh-CN"/>
              </w:rPr>
            </w:pPr>
            <w:r>
              <w:rPr>
                <w:rFonts w:hint="eastAsia" w:ascii="宋体" w:hAnsi="宋体"/>
                <w:sz w:val="24"/>
                <w:szCs w:val="24"/>
                <w:lang w:val="en-US" w:eastAsia="zh-CN"/>
              </w:rPr>
              <w:t>答</w:t>
            </w:r>
            <w:r>
              <w:rPr>
                <w:rFonts w:hint="eastAsia" w:ascii="宋体" w:hAnsi="宋体"/>
                <w:sz w:val="24"/>
                <w:szCs w:val="24"/>
                <w:lang w:eastAsia="zh-CN"/>
              </w:rPr>
              <w:t>：国家医保局对脑机接口康复收费的指导意见是积极信号。目前已有部分省市出台了脑机接口相关的收费指导目录：湖北省</w:t>
            </w:r>
            <w:r>
              <w:rPr>
                <w:rFonts w:hint="eastAsia" w:ascii="宋体" w:hAnsi="宋体"/>
                <w:sz w:val="24"/>
                <w:szCs w:val="24"/>
                <w:lang w:val="en-US" w:eastAsia="zh-CN"/>
              </w:rPr>
              <w:t>的</w:t>
            </w:r>
            <w:r>
              <w:rPr>
                <w:rFonts w:hint="eastAsia" w:ascii="宋体" w:hAnsi="宋体"/>
                <w:sz w:val="24"/>
                <w:szCs w:val="24"/>
                <w:lang w:eastAsia="zh-CN"/>
              </w:rPr>
              <w:t>非侵入式脑机接口适配与训练收费指导价为960元/次（通常每日限一次，且可能替代部分传统康复项目收费）。山东省</w:t>
            </w:r>
            <w:r>
              <w:rPr>
                <w:rFonts w:hint="eastAsia" w:ascii="宋体" w:hAnsi="宋体"/>
                <w:sz w:val="24"/>
                <w:szCs w:val="24"/>
                <w:lang w:val="en-US" w:eastAsia="zh-CN"/>
              </w:rPr>
              <w:t>的</w:t>
            </w:r>
            <w:r>
              <w:rPr>
                <w:rFonts w:hint="eastAsia" w:ascii="宋体" w:hAnsi="宋体"/>
                <w:sz w:val="24"/>
                <w:szCs w:val="24"/>
                <w:lang w:eastAsia="zh-CN"/>
              </w:rPr>
              <w:t>“脑机交互康复训练”收费标准覆盖几十元至一百多元不等。</w:t>
            </w:r>
          </w:p>
          <w:p w14:paraId="78106955">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各地具体执行细则（如收费涵盖内容、频次限制、与传统项目关系等）仍在明确中，公司将持续关注政策动态。</w:t>
            </w:r>
          </w:p>
          <w:p w14:paraId="46D7BF85">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6、公司在脑机接口领域的成本优势如何？</w:t>
            </w:r>
          </w:p>
          <w:p w14:paraId="702639F3">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w:t>
            </w:r>
            <w:r>
              <w:rPr>
                <w:rFonts w:hint="eastAsia" w:ascii="宋体" w:hAnsi="宋体"/>
                <w:sz w:val="24"/>
                <w:szCs w:val="24"/>
                <w:lang w:eastAsia="zh-CN"/>
              </w:rPr>
              <w:t>：公司核心优势在于全链条自主研发，</w:t>
            </w:r>
            <w:r>
              <w:rPr>
                <w:rFonts w:hint="eastAsia" w:ascii="宋体" w:hAnsi="宋体"/>
                <w:sz w:val="24"/>
                <w:szCs w:val="24"/>
                <w:lang w:val="en-US" w:eastAsia="zh-CN"/>
              </w:rPr>
              <w:t>包括：</w:t>
            </w:r>
          </w:p>
          <w:p w14:paraId="2EAF7F99">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）核心算法自研：脑机接口的核心灵魂是算法，公司掌握自主知识产权算法。</w:t>
            </w:r>
          </w:p>
          <w:p w14:paraId="11D0CDF3">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）关键部件自产：脑电采集装置的核心部件（包括芯片、电极等）均为自研自产。</w:t>
            </w:r>
          </w:p>
          <w:p w14:paraId="2C4EBD68">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）产品整合优势：“脑机接口+自有康复设备”的一体化设计避免了外购整合的成本和兼容性问题。</w:t>
            </w:r>
          </w:p>
          <w:p w14:paraId="0BC57869">
            <w:pPr>
              <w:spacing w:line="360" w:lineRule="auto"/>
              <w:ind w:firstLine="480" w:firstLineChars="200"/>
              <w:rPr>
                <w:rFonts w:hint="eastAsia"/>
              </w:rPr>
            </w:pPr>
            <w:r>
              <w:rPr>
                <w:rFonts w:hint="eastAsia" w:ascii="宋体" w:hAnsi="宋体"/>
                <w:sz w:val="24"/>
                <w:szCs w:val="24"/>
                <w:lang w:eastAsia="zh-CN"/>
              </w:rPr>
              <w:t>综合以上因素，公司脑机接口解决方案相比依赖外购核心部件或单纯提供采集装置的公司，具备显著的成本竞争力。</w:t>
            </w:r>
          </w:p>
          <w:p w14:paraId="490995BF">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7、外骨骼机器人结合脑机接口产品的进展如何？</w:t>
            </w:r>
          </w:p>
          <w:p w14:paraId="5423DC5F">
            <w:pPr>
              <w:spacing w:line="360" w:lineRule="auto"/>
              <w:ind w:firstLine="480" w:firstLineChars="200"/>
              <w:rPr>
                <w:rFonts w:hint="eastAsia"/>
              </w:rPr>
            </w:pPr>
            <w:r>
              <w:rPr>
                <w:rFonts w:hint="eastAsia" w:ascii="宋体" w:hAnsi="宋体"/>
                <w:sz w:val="24"/>
                <w:szCs w:val="24"/>
                <w:lang w:val="en-US" w:eastAsia="zh-CN"/>
              </w:rPr>
              <w:t>答</w:t>
            </w:r>
            <w:r>
              <w:rPr>
                <w:rFonts w:hint="eastAsia" w:ascii="宋体" w:hAnsi="宋体"/>
                <w:sz w:val="24"/>
                <w:szCs w:val="24"/>
                <w:lang w:eastAsia="zh-CN"/>
              </w:rPr>
              <w:t>：公司正在研发将外骨骼机器人与脑机接口技术融合的产品</w:t>
            </w:r>
            <w:r>
              <w:rPr>
                <w:rFonts w:hint="eastAsia" w:ascii="宋体" w:hAnsi="宋体"/>
                <w:sz w:val="24"/>
                <w:szCs w:val="24"/>
                <w:lang w:val="en-US" w:eastAsia="zh-CN"/>
              </w:rPr>
              <w:t>-</w:t>
            </w:r>
            <w:r>
              <w:rPr>
                <w:rFonts w:hint="eastAsia" w:ascii="宋体" w:hAnsi="宋体"/>
                <w:sz w:val="24"/>
                <w:szCs w:val="24"/>
                <w:lang w:eastAsia="zh-CN"/>
              </w:rPr>
              <w:t>脑控外骨骼</w:t>
            </w:r>
            <w:r>
              <w:rPr>
                <w:rFonts w:hint="eastAsia" w:ascii="宋体" w:hAnsi="宋体"/>
                <w:sz w:val="24"/>
                <w:szCs w:val="24"/>
                <w:lang w:val="en-US" w:eastAsia="zh-CN"/>
              </w:rPr>
              <w:t>机器人，</w:t>
            </w:r>
            <w:r>
              <w:rPr>
                <w:rFonts w:hint="eastAsia" w:ascii="宋体" w:hAnsi="宋体"/>
                <w:sz w:val="24"/>
                <w:szCs w:val="24"/>
                <w:lang w:eastAsia="zh-CN"/>
              </w:rPr>
              <w:t>预计</w:t>
            </w:r>
            <w:r>
              <w:rPr>
                <w:rFonts w:hint="eastAsia" w:ascii="宋体" w:hAnsi="宋体"/>
                <w:sz w:val="24"/>
                <w:szCs w:val="24"/>
                <w:lang w:val="en-US" w:eastAsia="zh-CN"/>
              </w:rPr>
              <w:t>8月份</w:t>
            </w:r>
            <w:r>
              <w:rPr>
                <w:rFonts w:hint="eastAsia" w:ascii="宋体" w:hAnsi="宋体"/>
                <w:sz w:val="24"/>
                <w:szCs w:val="24"/>
                <w:lang w:eastAsia="zh-CN"/>
              </w:rPr>
              <w:t>将推出样机。</w:t>
            </w:r>
          </w:p>
          <w:p w14:paraId="3EC162E0">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8、公司外骨骼机器人产品的进展如何？</w:t>
            </w:r>
          </w:p>
          <w:p w14:paraId="7B213F3B">
            <w:pPr>
              <w:spacing w:line="360" w:lineRule="auto"/>
              <w:ind w:firstLine="480" w:firstLineChars="200"/>
              <w:rPr>
                <w:rFonts w:hint="eastAsia"/>
              </w:rPr>
            </w:pPr>
            <w:r>
              <w:rPr>
                <w:rFonts w:hint="eastAsia" w:ascii="宋体" w:hAnsi="宋体"/>
                <w:sz w:val="24"/>
                <w:szCs w:val="24"/>
                <w:lang w:val="en-US" w:eastAsia="zh-CN"/>
              </w:rPr>
              <w:t>答</w:t>
            </w:r>
            <w:r>
              <w:rPr>
                <w:rFonts w:hint="eastAsia" w:ascii="宋体" w:hAnsi="宋体"/>
                <w:sz w:val="24"/>
                <w:szCs w:val="24"/>
                <w:lang w:eastAsia="zh-CN"/>
              </w:rPr>
              <w:t>：</w:t>
            </w:r>
            <w:r>
              <w:rPr>
                <w:rFonts w:hint="eastAsia" w:ascii="宋体" w:hAnsi="宋体"/>
                <w:sz w:val="24"/>
                <w:szCs w:val="24"/>
                <w:lang w:val="en-US" w:eastAsia="zh-CN"/>
              </w:rPr>
              <w:t>今年6月已完成小批量生产，预计年内取得医疗器械注册证。</w:t>
            </w:r>
          </w:p>
          <w:p w14:paraId="08BF55F5">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9、公司二季度及后续订单恢复情况？脑机接口产品对未来业绩的贡献预期？</w:t>
            </w:r>
          </w:p>
          <w:p w14:paraId="7F1FDEA0">
            <w:pPr>
              <w:spacing w:line="360" w:lineRule="auto"/>
              <w:ind w:firstLine="480" w:firstLineChars="200"/>
              <w:rPr>
                <w:rFonts w:hint="eastAsia"/>
              </w:rPr>
            </w:pPr>
            <w:r>
              <w:rPr>
                <w:rFonts w:hint="eastAsia" w:ascii="宋体" w:hAnsi="宋体"/>
                <w:sz w:val="24"/>
                <w:szCs w:val="24"/>
                <w:lang w:val="en-US" w:eastAsia="zh-CN"/>
              </w:rPr>
              <w:t>答</w:t>
            </w:r>
            <w:r>
              <w:rPr>
                <w:rFonts w:hint="eastAsia" w:ascii="宋体" w:hAnsi="宋体"/>
                <w:sz w:val="24"/>
                <w:szCs w:val="24"/>
                <w:lang w:eastAsia="zh-CN"/>
              </w:rPr>
              <w:t>：公司二季度</w:t>
            </w:r>
            <w:r>
              <w:rPr>
                <w:rFonts w:hint="eastAsia" w:ascii="宋体" w:hAnsi="宋体"/>
                <w:sz w:val="24"/>
                <w:szCs w:val="24"/>
                <w:lang w:val="en-US" w:eastAsia="zh-CN"/>
              </w:rPr>
              <w:t>情况请关注8月份将披露的2025年半年报</w:t>
            </w:r>
            <w:r>
              <w:rPr>
                <w:rFonts w:hint="eastAsia" w:ascii="宋体" w:hAnsi="宋体"/>
                <w:sz w:val="24"/>
                <w:szCs w:val="24"/>
                <w:lang w:eastAsia="zh-CN"/>
              </w:rPr>
              <w:t>，</w:t>
            </w:r>
            <w:r>
              <w:rPr>
                <w:rFonts w:hint="eastAsia" w:ascii="宋体" w:hAnsi="宋体"/>
                <w:sz w:val="24"/>
                <w:szCs w:val="24"/>
                <w:lang w:val="en-US" w:eastAsia="zh-CN"/>
              </w:rPr>
              <w:t>综合目前情况来看，</w:t>
            </w:r>
            <w:r>
              <w:rPr>
                <w:rFonts w:hint="eastAsia" w:ascii="宋体" w:hAnsi="宋体"/>
                <w:sz w:val="24"/>
                <w:szCs w:val="24"/>
                <w:lang w:eastAsia="zh-CN"/>
              </w:rPr>
              <w:t>整个行业环境仍面临</w:t>
            </w:r>
            <w:r>
              <w:rPr>
                <w:rFonts w:hint="eastAsia" w:ascii="宋体" w:hAnsi="宋体"/>
                <w:sz w:val="24"/>
                <w:szCs w:val="24"/>
                <w:lang w:val="en-US" w:eastAsia="zh-CN"/>
              </w:rPr>
              <w:t>一定的</w:t>
            </w:r>
            <w:r>
              <w:rPr>
                <w:rFonts w:hint="eastAsia" w:ascii="宋体" w:hAnsi="宋体"/>
                <w:sz w:val="24"/>
                <w:szCs w:val="24"/>
                <w:lang w:eastAsia="zh-CN"/>
              </w:rPr>
              <w:t>挑战。随着年内搭载脑机接口技术的新产品陆续上市并取得注册证，</w:t>
            </w:r>
            <w:r>
              <w:rPr>
                <w:rFonts w:hint="eastAsia" w:ascii="宋体" w:hAnsi="宋体"/>
                <w:sz w:val="24"/>
                <w:szCs w:val="24"/>
                <w:lang w:val="en-US" w:eastAsia="zh-CN"/>
              </w:rPr>
              <w:t>将为公司</w:t>
            </w:r>
            <w:r>
              <w:rPr>
                <w:rFonts w:hint="eastAsia" w:ascii="宋体" w:hAnsi="宋体"/>
                <w:sz w:val="24"/>
                <w:szCs w:val="24"/>
                <w:lang w:eastAsia="zh-CN"/>
              </w:rPr>
              <w:t>带来新的业绩增长点。</w:t>
            </w:r>
          </w:p>
          <w:p w14:paraId="4148E814">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10、公司研发投入的规划和重点方向？</w:t>
            </w:r>
          </w:p>
          <w:p w14:paraId="0CB82286">
            <w:pPr>
              <w:spacing w:line="360" w:lineRule="auto"/>
              <w:ind w:firstLine="480" w:firstLineChars="200"/>
              <w:rPr>
                <w:rFonts w:hint="eastAsia" w:cs="Times New Roman"/>
                <w:b/>
                <w:bCs/>
                <w:sz w:val="24"/>
                <w:highlight w:val="none"/>
                <w:lang w:val="en-US" w:eastAsia="zh-CN"/>
              </w:rPr>
            </w:pPr>
            <w:r>
              <w:rPr>
                <w:rFonts w:hint="eastAsia" w:ascii="宋体" w:hAnsi="宋体"/>
                <w:sz w:val="24"/>
                <w:szCs w:val="24"/>
                <w:lang w:val="en-US" w:eastAsia="zh-CN"/>
              </w:rPr>
              <w:t>答</w:t>
            </w:r>
            <w:r>
              <w:rPr>
                <w:rFonts w:hint="eastAsia" w:ascii="宋体" w:hAnsi="宋体"/>
                <w:sz w:val="24"/>
                <w:szCs w:val="24"/>
                <w:lang w:eastAsia="zh-CN"/>
              </w:rPr>
              <w:t>：公司高度重视研发创新，持续加大研发费用投入和产品研发力度，2024年，公司研发投入占营业总收入的比例超过20%，位居国内医疗器械上市公司前列。</w:t>
            </w:r>
            <w:r>
              <w:rPr>
                <w:rFonts w:hint="eastAsia" w:ascii="宋体" w:hAnsi="宋体"/>
                <w:sz w:val="24"/>
                <w:szCs w:val="24"/>
                <w:lang w:val="en-US" w:eastAsia="zh-CN"/>
              </w:rPr>
              <w:t>公司</w:t>
            </w:r>
            <w:r>
              <w:rPr>
                <w:rFonts w:hint="eastAsia" w:ascii="宋体" w:hAnsi="宋体"/>
                <w:sz w:val="24"/>
                <w:szCs w:val="24"/>
                <w:lang w:eastAsia="zh-CN"/>
              </w:rPr>
              <w:t>坚持研发引领、</w:t>
            </w:r>
            <w:r>
              <w:rPr>
                <w:rFonts w:hint="eastAsia" w:ascii="宋体" w:hAnsi="宋体"/>
                <w:sz w:val="24"/>
                <w:szCs w:val="24"/>
                <w:lang w:val="en-US" w:eastAsia="zh-CN"/>
              </w:rPr>
              <w:t>不断推动</w:t>
            </w:r>
            <w:r>
              <w:rPr>
                <w:rFonts w:hint="eastAsia" w:ascii="宋体" w:hAnsi="宋体"/>
                <w:sz w:val="24"/>
                <w:szCs w:val="24"/>
                <w:lang w:eastAsia="zh-CN"/>
              </w:rPr>
              <w:t>产品创新和迭代的战略定位不会改变。</w:t>
            </w:r>
            <w:r>
              <w:rPr>
                <w:rFonts w:hint="eastAsia" w:ascii="宋体" w:hAnsi="宋体"/>
                <w:sz w:val="24"/>
                <w:szCs w:val="24"/>
                <w:lang w:val="en-US" w:eastAsia="zh-CN"/>
              </w:rPr>
              <w:t>研发</w:t>
            </w:r>
            <w:r>
              <w:rPr>
                <w:rFonts w:hint="eastAsia" w:ascii="宋体" w:hAnsi="宋体"/>
                <w:sz w:val="24"/>
                <w:szCs w:val="24"/>
                <w:lang w:eastAsia="zh-CN"/>
              </w:rPr>
              <w:t>战略</w:t>
            </w:r>
            <w:r>
              <w:rPr>
                <w:rFonts w:hint="eastAsia" w:ascii="宋体" w:hAnsi="宋体"/>
                <w:sz w:val="24"/>
                <w:szCs w:val="24"/>
                <w:lang w:val="en-US" w:eastAsia="zh-CN"/>
              </w:rPr>
              <w:t>方向</w:t>
            </w:r>
            <w:r>
              <w:rPr>
                <w:rFonts w:hint="eastAsia" w:ascii="宋体" w:hAnsi="宋体"/>
                <w:sz w:val="24"/>
                <w:szCs w:val="24"/>
                <w:lang w:eastAsia="zh-CN"/>
              </w:rPr>
              <w:t>聚焦脑机接口、外骨骼机器人、人工智能（AI）在康复医疗的应用（如VTE防治、康复</w:t>
            </w:r>
            <w:r>
              <w:rPr>
                <w:rFonts w:hint="eastAsia" w:ascii="宋体" w:hAnsi="宋体"/>
                <w:sz w:val="24"/>
                <w:szCs w:val="24"/>
                <w:lang w:val="en-US" w:eastAsia="zh-CN"/>
              </w:rPr>
              <w:t>垂直领域</w:t>
            </w:r>
            <w:r>
              <w:rPr>
                <w:rFonts w:hint="eastAsia" w:ascii="宋体" w:hAnsi="宋体"/>
                <w:sz w:val="24"/>
                <w:szCs w:val="24"/>
                <w:lang w:eastAsia="zh-CN"/>
              </w:rPr>
              <w:t>AI模型等），</w:t>
            </w:r>
            <w:r>
              <w:rPr>
                <w:rFonts w:hint="eastAsia" w:ascii="宋体" w:hAnsi="宋体"/>
                <w:sz w:val="24"/>
                <w:szCs w:val="24"/>
                <w:lang w:val="en-US" w:eastAsia="zh-CN"/>
              </w:rPr>
              <w:t>以及</w:t>
            </w:r>
            <w:r>
              <w:rPr>
                <w:rFonts w:hint="eastAsia" w:ascii="宋体" w:hAnsi="宋体"/>
                <w:sz w:val="24"/>
                <w:szCs w:val="24"/>
                <w:lang w:eastAsia="zh-CN"/>
              </w:rPr>
              <w:t>人机交互、传感器融合、柔顺控制等前沿领域。</w:t>
            </w:r>
          </w:p>
          <w:p w14:paraId="37B34EC8">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11、便携式/家庭应用场景的脑机接口产品规划？</w:t>
            </w:r>
          </w:p>
          <w:p w14:paraId="5F2E53FC">
            <w:pPr>
              <w:spacing w:line="360" w:lineRule="auto"/>
              <w:ind w:firstLine="480" w:firstLineChars="200"/>
              <w:rPr>
                <w:rFonts w:hint="eastAsia" w:ascii="宋体" w:hAnsi="宋体" w:eastAsia="宋体" w:cs="宋体"/>
                <w:sz w:val="24"/>
                <w:lang w:val="en-US" w:eastAsia="zh-CN"/>
              </w:rPr>
            </w:pPr>
            <w:r>
              <w:rPr>
                <w:rFonts w:hint="eastAsia" w:ascii="宋体" w:hAnsi="宋体"/>
                <w:sz w:val="24"/>
                <w:szCs w:val="24"/>
                <w:lang w:val="en-US" w:eastAsia="zh-CN"/>
              </w:rPr>
              <w:t>答</w:t>
            </w:r>
            <w:r>
              <w:rPr>
                <w:rFonts w:hint="eastAsia" w:ascii="宋体" w:hAnsi="宋体"/>
                <w:sz w:val="24"/>
                <w:szCs w:val="24"/>
                <w:lang w:eastAsia="zh-CN"/>
              </w:rPr>
              <w:t>：在聚焦医疗级康复应用（严肃医疗）的同时，公司也在探索消费级应用场景，如防晕车头环、青少年专注力训练头环、睡眠引导设备等。相关产品处于研发规划或样机阶段，未来将根据研发进度和法规要求（需取得相应认证/注册证）适时推向市场。</w:t>
            </w:r>
          </w:p>
        </w:tc>
      </w:tr>
      <w:tr w14:paraId="7A3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459" w:type="dxa"/>
            <w:vAlign w:val="center"/>
          </w:tcPr>
          <w:p w14:paraId="583E074C">
            <w:pPr>
              <w:spacing w:line="360" w:lineRule="auto"/>
              <w:jc w:val="both"/>
              <w:textAlignment w:val="baseline"/>
              <w:rPr>
                <w:rFonts w:ascii="宋体" w:hAnsi="宋体" w:cs="宋体"/>
                <w:sz w:val="24"/>
              </w:rPr>
            </w:pPr>
            <w:r>
              <w:rPr>
                <w:rFonts w:hint="eastAsia" w:ascii="宋体" w:hAnsi="宋体" w:cs="宋体"/>
                <w:sz w:val="24"/>
              </w:rPr>
              <w:t>是否涉及应披露重大信息</w:t>
            </w:r>
          </w:p>
        </w:tc>
        <w:tc>
          <w:tcPr>
            <w:tcW w:w="7063" w:type="dxa"/>
            <w:vAlign w:val="center"/>
          </w:tcPr>
          <w:p w14:paraId="6660C29C">
            <w:pPr>
              <w:widowControl/>
              <w:spacing w:line="360" w:lineRule="auto"/>
              <w:jc w:val="left"/>
              <w:textAlignment w:val="baseline"/>
              <w:rPr>
                <w:rFonts w:ascii="宋体" w:hAnsi="宋体" w:cs="微软雅黑"/>
                <w:sz w:val="24"/>
                <w:shd w:val="clear" w:color="auto" w:fill="FFFFFF"/>
              </w:rPr>
            </w:pPr>
            <w:r>
              <w:rPr>
                <w:rFonts w:hint="eastAsia" w:ascii="宋体" w:hAnsi="宋体" w:cs="微软雅黑"/>
                <w:sz w:val="24"/>
                <w:shd w:val="clear" w:color="auto" w:fill="FFFFFF"/>
                <w:lang w:val="en-US" w:eastAsia="zh-CN"/>
              </w:rPr>
              <w:t>否</w:t>
            </w:r>
          </w:p>
        </w:tc>
      </w:tr>
      <w:tr w14:paraId="13A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59" w:type="dxa"/>
            <w:vAlign w:val="center"/>
          </w:tcPr>
          <w:p w14:paraId="0D653D55">
            <w:pPr>
              <w:spacing w:line="360" w:lineRule="auto"/>
              <w:jc w:val="center"/>
              <w:textAlignment w:val="baseline"/>
              <w:rPr>
                <w:rFonts w:hint="eastAsia" w:ascii="宋体" w:hAnsi="宋体" w:cs="宋体"/>
                <w:sz w:val="24"/>
              </w:rPr>
            </w:pPr>
            <w:r>
              <w:rPr>
                <w:rFonts w:hint="eastAsia" w:ascii="宋体" w:hAnsi="宋体" w:cs="宋体"/>
                <w:sz w:val="24"/>
              </w:rPr>
              <w:t>附件清单（如有）</w:t>
            </w:r>
          </w:p>
        </w:tc>
        <w:tc>
          <w:tcPr>
            <w:tcW w:w="7063" w:type="dxa"/>
            <w:vAlign w:val="center"/>
          </w:tcPr>
          <w:p w14:paraId="0CEA345A">
            <w:pPr>
              <w:widowControl/>
              <w:spacing w:line="360" w:lineRule="auto"/>
              <w:jc w:val="left"/>
              <w:textAlignment w:val="baseline"/>
              <w:rPr>
                <w:rFonts w:hint="eastAsia" w:ascii="宋体" w:hAnsi="宋体" w:cs="微软雅黑"/>
                <w:sz w:val="24"/>
                <w:shd w:val="clear" w:color="auto" w:fill="FFFFFF"/>
              </w:rPr>
            </w:pPr>
            <w:r>
              <w:rPr>
                <w:rFonts w:hint="eastAsia" w:ascii="宋体" w:hAnsi="宋体" w:cs="微软雅黑"/>
                <w:sz w:val="24"/>
                <w:shd w:val="clear" w:color="auto" w:fill="FFFFFF"/>
              </w:rPr>
              <w:t>无</w:t>
            </w:r>
          </w:p>
        </w:tc>
      </w:tr>
    </w:tbl>
    <w:p w14:paraId="16947F36">
      <w:pPr>
        <w:textAlignment w:val="baseline"/>
        <w:rPr>
          <w:sz w:val="20"/>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CAFA">
    <w:pPr>
      <w:pStyle w:val="3"/>
      <w:jc w:val="center"/>
      <w:rPr>
        <w:caps/>
        <w:color w:val="auto"/>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C535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DC535A">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4890581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4D90">
    <w:pPr>
      <w:pStyle w:val="4"/>
      <w:jc w:val="both"/>
    </w:pPr>
    <w:r>
      <w:rPr>
        <w:rFonts w:hint="eastAsia"/>
      </w:rPr>
      <w:t>河南翔宇医疗设备股份有限公司　　　　　　　　　　　　　　　　　　　　　　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YWI5NjM4MDkyZmVmN2FjYzA3OWY1NWUwY2ZhNWMifQ=="/>
  </w:docVars>
  <w:rsids>
    <w:rsidRoot w:val="0072654A"/>
    <w:rsid w:val="00002A90"/>
    <w:rsid w:val="00061E2F"/>
    <w:rsid w:val="00071BDA"/>
    <w:rsid w:val="00090744"/>
    <w:rsid w:val="00090D99"/>
    <w:rsid w:val="000B3089"/>
    <w:rsid w:val="000D16C2"/>
    <w:rsid w:val="000F388C"/>
    <w:rsid w:val="001027F3"/>
    <w:rsid w:val="00112C76"/>
    <w:rsid w:val="00122929"/>
    <w:rsid w:val="001538C7"/>
    <w:rsid w:val="00166E26"/>
    <w:rsid w:val="001713DC"/>
    <w:rsid w:val="00184F08"/>
    <w:rsid w:val="00194D33"/>
    <w:rsid w:val="001A619B"/>
    <w:rsid w:val="001A6FC8"/>
    <w:rsid w:val="001B3565"/>
    <w:rsid w:val="001D3996"/>
    <w:rsid w:val="0020000B"/>
    <w:rsid w:val="00200F3B"/>
    <w:rsid w:val="0020477D"/>
    <w:rsid w:val="00265360"/>
    <w:rsid w:val="002730E9"/>
    <w:rsid w:val="00277FE1"/>
    <w:rsid w:val="00280499"/>
    <w:rsid w:val="00281878"/>
    <w:rsid w:val="00291023"/>
    <w:rsid w:val="00293330"/>
    <w:rsid w:val="002A0256"/>
    <w:rsid w:val="002F3B18"/>
    <w:rsid w:val="00303A2C"/>
    <w:rsid w:val="00323809"/>
    <w:rsid w:val="003400F4"/>
    <w:rsid w:val="003906F4"/>
    <w:rsid w:val="003912FE"/>
    <w:rsid w:val="003A56F9"/>
    <w:rsid w:val="003C3902"/>
    <w:rsid w:val="003C468C"/>
    <w:rsid w:val="003C6B02"/>
    <w:rsid w:val="003C6C54"/>
    <w:rsid w:val="003D3CF7"/>
    <w:rsid w:val="003E4232"/>
    <w:rsid w:val="003E636C"/>
    <w:rsid w:val="00407B4C"/>
    <w:rsid w:val="00410F58"/>
    <w:rsid w:val="00414B3F"/>
    <w:rsid w:val="00445184"/>
    <w:rsid w:val="004543A5"/>
    <w:rsid w:val="004824B2"/>
    <w:rsid w:val="0049022A"/>
    <w:rsid w:val="004956FD"/>
    <w:rsid w:val="0049761A"/>
    <w:rsid w:val="004A06DB"/>
    <w:rsid w:val="004A18E2"/>
    <w:rsid w:val="004B764D"/>
    <w:rsid w:val="004D627E"/>
    <w:rsid w:val="004E2521"/>
    <w:rsid w:val="004E6193"/>
    <w:rsid w:val="00501FF1"/>
    <w:rsid w:val="0051185C"/>
    <w:rsid w:val="005132F3"/>
    <w:rsid w:val="00531C0A"/>
    <w:rsid w:val="00531C0B"/>
    <w:rsid w:val="005459A4"/>
    <w:rsid w:val="00555EA6"/>
    <w:rsid w:val="0056105E"/>
    <w:rsid w:val="005639E4"/>
    <w:rsid w:val="005767CB"/>
    <w:rsid w:val="005850FF"/>
    <w:rsid w:val="005A0F63"/>
    <w:rsid w:val="005B44FB"/>
    <w:rsid w:val="005D66E5"/>
    <w:rsid w:val="005E22D4"/>
    <w:rsid w:val="005E538B"/>
    <w:rsid w:val="005F0E7E"/>
    <w:rsid w:val="00622DE1"/>
    <w:rsid w:val="00630567"/>
    <w:rsid w:val="0063110A"/>
    <w:rsid w:val="00635B09"/>
    <w:rsid w:val="006502CD"/>
    <w:rsid w:val="00661A2F"/>
    <w:rsid w:val="006720EB"/>
    <w:rsid w:val="00675FBC"/>
    <w:rsid w:val="00685BF1"/>
    <w:rsid w:val="006A51F7"/>
    <w:rsid w:val="006A6851"/>
    <w:rsid w:val="006C5E02"/>
    <w:rsid w:val="006D38A2"/>
    <w:rsid w:val="00707E6C"/>
    <w:rsid w:val="0072654A"/>
    <w:rsid w:val="00734497"/>
    <w:rsid w:val="00757C95"/>
    <w:rsid w:val="00780630"/>
    <w:rsid w:val="0079190C"/>
    <w:rsid w:val="00796E6F"/>
    <w:rsid w:val="007A13D8"/>
    <w:rsid w:val="007A6C08"/>
    <w:rsid w:val="007B3BC8"/>
    <w:rsid w:val="007C0D89"/>
    <w:rsid w:val="007C1500"/>
    <w:rsid w:val="007F374B"/>
    <w:rsid w:val="007F444E"/>
    <w:rsid w:val="00817C5C"/>
    <w:rsid w:val="008271DE"/>
    <w:rsid w:val="00827D77"/>
    <w:rsid w:val="0083294B"/>
    <w:rsid w:val="00836C81"/>
    <w:rsid w:val="00850AB6"/>
    <w:rsid w:val="00850E66"/>
    <w:rsid w:val="0085148B"/>
    <w:rsid w:val="00857E39"/>
    <w:rsid w:val="00876D7C"/>
    <w:rsid w:val="00884C1B"/>
    <w:rsid w:val="00895799"/>
    <w:rsid w:val="008973C6"/>
    <w:rsid w:val="008B1769"/>
    <w:rsid w:val="008C2330"/>
    <w:rsid w:val="008C67CD"/>
    <w:rsid w:val="008D0240"/>
    <w:rsid w:val="008D59DF"/>
    <w:rsid w:val="008F3AC0"/>
    <w:rsid w:val="0090421E"/>
    <w:rsid w:val="00927F62"/>
    <w:rsid w:val="00957C63"/>
    <w:rsid w:val="00967066"/>
    <w:rsid w:val="009835B2"/>
    <w:rsid w:val="00985E64"/>
    <w:rsid w:val="00994101"/>
    <w:rsid w:val="00997B29"/>
    <w:rsid w:val="009C7177"/>
    <w:rsid w:val="009E5B45"/>
    <w:rsid w:val="00A21519"/>
    <w:rsid w:val="00A25E07"/>
    <w:rsid w:val="00A71235"/>
    <w:rsid w:val="00AA2B1B"/>
    <w:rsid w:val="00AA46FE"/>
    <w:rsid w:val="00AA5961"/>
    <w:rsid w:val="00AC33D4"/>
    <w:rsid w:val="00AC5918"/>
    <w:rsid w:val="00B24267"/>
    <w:rsid w:val="00B47B55"/>
    <w:rsid w:val="00B47BE6"/>
    <w:rsid w:val="00B50EED"/>
    <w:rsid w:val="00B55469"/>
    <w:rsid w:val="00B569DF"/>
    <w:rsid w:val="00B616E6"/>
    <w:rsid w:val="00B6429E"/>
    <w:rsid w:val="00B661D9"/>
    <w:rsid w:val="00B84064"/>
    <w:rsid w:val="00B957DD"/>
    <w:rsid w:val="00BB2517"/>
    <w:rsid w:val="00BC7195"/>
    <w:rsid w:val="00BD058B"/>
    <w:rsid w:val="00BF50AD"/>
    <w:rsid w:val="00C12D15"/>
    <w:rsid w:val="00C12F1C"/>
    <w:rsid w:val="00C4402D"/>
    <w:rsid w:val="00C530FF"/>
    <w:rsid w:val="00C540F6"/>
    <w:rsid w:val="00C66869"/>
    <w:rsid w:val="00C929DC"/>
    <w:rsid w:val="00CA3903"/>
    <w:rsid w:val="00CB725A"/>
    <w:rsid w:val="00CC2A5B"/>
    <w:rsid w:val="00CC718A"/>
    <w:rsid w:val="00CD6961"/>
    <w:rsid w:val="00CF7326"/>
    <w:rsid w:val="00D03091"/>
    <w:rsid w:val="00D03637"/>
    <w:rsid w:val="00D11EAB"/>
    <w:rsid w:val="00D1745D"/>
    <w:rsid w:val="00D51017"/>
    <w:rsid w:val="00D61963"/>
    <w:rsid w:val="00D9012D"/>
    <w:rsid w:val="00DA1D31"/>
    <w:rsid w:val="00DA5A6A"/>
    <w:rsid w:val="00DB1BE5"/>
    <w:rsid w:val="00DB31DE"/>
    <w:rsid w:val="00DD039E"/>
    <w:rsid w:val="00DE66D3"/>
    <w:rsid w:val="00DE6A81"/>
    <w:rsid w:val="00E15234"/>
    <w:rsid w:val="00E17768"/>
    <w:rsid w:val="00E312E9"/>
    <w:rsid w:val="00E4211D"/>
    <w:rsid w:val="00E47AEF"/>
    <w:rsid w:val="00E6246D"/>
    <w:rsid w:val="00EB2269"/>
    <w:rsid w:val="00EF1D4B"/>
    <w:rsid w:val="00F025E3"/>
    <w:rsid w:val="00F054FA"/>
    <w:rsid w:val="00F22474"/>
    <w:rsid w:val="00F53756"/>
    <w:rsid w:val="00F601E1"/>
    <w:rsid w:val="00F76C9B"/>
    <w:rsid w:val="00F91A22"/>
    <w:rsid w:val="00F9327F"/>
    <w:rsid w:val="00FA4B8D"/>
    <w:rsid w:val="00FC05DB"/>
    <w:rsid w:val="00FC51D8"/>
    <w:rsid w:val="00FD5D58"/>
    <w:rsid w:val="00FF3586"/>
    <w:rsid w:val="010B2314"/>
    <w:rsid w:val="01336F77"/>
    <w:rsid w:val="016A6FD7"/>
    <w:rsid w:val="01870265"/>
    <w:rsid w:val="01A26920"/>
    <w:rsid w:val="0216715F"/>
    <w:rsid w:val="02691984"/>
    <w:rsid w:val="02A97FD3"/>
    <w:rsid w:val="02CD49E7"/>
    <w:rsid w:val="030E7E36"/>
    <w:rsid w:val="033B559F"/>
    <w:rsid w:val="034872E6"/>
    <w:rsid w:val="03575C81"/>
    <w:rsid w:val="035B20F9"/>
    <w:rsid w:val="036439CE"/>
    <w:rsid w:val="03C81CAD"/>
    <w:rsid w:val="041D6583"/>
    <w:rsid w:val="04277401"/>
    <w:rsid w:val="045F053F"/>
    <w:rsid w:val="04637F7B"/>
    <w:rsid w:val="046B00D8"/>
    <w:rsid w:val="04722D72"/>
    <w:rsid w:val="049D5915"/>
    <w:rsid w:val="04BE1293"/>
    <w:rsid w:val="04BF220D"/>
    <w:rsid w:val="04D72AF2"/>
    <w:rsid w:val="04E64653"/>
    <w:rsid w:val="050339CA"/>
    <w:rsid w:val="0518526D"/>
    <w:rsid w:val="05216ABC"/>
    <w:rsid w:val="0526590B"/>
    <w:rsid w:val="05557F9E"/>
    <w:rsid w:val="055661F0"/>
    <w:rsid w:val="055E570F"/>
    <w:rsid w:val="05A81F59"/>
    <w:rsid w:val="062E0EE8"/>
    <w:rsid w:val="068224FD"/>
    <w:rsid w:val="06C13B3D"/>
    <w:rsid w:val="06F832D7"/>
    <w:rsid w:val="072721A9"/>
    <w:rsid w:val="07277EE5"/>
    <w:rsid w:val="07321FCE"/>
    <w:rsid w:val="07574EF8"/>
    <w:rsid w:val="076B3AA9"/>
    <w:rsid w:val="080428EA"/>
    <w:rsid w:val="08716E9D"/>
    <w:rsid w:val="088272FC"/>
    <w:rsid w:val="08836BD0"/>
    <w:rsid w:val="089438EA"/>
    <w:rsid w:val="08F5760F"/>
    <w:rsid w:val="090B4D2E"/>
    <w:rsid w:val="092C3269"/>
    <w:rsid w:val="09357AE4"/>
    <w:rsid w:val="09385383"/>
    <w:rsid w:val="0972111F"/>
    <w:rsid w:val="099159BD"/>
    <w:rsid w:val="09C56BAD"/>
    <w:rsid w:val="09E55D95"/>
    <w:rsid w:val="09E85EF0"/>
    <w:rsid w:val="0A005A20"/>
    <w:rsid w:val="0A053D41"/>
    <w:rsid w:val="0A140428"/>
    <w:rsid w:val="0A1E12A6"/>
    <w:rsid w:val="0A28754A"/>
    <w:rsid w:val="0A290C66"/>
    <w:rsid w:val="0A3C34DB"/>
    <w:rsid w:val="0A430D0D"/>
    <w:rsid w:val="0A5B1BB3"/>
    <w:rsid w:val="0A911A78"/>
    <w:rsid w:val="0AA55524"/>
    <w:rsid w:val="0AAF62C1"/>
    <w:rsid w:val="0AB93691"/>
    <w:rsid w:val="0ACA5492"/>
    <w:rsid w:val="0ADF0A36"/>
    <w:rsid w:val="0AE01955"/>
    <w:rsid w:val="0AF344E1"/>
    <w:rsid w:val="0B19118C"/>
    <w:rsid w:val="0B377B97"/>
    <w:rsid w:val="0B6902FF"/>
    <w:rsid w:val="0B7044F0"/>
    <w:rsid w:val="0B731780"/>
    <w:rsid w:val="0B770C6E"/>
    <w:rsid w:val="0BEB51B8"/>
    <w:rsid w:val="0C060244"/>
    <w:rsid w:val="0C0F70F9"/>
    <w:rsid w:val="0C191D25"/>
    <w:rsid w:val="0C4E121F"/>
    <w:rsid w:val="0C5F0ACF"/>
    <w:rsid w:val="0C762CD4"/>
    <w:rsid w:val="0C8841C3"/>
    <w:rsid w:val="0CB7144A"/>
    <w:rsid w:val="0D38267F"/>
    <w:rsid w:val="0D5D3E94"/>
    <w:rsid w:val="0DAC5CEB"/>
    <w:rsid w:val="0DE7790B"/>
    <w:rsid w:val="0DEE30B8"/>
    <w:rsid w:val="0EE9136F"/>
    <w:rsid w:val="0EED1247"/>
    <w:rsid w:val="0EFA57E8"/>
    <w:rsid w:val="0F136F00"/>
    <w:rsid w:val="0F227143"/>
    <w:rsid w:val="0F3A71A4"/>
    <w:rsid w:val="0F4378A5"/>
    <w:rsid w:val="0F56503F"/>
    <w:rsid w:val="0FAC24A5"/>
    <w:rsid w:val="0FBF2BE4"/>
    <w:rsid w:val="0FC14074"/>
    <w:rsid w:val="0FF21D8D"/>
    <w:rsid w:val="10321608"/>
    <w:rsid w:val="10615A49"/>
    <w:rsid w:val="1077526D"/>
    <w:rsid w:val="10797237"/>
    <w:rsid w:val="10A87B1C"/>
    <w:rsid w:val="10CA5CE4"/>
    <w:rsid w:val="10DF5FFA"/>
    <w:rsid w:val="10F92125"/>
    <w:rsid w:val="114E06C3"/>
    <w:rsid w:val="116A4DD1"/>
    <w:rsid w:val="11A304BB"/>
    <w:rsid w:val="11D90AD7"/>
    <w:rsid w:val="124F22DB"/>
    <w:rsid w:val="12A762DD"/>
    <w:rsid w:val="12AD766B"/>
    <w:rsid w:val="12C55D71"/>
    <w:rsid w:val="12C56763"/>
    <w:rsid w:val="12DD62D4"/>
    <w:rsid w:val="12E34E3B"/>
    <w:rsid w:val="12F64B6E"/>
    <w:rsid w:val="133D454B"/>
    <w:rsid w:val="135B2C24"/>
    <w:rsid w:val="13797C51"/>
    <w:rsid w:val="13DC2025"/>
    <w:rsid w:val="13F714E7"/>
    <w:rsid w:val="14011A1D"/>
    <w:rsid w:val="14315CBA"/>
    <w:rsid w:val="14A44C48"/>
    <w:rsid w:val="14AB7BDB"/>
    <w:rsid w:val="14C211B5"/>
    <w:rsid w:val="14CA2EEF"/>
    <w:rsid w:val="151612A0"/>
    <w:rsid w:val="151632A6"/>
    <w:rsid w:val="15264B7B"/>
    <w:rsid w:val="154E494C"/>
    <w:rsid w:val="158226E9"/>
    <w:rsid w:val="159468C1"/>
    <w:rsid w:val="15C26F8A"/>
    <w:rsid w:val="15D64855"/>
    <w:rsid w:val="15E736F6"/>
    <w:rsid w:val="16092405"/>
    <w:rsid w:val="163A1216"/>
    <w:rsid w:val="165A18B8"/>
    <w:rsid w:val="16646293"/>
    <w:rsid w:val="16806E4B"/>
    <w:rsid w:val="16981584"/>
    <w:rsid w:val="16B74615"/>
    <w:rsid w:val="16DA6555"/>
    <w:rsid w:val="16DE7B60"/>
    <w:rsid w:val="16F001A5"/>
    <w:rsid w:val="170830C2"/>
    <w:rsid w:val="171657DF"/>
    <w:rsid w:val="17306175"/>
    <w:rsid w:val="174340FA"/>
    <w:rsid w:val="174A2515"/>
    <w:rsid w:val="177B4D4E"/>
    <w:rsid w:val="178A7F7B"/>
    <w:rsid w:val="186500A0"/>
    <w:rsid w:val="18E2051C"/>
    <w:rsid w:val="18FF22A3"/>
    <w:rsid w:val="192F2B88"/>
    <w:rsid w:val="197113F3"/>
    <w:rsid w:val="19721FA4"/>
    <w:rsid w:val="197B5DCD"/>
    <w:rsid w:val="19D43730"/>
    <w:rsid w:val="19E660B9"/>
    <w:rsid w:val="1A1558FF"/>
    <w:rsid w:val="1A173C59"/>
    <w:rsid w:val="1A226249"/>
    <w:rsid w:val="1A2B77F4"/>
    <w:rsid w:val="1A2C531A"/>
    <w:rsid w:val="1A311D2E"/>
    <w:rsid w:val="1A403AC3"/>
    <w:rsid w:val="1AA650CC"/>
    <w:rsid w:val="1B18764C"/>
    <w:rsid w:val="1B216501"/>
    <w:rsid w:val="1B324BB2"/>
    <w:rsid w:val="1B593C49"/>
    <w:rsid w:val="1BA15D3E"/>
    <w:rsid w:val="1BA86C22"/>
    <w:rsid w:val="1BD32E67"/>
    <w:rsid w:val="1BF70B1B"/>
    <w:rsid w:val="1C47643B"/>
    <w:rsid w:val="1C4B24C6"/>
    <w:rsid w:val="1C6074FD"/>
    <w:rsid w:val="1C705992"/>
    <w:rsid w:val="1C7555A5"/>
    <w:rsid w:val="1C794E17"/>
    <w:rsid w:val="1CC0489D"/>
    <w:rsid w:val="1CC740CD"/>
    <w:rsid w:val="1CCE26B8"/>
    <w:rsid w:val="1CF6536C"/>
    <w:rsid w:val="1CFF0FE4"/>
    <w:rsid w:val="1D3369BF"/>
    <w:rsid w:val="1D434E54"/>
    <w:rsid w:val="1D4D7A81"/>
    <w:rsid w:val="1D641DA6"/>
    <w:rsid w:val="1D7A64B7"/>
    <w:rsid w:val="1D862F93"/>
    <w:rsid w:val="1E0345E3"/>
    <w:rsid w:val="1E552791"/>
    <w:rsid w:val="1E636E30"/>
    <w:rsid w:val="1E786D7F"/>
    <w:rsid w:val="1E7A4A8B"/>
    <w:rsid w:val="1EAB40D4"/>
    <w:rsid w:val="1EFE0C05"/>
    <w:rsid w:val="1F432FF9"/>
    <w:rsid w:val="1F8C5A11"/>
    <w:rsid w:val="1F9A0F77"/>
    <w:rsid w:val="1FA2783D"/>
    <w:rsid w:val="20733DD8"/>
    <w:rsid w:val="207944D2"/>
    <w:rsid w:val="20AE4CDA"/>
    <w:rsid w:val="20EA1A41"/>
    <w:rsid w:val="21313216"/>
    <w:rsid w:val="215A6C10"/>
    <w:rsid w:val="21A9479F"/>
    <w:rsid w:val="21BE0F4D"/>
    <w:rsid w:val="21DF2A1E"/>
    <w:rsid w:val="225B2C40"/>
    <w:rsid w:val="226513C9"/>
    <w:rsid w:val="22743BFB"/>
    <w:rsid w:val="22743D02"/>
    <w:rsid w:val="22927307"/>
    <w:rsid w:val="22E5075C"/>
    <w:rsid w:val="22F32E79"/>
    <w:rsid w:val="232625C2"/>
    <w:rsid w:val="23A674E7"/>
    <w:rsid w:val="23C95987"/>
    <w:rsid w:val="23F30C56"/>
    <w:rsid w:val="241B58CB"/>
    <w:rsid w:val="2432352D"/>
    <w:rsid w:val="24653902"/>
    <w:rsid w:val="24A843FE"/>
    <w:rsid w:val="24B9191D"/>
    <w:rsid w:val="24DD5B8E"/>
    <w:rsid w:val="24EA0140"/>
    <w:rsid w:val="24EC4023"/>
    <w:rsid w:val="25125E18"/>
    <w:rsid w:val="25221195"/>
    <w:rsid w:val="252B4B4C"/>
    <w:rsid w:val="252C2672"/>
    <w:rsid w:val="2530083E"/>
    <w:rsid w:val="25367329"/>
    <w:rsid w:val="258473A0"/>
    <w:rsid w:val="25A93CC2"/>
    <w:rsid w:val="25AD37B3"/>
    <w:rsid w:val="25AE6362"/>
    <w:rsid w:val="25AE752B"/>
    <w:rsid w:val="25B032A3"/>
    <w:rsid w:val="25D076AC"/>
    <w:rsid w:val="25EF7300"/>
    <w:rsid w:val="26103D41"/>
    <w:rsid w:val="262275D1"/>
    <w:rsid w:val="262D66A1"/>
    <w:rsid w:val="26377A39"/>
    <w:rsid w:val="26527412"/>
    <w:rsid w:val="268D3829"/>
    <w:rsid w:val="26B469DD"/>
    <w:rsid w:val="26B82C5E"/>
    <w:rsid w:val="26EE4F80"/>
    <w:rsid w:val="270519ED"/>
    <w:rsid w:val="27076EF2"/>
    <w:rsid w:val="27473D41"/>
    <w:rsid w:val="27AE4545"/>
    <w:rsid w:val="27F136FF"/>
    <w:rsid w:val="28137B19"/>
    <w:rsid w:val="2835183D"/>
    <w:rsid w:val="284C582A"/>
    <w:rsid w:val="28524CE0"/>
    <w:rsid w:val="286D7229"/>
    <w:rsid w:val="28924EE2"/>
    <w:rsid w:val="28A6141D"/>
    <w:rsid w:val="28AB04B8"/>
    <w:rsid w:val="28BF18AD"/>
    <w:rsid w:val="28C01A4F"/>
    <w:rsid w:val="28C64B8B"/>
    <w:rsid w:val="28E60D8A"/>
    <w:rsid w:val="29042E92"/>
    <w:rsid w:val="29080D00"/>
    <w:rsid w:val="291D0077"/>
    <w:rsid w:val="29366C06"/>
    <w:rsid w:val="29417EE1"/>
    <w:rsid w:val="2949408B"/>
    <w:rsid w:val="29975175"/>
    <w:rsid w:val="29AC3D81"/>
    <w:rsid w:val="29DD3F3B"/>
    <w:rsid w:val="2A2F1425"/>
    <w:rsid w:val="2A5561C7"/>
    <w:rsid w:val="2A9328B0"/>
    <w:rsid w:val="2B05199B"/>
    <w:rsid w:val="2B150495"/>
    <w:rsid w:val="2B41357D"/>
    <w:rsid w:val="2B595843"/>
    <w:rsid w:val="2C041C52"/>
    <w:rsid w:val="2C600318"/>
    <w:rsid w:val="2C723060"/>
    <w:rsid w:val="2C780B98"/>
    <w:rsid w:val="2CC34063"/>
    <w:rsid w:val="2CFA6009"/>
    <w:rsid w:val="2CFE66A2"/>
    <w:rsid w:val="2CFF241A"/>
    <w:rsid w:val="2D173BB4"/>
    <w:rsid w:val="2D313E78"/>
    <w:rsid w:val="2D341132"/>
    <w:rsid w:val="2D5E3404"/>
    <w:rsid w:val="2D640380"/>
    <w:rsid w:val="2D7C3FFA"/>
    <w:rsid w:val="2DBF0527"/>
    <w:rsid w:val="2DD45655"/>
    <w:rsid w:val="2DEA131C"/>
    <w:rsid w:val="2E8337A3"/>
    <w:rsid w:val="2EAD4823"/>
    <w:rsid w:val="2EB85F02"/>
    <w:rsid w:val="2EC706A8"/>
    <w:rsid w:val="2F31338F"/>
    <w:rsid w:val="2F3E191F"/>
    <w:rsid w:val="2F5C026A"/>
    <w:rsid w:val="2F863D2C"/>
    <w:rsid w:val="2F903980"/>
    <w:rsid w:val="2F947791"/>
    <w:rsid w:val="2F9C068E"/>
    <w:rsid w:val="2FA10F19"/>
    <w:rsid w:val="2FC811E9"/>
    <w:rsid w:val="2FF75A01"/>
    <w:rsid w:val="30474804"/>
    <w:rsid w:val="3091782D"/>
    <w:rsid w:val="30986E0B"/>
    <w:rsid w:val="30995F4B"/>
    <w:rsid w:val="30B3704F"/>
    <w:rsid w:val="30B41D76"/>
    <w:rsid w:val="30B67293"/>
    <w:rsid w:val="30EA3353"/>
    <w:rsid w:val="31814DC1"/>
    <w:rsid w:val="31A06404"/>
    <w:rsid w:val="31CC4FC0"/>
    <w:rsid w:val="321E1594"/>
    <w:rsid w:val="32346316"/>
    <w:rsid w:val="32566604"/>
    <w:rsid w:val="32594F85"/>
    <w:rsid w:val="3264344B"/>
    <w:rsid w:val="32650132"/>
    <w:rsid w:val="32851613"/>
    <w:rsid w:val="328707EE"/>
    <w:rsid w:val="32D22AAA"/>
    <w:rsid w:val="32E27CAC"/>
    <w:rsid w:val="32E87544"/>
    <w:rsid w:val="32EC51EE"/>
    <w:rsid w:val="33114C55"/>
    <w:rsid w:val="33890C8F"/>
    <w:rsid w:val="33B51A84"/>
    <w:rsid w:val="34007320"/>
    <w:rsid w:val="342235BE"/>
    <w:rsid w:val="343D21A6"/>
    <w:rsid w:val="343E1D06"/>
    <w:rsid w:val="346B5B38"/>
    <w:rsid w:val="34821163"/>
    <w:rsid w:val="34983880"/>
    <w:rsid w:val="34C603ED"/>
    <w:rsid w:val="34F14D3E"/>
    <w:rsid w:val="35411821"/>
    <w:rsid w:val="355C0E34"/>
    <w:rsid w:val="355E5766"/>
    <w:rsid w:val="35A56E1E"/>
    <w:rsid w:val="35A95619"/>
    <w:rsid w:val="35C11842"/>
    <w:rsid w:val="360A255B"/>
    <w:rsid w:val="362353CB"/>
    <w:rsid w:val="363F7524"/>
    <w:rsid w:val="36A24542"/>
    <w:rsid w:val="36B14785"/>
    <w:rsid w:val="36CD5966"/>
    <w:rsid w:val="36D52B69"/>
    <w:rsid w:val="3709636F"/>
    <w:rsid w:val="372617C9"/>
    <w:rsid w:val="37500442"/>
    <w:rsid w:val="37670924"/>
    <w:rsid w:val="377F0D27"/>
    <w:rsid w:val="378C172C"/>
    <w:rsid w:val="378D6B0A"/>
    <w:rsid w:val="37AE6F16"/>
    <w:rsid w:val="37AF33BA"/>
    <w:rsid w:val="38286CC9"/>
    <w:rsid w:val="38552705"/>
    <w:rsid w:val="38AA0E16"/>
    <w:rsid w:val="38BB2AC2"/>
    <w:rsid w:val="38E77EB3"/>
    <w:rsid w:val="394144E6"/>
    <w:rsid w:val="3944168C"/>
    <w:rsid w:val="396957EB"/>
    <w:rsid w:val="39730417"/>
    <w:rsid w:val="398A2A8C"/>
    <w:rsid w:val="39F33306"/>
    <w:rsid w:val="39F50D55"/>
    <w:rsid w:val="3A3C2EFF"/>
    <w:rsid w:val="3A5B15D7"/>
    <w:rsid w:val="3A985CA7"/>
    <w:rsid w:val="3AB17449"/>
    <w:rsid w:val="3AB331C1"/>
    <w:rsid w:val="3ACF6EC9"/>
    <w:rsid w:val="3AD256A8"/>
    <w:rsid w:val="3ADE5D64"/>
    <w:rsid w:val="3B023801"/>
    <w:rsid w:val="3B220900"/>
    <w:rsid w:val="3B6C3370"/>
    <w:rsid w:val="3B9052B1"/>
    <w:rsid w:val="3BD258C9"/>
    <w:rsid w:val="3BFA660F"/>
    <w:rsid w:val="3C021254"/>
    <w:rsid w:val="3C175910"/>
    <w:rsid w:val="3C215F09"/>
    <w:rsid w:val="3C266594"/>
    <w:rsid w:val="3C2C1E7C"/>
    <w:rsid w:val="3C5462DE"/>
    <w:rsid w:val="3C6504EB"/>
    <w:rsid w:val="3CBA5241"/>
    <w:rsid w:val="3D0A1093"/>
    <w:rsid w:val="3D0B03CE"/>
    <w:rsid w:val="3D186896"/>
    <w:rsid w:val="3D901194"/>
    <w:rsid w:val="3DB46334"/>
    <w:rsid w:val="3DE43692"/>
    <w:rsid w:val="3E5720B6"/>
    <w:rsid w:val="3E886713"/>
    <w:rsid w:val="3EDB4A95"/>
    <w:rsid w:val="3EFB28CA"/>
    <w:rsid w:val="3F1E1189"/>
    <w:rsid w:val="3F591E5E"/>
    <w:rsid w:val="3F6470DE"/>
    <w:rsid w:val="3F7D3D9E"/>
    <w:rsid w:val="3F9472A1"/>
    <w:rsid w:val="3FA11C4E"/>
    <w:rsid w:val="3FA3758D"/>
    <w:rsid w:val="400D03D9"/>
    <w:rsid w:val="40A81C49"/>
    <w:rsid w:val="40C652D1"/>
    <w:rsid w:val="40F57964"/>
    <w:rsid w:val="41314E40"/>
    <w:rsid w:val="419B050B"/>
    <w:rsid w:val="41AF045B"/>
    <w:rsid w:val="41DA54D8"/>
    <w:rsid w:val="41E33C60"/>
    <w:rsid w:val="4243599A"/>
    <w:rsid w:val="429743D8"/>
    <w:rsid w:val="429F7DBC"/>
    <w:rsid w:val="42B42504"/>
    <w:rsid w:val="42FE64BD"/>
    <w:rsid w:val="4348021F"/>
    <w:rsid w:val="43811A9E"/>
    <w:rsid w:val="43CF6B92"/>
    <w:rsid w:val="43E724A1"/>
    <w:rsid w:val="43FD36FF"/>
    <w:rsid w:val="441A605F"/>
    <w:rsid w:val="443133A9"/>
    <w:rsid w:val="44346AF1"/>
    <w:rsid w:val="444B2BC9"/>
    <w:rsid w:val="4464552C"/>
    <w:rsid w:val="448B4867"/>
    <w:rsid w:val="44A00989"/>
    <w:rsid w:val="44DC56E3"/>
    <w:rsid w:val="44E346A3"/>
    <w:rsid w:val="44F00B6E"/>
    <w:rsid w:val="45294080"/>
    <w:rsid w:val="453256B7"/>
    <w:rsid w:val="45440EBA"/>
    <w:rsid w:val="4550785F"/>
    <w:rsid w:val="45667082"/>
    <w:rsid w:val="45837C34"/>
    <w:rsid w:val="45B646EB"/>
    <w:rsid w:val="45BE2A1A"/>
    <w:rsid w:val="45CA5863"/>
    <w:rsid w:val="45DD34FC"/>
    <w:rsid w:val="45EA1A61"/>
    <w:rsid w:val="45FF21BE"/>
    <w:rsid w:val="46051679"/>
    <w:rsid w:val="4606438D"/>
    <w:rsid w:val="46133AD2"/>
    <w:rsid w:val="464E1FF0"/>
    <w:rsid w:val="46815F57"/>
    <w:rsid w:val="46A83CD3"/>
    <w:rsid w:val="46AA19E5"/>
    <w:rsid w:val="47767A51"/>
    <w:rsid w:val="478F0B12"/>
    <w:rsid w:val="49274D7D"/>
    <w:rsid w:val="49561C02"/>
    <w:rsid w:val="49C56A6D"/>
    <w:rsid w:val="49CF51F6"/>
    <w:rsid w:val="4AAD0D44"/>
    <w:rsid w:val="4AB13D76"/>
    <w:rsid w:val="4AB37677"/>
    <w:rsid w:val="4AD827D0"/>
    <w:rsid w:val="4AE34681"/>
    <w:rsid w:val="4AF8077D"/>
    <w:rsid w:val="4B066536"/>
    <w:rsid w:val="4B307A26"/>
    <w:rsid w:val="4B387D17"/>
    <w:rsid w:val="4B4E1CA3"/>
    <w:rsid w:val="4BAA266A"/>
    <w:rsid w:val="4BDE3E16"/>
    <w:rsid w:val="4BE1003F"/>
    <w:rsid w:val="4C1F3C81"/>
    <w:rsid w:val="4C237A7B"/>
    <w:rsid w:val="4C4D4AF8"/>
    <w:rsid w:val="4C5D11DF"/>
    <w:rsid w:val="4C6F2904"/>
    <w:rsid w:val="4CBE46CE"/>
    <w:rsid w:val="4CDB2EB0"/>
    <w:rsid w:val="4DA47E55"/>
    <w:rsid w:val="4DB017E2"/>
    <w:rsid w:val="4DB82445"/>
    <w:rsid w:val="4DD205EF"/>
    <w:rsid w:val="4DD86643"/>
    <w:rsid w:val="4DF54449"/>
    <w:rsid w:val="4DFA78CC"/>
    <w:rsid w:val="4E08517B"/>
    <w:rsid w:val="4E402B66"/>
    <w:rsid w:val="4E5E7A74"/>
    <w:rsid w:val="4E67795E"/>
    <w:rsid w:val="4EFA0F67"/>
    <w:rsid w:val="4F257D14"/>
    <w:rsid w:val="4F6A54BA"/>
    <w:rsid w:val="4F8C3B89"/>
    <w:rsid w:val="4F8D1B6C"/>
    <w:rsid w:val="4F997C78"/>
    <w:rsid w:val="4FA64C4B"/>
    <w:rsid w:val="4FA64CF5"/>
    <w:rsid w:val="4FB629B4"/>
    <w:rsid w:val="4FD25A40"/>
    <w:rsid w:val="4FE70DC0"/>
    <w:rsid w:val="4FE74646"/>
    <w:rsid w:val="4FF80DAE"/>
    <w:rsid w:val="503B1837"/>
    <w:rsid w:val="505228B2"/>
    <w:rsid w:val="50630D8E"/>
    <w:rsid w:val="50A176B3"/>
    <w:rsid w:val="50AF7B2F"/>
    <w:rsid w:val="50BE1359"/>
    <w:rsid w:val="50E52925"/>
    <w:rsid w:val="512D7E41"/>
    <w:rsid w:val="51312C3A"/>
    <w:rsid w:val="515472E0"/>
    <w:rsid w:val="5179696D"/>
    <w:rsid w:val="51B86EB8"/>
    <w:rsid w:val="51C92E73"/>
    <w:rsid w:val="520D7203"/>
    <w:rsid w:val="52157E66"/>
    <w:rsid w:val="523D116B"/>
    <w:rsid w:val="526A01B2"/>
    <w:rsid w:val="527137BB"/>
    <w:rsid w:val="52C06024"/>
    <w:rsid w:val="52CF44B9"/>
    <w:rsid w:val="52D8149A"/>
    <w:rsid w:val="52E141EC"/>
    <w:rsid w:val="53283BC9"/>
    <w:rsid w:val="534327B1"/>
    <w:rsid w:val="53515E9C"/>
    <w:rsid w:val="537F5ABB"/>
    <w:rsid w:val="53994B4A"/>
    <w:rsid w:val="53B01CE2"/>
    <w:rsid w:val="53B20A76"/>
    <w:rsid w:val="53FA37B7"/>
    <w:rsid w:val="53FC2370"/>
    <w:rsid w:val="53FC4FDD"/>
    <w:rsid w:val="53FE280A"/>
    <w:rsid w:val="540E1FEE"/>
    <w:rsid w:val="543C5B7E"/>
    <w:rsid w:val="54596730"/>
    <w:rsid w:val="5465429B"/>
    <w:rsid w:val="547C241E"/>
    <w:rsid w:val="548A4B3B"/>
    <w:rsid w:val="54AA0D3A"/>
    <w:rsid w:val="54E3249D"/>
    <w:rsid w:val="5504053B"/>
    <w:rsid w:val="5520724E"/>
    <w:rsid w:val="55346855"/>
    <w:rsid w:val="554F7B33"/>
    <w:rsid w:val="55B41744"/>
    <w:rsid w:val="55E13102"/>
    <w:rsid w:val="563947B3"/>
    <w:rsid w:val="563F1955"/>
    <w:rsid w:val="567D422C"/>
    <w:rsid w:val="56837A94"/>
    <w:rsid w:val="56B57CAD"/>
    <w:rsid w:val="56BB2A06"/>
    <w:rsid w:val="56D842AC"/>
    <w:rsid w:val="56FA587C"/>
    <w:rsid w:val="570566FB"/>
    <w:rsid w:val="570A5ABF"/>
    <w:rsid w:val="570D63DD"/>
    <w:rsid w:val="572F3F71"/>
    <w:rsid w:val="57323268"/>
    <w:rsid w:val="57D165DD"/>
    <w:rsid w:val="57FA1FD8"/>
    <w:rsid w:val="57FA43F1"/>
    <w:rsid w:val="581872E3"/>
    <w:rsid w:val="587F00E5"/>
    <w:rsid w:val="58AB32C3"/>
    <w:rsid w:val="58B063F2"/>
    <w:rsid w:val="58BE23EE"/>
    <w:rsid w:val="58E87019"/>
    <w:rsid w:val="58F307D5"/>
    <w:rsid w:val="59017499"/>
    <w:rsid w:val="59044790"/>
    <w:rsid w:val="594A2AEB"/>
    <w:rsid w:val="594E52BA"/>
    <w:rsid w:val="59D96D24"/>
    <w:rsid w:val="59E44CEE"/>
    <w:rsid w:val="5A0A63EF"/>
    <w:rsid w:val="5A461504"/>
    <w:rsid w:val="5A50759E"/>
    <w:rsid w:val="5AB126F6"/>
    <w:rsid w:val="5ABE5803"/>
    <w:rsid w:val="5AC661A1"/>
    <w:rsid w:val="5AEB3E5A"/>
    <w:rsid w:val="5AF05506"/>
    <w:rsid w:val="5AF251E8"/>
    <w:rsid w:val="5B101B12"/>
    <w:rsid w:val="5B1F3B03"/>
    <w:rsid w:val="5B2A7F91"/>
    <w:rsid w:val="5B5B0FE0"/>
    <w:rsid w:val="5B8C350C"/>
    <w:rsid w:val="5BA41A87"/>
    <w:rsid w:val="5BC528FD"/>
    <w:rsid w:val="5BCD153A"/>
    <w:rsid w:val="5BD83D69"/>
    <w:rsid w:val="5BEA4A06"/>
    <w:rsid w:val="5BF64864"/>
    <w:rsid w:val="5C0532CB"/>
    <w:rsid w:val="5C3972D9"/>
    <w:rsid w:val="5C4264A7"/>
    <w:rsid w:val="5C460B25"/>
    <w:rsid w:val="5C473312"/>
    <w:rsid w:val="5C533A65"/>
    <w:rsid w:val="5C582B91"/>
    <w:rsid w:val="5C6320AB"/>
    <w:rsid w:val="5D145BCA"/>
    <w:rsid w:val="5D243653"/>
    <w:rsid w:val="5D6879E4"/>
    <w:rsid w:val="5D6F0D72"/>
    <w:rsid w:val="5D906F22"/>
    <w:rsid w:val="5DEC23C3"/>
    <w:rsid w:val="5DFC134E"/>
    <w:rsid w:val="5DFD3EE8"/>
    <w:rsid w:val="5E2D4789"/>
    <w:rsid w:val="5F166FCB"/>
    <w:rsid w:val="5F2D37C3"/>
    <w:rsid w:val="5F4B34EA"/>
    <w:rsid w:val="5F577D10"/>
    <w:rsid w:val="5F731C30"/>
    <w:rsid w:val="5F881C77"/>
    <w:rsid w:val="5F900245"/>
    <w:rsid w:val="6008725C"/>
    <w:rsid w:val="60583D40"/>
    <w:rsid w:val="60B30F76"/>
    <w:rsid w:val="60BB7E2A"/>
    <w:rsid w:val="60EC59B8"/>
    <w:rsid w:val="6101310B"/>
    <w:rsid w:val="610C68D8"/>
    <w:rsid w:val="61266653"/>
    <w:rsid w:val="61644A53"/>
    <w:rsid w:val="617A1A94"/>
    <w:rsid w:val="619D4FB6"/>
    <w:rsid w:val="62035F2D"/>
    <w:rsid w:val="6215177B"/>
    <w:rsid w:val="6259543B"/>
    <w:rsid w:val="62683FE2"/>
    <w:rsid w:val="628506F0"/>
    <w:rsid w:val="62C6161E"/>
    <w:rsid w:val="62D46BC5"/>
    <w:rsid w:val="630C65BC"/>
    <w:rsid w:val="63302D52"/>
    <w:rsid w:val="634405AB"/>
    <w:rsid w:val="634B7B8C"/>
    <w:rsid w:val="63502DF1"/>
    <w:rsid w:val="635400CA"/>
    <w:rsid w:val="636447A9"/>
    <w:rsid w:val="638C5AAE"/>
    <w:rsid w:val="6390559E"/>
    <w:rsid w:val="63A63014"/>
    <w:rsid w:val="63B741AB"/>
    <w:rsid w:val="63FF0976"/>
    <w:rsid w:val="640D4E41"/>
    <w:rsid w:val="6457430E"/>
    <w:rsid w:val="64680FC0"/>
    <w:rsid w:val="647924D6"/>
    <w:rsid w:val="64925346"/>
    <w:rsid w:val="64FB0EFC"/>
    <w:rsid w:val="650049A6"/>
    <w:rsid w:val="655D3BA6"/>
    <w:rsid w:val="656211BC"/>
    <w:rsid w:val="659A6B77"/>
    <w:rsid w:val="65A672FB"/>
    <w:rsid w:val="65B807DC"/>
    <w:rsid w:val="65DF0A5F"/>
    <w:rsid w:val="66164CAE"/>
    <w:rsid w:val="66567A27"/>
    <w:rsid w:val="666A0329"/>
    <w:rsid w:val="668F5FE1"/>
    <w:rsid w:val="66AC6CBF"/>
    <w:rsid w:val="66C739CD"/>
    <w:rsid w:val="66ED2D08"/>
    <w:rsid w:val="679703E1"/>
    <w:rsid w:val="679D64DC"/>
    <w:rsid w:val="67BF277A"/>
    <w:rsid w:val="67D11A4E"/>
    <w:rsid w:val="67DD306E"/>
    <w:rsid w:val="67F5421D"/>
    <w:rsid w:val="681C56E8"/>
    <w:rsid w:val="687F26E6"/>
    <w:rsid w:val="68A5237F"/>
    <w:rsid w:val="69024A99"/>
    <w:rsid w:val="693004E4"/>
    <w:rsid w:val="69D41F5D"/>
    <w:rsid w:val="69E431A6"/>
    <w:rsid w:val="6A505A87"/>
    <w:rsid w:val="6AD77F57"/>
    <w:rsid w:val="6AD9782B"/>
    <w:rsid w:val="6AE52674"/>
    <w:rsid w:val="6AEA7C8A"/>
    <w:rsid w:val="6B0A3E88"/>
    <w:rsid w:val="6B12567A"/>
    <w:rsid w:val="6B19056F"/>
    <w:rsid w:val="6B377539"/>
    <w:rsid w:val="6B5D66AE"/>
    <w:rsid w:val="6B95269F"/>
    <w:rsid w:val="6BB362CE"/>
    <w:rsid w:val="6BFC6846"/>
    <w:rsid w:val="6C0D22B3"/>
    <w:rsid w:val="6C494E84"/>
    <w:rsid w:val="6C537AB1"/>
    <w:rsid w:val="6C613F7C"/>
    <w:rsid w:val="6C9A45DE"/>
    <w:rsid w:val="6CA200F0"/>
    <w:rsid w:val="6CB81EF4"/>
    <w:rsid w:val="6CC12C6C"/>
    <w:rsid w:val="6CDF2B8A"/>
    <w:rsid w:val="6D0A20C6"/>
    <w:rsid w:val="6D2531FB"/>
    <w:rsid w:val="6D473E2C"/>
    <w:rsid w:val="6D633D24"/>
    <w:rsid w:val="6DC347C2"/>
    <w:rsid w:val="6DD469CF"/>
    <w:rsid w:val="6DF36E56"/>
    <w:rsid w:val="6DFB3F5C"/>
    <w:rsid w:val="6E1B50CF"/>
    <w:rsid w:val="6E5C0E9F"/>
    <w:rsid w:val="6E694ECD"/>
    <w:rsid w:val="6E7B6E4B"/>
    <w:rsid w:val="6E7C509D"/>
    <w:rsid w:val="6E865F1C"/>
    <w:rsid w:val="6E922B12"/>
    <w:rsid w:val="6EC5521F"/>
    <w:rsid w:val="6ED70525"/>
    <w:rsid w:val="6EEB2223"/>
    <w:rsid w:val="6F3F341C"/>
    <w:rsid w:val="6F4656AB"/>
    <w:rsid w:val="6FAF5BE3"/>
    <w:rsid w:val="6FB548D7"/>
    <w:rsid w:val="6FC77E64"/>
    <w:rsid w:val="6FD1766A"/>
    <w:rsid w:val="6FEA6736"/>
    <w:rsid w:val="6FF13869"/>
    <w:rsid w:val="700E45FE"/>
    <w:rsid w:val="70206492"/>
    <w:rsid w:val="702B2CA3"/>
    <w:rsid w:val="7036127C"/>
    <w:rsid w:val="709F32C5"/>
    <w:rsid w:val="70D15E8E"/>
    <w:rsid w:val="70D50E7A"/>
    <w:rsid w:val="70E92792"/>
    <w:rsid w:val="715916C6"/>
    <w:rsid w:val="716B31A7"/>
    <w:rsid w:val="71870F05"/>
    <w:rsid w:val="718A6DE4"/>
    <w:rsid w:val="71900706"/>
    <w:rsid w:val="71AF75F9"/>
    <w:rsid w:val="71E27C5B"/>
    <w:rsid w:val="72231CD3"/>
    <w:rsid w:val="723D0FE7"/>
    <w:rsid w:val="725956F5"/>
    <w:rsid w:val="726D3825"/>
    <w:rsid w:val="727D3192"/>
    <w:rsid w:val="72F04FBF"/>
    <w:rsid w:val="73217FC1"/>
    <w:rsid w:val="73287B32"/>
    <w:rsid w:val="73412411"/>
    <w:rsid w:val="73467A28"/>
    <w:rsid w:val="73604214"/>
    <w:rsid w:val="73724CC1"/>
    <w:rsid w:val="73AD3F4B"/>
    <w:rsid w:val="73D64EF9"/>
    <w:rsid w:val="73E13BF4"/>
    <w:rsid w:val="741D62AC"/>
    <w:rsid w:val="745A5011"/>
    <w:rsid w:val="74654825"/>
    <w:rsid w:val="74A44A77"/>
    <w:rsid w:val="74B17A6A"/>
    <w:rsid w:val="75194855"/>
    <w:rsid w:val="75393146"/>
    <w:rsid w:val="75680129"/>
    <w:rsid w:val="75790588"/>
    <w:rsid w:val="759B3BBA"/>
    <w:rsid w:val="75A153E9"/>
    <w:rsid w:val="75CA0DE4"/>
    <w:rsid w:val="75CF63FA"/>
    <w:rsid w:val="75F77062"/>
    <w:rsid w:val="76327BDF"/>
    <w:rsid w:val="76876CD5"/>
    <w:rsid w:val="76F61765"/>
    <w:rsid w:val="76F84DDB"/>
    <w:rsid w:val="77254BCD"/>
    <w:rsid w:val="77307466"/>
    <w:rsid w:val="77582D17"/>
    <w:rsid w:val="77752FD1"/>
    <w:rsid w:val="779600E9"/>
    <w:rsid w:val="77BA6C36"/>
    <w:rsid w:val="77D01FB6"/>
    <w:rsid w:val="77E141C3"/>
    <w:rsid w:val="77ED2216"/>
    <w:rsid w:val="77F24622"/>
    <w:rsid w:val="78016A73"/>
    <w:rsid w:val="7855375D"/>
    <w:rsid w:val="786848E4"/>
    <w:rsid w:val="79060EF9"/>
    <w:rsid w:val="79110AD8"/>
    <w:rsid w:val="79162B2F"/>
    <w:rsid w:val="79362696"/>
    <w:rsid w:val="79501600"/>
    <w:rsid w:val="79853D2E"/>
    <w:rsid w:val="7A001197"/>
    <w:rsid w:val="7A1A2041"/>
    <w:rsid w:val="7A4E3C65"/>
    <w:rsid w:val="7AC13EAA"/>
    <w:rsid w:val="7AFA627F"/>
    <w:rsid w:val="7B046B46"/>
    <w:rsid w:val="7B3E48AE"/>
    <w:rsid w:val="7B6E2211"/>
    <w:rsid w:val="7B8F3F36"/>
    <w:rsid w:val="7BC938EC"/>
    <w:rsid w:val="7BE654C8"/>
    <w:rsid w:val="7C2F7314"/>
    <w:rsid w:val="7C7278F9"/>
    <w:rsid w:val="7CC52305"/>
    <w:rsid w:val="7CCA3AE8"/>
    <w:rsid w:val="7D100033"/>
    <w:rsid w:val="7D197F5B"/>
    <w:rsid w:val="7D2D571E"/>
    <w:rsid w:val="7D32101D"/>
    <w:rsid w:val="7D85105A"/>
    <w:rsid w:val="7DA939D5"/>
    <w:rsid w:val="7DDF2F52"/>
    <w:rsid w:val="7E0B5511"/>
    <w:rsid w:val="7E543940"/>
    <w:rsid w:val="7E5820D7"/>
    <w:rsid w:val="7E617E0B"/>
    <w:rsid w:val="7E87391A"/>
    <w:rsid w:val="7E9957F7"/>
    <w:rsid w:val="7EE50A3C"/>
    <w:rsid w:val="7F0709B3"/>
    <w:rsid w:val="7F437511"/>
    <w:rsid w:val="7F5E259D"/>
    <w:rsid w:val="7F75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footer"/>
    <w:basedOn w:val="1"/>
    <w:link w:val="15"/>
    <w:autoRedefine/>
    <w:qFormat/>
    <w:uiPriority w:val="99"/>
    <w:pPr>
      <w:tabs>
        <w:tab w:val="center" w:pos="4153"/>
        <w:tab w:val="right" w:pos="8306"/>
      </w:tabs>
      <w:snapToGrid w:val="0"/>
      <w:jc w:val="left"/>
    </w:pPr>
    <w:rPr>
      <w:sz w:val="18"/>
      <w:szCs w:val="18"/>
    </w:rPr>
  </w:style>
  <w:style w:type="paragraph" w:styleId="4">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annotation subject"/>
    <w:basedOn w:val="2"/>
    <w:next w:val="2"/>
    <w:link w:val="13"/>
    <w:autoRedefine/>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paragraph" w:styleId="11">
    <w:name w:val="List Paragraph"/>
    <w:basedOn w:val="1"/>
    <w:autoRedefine/>
    <w:qFormat/>
    <w:uiPriority w:val="34"/>
    <w:pPr>
      <w:ind w:firstLine="420" w:firstLineChars="200"/>
    </w:pPr>
    <w:rPr>
      <w:rFonts w:ascii="等线" w:hAnsi="等线" w:eastAsia="等线"/>
      <w:szCs w:val="22"/>
    </w:rPr>
  </w:style>
  <w:style w:type="paragraph" w:customStyle="1" w:styleId="12">
    <w:name w:val="_Style 10"/>
    <w:autoRedefine/>
    <w:unhideWhenUsed/>
    <w:qFormat/>
    <w:uiPriority w:val="99"/>
    <w:rPr>
      <w:rFonts w:ascii="Calibri" w:hAnsi="Calibri" w:eastAsia="宋体" w:cs="Times New Roman"/>
      <w:kern w:val="2"/>
      <w:sz w:val="21"/>
      <w:szCs w:val="24"/>
      <w:lang w:val="en-US" w:eastAsia="zh-CN" w:bidi="ar-SA"/>
    </w:rPr>
  </w:style>
  <w:style w:type="character" w:customStyle="1" w:styleId="13">
    <w:name w:val="批注主题 字符"/>
    <w:link w:val="6"/>
    <w:autoRedefine/>
    <w:qFormat/>
    <w:uiPriority w:val="0"/>
    <w:rPr>
      <w:b/>
      <w:bCs/>
      <w:kern w:val="2"/>
      <w:sz w:val="21"/>
      <w:szCs w:val="24"/>
    </w:rPr>
  </w:style>
  <w:style w:type="character" w:customStyle="1" w:styleId="14">
    <w:name w:val="批注文字 字符"/>
    <w:link w:val="2"/>
    <w:autoRedefine/>
    <w:qFormat/>
    <w:uiPriority w:val="0"/>
    <w:rPr>
      <w:kern w:val="2"/>
      <w:sz w:val="21"/>
      <w:szCs w:val="24"/>
    </w:rPr>
  </w:style>
  <w:style w:type="character" w:customStyle="1" w:styleId="15">
    <w:name w:val="页脚 字符"/>
    <w:link w:val="3"/>
    <w:autoRedefine/>
    <w:qFormat/>
    <w:uiPriority w:val="99"/>
    <w:rPr>
      <w:rFonts w:ascii="Calibri" w:hAnsi="Calibri"/>
      <w:kern w:val="2"/>
      <w:sz w:val="18"/>
      <w:szCs w:val="18"/>
    </w:rPr>
  </w:style>
  <w:style w:type="character" w:customStyle="1" w:styleId="16">
    <w:name w:val="页眉 字符"/>
    <w:link w:val="4"/>
    <w:autoRedefine/>
    <w:qFormat/>
    <w:uiPriority w:val="0"/>
    <w:rPr>
      <w:rFonts w:ascii="Calibri" w:hAnsi="Calibri"/>
      <w:kern w:val="2"/>
      <w:sz w:val="18"/>
      <w:szCs w:val="18"/>
    </w:rPr>
  </w:style>
  <w:style w:type="paragraph" w:customStyle="1" w:styleId="17">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2608</Words>
  <Characters>2663</Characters>
  <Lines>37</Lines>
  <Paragraphs>10</Paragraphs>
  <TotalTime>2</TotalTime>
  <ScaleCrop>false</ScaleCrop>
  <LinksUpToDate>false</LinksUpToDate>
  <CharactersWithSpaces>2710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2021-07-14T09:33:00Z</dcterms:created>
  <dc:creator>Administrator</dc:creator>
  <cp:lastModifiedBy>W.</cp:lastModifiedBy>
  <dcterms:modified xsi:type="dcterms:W3CDTF">2025-07-08T09:06:04Z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36C9B4CBB84E4061ADE048760E6C3574_13</vt:lpwstr>
  </property>
  <property fmtid="{D5CDD505-2E9C-101B-9397-08002B2CF9AE}" pid="4" name="KSOTemplateDocerSaveRecord">
    <vt:lpwstr>eyJoZGlkIjoiOGM0YWI5NjM4MDkyZmVmN2FjYzA3OWY1NWUwY2ZhNWMiLCJ1c2VySWQiOiIzMTU1NDExNTAifQ==</vt:lpwstr>
  </property>
</Properties>
</file>