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4D" w:rsidRPr="008F3177" w:rsidRDefault="00D3704D" w:rsidP="00871A26">
      <w:pPr>
        <w:spacing w:beforeLines="50" w:before="156" w:afterLines="50" w:after="156" w:line="400" w:lineRule="exact"/>
        <w:rPr>
          <w:rFonts w:ascii="TimesNewRoman" w:hAnsi="宋体"/>
          <w:b/>
          <w:sz w:val="24"/>
        </w:rPr>
      </w:pPr>
      <w:r w:rsidRPr="008F3177">
        <w:rPr>
          <w:rFonts w:ascii="TimesNewRoman" w:hAnsi="宋体" w:hint="eastAsia"/>
          <w:b/>
          <w:sz w:val="24"/>
        </w:rPr>
        <w:t>证券代码：</w:t>
      </w:r>
      <w:r w:rsidR="009D2D7D" w:rsidRPr="008F3177">
        <w:rPr>
          <w:rFonts w:ascii="TimesNewRoman" w:hAnsi="TimesNewRoman"/>
          <w:b/>
          <w:sz w:val="24"/>
        </w:rPr>
        <w:t>688499</w:t>
      </w:r>
      <w:r w:rsidRPr="008F3177">
        <w:rPr>
          <w:rFonts w:ascii="TimesNewRoman" w:hAnsi="TimesNewRoman" w:hint="eastAsia"/>
          <w:b/>
          <w:sz w:val="24"/>
        </w:rPr>
        <w:t xml:space="preserve">                                </w:t>
      </w:r>
      <w:r w:rsidR="008F3177" w:rsidRPr="008F3177">
        <w:rPr>
          <w:rFonts w:ascii="TimesNewRoman" w:hAnsi="TimesNewRoman"/>
          <w:b/>
          <w:sz w:val="24"/>
        </w:rPr>
        <w:t xml:space="preserve">     </w:t>
      </w:r>
      <w:r w:rsidRPr="008F3177">
        <w:rPr>
          <w:rFonts w:ascii="TimesNewRoman" w:hAnsi="宋体" w:hint="eastAsia"/>
          <w:b/>
          <w:sz w:val="24"/>
        </w:rPr>
        <w:t>证券简称：</w:t>
      </w:r>
      <w:r w:rsidR="009D2D7D" w:rsidRPr="008F3177">
        <w:rPr>
          <w:rFonts w:ascii="TimesNewRoman" w:hAnsi="宋体" w:hint="eastAsia"/>
          <w:b/>
          <w:sz w:val="24"/>
        </w:rPr>
        <w:t>利元亨</w:t>
      </w:r>
    </w:p>
    <w:p w:rsidR="00C04DF9" w:rsidRDefault="009D2D7D" w:rsidP="00871A26">
      <w:pPr>
        <w:spacing w:beforeLines="100" w:before="312" w:afterLines="100" w:after="312" w:line="400" w:lineRule="exact"/>
        <w:jc w:val="center"/>
        <w:rPr>
          <w:rFonts w:ascii="TimesNewRoman" w:hAnsi="宋体"/>
          <w:b/>
          <w:sz w:val="32"/>
          <w:szCs w:val="32"/>
        </w:rPr>
      </w:pPr>
      <w:r>
        <w:rPr>
          <w:rFonts w:ascii="TimesNewRoman" w:hAnsi="宋体" w:hint="eastAsia"/>
          <w:b/>
          <w:sz w:val="32"/>
          <w:szCs w:val="32"/>
        </w:rPr>
        <w:t>广东利元亨智能装备</w:t>
      </w:r>
      <w:r w:rsidR="00E83A63">
        <w:rPr>
          <w:rFonts w:ascii="TimesNewRoman" w:hAnsi="宋体" w:hint="eastAsia"/>
          <w:b/>
          <w:sz w:val="32"/>
          <w:szCs w:val="32"/>
        </w:rPr>
        <w:t>股份有限公司</w:t>
      </w:r>
    </w:p>
    <w:p w:rsidR="00D3704D" w:rsidRPr="00943E94" w:rsidRDefault="00563647" w:rsidP="00871A26">
      <w:pPr>
        <w:spacing w:beforeLines="100" w:before="312" w:afterLines="100" w:after="312" w:line="400" w:lineRule="exact"/>
        <w:jc w:val="center"/>
        <w:rPr>
          <w:rFonts w:ascii="TimesNewRoman" w:hAnsi="TimesNewRoman" w:hint="eastAsia"/>
          <w:b/>
          <w:sz w:val="32"/>
          <w:szCs w:val="32"/>
        </w:rPr>
      </w:pPr>
      <w:r>
        <w:rPr>
          <w:rFonts w:ascii="TimesNewRoman" w:hAnsi="TimesNewRoman" w:hint="eastAsia"/>
          <w:b/>
          <w:sz w:val="32"/>
          <w:szCs w:val="32"/>
        </w:rPr>
        <w:t>投资者交流记录表</w:t>
      </w:r>
    </w:p>
    <w:p w:rsidR="00D3704D" w:rsidRPr="00943E94" w:rsidRDefault="00D3704D" w:rsidP="00D3704D">
      <w:pPr>
        <w:spacing w:line="400" w:lineRule="exact"/>
        <w:rPr>
          <w:rFonts w:ascii="TimesNewRoman" w:hAnsi="TimesNewRoman" w:hint="eastAsia"/>
          <w:sz w:val="24"/>
        </w:rPr>
      </w:pPr>
      <w:r w:rsidRPr="00943E94">
        <w:rPr>
          <w:rFonts w:ascii="TimesNewRoman" w:hAnsi="TimesNewRoman" w:hint="eastAsia"/>
          <w:sz w:val="24"/>
        </w:rPr>
        <w:t xml:space="preserve">                    </w:t>
      </w:r>
      <w:r w:rsidR="009F518A">
        <w:rPr>
          <w:rFonts w:ascii="TimesNewRoman" w:hAnsi="TimesNewRoman" w:hint="eastAsia"/>
          <w:sz w:val="24"/>
        </w:rPr>
        <w:t xml:space="preserve">                               </w:t>
      </w:r>
      <w:r w:rsidRPr="00943E94">
        <w:rPr>
          <w:rFonts w:ascii="TimesNewRoman" w:hAnsi="TimesNewRoman" w:hint="eastAsia"/>
          <w:sz w:val="24"/>
        </w:rPr>
        <w:t xml:space="preserve"> </w:t>
      </w:r>
      <w:r w:rsidRPr="00943E94">
        <w:rPr>
          <w:rFonts w:ascii="TimesNewRoman" w:hAnsi="宋体" w:hint="eastAsia"/>
          <w:sz w:val="24"/>
        </w:rPr>
        <w:t>编号：</w:t>
      </w:r>
      <w:r w:rsidR="004D2728" w:rsidRPr="004D2728">
        <w:rPr>
          <w:rFonts w:ascii="TimesNewRoman" w:hAnsi="TimesNewRoman"/>
          <w:sz w:val="24"/>
        </w:rPr>
        <w:t>202</w:t>
      </w:r>
      <w:r w:rsidR="0031756E">
        <w:rPr>
          <w:rFonts w:ascii="TimesNewRoman" w:hAnsi="TimesNewRoman"/>
          <w:sz w:val="24"/>
        </w:rPr>
        <w:t>5</w:t>
      </w:r>
      <w:r w:rsidR="009F518A">
        <w:rPr>
          <w:rFonts w:ascii="TimesNewRoman" w:hAnsi="TimesNewRoman" w:hint="eastAsia"/>
          <w:sz w:val="24"/>
        </w:rPr>
        <w:t>-</w:t>
      </w:r>
      <w:r w:rsidR="0055128B">
        <w:rPr>
          <w:rFonts w:ascii="TimesNewRoman" w:hAnsi="TimesNewRoman" w:hint="eastAsia"/>
          <w:sz w:val="24"/>
        </w:rPr>
        <w:t>0</w:t>
      </w:r>
      <w:r w:rsidR="00FC2AFF">
        <w:rPr>
          <w:rFonts w:ascii="TimesNewRoman" w:hAnsi="TimesNewRoman"/>
          <w:sz w:val="24"/>
        </w:rPr>
        <w:t>7</w:t>
      </w:r>
      <w:r w:rsidR="004D2728" w:rsidRPr="004D2728">
        <w:rPr>
          <w:rFonts w:ascii="TimesNewRoman" w:hAnsi="TimesNewRoman"/>
          <w:sz w:val="24"/>
        </w:rPr>
        <w:t>00</w:t>
      </w:r>
      <w:r w:rsidR="003A0A09">
        <w:rPr>
          <w:rFonts w:ascii="TimesNewRoman" w:hAnsi="TimesNewRoman" w:hint="eastAsia"/>
          <w:sz w:val="24"/>
        </w:rPr>
        <w:t>1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117"/>
      </w:tblGrid>
      <w:tr w:rsidR="00D3704D" w:rsidRPr="00943E94" w:rsidTr="005E46BC">
        <w:trPr>
          <w:trHeight w:val="2126"/>
          <w:jc w:val="center"/>
        </w:trPr>
        <w:tc>
          <w:tcPr>
            <w:tcW w:w="1908" w:type="dxa"/>
            <w:vAlign w:val="center"/>
          </w:tcPr>
          <w:p w:rsidR="00D3704D" w:rsidRPr="00943E94" w:rsidRDefault="00D3704D" w:rsidP="005E46BC">
            <w:pPr>
              <w:spacing w:line="480" w:lineRule="atLeast"/>
              <w:jc w:val="center"/>
              <w:rPr>
                <w:rFonts w:ascii="TimesNewRoman" w:hAnsi="TimesNewRoman" w:hint="eastAsia"/>
                <w:b/>
                <w:sz w:val="24"/>
              </w:rPr>
            </w:pPr>
            <w:r w:rsidRPr="00943E94">
              <w:rPr>
                <w:rFonts w:ascii="TimesNewRoman" w:hAnsi="宋体" w:hint="eastAsia"/>
                <w:b/>
                <w:sz w:val="24"/>
              </w:rPr>
              <w:t>投资者关系活动类别</w:t>
            </w:r>
          </w:p>
        </w:tc>
        <w:tc>
          <w:tcPr>
            <w:tcW w:w="7117" w:type="dxa"/>
            <w:tcBorders>
              <w:bottom w:val="single" w:sz="4" w:space="0" w:color="auto"/>
            </w:tcBorders>
          </w:tcPr>
          <w:p w:rsidR="00D3704D" w:rsidRPr="00943E94" w:rsidRDefault="009D2D7D" w:rsidP="002749ED">
            <w:pPr>
              <w:spacing w:line="480" w:lineRule="atLeast"/>
              <w:rPr>
                <w:rFonts w:ascii="TimesNewRoman" w:hAnsi="TimesNewRoman" w:hint="eastAsia"/>
                <w:sz w:val="24"/>
              </w:rPr>
            </w:pPr>
            <w:r w:rsidRPr="00943E94">
              <w:rPr>
                <w:rFonts w:ascii="TimesNewRoman" w:hAnsi="TimesNewRoman" w:hint="eastAsia"/>
                <w:sz w:val="24"/>
              </w:rPr>
              <w:t>□</w:t>
            </w:r>
            <w:r w:rsidR="00D3704D" w:rsidRPr="00943E94">
              <w:rPr>
                <w:rFonts w:ascii="TimesNewRoman" w:hAnsi="宋体" w:hint="eastAsia"/>
                <w:sz w:val="24"/>
              </w:rPr>
              <w:t>特定对象调研</w:t>
            </w:r>
            <w:r w:rsidR="00337761">
              <w:rPr>
                <w:rFonts w:ascii="TimesNewRoman" w:hAnsi="TimesNewRoman" w:hint="eastAsia"/>
                <w:sz w:val="24"/>
              </w:rPr>
              <w:t xml:space="preserve">      </w:t>
            </w:r>
            <w:r w:rsidR="006F3FA6">
              <w:rPr>
                <w:rFonts w:ascii="TimesNewRoman" w:hAnsi="TimesNewRoman" w:hint="eastAsia"/>
                <w:sz w:val="24"/>
              </w:rPr>
              <w:t xml:space="preserve">  </w:t>
            </w:r>
            <w:r w:rsidR="00337761" w:rsidRPr="00943E94">
              <w:rPr>
                <w:rFonts w:ascii="TimesNewRoman" w:hAnsi="TimesNewRoman" w:hint="eastAsia"/>
                <w:sz w:val="24"/>
              </w:rPr>
              <w:t>□</w:t>
            </w:r>
            <w:r w:rsidR="00D3704D" w:rsidRPr="00943E94">
              <w:rPr>
                <w:rFonts w:ascii="TimesNewRoman" w:hAnsi="宋体" w:hint="eastAsia"/>
                <w:sz w:val="24"/>
              </w:rPr>
              <w:t>分析师会议</w:t>
            </w:r>
          </w:p>
          <w:p w:rsidR="00D3704D" w:rsidRPr="00943E94" w:rsidRDefault="00D3704D" w:rsidP="002749ED">
            <w:pPr>
              <w:spacing w:line="480" w:lineRule="atLeast"/>
              <w:rPr>
                <w:rFonts w:ascii="TimesNewRoman" w:hAnsi="TimesNewRoman" w:hint="eastAsia"/>
                <w:sz w:val="24"/>
              </w:rPr>
            </w:pPr>
            <w:r w:rsidRPr="00943E94">
              <w:rPr>
                <w:rFonts w:ascii="TimesNewRoman" w:hAnsi="TimesNewRoman" w:hint="eastAsia"/>
                <w:sz w:val="24"/>
              </w:rPr>
              <w:t>□</w:t>
            </w:r>
            <w:r w:rsidRPr="00943E94">
              <w:rPr>
                <w:rFonts w:ascii="TimesNewRoman" w:hAnsi="宋体" w:hint="eastAsia"/>
                <w:sz w:val="24"/>
              </w:rPr>
              <w:t>媒体采访</w:t>
            </w:r>
            <w:r w:rsidRPr="00943E94">
              <w:rPr>
                <w:rFonts w:ascii="TimesNewRoman" w:hAnsi="TimesNewRoman" w:hint="eastAsia"/>
                <w:sz w:val="24"/>
              </w:rPr>
              <w:t xml:space="preserve">            </w:t>
            </w:r>
            <w:r w:rsidRPr="00943E94">
              <w:rPr>
                <w:rFonts w:ascii="TimesNewRoman" w:hAnsi="TimesNewRoman" w:hint="eastAsia"/>
                <w:sz w:val="24"/>
              </w:rPr>
              <w:t>□</w:t>
            </w:r>
            <w:r w:rsidR="00B64417">
              <w:rPr>
                <w:rFonts w:ascii="TimesNewRoman" w:hAnsi="宋体" w:hint="eastAsia"/>
                <w:sz w:val="24"/>
              </w:rPr>
              <w:t>业绩</w:t>
            </w:r>
            <w:r w:rsidRPr="00943E94">
              <w:rPr>
                <w:rFonts w:ascii="TimesNewRoman" w:hAnsi="宋体" w:hint="eastAsia"/>
                <w:sz w:val="24"/>
              </w:rPr>
              <w:t>说明会</w:t>
            </w:r>
          </w:p>
          <w:p w:rsidR="00D3704D" w:rsidRPr="00943E94" w:rsidRDefault="00D3704D" w:rsidP="002749ED">
            <w:pPr>
              <w:spacing w:line="480" w:lineRule="atLeast"/>
              <w:rPr>
                <w:rFonts w:ascii="TimesNewRoman" w:hAnsi="TimesNewRoman" w:hint="eastAsia"/>
                <w:sz w:val="24"/>
              </w:rPr>
            </w:pPr>
            <w:r w:rsidRPr="00943E94">
              <w:rPr>
                <w:rFonts w:ascii="TimesNewRoman" w:hAnsi="TimesNewRoman" w:hint="eastAsia"/>
                <w:sz w:val="24"/>
              </w:rPr>
              <w:t>□</w:t>
            </w:r>
            <w:r w:rsidRPr="00943E94">
              <w:rPr>
                <w:rFonts w:ascii="TimesNewRoman" w:hAnsi="宋体" w:hint="eastAsia"/>
                <w:sz w:val="24"/>
              </w:rPr>
              <w:t>新闻发布会</w:t>
            </w:r>
            <w:r w:rsidRPr="00943E94">
              <w:rPr>
                <w:rFonts w:ascii="TimesNewRoman" w:hAnsi="TimesNewRoman" w:hint="eastAsia"/>
                <w:sz w:val="24"/>
              </w:rPr>
              <w:t xml:space="preserve">          </w:t>
            </w:r>
            <w:r w:rsidRPr="00943E94">
              <w:rPr>
                <w:rFonts w:ascii="TimesNewRoman" w:hAnsi="TimesNewRoman" w:hint="eastAsia"/>
                <w:sz w:val="24"/>
              </w:rPr>
              <w:t>□</w:t>
            </w:r>
            <w:r w:rsidRPr="00943E94">
              <w:rPr>
                <w:rFonts w:ascii="TimesNewRoman" w:hAnsi="宋体" w:hint="eastAsia"/>
                <w:sz w:val="24"/>
              </w:rPr>
              <w:t>路演活动</w:t>
            </w:r>
          </w:p>
          <w:p w:rsidR="00D3704D" w:rsidRPr="00943E94" w:rsidRDefault="007B4627" w:rsidP="008C175B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TimesNewRoman" w:hAnsi="TimesNewRoman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563647">
              <w:rPr>
                <w:rFonts w:ascii="TimesNewRoman" w:hAnsi="宋体" w:hint="eastAsia"/>
                <w:sz w:val="24"/>
              </w:rPr>
              <w:t>现场参观</w:t>
            </w:r>
            <w:r w:rsidR="00292646">
              <w:rPr>
                <w:rFonts w:ascii="TimesNewRoman" w:hAnsi="TimesNewRoman" w:hint="eastAsia"/>
                <w:sz w:val="24"/>
              </w:rPr>
              <w:t xml:space="preserve"> </w:t>
            </w:r>
            <w:r w:rsidR="00292646">
              <w:rPr>
                <w:rFonts w:ascii="TimesNewRoman" w:hAnsi="TimesNewRoman"/>
                <w:sz w:val="24"/>
              </w:rPr>
              <w:t xml:space="preserve">           </w:t>
            </w:r>
            <w:r w:rsidR="00292646">
              <w:rPr>
                <w:rFonts w:ascii="宋体" w:hAnsi="宋体" w:hint="eastAsia"/>
                <w:sz w:val="24"/>
              </w:rPr>
              <w:t>■</w:t>
            </w:r>
            <w:r w:rsidR="008C175B" w:rsidRPr="008C175B">
              <w:rPr>
                <w:rFonts w:ascii="TimesNewRoman" w:hAnsi="TimesNewRoman" w:hint="eastAsia"/>
                <w:sz w:val="24"/>
              </w:rPr>
              <w:t>其他（电话会议）</w:t>
            </w:r>
            <w:r w:rsidR="00D3704D" w:rsidRPr="00943E94">
              <w:rPr>
                <w:rFonts w:ascii="TimesNewRoman" w:hAnsi="TimesNewRoman" w:hint="eastAsia"/>
                <w:sz w:val="24"/>
              </w:rPr>
              <w:t xml:space="preserve"> </w:t>
            </w:r>
          </w:p>
        </w:tc>
      </w:tr>
      <w:tr w:rsidR="00134783" w:rsidRPr="004973D8" w:rsidTr="004E3ED3">
        <w:trPr>
          <w:trHeight w:val="7078"/>
          <w:jc w:val="center"/>
        </w:trPr>
        <w:tc>
          <w:tcPr>
            <w:tcW w:w="1908" w:type="dxa"/>
            <w:vAlign w:val="center"/>
          </w:tcPr>
          <w:p w:rsidR="00134783" w:rsidRPr="00943E94" w:rsidRDefault="00134783" w:rsidP="005E46BC">
            <w:pPr>
              <w:spacing w:line="480" w:lineRule="atLeast"/>
              <w:jc w:val="center"/>
              <w:rPr>
                <w:rFonts w:ascii="TimesNewRoman" w:hAnsi="TimesNewRoman" w:hint="eastAsia"/>
                <w:b/>
                <w:sz w:val="24"/>
              </w:rPr>
            </w:pPr>
            <w:bookmarkStart w:id="0" w:name="_Hlk203399294"/>
            <w:r w:rsidRPr="00943E94">
              <w:rPr>
                <w:rFonts w:ascii="TimesNewRoman" w:hAnsi="宋体" w:hint="eastAsia"/>
                <w:b/>
                <w:sz w:val="24"/>
              </w:rPr>
              <w:t>参与单位名称</w:t>
            </w:r>
          </w:p>
        </w:tc>
        <w:tc>
          <w:tcPr>
            <w:tcW w:w="7117" w:type="dxa"/>
          </w:tcPr>
          <w:p w:rsidR="002310E6" w:rsidRDefault="0020530A" w:rsidP="00814A9F">
            <w:pPr>
              <w:spacing w:line="480" w:lineRule="atLeast"/>
              <w:jc w:val="left"/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</w:pP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2</w:t>
            </w:r>
            <w:r w:rsidRPr="00FE13FA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025</w:t>
            </w: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年</w:t>
            </w:r>
            <w:r w:rsidR="007C0EA0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7</w:t>
            </w: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月</w:t>
            </w:r>
            <w:r w:rsidR="0043477D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3</w:t>
            </w: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日</w:t>
            </w:r>
          </w:p>
          <w:p w:rsidR="0020530A" w:rsidRPr="007C0EA0" w:rsidRDefault="007C0EA0" w:rsidP="007C0EA0">
            <w:pPr>
              <w:spacing w:line="480" w:lineRule="atLeast"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恒昇基金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富德生命人寿保险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第一创业证券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杭州红骅投资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广发资管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红骅投资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长城基金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敦颐资产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融通基金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博时基金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安聯投資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南方基金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盘京投资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华夏未来资本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金信基金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诺安基金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平安基金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路博迈基金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7C0EA0">
              <w:rPr>
                <w:rFonts w:eastAsiaTheme="minorEastAsia" w:hint="eastAsia"/>
                <w:kern w:val="0"/>
                <w:sz w:val="24"/>
                <w:szCs w:val="24"/>
              </w:rPr>
              <w:t>东吴证券</w:t>
            </w:r>
            <w:r w:rsidR="0020530A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（合计</w:t>
            </w:r>
            <w:r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19</w:t>
            </w:r>
            <w:r w:rsidR="0020530A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家机构，</w:t>
            </w:r>
            <w:r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22</w:t>
            </w:r>
            <w:r w:rsidR="0020530A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位投资者</w:t>
            </w:r>
            <w:r w:rsidR="00731B59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参与交流</w:t>
            </w:r>
            <w:r w:rsidR="0020530A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）</w:t>
            </w:r>
          </w:p>
          <w:p w:rsidR="008F7B36" w:rsidRPr="00FE13FA" w:rsidRDefault="008F7B36" w:rsidP="008F7B36">
            <w:pPr>
              <w:spacing w:beforeLines="50" w:before="156" w:line="480" w:lineRule="atLeast"/>
              <w:jc w:val="left"/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</w:pP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2</w:t>
            </w:r>
            <w:r w:rsidRPr="00FE13FA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025</w:t>
            </w: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年</w:t>
            </w:r>
            <w:r w:rsidR="000E64BA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7</w:t>
            </w: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月</w:t>
            </w:r>
            <w:r w:rsidR="000E64BA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8</w:t>
            </w: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日</w:t>
            </w:r>
          </w:p>
          <w:p w:rsidR="0030309E" w:rsidRDefault="007946A0" w:rsidP="00064E55">
            <w:pPr>
              <w:spacing w:line="480" w:lineRule="atLeast"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中信建投、</w:t>
            </w:r>
            <w:r w:rsidRPr="007946A0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汇丰晋信</w:t>
            </w:r>
            <w:r w:rsidR="00E24717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、</w:t>
            </w:r>
            <w:r w:rsidRPr="007946A0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平安基金</w:t>
            </w:r>
            <w:r w:rsidR="00E24717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、</w:t>
            </w:r>
            <w:r w:rsidRPr="007946A0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新世界金控</w:t>
            </w:r>
            <w:r w:rsidR="00E24717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、</w:t>
            </w:r>
            <w:r w:rsidRPr="007946A0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厦门中略投资</w:t>
            </w:r>
            <w:r w:rsidR="00E24717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、兴业证券、</w:t>
            </w:r>
            <w:r w:rsidRPr="007946A0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西南证券</w:t>
            </w:r>
            <w:r w:rsidR="00E24717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、</w:t>
            </w:r>
            <w:r w:rsidRPr="007946A0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财通证券</w:t>
            </w:r>
            <w:r w:rsidR="00E24717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、</w:t>
            </w:r>
            <w:r w:rsidRPr="007946A0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华创证券</w:t>
            </w:r>
            <w:r w:rsidR="00E24717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、</w:t>
            </w:r>
            <w:r w:rsidRPr="007946A0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深圳恒泽私募</w:t>
            </w:r>
            <w:r w:rsidR="00E24717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、</w:t>
            </w:r>
            <w:r w:rsidRPr="007946A0">
              <w:rPr>
                <w:rFonts w:ascii="TimesNewRoman" w:eastAsiaTheme="minorEastAsia" w:hAnsi="TimesNewRoman" w:cs="Arial" w:hint="eastAsia"/>
                <w:kern w:val="0"/>
                <w:sz w:val="24"/>
                <w:szCs w:val="24"/>
              </w:rPr>
              <w:t>中泰证券</w:t>
            </w:r>
            <w:r w:rsidR="00E24717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（合计</w:t>
            </w:r>
            <w:r w:rsidR="0030309E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11</w:t>
            </w:r>
            <w:r w:rsidR="00E24717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家机构，</w:t>
            </w:r>
            <w:r w:rsidR="00CA4420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17</w:t>
            </w:r>
            <w:r w:rsidR="00E24717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位投资者参与交流）</w:t>
            </w:r>
          </w:p>
          <w:p w:rsidR="00973A33" w:rsidRPr="00FE13FA" w:rsidRDefault="00973A33" w:rsidP="00973A33">
            <w:pPr>
              <w:spacing w:beforeLines="50" w:before="156" w:line="480" w:lineRule="atLeast"/>
              <w:jc w:val="left"/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</w:pP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2</w:t>
            </w:r>
            <w:r w:rsidRPr="00FE13FA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025</w:t>
            </w: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7</w:t>
            </w: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9</w:t>
            </w: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日</w:t>
            </w:r>
          </w:p>
          <w:p w:rsidR="0030309E" w:rsidRDefault="00A94E28" w:rsidP="00064E55">
            <w:pPr>
              <w:spacing w:line="480" w:lineRule="atLeast"/>
              <w:jc w:val="left"/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中国平安资管</w:t>
            </w:r>
            <w:r w:rsidRPr="00502286">
              <w:rPr>
                <w:rFonts w:eastAsiaTheme="minorEastAsia" w:hint="eastAsia"/>
                <w:kern w:val="0"/>
                <w:sz w:val="24"/>
                <w:szCs w:val="24"/>
              </w:rPr>
              <w:t>（香港）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02286">
              <w:rPr>
                <w:rFonts w:eastAsiaTheme="minorEastAsia" w:hint="eastAsia"/>
                <w:kern w:val="0"/>
                <w:sz w:val="24"/>
                <w:szCs w:val="24"/>
              </w:rPr>
              <w:t>工银瑞信基金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02286">
              <w:rPr>
                <w:rFonts w:eastAsiaTheme="minorEastAsia" w:hint="eastAsia"/>
                <w:kern w:val="0"/>
                <w:sz w:val="24"/>
                <w:szCs w:val="24"/>
              </w:rPr>
              <w:t>路博迈基金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966FCC" w:rsidRPr="00502286">
              <w:rPr>
                <w:rFonts w:eastAsiaTheme="minorEastAsia" w:hint="eastAsia"/>
                <w:kern w:val="0"/>
                <w:sz w:val="24"/>
                <w:szCs w:val="24"/>
              </w:rPr>
              <w:t>宏利基金</w:t>
            </w:r>
            <w:r w:rsidR="00966FCC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966FCC" w:rsidRPr="00502286">
              <w:rPr>
                <w:rFonts w:eastAsiaTheme="minorEastAsia"/>
                <w:kern w:val="0"/>
                <w:sz w:val="24"/>
                <w:szCs w:val="24"/>
              </w:rPr>
              <w:t>H</w:t>
            </w:r>
            <w:r w:rsidR="00966FCC">
              <w:rPr>
                <w:rFonts w:eastAsiaTheme="minorEastAsia"/>
                <w:kern w:val="0"/>
                <w:sz w:val="24"/>
                <w:szCs w:val="24"/>
              </w:rPr>
              <w:t>ao Advisors Management Limited</w:t>
            </w:r>
            <w:r w:rsidR="00966FCC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966FCC">
              <w:rPr>
                <w:rFonts w:eastAsiaTheme="minorEastAsia"/>
                <w:kern w:val="0"/>
                <w:sz w:val="24"/>
                <w:szCs w:val="24"/>
              </w:rPr>
              <w:t>3W FUND MANAGEMENT LIMITED</w:t>
            </w:r>
            <w:r w:rsidR="00966FCC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966FCC" w:rsidRPr="00502286">
              <w:rPr>
                <w:rFonts w:eastAsiaTheme="minorEastAsia" w:hint="eastAsia"/>
                <w:kern w:val="0"/>
                <w:sz w:val="24"/>
                <w:szCs w:val="24"/>
              </w:rPr>
              <w:t>红杉资本</w:t>
            </w:r>
            <w:r w:rsidR="00966FCC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277833" w:rsidRPr="00502286">
              <w:rPr>
                <w:rFonts w:eastAsiaTheme="minorEastAsia" w:hint="eastAsia"/>
                <w:kern w:val="0"/>
                <w:sz w:val="24"/>
                <w:szCs w:val="24"/>
              </w:rPr>
              <w:t>泰康资</w:t>
            </w:r>
            <w:r w:rsidR="00277833">
              <w:rPr>
                <w:rFonts w:eastAsiaTheme="minorEastAsia" w:hint="eastAsia"/>
                <w:kern w:val="0"/>
                <w:sz w:val="24"/>
                <w:szCs w:val="24"/>
              </w:rPr>
              <w:t>管</w:t>
            </w:r>
            <w:r w:rsidR="00277833" w:rsidRPr="00502286">
              <w:rPr>
                <w:rFonts w:eastAsiaTheme="minorEastAsia" w:hint="eastAsia"/>
                <w:kern w:val="0"/>
                <w:sz w:val="24"/>
                <w:szCs w:val="24"/>
              </w:rPr>
              <w:t>（香港）</w:t>
            </w:r>
            <w:r w:rsidR="00277833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973A33">
              <w:rPr>
                <w:rFonts w:eastAsiaTheme="minorEastAsia" w:hint="eastAsia"/>
                <w:kern w:val="0"/>
                <w:sz w:val="24"/>
                <w:szCs w:val="24"/>
              </w:rPr>
              <w:t>太平养老、广发证券</w:t>
            </w:r>
            <w:r w:rsidR="00502286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申万证券</w:t>
            </w:r>
            <w:r w:rsidR="00502286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信泰人寿保险</w:t>
            </w:r>
            <w:r w:rsidR="00502286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安瑞置业</w:t>
            </w:r>
            <w:r w:rsidR="00502286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广东正圆私募基金</w:t>
            </w:r>
            <w:r w:rsidR="00502286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天治基金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尚正基金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2D161C">
              <w:rPr>
                <w:rFonts w:eastAsiaTheme="minorEastAsia" w:hint="eastAsia"/>
                <w:kern w:val="0"/>
                <w:sz w:val="24"/>
                <w:szCs w:val="24"/>
              </w:rPr>
              <w:t>上海光大证券资管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2D161C">
              <w:rPr>
                <w:rFonts w:eastAsiaTheme="minorEastAsia" w:hint="eastAsia"/>
                <w:kern w:val="0"/>
                <w:sz w:val="24"/>
                <w:szCs w:val="24"/>
              </w:rPr>
              <w:t>太平资管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大家养老保险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金鹰基金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06747E">
              <w:rPr>
                <w:rFonts w:eastAsiaTheme="minorEastAsia" w:hint="eastAsia"/>
                <w:kern w:val="0"/>
                <w:sz w:val="24"/>
                <w:szCs w:val="24"/>
              </w:rPr>
              <w:t>华安财保资管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国泰海通证券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中邮证券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上海斯米克材料科技有限公司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长信基金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中哲物产集团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杭州宇迪投资管理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lastRenderedPageBreak/>
              <w:t>平安理财</w:t>
            </w:r>
            <w:r w:rsidR="00DF1884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上海启泰私募基金</w:t>
            </w:r>
            <w:r w:rsidR="0006747E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华泰机械</w:t>
            </w:r>
            <w:r w:rsidR="0006747E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江西彼得明奇私募基金</w:t>
            </w:r>
            <w:r w:rsidR="0006747E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民生机械</w:t>
            </w:r>
            <w:r w:rsidR="0006747E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上海财杰资管</w:t>
            </w:r>
            <w:r w:rsidR="002D161C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农银人寿保险</w:t>
            </w:r>
            <w:r w:rsidR="002D161C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西部利得基金</w:t>
            </w:r>
            <w:r w:rsidR="002D161C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北京泓澄投资</w:t>
            </w:r>
            <w:r w:rsidR="002D161C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工银理财</w:t>
            </w:r>
            <w:r w:rsidR="002D161C">
              <w:rPr>
                <w:rFonts w:eastAsiaTheme="minorEastAsia" w:hint="eastAsia"/>
                <w:kern w:val="0"/>
                <w:sz w:val="24"/>
                <w:szCs w:val="24"/>
              </w:rPr>
              <w:t>、中意资管、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深圳中安汇富私募证券基金</w:t>
            </w:r>
            <w:r w:rsidR="002D161C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星泰投資管理</w:t>
            </w:r>
            <w:r w:rsidR="002D161C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明世伙伴基金</w:t>
            </w:r>
            <w:r w:rsidR="00EE4A7A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北京宏道投资管理</w:t>
            </w:r>
            <w:r w:rsidR="00EE4A7A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上海健顺投资管理</w:t>
            </w:r>
            <w:r w:rsidR="00EE4A7A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国寿安保基金</w:t>
            </w:r>
            <w:r w:rsidR="00EE4A7A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中邮理财</w:t>
            </w:r>
            <w:r w:rsidR="00EE4A7A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中信建投证券</w:t>
            </w:r>
            <w:r w:rsidR="00EE4A7A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东吴基金</w:t>
            </w:r>
            <w:r w:rsidR="00EE4A7A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深圳市明华信德私募证券基金</w:t>
            </w:r>
            <w:r w:rsidR="00EE4A7A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天津中冀盈方投资</w:t>
            </w:r>
            <w:r w:rsidR="00EE4A7A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中银国际证券</w:t>
            </w:r>
            <w:r w:rsidR="007C0C51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中科沃土基金</w:t>
            </w:r>
            <w:r w:rsidR="007C0C51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="00502286" w:rsidRPr="00502286">
              <w:rPr>
                <w:rFonts w:eastAsiaTheme="minorEastAsia" w:hint="eastAsia"/>
                <w:kern w:val="0"/>
                <w:sz w:val="24"/>
                <w:szCs w:val="24"/>
              </w:rPr>
              <w:t>宜宾发展创投</w:t>
            </w:r>
            <w:r w:rsidR="00973A33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（合计</w:t>
            </w:r>
            <w:r w:rsidR="00171816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53</w:t>
            </w:r>
            <w:r w:rsidR="00973A33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家机构，</w:t>
            </w:r>
            <w:r w:rsidR="00171816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7</w:t>
            </w:r>
            <w:r w:rsidR="00973A33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5</w:t>
            </w:r>
            <w:r w:rsidR="00973A33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位投资者参与交流）</w:t>
            </w:r>
          </w:p>
          <w:p w:rsidR="00A62910" w:rsidRPr="00FE13FA" w:rsidRDefault="00A62910" w:rsidP="00A62910">
            <w:pPr>
              <w:spacing w:beforeLines="50" w:before="156" w:line="480" w:lineRule="atLeast"/>
              <w:jc w:val="left"/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</w:pP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2</w:t>
            </w:r>
            <w:r w:rsidRPr="00FE13FA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025</w:t>
            </w: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7</w:t>
            </w: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月</w:t>
            </w:r>
            <w:r w:rsidR="007021A0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1</w:t>
            </w:r>
            <w:r w:rsidR="007021A0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7</w:t>
            </w:r>
            <w:r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日</w:t>
            </w:r>
          </w:p>
          <w:p w:rsidR="00A62910" w:rsidRPr="00566820" w:rsidRDefault="005C40A3" w:rsidP="005C40A3">
            <w:pPr>
              <w:spacing w:line="480" w:lineRule="atLeast"/>
              <w:jc w:val="left"/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</w:pP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国信证券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银河证券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中银证券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中国对外经济贸易信托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浙商证券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诺安基金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华能贵诚信托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海南宽行私募基金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华西基金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惠通基金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深圳梧桐引凤投资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深圳红筹投资</w:t>
            </w:r>
            <w:r w:rsidR="00566820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广州圆石投资</w:t>
            </w:r>
            <w:r w:rsidR="00566820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泰德圣投资</w:t>
            </w:r>
            <w:r w:rsidR="00566820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绿汀投资</w:t>
            </w:r>
            <w:r w:rsidR="00566820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香元基金</w:t>
            </w:r>
            <w:r w:rsidR="00566820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创金合信</w:t>
            </w:r>
            <w:r w:rsidR="00566820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中财招商</w:t>
            </w:r>
            <w:r w:rsidR="00566820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南土投资</w:t>
            </w:r>
            <w:r w:rsidR="00566820">
              <w:rPr>
                <w:rFonts w:eastAsiaTheme="minorEastAsia" w:hint="eastAsia"/>
                <w:kern w:val="0"/>
                <w:sz w:val="24"/>
                <w:szCs w:val="24"/>
              </w:rPr>
              <w:t>、</w:t>
            </w:r>
            <w:r w:rsidRPr="005C40A3">
              <w:rPr>
                <w:rFonts w:eastAsiaTheme="minorEastAsia" w:hint="eastAsia"/>
                <w:kern w:val="0"/>
                <w:sz w:val="24"/>
                <w:szCs w:val="24"/>
              </w:rPr>
              <w:t>传奇资产</w:t>
            </w:r>
            <w:r w:rsidR="00566820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（合计</w:t>
            </w:r>
            <w:r w:rsidR="00EC2778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22</w:t>
            </w:r>
            <w:r w:rsidR="00566820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家机构，</w:t>
            </w:r>
            <w:r w:rsidR="00EC2778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2</w:t>
            </w:r>
            <w:r w:rsidR="00EC2778">
              <w:rPr>
                <w:rFonts w:ascii="TimesNewRoman" w:eastAsiaTheme="minorEastAsia" w:hAnsi="TimesNewRoman" w:cs="Arial"/>
                <w:b/>
                <w:kern w:val="0"/>
                <w:sz w:val="24"/>
                <w:szCs w:val="24"/>
              </w:rPr>
              <w:t>5</w:t>
            </w:r>
            <w:r w:rsidR="00566820" w:rsidRPr="00FE13FA">
              <w:rPr>
                <w:rFonts w:ascii="TimesNewRoman" w:eastAsiaTheme="minorEastAsia" w:hAnsi="TimesNewRoman" w:cs="Arial" w:hint="eastAsia"/>
                <w:b/>
                <w:kern w:val="0"/>
                <w:sz w:val="24"/>
                <w:szCs w:val="24"/>
              </w:rPr>
              <w:t>位投资者参与交流）</w:t>
            </w:r>
          </w:p>
          <w:p w:rsidR="00AD58AA" w:rsidRPr="0030309E" w:rsidRDefault="00AD58AA" w:rsidP="00064E55">
            <w:pPr>
              <w:spacing w:line="480" w:lineRule="atLeast"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  <w:r w:rsidRPr="00FE13FA">
              <w:rPr>
                <w:rFonts w:ascii="宋体" w:hAnsi="宋体" w:cs="宋体" w:hint="eastAsia"/>
                <w:kern w:val="0"/>
                <w:sz w:val="24"/>
                <w:szCs w:val="24"/>
              </w:rPr>
              <w:t>（以上排名不分先后）</w:t>
            </w:r>
          </w:p>
        </w:tc>
      </w:tr>
      <w:bookmarkEnd w:id="0"/>
      <w:tr w:rsidR="00D3704D" w:rsidRPr="00943E94" w:rsidTr="004E3ED3">
        <w:trPr>
          <w:trHeight w:val="1125"/>
          <w:jc w:val="center"/>
        </w:trPr>
        <w:tc>
          <w:tcPr>
            <w:tcW w:w="1908" w:type="dxa"/>
            <w:vAlign w:val="center"/>
          </w:tcPr>
          <w:p w:rsidR="00D3704D" w:rsidRPr="00943E94" w:rsidRDefault="00D3704D" w:rsidP="005E46BC">
            <w:pPr>
              <w:spacing w:line="480" w:lineRule="atLeast"/>
              <w:jc w:val="center"/>
              <w:rPr>
                <w:rFonts w:ascii="TimesNewRoman" w:hAnsi="TimesNewRoman" w:hint="eastAsia"/>
                <w:b/>
                <w:sz w:val="24"/>
              </w:rPr>
            </w:pPr>
            <w:r w:rsidRPr="00943E94">
              <w:rPr>
                <w:rFonts w:ascii="TimesNewRoman" w:hAnsi="宋体" w:hint="eastAsia"/>
                <w:b/>
                <w:sz w:val="24"/>
              </w:rPr>
              <w:lastRenderedPageBreak/>
              <w:t>时间</w:t>
            </w:r>
          </w:p>
        </w:tc>
        <w:tc>
          <w:tcPr>
            <w:tcW w:w="7117" w:type="dxa"/>
          </w:tcPr>
          <w:p w:rsidR="00D3704D" w:rsidRPr="00BA4C78" w:rsidRDefault="009E7DE3" w:rsidP="007021A0">
            <w:pPr>
              <w:spacing w:line="480" w:lineRule="atLeast"/>
              <w:jc w:val="left"/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</w:pPr>
            <w:bookmarkStart w:id="1" w:name="OLE_LINK3"/>
            <w:bookmarkStart w:id="2" w:name="OLE_LINK4"/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NewRoman" w:eastAsiaTheme="minorEastAsia" w:hAnsi="TimesNewRoman" w:cs="Arial"/>
                <w:b/>
                <w:color w:val="000000"/>
                <w:kern w:val="0"/>
                <w:sz w:val="24"/>
                <w:szCs w:val="24"/>
              </w:rPr>
              <w:t>025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="004C17CA">
              <w:rPr>
                <w:rFonts w:ascii="TimesNewRoman" w:eastAsiaTheme="minorEastAsia" w:hAnsi="TimesNewRoman" w:cs="Arial"/>
                <w:b/>
                <w:color w:val="000000"/>
                <w:kern w:val="0"/>
                <w:sz w:val="24"/>
                <w:szCs w:val="24"/>
              </w:rPr>
              <w:t>7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日、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="004C17CA">
              <w:rPr>
                <w:rFonts w:ascii="TimesNewRoman" w:eastAsiaTheme="minorEastAsia" w:hAnsi="TimesNewRoman" w:cs="Arial"/>
                <w:b/>
                <w:color w:val="000000"/>
                <w:kern w:val="0"/>
                <w:sz w:val="24"/>
                <w:szCs w:val="24"/>
              </w:rPr>
              <w:t>025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8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日、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="004C17CA">
              <w:rPr>
                <w:rFonts w:ascii="TimesNewRoman" w:eastAsiaTheme="minorEastAsia" w:hAnsi="TimesNewRoman" w:cs="Arial"/>
                <w:b/>
                <w:color w:val="000000"/>
                <w:kern w:val="0"/>
                <w:sz w:val="24"/>
                <w:szCs w:val="24"/>
              </w:rPr>
              <w:t>025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9</w:t>
            </w:r>
            <w:r w:rsidR="004C17CA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日</w:t>
            </w:r>
            <w:bookmarkEnd w:id="1"/>
            <w:bookmarkEnd w:id="2"/>
            <w:r w:rsidR="007021A0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7021A0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="007021A0">
              <w:rPr>
                <w:rFonts w:ascii="TimesNewRoman" w:eastAsiaTheme="minorEastAsia" w:hAnsi="TimesNewRoman" w:cs="Arial"/>
                <w:b/>
                <w:color w:val="000000"/>
                <w:kern w:val="0"/>
                <w:sz w:val="24"/>
                <w:szCs w:val="24"/>
              </w:rPr>
              <w:t>025</w:t>
            </w:r>
            <w:r w:rsidR="007021A0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="007021A0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 w:rsidR="007021A0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="007021A0">
              <w:rPr>
                <w:rFonts w:ascii="TimesNewRoman" w:eastAsiaTheme="minorEastAsia" w:hAnsi="TimesNewRoman" w:cs="Arial"/>
                <w:b/>
                <w:color w:val="000000"/>
                <w:kern w:val="0"/>
                <w:sz w:val="24"/>
                <w:szCs w:val="24"/>
              </w:rPr>
              <w:t>17</w:t>
            </w:r>
            <w:r w:rsidR="007021A0"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3704D" w:rsidRPr="00943E94" w:rsidTr="005E46BC">
        <w:trPr>
          <w:trHeight w:val="590"/>
          <w:jc w:val="center"/>
        </w:trPr>
        <w:tc>
          <w:tcPr>
            <w:tcW w:w="1908" w:type="dxa"/>
            <w:vAlign w:val="center"/>
          </w:tcPr>
          <w:p w:rsidR="00D3704D" w:rsidRPr="00943E94" w:rsidRDefault="00D3704D" w:rsidP="005E46BC">
            <w:pPr>
              <w:spacing w:line="480" w:lineRule="atLeast"/>
              <w:jc w:val="center"/>
              <w:rPr>
                <w:rFonts w:ascii="TimesNewRoman" w:hAnsi="TimesNewRoman" w:hint="eastAsia"/>
                <w:b/>
                <w:sz w:val="24"/>
              </w:rPr>
            </w:pPr>
            <w:r w:rsidRPr="00943E94">
              <w:rPr>
                <w:rFonts w:ascii="TimesNewRoman" w:hAnsi="宋体" w:hint="eastAsia"/>
                <w:b/>
                <w:sz w:val="24"/>
              </w:rPr>
              <w:t>地点</w:t>
            </w:r>
          </w:p>
        </w:tc>
        <w:tc>
          <w:tcPr>
            <w:tcW w:w="7117" w:type="dxa"/>
          </w:tcPr>
          <w:p w:rsidR="00D3704D" w:rsidRPr="00943E94" w:rsidRDefault="00CE1111" w:rsidP="002749ED">
            <w:pPr>
              <w:spacing w:line="480" w:lineRule="atLeast"/>
              <w:rPr>
                <w:rFonts w:ascii="TimesNewRoman" w:hAnsi="TimesNewRoman" w:hint="eastAsia"/>
                <w:sz w:val="24"/>
              </w:rPr>
            </w:pPr>
            <w:r>
              <w:rPr>
                <w:rFonts w:ascii="TimesNewRoman" w:hAnsi="TimesNewRoman" w:hint="eastAsia"/>
                <w:sz w:val="24"/>
              </w:rPr>
              <w:t>利元亨办公室</w:t>
            </w:r>
          </w:p>
        </w:tc>
      </w:tr>
      <w:tr w:rsidR="00D3704D" w:rsidRPr="00943E94" w:rsidTr="005E46BC">
        <w:trPr>
          <w:trHeight w:val="1592"/>
          <w:jc w:val="center"/>
        </w:trPr>
        <w:tc>
          <w:tcPr>
            <w:tcW w:w="1908" w:type="dxa"/>
            <w:vAlign w:val="center"/>
          </w:tcPr>
          <w:p w:rsidR="00D3704D" w:rsidRPr="00943E94" w:rsidRDefault="00D3704D" w:rsidP="005E46BC">
            <w:pPr>
              <w:spacing w:line="480" w:lineRule="atLeast"/>
              <w:jc w:val="center"/>
              <w:rPr>
                <w:rFonts w:ascii="TimesNewRoman" w:hAnsi="TimesNewRoman" w:hint="eastAsia"/>
                <w:b/>
                <w:sz w:val="24"/>
              </w:rPr>
            </w:pPr>
            <w:r w:rsidRPr="00943E94">
              <w:rPr>
                <w:rFonts w:ascii="TimesNewRoman" w:hAnsi="宋体" w:hint="eastAsia"/>
                <w:b/>
                <w:sz w:val="24"/>
              </w:rPr>
              <w:t>上市公司接待人员姓名</w:t>
            </w:r>
          </w:p>
        </w:tc>
        <w:tc>
          <w:tcPr>
            <w:tcW w:w="7117" w:type="dxa"/>
          </w:tcPr>
          <w:p w:rsidR="00B52A9F" w:rsidRDefault="00AE7BA9" w:rsidP="00B52A9F">
            <w:pPr>
              <w:spacing w:line="480" w:lineRule="atLeast"/>
              <w:rPr>
                <w:rFonts w:ascii="TimesNewRoman" w:hAnsi="宋体"/>
                <w:sz w:val="24"/>
              </w:rPr>
            </w:pPr>
            <w:r w:rsidRPr="00AE7BA9">
              <w:rPr>
                <w:rFonts w:ascii="TimesNewRoman" w:hAnsi="宋体" w:hint="eastAsia"/>
                <w:sz w:val="24"/>
              </w:rPr>
              <w:t>广东利元亨智能装备股份有限公司</w:t>
            </w:r>
            <w:r w:rsidR="004973D8">
              <w:rPr>
                <w:rFonts w:ascii="TimesNewRoman" w:hAnsi="宋体" w:hint="eastAsia"/>
                <w:sz w:val="24"/>
              </w:rPr>
              <w:t>董事会秘书</w:t>
            </w:r>
            <w:r w:rsidRPr="00AE7BA9">
              <w:rPr>
                <w:rFonts w:ascii="TimesNewRoman" w:hAnsi="宋体" w:hint="eastAsia"/>
                <w:sz w:val="24"/>
              </w:rPr>
              <w:t xml:space="preserve"> </w:t>
            </w:r>
            <w:r w:rsidRPr="00AE7BA9">
              <w:rPr>
                <w:rFonts w:ascii="TimesNewRoman" w:hAnsi="宋体" w:hint="eastAsia"/>
                <w:sz w:val="24"/>
              </w:rPr>
              <w:t>陈振容</w:t>
            </w:r>
          </w:p>
          <w:p w:rsidR="00DF0E3E" w:rsidRDefault="00960BBD" w:rsidP="00960BBD">
            <w:pPr>
              <w:spacing w:line="480" w:lineRule="atLeast"/>
              <w:rPr>
                <w:rFonts w:ascii="TimesNewRoman" w:hAnsi="宋体"/>
                <w:sz w:val="24"/>
              </w:rPr>
            </w:pPr>
            <w:r>
              <w:rPr>
                <w:rFonts w:ascii="TimesNewRoman" w:hAnsi="宋体" w:hint="eastAsia"/>
                <w:sz w:val="24"/>
              </w:rPr>
              <w:t>广东利元亨智能装备股份有限公司研究院院长</w:t>
            </w:r>
            <w:r>
              <w:rPr>
                <w:rFonts w:ascii="TimesNewRoman" w:hAnsi="宋体" w:hint="eastAsia"/>
                <w:sz w:val="24"/>
              </w:rPr>
              <w:t xml:space="preserve"> </w:t>
            </w:r>
            <w:r>
              <w:rPr>
                <w:rFonts w:ascii="TimesNewRoman" w:hAnsi="宋体" w:hint="eastAsia"/>
                <w:sz w:val="24"/>
              </w:rPr>
              <w:t>杜义贤</w:t>
            </w:r>
          </w:p>
          <w:p w:rsidR="004A7ECB" w:rsidRPr="005F46D2" w:rsidRDefault="005F46D2" w:rsidP="00960BBD">
            <w:pPr>
              <w:spacing w:line="480" w:lineRule="atLeast"/>
              <w:rPr>
                <w:rFonts w:ascii="TimesNewRoman" w:hAnsi="宋体"/>
                <w:sz w:val="24"/>
              </w:rPr>
            </w:pPr>
            <w:r>
              <w:rPr>
                <w:rFonts w:ascii="TimesNewRoman" w:hAnsi="宋体" w:hint="eastAsia"/>
                <w:sz w:val="24"/>
              </w:rPr>
              <w:t>广东利元亨智能装备股份有限公司</w:t>
            </w:r>
            <w:r>
              <w:rPr>
                <w:rFonts w:ascii="TimesNewRoman" w:hAnsi="宋体" w:hint="eastAsia"/>
                <w:sz w:val="24"/>
              </w:rPr>
              <w:t>I</w:t>
            </w:r>
            <w:r>
              <w:rPr>
                <w:rFonts w:ascii="TimesNewRoman" w:hAnsi="宋体"/>
                <w:sz w:val="24"/>
              </w:rPr>
              <w:t>R</w:t>
            </w:r>
            <w:r>
              <w:rPr>
                <w:rFonts w:ascii="TimesNewRoman" w:hAnsi="宋体" w:hint="eastAsia"/>
                <w:sz w:val="24"/>
              </w:rPr>
              <w:t xml:space="preserve"> </w:t>
            </w:r>
            <w:r>
              <w:rPr>
                <w:rFonts w:ascii="TimesNewRoman" w:hAnsi="宋体" w:hint="eastAsia"/>
                <w:sz w:val="24"/>
              </w:rPr>
              <w:t>陈丽凡</w:t>
            </w:r>
          </w:p>
        </w:tc>
      </w:tr>
      <w:tr w:rsidR="00CC352C" w:rsidRPr="00943E94" w:rsidTr="004E3ED3">
        <w:trPr>
          <w:trHeight w:val="3534"/>
          <w:jc w:val="center"/>
        </w:trPr>
        <w:tc>
          <w:tcPr>
            <w:tcW w:w="1908" w:type="dxa"/>
            <w:vAlign w:val="center"/>
          </w:tcPr>
          <w:p w:rsidR="00CC352C" w:rsidRPr="00943E94" w:rsidRDefault="00CC352C" w:rsidP="005E46BC">
            <w:pPr>
              <w:spacing w:line="480" w:lineRule="atLeast"/>
              <w:jc w:val="center"/>
              <w:rPr>
                <w:rFonts w:ascii="TimesNewRoman" w:hAnsi="宋体"/>
                <w:b/>
                <w:sz w:val="24"/>
              </w:rPr>
            </w:pPr>
            <w:r w:rsidRPr="00DE27EC">
              <w:rPr>
                <w:rFonts w:ascii="TimesNewRoman" w:hAnsi="宋体" w:hint="eastAsia"/>
                <w:b/>
                <w:sz w:val="24"/>
              </w:rPr>
              <w:lastRenderedPageBreak/>
              <w:t>投资者关系活动主要内容介绍</w:t>
            </w:r>
          </w:p>
        </w:tc>
        <w:tc>
          <w:tcPr>
            <w:tcW w:w="7117" w:type="dxa"/>
          </w:tcPr>
          <w:p w:rsidR="002115CC" w:rsidRDefault="006C1C0E" w:rsidP="00AD58AA">
            <w:pPr>
              <w:spacing w:line="480" w:lineRule="atLeas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C1C0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问题一：</w:t>
            </w:r>
            <w:r w:rsidR="002115CC" w:rsidRPr="002115C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目前公司在固态电池领域，面向客户提供的主要产品/解决方案，是聚焦于硫化物还是氧化物技术路线？</w:t>
            </w:r>
          </w:p>
          <w:p w:rsidR="004E3ED3" w:rsidRDefault="006C1C0E" w:rsidP="004E3ED3">
            <w:pPr>
              <w:spacing w:line="480" w:lineRule="atLeast"/>
              <w:ind w:firstLineChars="200" w:firstLine="482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C1C0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答：</w:t>
            </w:r>
            <w:r w:rsidR="007523BE" w:rsidRPr="007523B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7523BE">
              <w:rPr>
                <w:rFonts w:asciiTheme="minorEastAsia" w:eastAsiaTheme="minorEastAsia" w:hAnsiTheme="minorEastAsia" w:hint="eastAsia"/>
                <w:sz w:val="24"/>
                <w:szCs w:val="24"/>
              </w:rPr>
              <w:t>作为</w:t>
            </w:r>
            <w:r w:rsidR="007523BE" w:rsidRPr="007523BE">
              <w:rPr>
                <w:rFonts w:asciiTheme="minorEastAsia" w:eastAsiaTheme="minorEastAsia" w:hAnsiTheme="minorEastAsia" w:hint="eastAsia"/>
                <w:sz w:val="24"/>
                <w:szCs w:val="24"/>
              </w:rPr>
              <w:t>全固态电池整线解决方案服务商，</w:t>
            </w:r>
            <w:r w:rsidR="00C50357" w:rsidRPr="00C50357">
              <w:rPr>
                <w:rFonts w:asciiTheme="minorEastAsia" w:eastAsiaTheme="minorEastAsia" w:hAnsiTheme="minorEastAsia" w:hint="eastAsia"/>
                <w:sz w:val="24"/>
                <w:szCs w:val="24"/>
              </w:rPr>
              <w:t>依托超百项自主专利成功打通全线量产工艺，覆盖从各工段</w:t>
            </w:r>
            <w:r w:rsidR="00C50357">
              <w:rPr>
                <w:rFonts w:asciiTheme="minorEastAsia" w:eastAsiaTheme="minorEastAsia" w:hAnsiTheme="minorEastAsia" w:hint="eastAsia"/>
                <w:sz w:val="24"/>
                <w:szCs w:val="24"/>
              </w:rPr>
              <w:t>关键设备</w:t>
            </w:r>
            <w:r w:rsidR="0060084B" w:rsidRPr="00C50357">
              <w:rPr>
                <w:rFonts w:asciiTheme="minorEastAsia" w:eastAsiaTheme="minorEastAsia" w:hAnsiTheme="minorEastAsia" w:hint="eastAsia"/>
                <w:sz w:val="24"/>
                <w:szCs w:val="24"/>
              </w:rPr>
              <w:t>到整线方案</w:t>
            </w:r>
            <w:r w:rsidR="0060084B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50357">
              <w:rPr>
                <w:rFonts w:asciiTheme="minorEastAsia" w:eastAsiaTheme="minorEastAsia" w:hAnsiTheme="minorEastAsia" w:hint="eastAsia"/>
                <w:sz w:val="24"/>
                <w:szCs w:val="24"/>
              </w:rPr>
              <w:t>具备硫化物、氧化物、聚合物及卤化物全体系设备适配能力</w:t>
            </w:r>
            <w:r w:rsidR="0060084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BC012B" w:rsidRPr="00BC012B">
              <w:rPr>
                <w:rFonts w:asciiTheme="minorEastAsia" w:eastAsiaTheme="minorEastAsia" w:hAnsiTheme="minorEastAsia" w:hint="eastAsia"/>
                <w:sz w:val="24"/>
                <w:szCs w:val="24"/>
              </w:rPr>
              <w:t>当前</w:t>
            </w:r>
            <w:r w:rsidR="00D33119" w:rsidRPr="00D33119">
              <w:rPr>
                <w:rFonts w:asciiTheme="minorEastAsia" w:eastAsiaTheme="minorEastAsia" w:hAnsiTheme="minorEastAsia" w:hint="eastAsia"/>
                <w:sz w:val="24"/>
                <w:szCs w:val="24"/>
              </w:rPr>
              <w:t>向头部车企供应的全固态电池整线项目已开始陆续交付</w:t>
            </w:r>
            <w:r w:rsidR="00BC012B" w:rsidRPr="00BC012B">
              <w:rPr>
                <w:rFonts w:asciiTheme="minorEastAsia" w:eastAsiaTheme="minorEastAsia" w:hAnsiTheme="minorEastAsia" w:hint="eastAsia"/>
                <w:sz w:val="24"/>
                <w:szCs w:val="24"/>
              </w:rPr>
              <w:t>。同时，</w:t>
            </w:r>
            <w:r w:rsidR="00F82D4A" w:rsidRPr="00F82D4A">
              <w:rPr>
                <w:rFonts w:asciiTheme="minorEastAsia" w:eastAsiaTheme="minorEastAsia" w:hAnsiTheme="minorEastAsia" w:hint="eastAsia"/>
                <w:sz w:val="24"/>
                <w:szCs w:val="24"/>
              </w:rPr>
              <w:t>利元亨也持续利用在工艺端的深厚积累，不断优化干法设备、软包叠片、高压化成分容</w:t>
            </w:r>
            <w:bookmarkStart w:id="3" w:name="OLE_LINK5"/>
            <w:bookmarkStart w:id="4" w:name="OLE_LINK6"/>
            <w:r w:rsidR="00F82D4A" w:rsidRPr="00F82D4A">
              <w:rPr>
                <w:rFonts w:asciiTheme="minorEastAsia" w:eastAsiaTheme="minorEastAsia" w:hAnsiTheme="minorEastAsia" w:hint="eastAsia"/>
                <w:sz w:val="24"/>
                <w:szCs w:val="24"/>
              </w:rPr>
              <w:t>等核心单机设备，</w:t>
            </w:r>
            <w:r w:rsidR="0080333B">
              <w:rPr>
                <w:rFonts w:asciiTheme="minorEastAsia" w:eastAsiaTheme="minorEastAsia" w:hAnsiTheme="minorEastAsia" w:hint="eastAsia"/>
                <w:sz w:val="24"/>
                <w:szCs w:val="24"/>
              </w:rPr>
              <w:t>为多技术路线客户提供更契合</w:t>
            </w:r>
            <w:r w:rsidR="001C1219" w:rsidRPr="001C1219">
              <w:rPr>
                <w:rFonts w:asciiTheme="minorEastAsia" w:eastAsiaTheme="minorEastAsia" w:hAnsiTheme="minorEastAsia" w:hint="eastAsia"/>
                <w:sz w:val="24"/>
                <w:szCs w:val="24"/>
              </w:rPr>
              <w:t>其特定应用场景和产品需</w:t>
            </w:r>
            <w:bookmarkEnd w:id="3"/>
            <w:bookmarkEnd w:id="4"/>
            <w:r w:rsidR="001C1219" w:rsidRPr="001C1219">
              <w:rPr>
                <w:rFonts w:asciiTheme="minorEastAsia" w:eastAsiaTheme="minorEastAsia" w:hAnsiTheme="minorEastAsia" w:hint="eastAsia"/>
                <w:sz w:val="24"/>
                <w:szCs w:val="24"/>
              </w:rPr>
              <w:t>求的解决方案，积极推动固态电池的产业化进程。</w:t>
            </w:r>
          </w:p>
          <w:p w:rsidR="006C1C0E" w:rsidRDefault="00AC25B4" w:rsidP="00BC012B">
            <w:pPr>
              <w:spacing w:beforeLines="50" w:before="156" w:line="480" w:lineRule="atLeas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bookmarkStart w:id="5" w:name="_GoBack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问题二：</w:t>
            </w:r>
            <w:bookmarkStart w:id="6" w:name="OLE_LINK7"/>
            <w:bookmarkStart w:id="7" w:name="OLE_LINK8"/>
            <w:r w:rsidR="00022F47" w:rsidRPr="00022F4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作为具备固</w:t>
            </w:r>
            <w:bookmarkEnd w:id="5"/>
            <w:r w:rsidR="00022F47" w:rsidRPr="00022F4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态电池整线</w:t>
            </w:r>
            <w:r w:rsidR="0051140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生产</w:t>
            </w:r>
            <w:r w:rsidR="00022F47" w:rsidRPr="00022F4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能力的供应商，</w:t>
            </w:r>
            <w:bookmarkEnd w:id="6"/>
            <w:bookmarkEnd w:id="7"/>
            <w:r w:rsidR="00022F47" w:rsidRPr="00022F4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公司在哪些具体工艺环节或技术方面最具优势或最为擅长？</w:t>
            </w:r>
          </w:p>
          <w:p w:rsidR="008562A4" w:rsidRPr="008562A4" w:rsidRDefault="0027333D" w:rsidP="00B33849">
            <w:pPr>
              <w:spacing w:line="480" w:lineRule="atLeast"/>
              <w:ind w:firstLineChars="200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286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答：</w:t>
            </w:r>
            <w:r w:rsidR="008562A4" w:rsidRPr="008562A4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</w:t>
            </w:r>
            <w:r w:rsidR="001F76F1">
              <w:rPr>
                <w:rFonts w:asciiTheme="minorEastAsia" w:eastAsiaTheme="minorEastAsia" w:hAnsiTheme="minorEastAsia" w:hint="eastAsia"/>
                <w:sz w:val="24"/>
                <w:szCs w:val="24"/>
              </w:rPr>
              <w:t>在固态电池设备领域的</w:t>
            </w:r>
            <w:r w:rsidR="008562A4" w:rsidRPr="008562A4"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技术积累与项目实践，利元亨核心优势集中于：</w:t>
            </w:r>
            <w:r w:rsidR="008562A4" w:rsidRPr="00D93690">
              <w:rPr>
                <w:rFonts w:eastAsiaTheme="minorEastAsia"/>
                <w:sz w:val="24"/>
                <w:szCs w:val="24"/>
              </w:rPr>
              <w:t>1</w:t>
            </w:r>
            <w:r w:rsidR="008562A4" w:rsidRPr="00D93690">
              <w:rPr>
                <w:rFonts w:eastAsiaTheme="minorEastAsia"/>
                <w:sz w:val="24"/>
                <w:szCs w:val="24"/>
              </w:rPr>
              <w:t>）深度结合客户场景提供已验证的定制化方案，覆盖电极制备（干法</w:t>
            </w:r>
            <w:r w:rsidR="008562A4" w:rsidRPr="00D93690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r w:rsidR="008562A4" w:rsidRPr="00D93690">
              <w:rPr>
                <w:rFonts w:eastAsiaTheme="minorEastAsia"/>
                <w:sz w:val="24"/>
                <w:szCs w:val="24"/>
              </w:rPr>
              <w:t>湿法混料</w:t>
            </w:r>
            <w:r w:rsidR="00D33119" w:rsidRPr="00D93690">
              <w:rPr>
                <w:rFonts w:eastAsiaTheme="minorEastAsia"/>
                <w:sz w:val="24"/>
                <w:szCs w:val="24"/>
              </w:rPr>
              <w:t>及涂布</w:t>
            </w:r>
            <w:r w:rsidR="008562A4" w:rsidRPr="00D93690">
              <w:rPr>
                <w:rFonts w:eastAsiaTheme="minorEastAsia"/>
                <w:sz w:val="24"/>
                <w:szCs w:val="24"/>
              </w:rPr>
              <w:t>）、电解质压制转印</w:t>
            </w:r>
            <w:r w:rsidR="002C7E97" w:rsidRPr="00D93690">
              <w:rPr>
                <w:rFonts w:eastAsiaTheme="minorEastAsia"/>
                <w:sz w:val="24"/>
                <w:szCs w:val="24"/>
              </w:rPr>
              <w:t>、高压化成等关键工艺</w:t>
            </w:r>
            <w:r w:rsidR="00BD56DD" w:rsidRPr="00D93690">
              <w:rPr>
                <w:rFonts w:eastAsiaTheme="minorEastAsia"/>
                <w:sz w:val="24"/>
                <w:szCs w:val="24"/>
              </w:rPr>
              <w:t>；</w:t>
            </w:r>
            <w:r w:rsidR="008562A4" w:rsidRPr="00D93690">
              <w:rPr>
                <w:rFonts w:eastAsiaTheme="minorEastAsia"/>
                <w:sz w:val="24"/>
                <w:szCs w:val="24"/>
              </w:rPr>
              <w:t>2</w:t>
            </w:r>
            <w:r w:rsidR="008562A4" w:rsidRPr="00D93690">
              <w:rPr>
                <w:rFonts w:eastAsiaTheme="minorEastAsia"/>
                <w:sz w:val="24"/>
                <w:szCs w:val="24"/>
              </w:rPr>
              <w:t>）</w:t>
            </w:r>
            <w:r w:rsidR="00BA66C3" w:rsidRPr="00D93690">
              <w:rPr>
                <w:rFonts w:eastAsiaTheme="minorEastAsia"/>
                <w:sz w:val="24"/>
                <w:szCs w:val="24"/>
              </w:rPr>
              <w:t>突破硫化物安全管控瓶颈，针对硫化物电池的防爆、防毒需求设计三级</w:t>
            </w:r>
            <w:r w:rsidR="008562A4" w:rsidRPr="00D93690">
              <w:rPr>
                <w:rFonts w:eastAsiaTheme="minorEastAsia"/>
                <w:sz w:val="24"/>
                <w:szCs w:val="24"/>
              </w:rPr>
              <w:t>防护体系解决有毒气体防护难题</w:t>
            </w:r>
            <w:r w:rsidR="00BA66C3" w:rsidRPr="00D93690">
              <w:rPr>
                <w:rFonts w:eastAsiaTheme="minorEastAsia"/>
                <w:sz w:val="24"/>
                <w:szCs w:val="24"/>
              </w:rPr>
              <w:t>，确保安全性与质量优先；</w:t>
            </w:r>
            <w:r w:rsidR="008562A4" w:rsidRPr="00D93690">
              <w:rPr>
                <w:rFonts w:eastAsiaTheme="minorEastAsia"/>
                <w:sz w:val="24"/>
                <w:szCs w:val="24"/>
              </w:rPr>
              <w:t>3</w:t>
            </w:r>
            <w:r w:rsidR="00A37AC2" w:rsidRPr="00D93690">
              <w:rPr>
                <w:rFonts w:eastAsiaTheme="minorEastAsia"/>
                <w:sz w:val="24"/>
                <w:szCs w:val="24"/>
              </w:rPr>
              <w:t>）依托已落地的</w:t>
            </w:r>
            <w:r w:rsidR="008562A4" w:rsidRPr="00D93690">
              <w:rPr>
                <w:rFonts w:eastAsiaTheme="minorEastAsia"/>
                <w:sz w:val="24"/>
                <w:szCs w:val="24"/>
              </w:rPr>
              <w:t>整线项目</w:t>
            </w:r>
            <w:r w:rsidR="00A37AC2" w:rsidRPr="00D93690">
              <w:rPr>
                <w:rFonts w:eastAsiaTheme="minorEastAsia"/>
                <w:sz w:val="24"/>
                <w:szCs w:val="24"/>
              </w:rPr>
              <w:t>订单</w:t>
            </w:r>
            <w:r w:rsidR="008562A4" w:rsidRPr="00D93690">
              <w:rPr>
                <w:rFonts w:eastAsiaTheme="minorEastAsia"/>
                <w:sz w:val="24"/>
                <w:szCs w:val="24"/>
              </w:rPr>
              <w:t>（</w:t>
            </w:r>
            <w:r w:rsidR="00A37AC2" w:rsidRPr="00D93690">
              <w:rPr>
                <w:rFonts w:eastAsiaTheme="minorEastAsia"/>
                <w:sz w:val="24"/>
                <w:szCs w:val="24"/>
              </w:rPr>
              <w:t>陆续交付中</w:t>
            </w:r>
            <w:r w:rsidR="008562A4" w:rsidRPr="00D93690">
              <w:rPr>
                <w:rFonts w:eastAsiaTheme="minorEastAsia"/>
                <w:sz w:val="24"/>
                <w:szCs w:val="24"/>
              </w:rPr>
              <w:t>）验证全流程工艺落地能力；</w:t>
            </w:r>
            <w:r w:rsidR="008562A4" w:rsidRPr="00D93690">
              <w:rPr>
                <w:rFonts w:eastAsiaTheme="minorEastAsia"/>
                <w:sz w:val="24"/>
                <w:szCs w:val="24"/>
              </w:rPr>
              <w:t>4</w:t>
            </w:r>
            <w:r w:rsidR="008562A4" w:rsidRPr="00D93690">
              <w:rPr>
                <w:rFonts w:eastAsiaTheme="minorEastAsia"/>
                <w:sz w:val="24"/>
                <w:szCs w:val="24"/>
              </w:rPr>
              <w:t>）</w:t>
            </w:r>
            <w:r w:rsidR="008562A4" w:rsidRPr="008562A4">
              <w:rPr>
                <w:rFonts w:asciiTheme="minorEastAsia" w:eastAsiaTheme="minorEastAsia" w:hAnsiTheme="minorEastAsia" w:hint="eastAsia"/>
                <w:sz w:val="24"/>
                <w:szCs w:val="24"/>
              </w:rPr>
              <w:t>以模块化单机设备（干法混料机、胶框印刷叠片一体机、高压化成分容设备）支撑多技术路线灵活适配。</w:t>
            </w:r>
          </w:p>
          <w:p w:rsidR="0027333D" w:rsidRPr="007F2866" w:rsidRDefault="008562A4" w:rsidP="008C5CCB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2A4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公司通过材料</w:t>
            </w:r>
            <w:r w:rsidR="00D33119" w:rsidRPr="008562A4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D33119">
              <w:rPr>
                <w:rFonts w:asciiTheme="minorEastAsia" w:eastAsiaTheme="minorEastAsia" w:hAnsiTheme="minorEastAsia" w:hint="eastAsia"/>
                <w:sz w:val="24"/>
                <w:szCs w:val="24"/>
              </w:rPr>
              <w:t>工艺-</w:t>
            </w:r>
            <w:r w:rsidRPr="008562A4">
              <w:rPr>
                <w:rFonts w:asciiTheme="minorEastAsia" w:eastAsiaTheme="minorEastAsia" w:hAnsiTheme="minorEastAsia" w:hint="eastAsia"/>
                <w:sz w:val="24"/>
                <w:szCs w:val="24"/>
              </w:rPr>
              <w:t>设备协同研发持续优化高压致密化、界面复合等工艺，在设备交互设计、量产兼容性及技术前瞻性层面保持行业领先地位。</w:t>
            </w:r>
          </w:p>
          <w:p w:rsidR="00374679" w:rsidRPr="008475BC" w:rsidRDefault="00374679" w:rsidP="00374679">
            <w:pPr>
              <w:spacing w:beforeLines="100" w:before="312" w:line="480" w:lineRule="atLeas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问题三：</w:t>
            </w:r>
            <w:r w:rsidR="005022F8" w:rsidRPr="005022F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公司</w:t>
            </w:r>
            <w:r w:rsidR="00E5407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后续</w:t>
            </w:r>
            <w:r w:rsidR="0051140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在固态电池设备领域</w:t>
            </w:r>
            <w:r w:rsidR="00E5407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研发方向和</w:t>
            </w:r>
            <w:r w:rsidR="00E5407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重点</w:t>
            </w:r>
            <w:r w:rsidR="00E5407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关注</w:t>
            </w:r>
            <w:r w:rsidR="005022F8" w:rsidRPr="005022F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是什么？</w:t>
            </w:r>
            <w:r w:rsidR="005022F8" w:rsidRPr="008475B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  <w:p w:rsidR="00374679" w:rsidRPr="00374679" w:rsidRDefault="00374679" w:rsidP="00374679">
            <w:pPr>
              <w:spacing w:line="480" w:lineRule="atLeast"/>
              <w:ind w:firstLineChars="200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8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答：</w:t>
            </w:r>
            <w:r w:rsidR="004A394E" w:rsidRPr="004A394E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公司将重点推进多技术路线适配能力，针对硫化物、氧化物及聚合物等不同固态电解质体系，联合客户开展从中试到量产产</w:t>
            </w:r>
            <w:r w:rsidR="004A394E" w:rsidRPr="004A394E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线的工艺研发。当前客户需求正从实验室小试向中试及量产阶段过渡，需着力突破现有工艺在大规模生产中的瓶颈：一是改造离散化设备（如等静压工序），实现连续化生产；二是联合锂电池企业、材料供应商及终端用户（车企/飞行器厂商），共同攻关高压工艺优化（降低电极损伤风险）和硫化物毒气防护体系升级，形成产业链协同解决方案。核心目标是推动固态电池设备向高稳定性、低成本量产方向迭代。</w:t>
            </w:r>
          </w:p>
          <w:p w:rsidR="008475BC" w:rsidRPr="008475BC" w:rsidRDefault="00AC25B4" w:rsidP="00E021F2">
            <w:pPr>
              <w:spacing w:beforeLines="100" w:before="312" w:line="480" w:lineRule="atLeas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问题</w:t>
            </w:r>
            <w:r w:rsidR="0037467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四</w:t>
            </w:r>
            <w:r w:rsidR="008475B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8475BC" w:rsidRPr="008475B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公司在固态电池领域目前的合作商有哪些？</w:t>
            </w:r>
            <w:r w:rsidR="0010436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国外客户有吗？</w:t>
            </w:r>
          </w:p>
          <w:p w:rsidR="00A36193" w:rsidRDefault="00B33849" w:rsidP="0078647E">
            <w:pPr>
              <w:spacing w:line="480" w:lineRule="atLeast"/>
              <w:ind w:firstLineChars="200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38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答：</w:t>
            </w:r>
            <w:r w:rsidRPr="00B33849">
              <w:rPr>
                <w:rFonts w:asciiTheme="minorEastAsia" w:eastAsiaTheme="minorEastAsia" w:hAnsiTheme="minorEastAsia" w:hint="eastAsia"/>
                <w:sz w:val="24"/>
                <w:szCs w:val="24"/>
              </w:rPr>
              <w:t>在全球固态电池领域，众多企业正积极布局，以推动电池技术的革新与升级。公司也紧跟时代的步伐积极布局，目前公司</w:t>
            </w:r>
            <w:r w:rsidR="00FD6D96" w:rsidRPr="00FD6D96">
              <w:rPr>
                <w:rFonts w:asciiTheme="minorEastAsia" w:eastAsiaTheme="minorEastAsia" w:hAnsiTheme="minorEastAsia" w:hint="eastAsia"/>
                <w:sz w:val="24"/>
                <w:szCs w:val="24"/>
              </w:rPr>
              <w:t>在固态电池领域的客户合作已取得实质性进展：在国内市场，公司成功中标某头部车企全固态电池整线设备订单，覆盖电极制备、电解质复合、高压化成等核心工艺环节，目前设备交付及验证工作正有序推进；同时与多家主流电池厂及车企保持深度技术交流，其干法设备、胶框印刷与叠片设备、高压化成分容设备等单机方案已成为客户重点考察环节。</w:t>
            </w:r>
            <w:r w:rsidR="0078647E">
              <w:rPr>
                <w:rFonts w:asciiTheme="minorEastAsia" w:eastAsiaTheme="minorEastAsia" w:hAnsiTheme="minorEastAsia" w:hint="eastAsia"/>
                <w:sz w:val="24"/>
                <w:szCs w:val="24"/>
              </w:rPr>
              <w:t>在海外布局方面，公司固态电池前</w:t>
            </w:r>
            <w:r w:rsidR="00D33119">
              <w:rPr>
                <w:rFonts w:asciiTheme="minorEastAsia" w:eastAsiaTheme="minorEastAsia" w:hAnsiTheme="minorEastAsia" w:hint="eastAsia"/>
                <w:sz w:val="24"/>
                <w:szCs w:val="24"/>
              </w:rPr>
              <w:t>段</w:t>
            </w:r>
            <w:r w:rsidR="0078647E">
              <w:rPr>
                <w:rFonts w:asciiTheme="minorEastAsia" w:eastAsiaTheme="minorEastAsia" w:hAnsiTheme="minorEastAsia" w:hint="eastAsia"/>
                <w:sz w:val="24"/>
                <w:szCs w:val="24"/>
              </w:rPr>
              <w:t>装备已实现向美国客户的交付</w:t>
            </w:r>
            <w:r w:rsidR="00FD6D96" w:rsidRPr="00FD6D96">
              <w:rPr>
                <w:rFonts w:asciiTheme="minorEastAsia" w:eastAsiaTheme="minorEastAsia" w:hAnsiTheme="minorEastAsia" w:hint="eastAsia"/>
                <w:sz w:val="24"/>
                <w:szCs w:val="24"/>
              </w:rPr>
              <w:t>，同步推进与北美、东南亚及欧洲客户的设备打样与技术验证。未来，公司将持续深化国内外合作生态，通过技术协同与本土化交付能力，加速固态电池产业化进程。</w:t>
            </w:r>
          </w:p>
          <w:p w:rsidR="00E021F2" w:rsidRDefault="00E021F2" w:rsidP="00E021F2">
            <w:pPr>
              <w:spacing w:beforeLines="100" w:before="312" w:line="480" w:lineRule="atLeas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23BF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问题</w:t>
            </w:r>
            <w:r w:rsidR="0037467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五</w:t>
            </w:r>
            <w:r w:rsidRPr="00E23BF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E23BF8" w:rsidRPr="00E23BF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公司当前订单规模及结构？订单增长驱动因素？</w:t>
            </w:r>
          </w:p>
          <w:p w:rsidR="001E3AA5" w:rsidRPr="001E3AA5" w:rsidRDefault="00E23BF8" w:rsidP="001E3AA5">
            <w:pPr>
              <w:spacing w:line="480" w:lineRule="atLeast"/>
              <w:ind w:firstLineChars="200" w:firstLine="48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答：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截至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2025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年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5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月末，公司在手订单总额达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49.21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亿元，整体经营稳健且订单储备充足。订单结构呈现显著特征：消费锂电设备业务占比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32.21%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，主要受益于</w:t>
            </w:r>
            <w:r w:rsidR="00B123E7" w:rsidRPr="00D93690">
              <w:rPr>
                <w:rFonts w:eastAsiaTheme="minorEastAsia"/>
                <w:sz w:val="24"/>
                <w:szCs w:val="24"/>
              </w:rPr>
              <w:t>消费锂电客户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从设备改造向新产线建设的战略转型，该板块</w:t>
            </w:r>
            <w:r w:rsidR="002632DE" w:rsidRPr="00D93690">
              <w:rPr>
                <w:rFonts w:eastAsiaTheme="minorEastAsia"/>
                <w:sz w:val="24"/>
                <w:szCs w:val="24"/>
              </w:rPr>
              <w:t>也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已</w:t>
            </w:r>
            <w:r w:rsidR="00B123E7" w:rsidRPr="00D93690">
              <w:rPr>
                <w:rFonts w:eastAsiaTheme="minorEastAsia"/>
                <w:sz w:val="24"/>
                <w:szCs w:val="24"/>
              </w:rPr>
              <w:t>陆续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恢复至正常水平；智能仓储业务订单规模达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6.52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亿元，较上年同期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0.6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亿元实现近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11</w:t>
            </w:r>
            <w:r w:rsidR="001E3AA5" w:rsidRPr="00D93690">
              <w:rPr>
                <w:rFonts w:eastAsiaTheme="minorEastAsia"/>
                <w:sz w:val="24"/>
                <w:szCs w:val="24"/>
              </w:rPr>
              <w:t>倍爆发式增长；动力锂电设备订单则高度集中于比亚迪、宁德时代、国轩</w:t>
            </w:r>
            <w:r w:rsidR="001E3AA5" w:rsidRPr="00D93690">
              <w:rPr>
                <w:rFonts w:eastAsiaTheme="minorEastAsia"/>
                <w:sz w:val="24"/>
                <w:szCs w:val="24"/>
              </w:rPr>
              <w:lastRenderedPageBreak/>
              <w:t>高科等头部客户。</w:t>
            </w:r>
          </w:p>
          <w:p w:rsidR="00365E41" w:rsidRPr="008475BC" w:rsidRDefault="000B43DC" w:rsidP="00595B8E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订单</w:t>
            </w:r>
            <w:r w:rsidR="001E3AA5" w:rsidRPr="001E3AA5">
              <w:rPr>
                <w:rFonts w:asciiTheme="minorEastAsia" w:eastAsiaTheme="minorEastAsia" w:hAnsiTheme="minorEastAsia" w:hint="eastAsia"/>
                <w:sz w:val="24"/>
                <w:szCs w:val="24"/>
              </w:rPr>
              <w:t>增长核心驱动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</w:t>
            </w:r>
            <w:r w:rsidR="001E3AA5" w:rsidRPr="001E3AA5">
              <w:rPr>
                <w:rFonts w:asciiTheme="minorEastAsia" w:eastAsiaTheme="minorEastAsia" w:hAnsiTheme="minorEastAsia" w:hint="eastAsia"/>
                <w:sz w:val="24"/>
                <w:szCs w:val="24"/>
              </w:rPr>
              <w:t>来自三方面：一是消费锂电领域新产线需求释放，推动高毛利订单落地；二是客户结构持续优化，</w:t>
            </w:r>
            <w:r w:rsidR="00595B8E">
              <w:rPr>
                <w:rFonts w:asciiTheme="minorEastAsia" w:eastAsiaTheme="minorEastAsia" w:hAnsiTheme="minorEastAsia" w:hint="eastAsia"/>
                <w:sz w:val="24"/>
                <w:szCs w:val="24"/>
              </w:rPr>
              <w:t>订单主要来自于头部厂商，推动订单质量及回款周期好转</w:t>
            </w:r>
            <w:r w:rsidR="001E3AA5" w:rsidRPr="001E3AA5">
              <w:rPr>
                <w:rFonts w:asciiTheme="minorEastAsia" w:eastAsiaTheme="minorEastAsia" w:hAnsiTheme="minorEastAsia" w:hint="eastAsia"/>
                <w:sz w:val="24"/>
                <w:szCs w:val="24"/>
              </w:rPr>
              <w:t>；三是智能仓储业务依托数字整厂解决方案打开增量空间。订单的集中化与业务多元化共同构筑公司经营基本盘。</w:t>
            </w:r>
          </w:p>
        </w:tc>
      </w:tr>
      <w:tr w:rsidR="005F080A" w:rsidRPr="00943E94" w:rsidTr="004E3ED3">
        <w:trPr>
          <w:trHeight w:val="552"/>
          <w:jc w:val="center"/>
        </w:trPr>
        <w:tc>
          <w:tcPr>
            <w:tcW w:w="1908" w:type="dxa"/>
            <w:vAlign w:val="center"/>
          </w:tcPr>
          <w:p w:rsidR="005F080A" w:rsidRPr="00943E94" w:rsidRDefault="00AD58AA" w:rsidP="00274A37">
            <w:pPr>
              <w:spacing w:line="480" w:lineRule="atLeast"/>
              <w:jc w:val="center"/>
              <w:rPr>
                <w:rFonts w:ascii="TimesNewRoman" w:hAnsi="宋体"/>
                <w:b/>
                <w:sz w:val="24"/>
              </w:rPr>
            </w:pPr>
            <w:r w:rsidRPr="00AD58AA">
              <w:rPr>
                <w:rFonts w:ascii="TimesNewRoman" w:hAnsi="宋体" w:hint="eastAsia"/>
                <w:b/>
                <w:sz w:val="24"/>
              </w:rPr>
              <w:lastRenderedPageBreak/>
              <w:t>附件清单</w:t>
            </w:r>
          </w:p>
        </w:tc>
        <w:tc>
          <w:tcPr>
            <w:tcW w:w="7117" w:type="dxa"/>
            <w:vAlign w:val="center"/>
          </w:tcPr>
          <w:p w:rsidR="005F080A" w:rsidRDefault="00AD58AA" w:rsidP="00053C4F">
            <w:pPr>
              <w:spacing w:line="480" w:lineRule="atLeast"/>
              <w:jc w:val="left"/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5F080A" w:rsidRPr="00943E94" w:rsidTr="004E3ED3">
        <w:trPr>
          <w:trHeight w:val="1127"/>
          <w:jc w:val="center"/>
        </w:trPr>
        <w:tc>
          <w:tcPr>
            <w:tcW w:w="1908" w:type="dxa"/>
            <w:vAlign w:val="center"/>
          </w:tcPr>
          <w:p w:rsidR="005F080A" w:rsidRPr="00943E94" w:rsidRDefault="00AD58AA" w:rsidP="005E46BC">
            <w:pPr>
              <w:spacing w:line="480" w:lineRule="atLeast"/>
              <w:jc w:val="center"/>
              <w:rPr>
                <w:rFonts w:ascii="TimesNewRoman" w:hAnsi="宋体"/>
                <w:b/>
                <w:sz w:val="24"/>
              </w:rPr>
            </w:pPr>
            <w:r w:rsidRPr="00AD58AA">
              <w:rPr>
                <w:rFonts w:ascii="TimesNewRoman" w:hAnsi="宋体" w:hint="eastAsia"/>
                <w:b/>
                <w:sz w:val="24"/>
              </w:rPr>
              <w:t>日期</w:t>
            </w:r>
          </w:p>
        </w:tc>
        <w:tc>
          <w:tcPr>
            <w:tcW w:w="7117" w:type="dxa"/>
          </w:tcPr>
          <w:p w:rsidR="005F080A" w:rsidRDefault="007021A0" w:rsidP="00CC352C">
            <w:pPr>
              <w:spacing w:line="480" w:lineRule="atLeast"/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NewRoman" w:eastAsiaTheme="minorEastAsia" w:hAnsi="TimesNewRoman" w:cs="Arial"/>
                <w:b/>
                <w:color w:val="000000"/>
                <w:kern w:val="0"/>
                <w:sz w:val="24"/>
                <w:szCs w:val="24"/>
              </w:rPr>
              <w:t>025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NewRoman" w:eastAsiaTheme="minorEastAsia" w:hAnsi="TimesNewRoman" w:cs="Arial"/>
                <w:b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NewRoman" w:eastAsiaTheme="minorEastAsia" w:hAnsi="TimesNewRoman" w:cs="Arial"/>
                <w:b/>
                <w:color w:val="000000"/>
                <w:kern w:val="0"/>
                <w:sz w:val="24"/>
                <w:szCs w:val="24"/>
              </w:rPr>
              <w:t>025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NewRoman" w:eastAsiaTheme="minorEastAsia" w:hAnsi="TimesNewRoman" w:cs="Arial"/>
                <w:b/>
                <w:color w:val="000000"/>
                <w:kern w:val="0"/>
                <w:sz w:val="24"/>
                <w:szCs w:val="24"/>
              </w:rPr>
              <w:t>025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日、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NewRoman" w:eastAsiaTheme="minorEastAsia" w:hAnsi="TimesNewRoman" w:cs="Arial"/>
                <w:b/>
                <w:color w:val="000000"/>
                <w:kern w:val="0"/>
                <w:sz w:val="24"/>
                <w:szCs w:val="24"/>
              </w:rPr>
              <w:t>025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NewRoman" w:eastAsiaTheme="minorEastAsia" w:hAnsi="TimesNewRoman" w:cs="Arial"/>
                <w:b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TimesNewRoman" w:eastAsiaTheme="minorEastAsia" w:hAnsi="TimesNewRoman" w:cs="Arial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134783" w:rsidRDefault="00134783" w:rsidP="00D3704D">
      <w:pPr>
        <w:rPr>
          <w:rFonts w:ascii="TimesNewRoman" w:hAnsi="TimesNewRoman" w:hint="eastAsia"/>
        </w:rPr>
      </w:pPr>
    </w:p>
    <w:sectPr w:rsidR="00134783" w:rsidSect="002749ED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EB" w:rsidRDefault="00055FEB" w:rsidP="00D3704D">
      <w:r>
        <w:separator/>
      </w:r>
    </w:p>
  </w:endnote>
  <w:endnote w:type="continuationSeparator" w:id="0">
    <w:p w:rsidR="00055FEB" w:rsidRDefault="00055FEB" w:rsidP="00D3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555993"/>
      <w:docPartObj>
        <w:docPartGallery w:val="Page Numbers (Bottom of Page)"/>
        <w:docPartUnique/>
      </w:docPartObj>
    </w:sdtPr>
    <w:sdtEndPr/>
    <w:sdtContent>
      <w:p w:rsidR="00BA3205" w:rsidRDefault="00BA32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ED3" w:rsidRPr="004E3ED3">
          <w:rPr>
            <w:noProof/>
            <w:lang w:val="zh-CN"/>
          </w:rPr>
          <w:t>1</w:t>
        </w:r>
        <w:r>
          <w:fldChar w:fldCharType="end"/>
        </w:r>
      </w:p>
    </w:sdtContent>
  </w:sdt>
  <w:p w:rsidR="00BA3205" w:rsidRDefault="00BA32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EB" w:rsidRDefault="00055FEB" w:rsidP="00D3704D">
      <w:r>
        <w:separator/>
      </w:r>
    </w:p>
  </w:footnote>
  <w:footnote w:type="continuationSeparator" w:id="0">
    <w:p w:rsidR="00055FEB" w:rsidRDefault="00055FEB" w:rsidP="00D3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9FB"/>
    <w:multiLevelType w:val="hybridMultilevel"/>
    <w:tmpl w:val="7E062644"/>
    <w:lvl w:ilvl="0" w:tplc="A502BDB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8F13ED6"/>
    <w:multiLevelType w:val="hybridMultilevel"/>
    <w:tmpl w:val="D6B6AE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4D"/>
    <w:rsid w:val="00005C41"/>
    <w:rsid w:val="00007235"/>
    <w:rsid w:val="00007434"/>
    <w:rsid w:val="00007A64"/>
    <w:rsid w:val="0001134B"/>
    <w:rsid w:val="0001191E"/>
    <w:rsid w:val="00012C6F"/>
    <w:rsid w:val="00012E92"/>
    <w:rsid w:val="00016D7C"/>
    <w:rsid w:val="00022326"/>
    <w:rsid w:val="00022F47"/>
    <w:rsid w:val="000235A1"/>
    <w:rsid w:val="00032D68"/>
    <w:rsid w:val="000335F6"/>
    <w:rsid w:val="00036D0D"/>
    <w:rsid w:val="00037659"/>
    <w:rsid w:val="00041BD6"/>
    <w:rsid w:val="0004414C"/>
    <w:rsid w:val="00045A41"/>
    <w:rsid w:val="00051230"/>
    <w:rsid w:val="00053C4F"/>
    <w:rsid w:val="00053E02"/>
    <w:rsid w:val="00055FEB"/>
    <w:rsid w:val="000649C3"/>
    <w:rsid w:val="00064E55"/>
    <w:rsid w:val="0006747E"/>
    <w:rsid w:val="00067C1E"/>
    <w:rsid w:val="0007293B"/>
    <w:rsid w:val="0007604F"/>
    <w:rsid w:val="00081817"/>
    <w:rsid w:val="00082349"/>
    <w:rsid w:val="00082551"/>
    <w:rsid w:val="000846EC"/>
    <w:rsid w:val="0009127C"/>
    <w:rsid w:val="00094F01"/>
    <w:rsid w:val="00096388"/>
    <w:rsid w:val="000963FF"/>
    <w:rsid w:val="000A17B7"/>
    <w:rsid w:val="000A58E2"/>
    <w:rsid w:val="000A6856"/>
    <w:rsid w:val="000A74FD"/>
    <w:rsid w:val="000B0A61"/>
    <w:rsid w:val="000B43DC"/>
    <w:rsid w:val="000B609D"/>
    <w:rsid w:val="000B773C"/>
    <w:rsid w:val="000C4258"/>
    <w:rsid w:val="000D0E7C"/>
    <w:rsid w:val="000D29EC"/>
    <w:rsid w:val="000E64BA"/>
    <w:rsid w:val="000E7241"/>
    <w:rsid w:val="00100FB7"/>
    <w:rsid w:val="00101154"/>
    <w:rsid w:val="00103433"/>
    <w:rsid w:val="0010436E"/>
    <w:rsid w:val="00105146"/>
    <w:rsid w:val="00106892"/>
    <w:rsid w:val="001123B3"/>
    <w:rsid w:val="00113756"/>
    <w:rsid w:val="00116D3A"/>
    <w:rsid w:val="00117DE8"/>
    <w:rsid w:val="00120DE0"/>
    <w:rsid w:val="001254C0"/>
    <w:rsid w:val="00126989"/>
    <w:rsid w:val="001277E3"/>
    <w:rsid w:val="00132274"/>
    <w:rsid w:val="00132EB3"/>
    <w:rsid w:val="00134783"/>
    <w:rsid w:val="00136249"/>
    <w:rsid w:val="00136A3B"/>
    <w:rsid w:val="00140353"/>
    <w:rsid w:val="00141F83"/>
    <w:rsid w:val="0014748C"/>
    <w:rsid w:val="00163F1B"/>
    <w:rsid w:val="00164245"/>
    <w:rsid w:val="00164FB8"/>
    <w:rsid w:val="001662AD"/>
    <w:rsid w:val="00171816"/>
    <w:rsid w:val="00171AC7"/>
    <w:rsid w:val="00174E5B"/>
    <w:rsid w:val="00174EF1"/>
    <w:rsid w:val="001752A3"/>
    <w:rsid w:val="0018028C"/>
    <w:rsid w:val="00180911"/>
    <w:rsid w:val="00182218"/>
    <w:rsid w:val="001828EB"/>
    <w:rsid w:val="001A5A36"/>
    <w:rsid w:val="001C1219"/>
    <w:rsid w:val="001C2898"/>
    <w:rsid w:val="001C6B27"/>
    <w:rsid w:val="001C6DC4"/>
    <w:rsid w:val="001E3AA5"/>
    <w:rsid w:val="001F4725"/>
    <w:rsid w:val="001F76F1"/>
    <w:rsid w:val="0020530A"/>
    <w:rsid w:val="00206444"/>
    <w:rsid w:val="002115CC"/>
    <w:rsid w:val="002137E2"/>
    <w:rsid w:val="00221372"/>
    <w:rsid w:val="00223416"/>
    <w:rsid w:val="002264AA"/>
    <w:rsid w:val="002310E6"/>
    <w:rsid w:val="00234AB0"/>
    <w:rsid w:val="0024025A"/>
    <w:rsid w:val="00241ED6"/>
    <w:rsid w:val="00244464"/>
    <w:rsid w:val="00245D35"/>
    <w:rsid w:val="00246516"/>
    <w:rsid w:val="00256CBC"/>
    <w:rsid w:val="002629C2"/>
    <w:rsid w:val="002632DE"/>
    <w:rsid w:val="002633B7"/>
    <w:rsid w:val="00270A0C"/>
    <w:rsid w:val="002713D9"/>
    <w:rsid w:val="002726DF"/>
    <w:rsid w:val="0027333D"/>
    <w:rsid w:val="002749ED"/>
    <w:rsid w:val="00274A37"/>
    <w:rsid w:val="00277833"/>
    <w:rsid w:val="00281C82"/>
    <w:rsid w:val="00290376"/>
    <w:rsid w:val="002910E9"/>
    <w:rsid w:val="00292646"/>
    <w:rsid w:val="002932A1"/>
    <w:rsid w:val="00293E74"/>
    <w:rsid w:val="002941F4"/>
    <w:rsid w:val="002A5EDA"/>
    <w:rsid w:val="002B0986"/>
    <w:rsid w:val="002B0EC6"/>
    <w:rsid w:val="002B2BC2"/>
    <w:rsid w:val="002B7BC0"/>
    <w:rsid w:val="002C249C"/>
    <w:rsid w:val="002C2A88"/>
    <w:rsid w:val="002C654B"/>
    <w:rsid w:val="002C7E97"/>
    <w:rsid w:val="002D161C"/>
    <w:rsid w:val="002D4810"/>
    <w:rsid w:val="002D602B"/>
    <w:rsid w:val="002D60DE"/>
    <w:rsid w:val="002D7AAC"/>
    <w:rsid w:val="002E2D6C"/>
    <w:rsid w:val="002F5A23"/>
    <w:rsid w:val="003017A7"/>
    <w:rsid w:val="0030309E"/>
    <w:rsid w:val="0031160F"/>
    <w:rsid w:val="00312019"/>
    <w:rsid w:val="00316A4E"/>
    <w:rsid w:val="0031756E"/>
    <w:rsid w:val="003219A5"/>
    <w:rsid w:val="00322B99"/>
    <w:rsid w:val="0032623B"/>
    <w:rsid w:val="0032749B"/>
    <w:rsid w:val="003338A1"/>
    <w:rsid w:val="00335037"/>
    <w:rsid w:val="00337232"/>
    <w:rsid w:val="00337761"/>
    <w:rsid w:val="0034225E"/>
    <w:rsid w:val="00350008"/>
    <w:rsid w:val="00350D24"/>
    <w:rsid w:val="00354F44"/>
    <w:rsid w:val="00363A31"/>
    <w:rsid w:val="00364CA4"/>
    <w:rsid w:val="00365E41"/>
    <w:rsid w:val="00366D14"/>
    <w:rsid w:val="00370EE6"/>
    <w:rsid w:val="003711B6"/>
    <w:rsid w:val="00374679"/>
    <w:rsid w:val="0039042B"/>
    <w:rsid w:val="00392310"/>
    <w:rsid w:val="003A0346"/>
    <w:rsid w:val="003A0A09"/>
    <w:rsid w:val="003A4BC5"/>
    <w:rsid w:val="003A6AD9"/>
    <w:rsid w:val="003B678A"/>
    <w:rsid w:val="003C23EA"/>
    <w:rsid w:val="003D0B0D"/>
    <w:rsid w:val="003E6CF9"/>
    <w:rsid w:val="003F018A"/>
    <w:rsid w:val="003F1AE1"/>
    <w:rsid w:val="00402CC2"/>
    <w:rsid w:val="00407621"/>
    <w:rsid w:val="004104ED"/>
    <w:rsid w:val="00411AE3"/>
    <w:rsid w:val="00413163"/>
    <w:rsid w:val="004135E4"/>
    <w:rsid w:val="00415E89"/>
    <w:rsid w:val="00416724"/>
    <w:rsid w:val="00421CAC"/>
    <w:rsid w:val="00422D27"/>
    <w:rsid w:val="00425B10"/>
    <w:rsid w:val="0043477D"/>
    <w:rsid w:val="004401A3"/>
    <w:rsid w:val="004422C1"/>
    <w:rsid w:val="0044659F"/>
    <w:rsid w:val="0044774A"/>
    <w:rsid w:val="00450FAA"/>
    <w:rsid w:val="004511AD"/>
    <w:rsid w:val="004549D0"/>
    <w:rsid w:val="00455D77"/>
    <w:rsid w:val="00455F69"/>
    <w:rsid w:val="00456D1D"/>
    <w:rsid w:val="00460EFB"/>
    <w:rsid w:val="00462A84"/>
    <w:rsid w:val="0046364D"/>
    <w:rsid w:val="00474CEB"/>
    <w:rsid w:val="00474F28"/>
    <w:rsid w:val="004777AC"/>
    <w:rsid w:val="004973D8"/>
    <w:rsid w:val="004A0EBC"/>
    <w:rsid w:val="004A394E"/>
    <w:rsid w:val="004A7ECB"/>
    <w:rsid w:val="004C17CA"/>
    <w:rsid w:val="004C1E59"/>
    <w:rsid w:val="004C1E78"/>
    <w:rsid w:val="004C2DA2"/>
    <w:rsid w:val="004C4573"/>
    <w:rsid w:val="004C57EA"/>
    <w:rsid w:val="004D0004"/>
    <w:rsid w:val="004D2728"/>
    <w:rsid w:val="004D7CC8"/>
    <w:rsid w:val="004E073A"/>
    <w:rsid w:val="004E3ED3"/>
    <w:rsid w:val="004F3751"/>
    <w:rsid w:val="004F605B"/>
    <w:rsid w:val="00502286"/>
    <w:rsid w:val="005022F8"/>
    <w:rsid w:val="00502D46"/>
    <w:rsid w:val="00506085"/>
    <w:rsid w:val="00507B3C"/>
    <w:rsid w:val="00511404"/>
    <w:rsid w:val="00511DA7"/>
    <w:rsid w:val="00526844"/>
    <w:rsid w:val="0053174A"/>
    <w:rsid w:val="00532440"/>
    <w:rsid w:val="0053397E"/>
    <w:rsid w:val="005341CB"/>
    <w:rsid w:val="00543F76"/>
    <w:rsid w:val="00550615"/>
    <w:rsid w:val="0055128B"/>
    <w:rsid w:val="00551555"/>
    <w:rsid w:val="00563647"/>
    <w:rsid w:val="00566820"/>
    <w:rsid w:val="00566FB6"/>
    <w:rsid w:val="005715D1"/>
    <w:rsid w:val="00573AD1"/>
    <w:rsid w:val="005764D3"/>
    <w:rsid w:val="00581321"/>
    <w:rsid w:val="0058391D"/>
    <w:rsid w:val="00595B8E"/>
    <w:rsid w:val="005A171A"/>
    <w:rsid w:val="005A427A"/>
    <w:rsid w:val="005A4790"/>
    <w:rsid w:val="005B33AF"/>
    <w:rsid w:val="005B5582"/>
    <w:rsid w:val="005B6EB0"/>
    <w:rsid w:val="005C1331"/>
    <w:rsid w:val="005C1B38"/>
    <w:rsid w:val="005C385B"/>
    <w:rsid w:val="005C40A3"/>
    <w:rsid w:val="005C7F55"/>
    <w:rsid w:val="005E11B8"/>
    <w:rsid w:val="005E46BC"/>
    <w:rsid w:val="005E5055"/>
    <w:rsid w:val="005F06D4"/>
    <w:rsid w:val="005F080A"/>
    <w:rsid w:val="005F46D2"/>
    <w:rsid w:val="0060084B"/>
    <w:rsid w:val="00601EB3"/>
    <w:rsid w:val="00606691"/>
    <w:rsid w:val="006222E6"/>
    <w:rsid w:val="006319A8"/>
    <w:rsid w:val="00633E3A"/>
    <w:rsid w:val="00651677"/>
    <w:rsid w:val="00652B5F"/>
    <w:rsid w:val="006635C4"/>
    <w:rsid w:val="00663B2C"/>
    <w:rsid w:val="00664FB0"/>
    <w:rsid w:val="00674522"/>
    <w:rsid w:val="00682464"/>
    <w:rsid w:val="00686773"/>
    <w:rsid w:val="00691AD0"/>
    <w:rsid w:val="006946AA"/>
    <w:rsid w:val="006A4AF2"/>
    <w:rsid w:val="006A4C78"/>
    <w:rsid w:val="006A52E0"/>
    <w:rsid w:val="006A6F3C"/>
    <w:rsid w:val="006B12B3"/>
    <w:rsid w:val="006C06B4"/>
    <w:rsid w:val="006C1C0E"/>
    <w:rsid w:val="006C21D6"/>
    <w:rsid w:val="006D42A9"/>
    <w:rsid w:val="006D59F1"/>
    <w:rsid w:val="006E18AA"/>
    <w:rsid w:val="006E417F"/>
    <w:rsid w:val="006F05CE"/>
    <w:rsid w:val="006F3FA6"/>
    <w:rsid w:val="006F7BF9"/>
    <w:rsid w:val="0070033E"/>
    <w:rsid w:val="007016BF"/>
    <w:rsid w:val="007021A0"/>
    <w:rsid w:val="00702A79"/>
    <w:rsid w:val="00702C6E"/>
    <w:rsid w:val="00704870"/>
    <w:rsid w:val="00705E75"/>
    <w:rsid w:val="007072C2"/>
    <w:rsid w:val="0070751F"/>
    <w:rsid w:val="00717633"/>
    <w:rsid w:val="00722173"/>
    <w:rsid w:val="00727BEB"/>
    <w:rsid w:val="00727C04"/>
    <w:rsid w:val="00730C0E"/>
    <w:rsid w:val="00731B59"/>
    <w:rsid w:val="0073572A"/>
    <w:rsid w:val="00736485"/>
    <w:rsid w:val="00741124"/>
    <w:rsid w:val="00741968"/>
    <w:rsid w:val="007455B6"/>
    <w:rsid w:val="00746AA1"/>
    <w:rsid w:val="0075192F"/>
    <w:rsid w:val="007523BE"/>
    <w:rsid w:val="0076447D"/>
    <w:rsid w:val="007743C4"/>
    <w:rsid w:val="0078004C"/>
    <w:rsid w:val="007821B2"/>
    <w:rsid w:val="0078647E"/>
    <w:rsid w:val="00792DD2"/>
    <w:rsid w:val="007933A1"/>
    <w:rsid w:val="007946A0"/>
    <w:rsid w:val="007A5C4A"/>
    <w:rsid w:val="007A72BE"/>
    <w:rsid w:val="007B4627"/>
    <w:rsid w:val="007B6540"/>
    <w:rsid w:val="007B76EC"/>
    <w:rsid w:val="007C0C51"/>
    <w:rsid w:val="007C0EA0"/>
    <w:rsid w:val="007C56EE"/>
    <w:rsid w:val="007D4640"/>
    <w:rsid w:val="007D4C43"/>
    <w:rsid w:val="007E0E61"/>
    <w:rsid w:val="007E49F6"/>
    <w:rsid w:val="007E7623"/>
    <w:rsid w:val="007F1797"/>
    <w:rsid w:val="007F2866"/>
    <w:rsid w:val="007F6CCE"/>
    <w:rsid w:val="0080333B"/>
    <w:rsid w:val="008034E4"/>
    <w:rsid w:val="00806D6E"/>
    <w:rsid w:val="00812B86"/>
    <w:rsid w:val="00814A9F"/>
    <w:rsid w:val="008157FC"/>
    <w:rsid w:val="00815A2B"/>
    <w:rsid w:val="00816D5A"/>
    <w:rsid w:val="00820892"/>
    <w:rsid w:val="00822259"/>
    <w:rsid w:val="00825D5E"/>
    <w:rsid w:val="00826D25"/>
    <w:rsid w:val="00835A7C"/>
    <w:rsid w:val="00836A1B"/>
    <w:rsid w:val="0084293A"/>
    <w:rsid w:val="00844EF8"/>
    <w:rsid w:val="00845C72"/>
    <w:rsid w:val="008475BC"/>
    <w:rsid w:val="00847AFF"/>
    <w:rsid w:val="00847C3F"/>
    <w:rsid w:val="00852F8B"/>
    <w:rsid w:val="008562A4"/>
    <w:rsid w:val="00863E1C"/>
    <w:rsid w:val="00871A26"/>
    <w:rsid w:val="00883D42"/>
    <w:rsid w:val="0088506B"/>
    <w:rsid w:val="008A13EF"/>
    <w:rsid w:val="008A2B24"/>
    <w:rsid w:val="008B17CB"/>
    <w:rsid w:val="008B199E"/>
    <w:rsid w:val="008B460B"/>
    <w:rsid w:val="008C175B"/>
    <w:rsid w:val="008C2CC0"/>
    <w:rsid w:val="008C4AE6"/>
    <w:rsid w:val="008C5CCB"/>
    <w:rsid w:val="008C6760"/>
    <w:rsid w:val="008E1538"/>
    <w:rsid w:val="008E246B"/>
    <w:rsid w:val="008E2BFB"/>
    <w:rsid w:val="008E6C37"/>
    <w:rsid w:val="008E76FF"/>
    <w:rsid w:val="008F3177"/>
    <w:rsid w:val="008F70F5"/>
    <w:rsid w:val="008F7B36"/>
    <w:rsid w:val="008F7B85"/>
    <w:rsid w:val="00900C17"/>
    <w:rsid w:val="009027A1"/>
    <w:rsid w:val="009027BF"/>
    <w:rsid w:val="00907CB2"/>
    <w:rsid w:val="009204B8"/>
    <w:rsid w:val="00924D44"/>
    <w:rsid w:val="00925922"/>
    <w:rsid w:val="0092631A"/>
    <w:rsid w:val="0092787D"/>
    <w:rsid w:val="00931F4C"/>
    <w:rsid w:val="00932A6C"/>
    <w:rsid w:val="00941380"/>
    <w:rsid w:val="00943C49"/>
    <w:rsid w:val="00943D37"/>
    <w:rsid w:val="00943E94"/>
    <w:rsid w:val="0095733F"/>
    <w:rsid w:val="00957AB8"/>
    <w:rsid w:val="00960BBD"/>
    <w:rsid w:val="0096570B"/>
    <w:rsid w:val="00966FCC"/>
    <w:rsid w:val="00971A60"/>
    <w:rsid w:val="00973A33"/>
    <w:rsid w:val="0098523C"/>
    <w:rsid w:val="00986394"/>
    <w:rsid w:val="00990D6F"/>
    <w:rsid w:val="0099139F"/>
    <w:rsid w:val="00997B6B"/>
    <w:rsid w:val="00997C6B"/>
    <w:rsid w:val="009A2BDB"/>
    <w:rsid w:val="009A6271"/>
    <w:rsid w:val="009A64A5"/>
    <w:rsid w:val="009B1061"/>
    <w:rsid w:val="009B5973"/>
    <w:rsid w:val="009B7165"/>
    <w:rsid w:val="009C04F4"/>
    <w:rsid w:val="009C0B5A"/>
    <w:rsid w:val="009C1A3F"/>
    <w:rsid w:val="009C4384"/>
    <w:rsid w:val="009C50BB"/>
    <w:rsid w:val="009C5485"/>
    <w:rsid w:val="009D0B5E"/>
    <w:rsid w:val="009D11B8"/>
    <w:rsid w:val="009D2D7D"/>
    <w:rsid w:val="009D36B6"/>
    <w:rsid w:val="009D5F85"/>
    <w:rsid w:val="009E0AD4"/>
    <w:rsid w:val="009E1DF1"/>
    <w:rsid w:val="009E2DA5"/>
    <w:rsid w:val="009E52FD"/>
    <w:rsid w:val="009E5989"/>
    <w:rsid w:val="009E68F0"/>
    <w:rsid w:val="009E7DE3"/>
    <w:rsid w:val="009F518A"/>
    <w:rsid w:val="009F68B1"/>
    <w:rsid w:val="00A02A37"/>
    <w:rsid w:val="00A02E16"/>
    <w:rsid w:val="00A055EA"/>
    <w:rsid w:val="00A0744B"/>
    <w:rsid w:val="00A113FC"/>
    <w:rsid w:val="00A11C23"/>
    <w:rsid w:val="00A2270E"/>
    <w:rsid w:val="00A30CC8"/>
    <w:rsid w:val="00A34FDF"/>
    <w:rsid w:val="00A36193"/>
    <w:rsid w:val="00A37AC2"/>
    <w:rsid w:val="00A422F1"/>
    <w:rsid w:val="00A57249"/>
    <w:rsid w:val="00A60105"/>
    <w:rsid w:val="00A62910"/>
    <w:rsid w:val="00A64ABE"/>
    <w:rsid w:val="00A7584E"/>
    <w:rsid w:val="00A762D1"/>
    <w:rsid w:val="00A8080D"/>
    <w:rsid w:val="00A85814"/>
    <w:rsid w:val="00A879F6"/>
    <w:rsid w:val="00A92AD4"/>
    <w:rsid w:val="00A931C5"/>
    <w:rsid w:val="00A94E28"/>
    <w:rsid w:val="00AA0E54"/>
    <w:rsid w:val="00AA1831"/>
    <w:rsid w:val="00AA1E47"/>
    <w:rsid w:val="00AA7CF7"/>
    <w:rsid w:val="00AB6086"/>
    <w:rsid w:val="00AB6A01"/>
    <w:rsid w:val="00AC09A1"/>
    <w:rsid w:val="00AC25B4"/>
    <w:rsid w:val="00AD3B24"/>
    <w:rsid w:val="00AD4C75"/>
    <w:rsid w:val="00AD58AA"/>
    <w:rsid w:val="00AD6000"/>
    <w:rsid w:val="00AD6B60"/>
    <w:rsid w:val="00AE1524"/>
    <w:rsid w:val="00AE43FA"/>
    <w:rsid w:val="00AE7BA9"/>
    <w:rsid w:val="00AE7FF6"/>
    <w:rsid w:val="00AF3D92"/>
    <w:rsid w:val="00AF5ACA"/>
    <w:rsid w:val="00AF6565"/>
    <w:rsid w:val="00AF666E"/>
    <w:rsid w:val="00AF6F58"/>
    <w:rsid w:val="00B00CDE"/>
    <w:rsid w:val="00B11A28"/>
    <w:rsid w:val="00B123E7"/>
    <w:rsid w:val="00B1421C"/>
    <w:rsid w:val="00B15BDE"/>
    <w:rsid w:val="00B22472"/>
    <w:rsid w:val="00B22933"/>
    <w:rsid w:val="00B246C1"/>
    <w:rsid w:val="00B32754"/>
    <w:rsid w:val="00B33849"/>
    <w:rsid w:val="00B37BD0"/>
    <w:rsid w:val="00B37DDB"/>
    <w:rsid w:val="00B40F71"/>
    <w:rsid w:val="00B418F0"/>
    <w:rsid w:val="00B45FBA"/>
    <w:rsid w:val="00B529A8"/>
    <w:rsid w:val="00B52A9F"/>
    <w:rsid w:val="00B555E5"/>
    <w:rsid w:val="00B559A3"/>
    <w:rsid w:val="00B55C02"/>
    <w:rsid w:val="00B60626"/>
    <w:rsid w:val="00B6377C"/>
    <w:rsid w:val="00B64417"/>
    <w:rsid w:val="00B651B3"/>
    <w:rsid w:val="00B670AC"/>
    <w:rsid w:val="00B734E1"/>
    <w:rsid w:val="00B7797E"/>
    <w:rsid w:val="00B853DC"/>
    <w:rsid w:val="00B85DA8"/>
    <w:rsid w:val="00B87599"/>
    <w:rsid w:val="00B9062B"/>
    <w:rsid w:val="00B90BC3"/>
    <w:rsid w:val="00B949AE"/>
    <w:rsid w:val="00B9681C"/>
    <w:rsid w:val="00B97B4D"/>
    <w:rsid w:val="00BA3205"/>
    <w:rsid w:val="00BA4C78"/>
    <w:rsid w:val="00BA66C3"/>
    <w:rsid w:val="00BA73F6"/>
    <w:rsid w:val="00BB211E"/>
    <w:rsid w:val="00BB2769"/>
    <w:rsid w:val="00BB2DB5"/>
    <w:rsid w:val="00BB3B5B"/>
    <w:rsid w:val="00BB47EF"/>
    <w:rsid w:val="00BB7D88"/>
    <w:rsid w:val="00BC012B"/>
    <w:rsid w:val="00BC6CE8"/>
    <w:rsid w:val="00BC7406"/>
    <w:rsid w:val="00BD0664"/>
    <w:rsid w:val="00BD3A3D"/>
    <w:rsid w:val="00BD56DD"/>
    <w:rsid w:val="00BD6362"/>
    <w:rsid w:val="00BE1B08"/>
    <w:rsid w:val="00BE4D98"/>
    <w:rsid w:val="00BE646C"/>
    <w:rsid w:val="00BF1090"/>
    <w:rsid w:val="00C04DF9"/>
    <w:rsid w:val="00C10A1C"/>
    <w:rsid w:val="00C118B1"/>
    <w:rsid w:val="00C11C7A"/>
    <w:rsid w:val="00C16473"/>
    <w:rsid w:val="00C21412"/>
    <w:rsid w:val="00C225EA"/>
    <w:rsid w:val="00C25D36"/>
    <w:rsid w:val="00C30B8F"/>
    <w:rsid w:val="00C320A4"/>
    <w:rsid w:val="00C347AF"/>
    <w:rsid w:val="00C35433"/>
    <w:rsid w:val="00C36D80"/>
    <w:rsid w:val="00C447C1"/>
    <w:rsid w:val="00C45E19"/>
    <w:rsid w:val="00C50357"/>
    <w:rsid w:val="00C534F0"/>
    <w:rsid w:val="00C62A4A"/>
    <w:rsid w:val="00C64189"/>
    <w:rsid w:val="00C67634"/>
    <w:rsid w:val="00C676E7"/>
    <w:rsid w:val="00C82970"/>
    <w:rsid w:val="00C840C7"/>
    <w:rsid w:val="00C842DA"/>
    <w:rsid w:val="00C91263"/>
    <w:rsid w:val="00C94A59"/>
    <w:rsid w:val="00C95694"/>
    <w:rsid w:val="00CA4420"/>
    <w:rsid w:val="00CA6204"/>
    <w:rsid w:val="00CA774D"/>
    <w:rsid w:val="00CB6397"/>
    <w:rsid w:val="00CC352C"/>
    <w:rsid w:val="00CC47CB"/>
    <w:rsid w:val="00CC5FE1"/>
    <w:rsid w:val="00CD03F9"/>
    <w:rsid w:val="00CE1111"/>
    <w:rsid w:val="00CE3A25"/>
    <w:rsid w:val="00CE3BE3"/>
    <w:rsid w:val="00CF4C2C"/>
    <w:rsid w:val="00D004CF"/>
    <w:rsid w:val="00D00C24"/>
    <w:rsid w:val="00D0244F"/>
    <w:rsid w:val="00D20834"/>
    <w:rsid w:val="00D21270"/>
    <w:rsid w:val="00D21866"/>
    <w:rsid w:val="00D2384F"/>
    <w:rsid w:val="00D27407"/>
    <w:rsid w:val="00D305D4"/>
    <w:rsid w:val="00D310AF"/>
    <w:rsid w:val="00D33119"/>
    <w:rsid w:val="00D3704D"/>
    <w:rsid w:val="00D37F0C"/>
    <w:rsid w:val="00D44DCC"/>
    <w:rsid w:val="00D51919"/>
    <w:rsid w:val="00D5243A"/>
    <w:rsid w:val="00D54F98"/>
    <w:rsid w:val="00D57055"/>
    <w:rsid w:val="00D654EC"/>
    <w:rsid w:val="00D66C56"/>
    <w:rsid w:val="00D74783"/>
    <w:rsid w:val="00D75691"/>
    <w:rsid w:val="00D7611B"/>
    <w:rsid w:val="00D84CE9"/>
    <w:rsid w:val="00D9280E"/>
    <w:rsid w:val="00D92AB4"/>
    <w:rsid w:val="00D934AE"/>
    <w:rsid w:val="00D93690"/>
    <w:rsid w:val="00D95CA3"/>
    <w:rsid w:val="00DA1279"/>
    <w:rsid w:val="00DA2DE9"/>
    <w:rsid w:val="00DA3D9B"/>
    <w:rsid w:val="00DA48B4"/>
    <w:rsid w:val="00DA6B6B"/>
    <w:rsid w:val="00DA6D7F"/>
    <w:rsid w:val="00DA72F8"/>
    <w:rsid w:val="00DB0B87"/>
    <w:rsid w:val="00DC1EC0"/>
    <w:rsid w:val="00DC3E35"/>
    <w:rsid w:val="00DC6488"/>
    <w:rsid w:val="00DD2DE3"/>
    <w:rsid w:val="00DD3F2F"/>
    <w:rsid w:val="00DD5274"/>
    <w:rsid w:val="00DD553E"/>
    <w:rsid w:val="00DE1483"/>
    <w:rsid w:val="00DE56A1"/>
    <w:rsid w:val="00DF0E3E"/>
    <w:rsid w:val="00DF172E"/>
    <w:rsid w:val="00DF1884"/>
    <w:rsid w:val="00E021F2"/>
    <w:rsid w:val="00E05343"/>
    <w:rsid w:val="00E17720"/>
    <w:rsid w:val="00E22801"/>
    <w:rsid w:val="00E23AE5"/>
    <w:rsid w:val="00E23BF8"/>
    <w:rsid w:val="00E24717"/>
    <w:rsid w:val="00E272B5"/>
    <w:rsid w:val="00E3771B"/>
    <w:rsid w:val="00E41DBA"/>
    <w:rsid w:val="00E425C7"/>
    <w:rsid w:val="00E54075"/>
    <w:rsid w:val="00E542BE"/>
    <w:rsid w:val="00E573F5"/>
    <w:rsid w:val="00E62CC4"/>
    <w:rsid w:val="00E67912"/>
    <w:rsid w:val="00E73989"/>
    <w:rsid w:val="00E772E3"/>
    <w:rsid w:val="00E80235"/>
    <w:rsid w:val="00E83A63"/>
    <w:rsid w:val="00E9753B"/>
    <w:rsid w:val="00E97CB9"/>
    <w:rsid w:val="00EA09F5"/>
    <w:rsid w:val="00EA6A86"/>
    <w:rsid w:val="00EA759E"/>
    <w:rsid w:val="00EA7DC4"/>
    <w:rsid w:val="00EB7D20"/>
    <w:rsid w:val="00EC1D56"/>
    <w:rsid w:val="00EC2778"/>
    <w:rsid w:val="00EC4BAE"/>
    <w:rsid w:val="00ED1814"/>
    <w:rsid w:val="00ED5BD7"/>
    <w:rsid w:val="00EE4A7A"/>
    <w:rsid w:val="00EE62D5"/>
    <w:rsid w:val="00EF3B7D"/>
    <w:rsid w:val="00F019FE"/>
    <w:rsid w:val="00F01A7F"/>
    <w:rsid w:val="00F02620"/>
    <w:rsid w:val="00F02A88"/>
    <w:rsid w:val="00F05779"/>
    <w:rsid w:val="00F06CF7"/>
    <w:rsid w:val="00F07361"/>
    <w:rsid w:val="00F10609"/>
    <w:rsid w:val="00F20095"/>
    <w:rsid w:val="00F20482"/>
    <w:rsid w:val="00F22C6B"/>
    <w:rsid w:val="00F22E84"/>
    <w:rsid w:val="00F245B3"/>
    <w:rsid w:val="00F313A6"/>
    <w:rsid w:val="00F317EE"/>
    <w:rsid w:val="00F32670"/>
    <w:rsid w:val="00F355CA"/>
    <w:rsid w:val="00F37F6E"/>
    <w:rsid w:val="00F37FC8"/>
    <w:rsid w:val="00F42686"/>
    <w:rsid w:val="00F439F1"/>
    <w:rsid w:val="00F47543"/>
    <w:rsid w:val="00F51DE7"/>
    <w:rsid w:val="00F56F9A"/>
    <w:rsid w:val="00F575CB"/>
    <w:rsid w:val="00F61F13"/>
    <w:rsid w:val="00F6410B"/>
    <w:rsid w:val="00F668D8"/>
    <w:rsid w:val="00F67693"/>
    <w:rsid w:val="00F7659E"/>
    <w:rsid w:val="00F82D4A"/>
    <w:rsid w:val="00F8703D"/>
    <w:rsid w:val="00F87518"/>
    <w:rsid w:val="00F91AFD"/>
    <w:rsid w:val="00F95DD9"/>
    <w:rsid w:val="00F97B2F"/>
    <w:rsid w:val="00FA21B0"/>
    <w:rsid w:val="00FA5F54"/>
    <w:rsid w:val="00FB2066"/>
    <w:rsid w:val="00FB20BD"/>
    <w:rsid w:val="00FB2E26"/>
    <w:rsid w:val="00FB739E"/>
    <w:rsid w:val="00FC0A2D"/>
    <w:rsid w:val="00FC2AFF"/>
    <w:rsid w:val="00FD064F"/>
    <w:rsid w:val="00FD1CCC"/>
    <w:rsid w:val="00FD6D96"/>
    <w:rsid w:val="00FD7484"/>
    <w:rsid w:val="00FE13FA"/>
    <w:rsid w:val="00FE33A7"/>
    <w:rsid w:val="00FE5F79"/>
    <w:rsid w:val="00FE669E"/>
    <w:rsid w:val="00FE75A7"/>
    <w:rsid w:val="00FF11B5"/>
    <w:rsid w:val="00FF30CB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52B67"/>
  <w15:docId w15:val="{B072319A-D240-4674-A8B9-94414C5E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04D"/>
    <w:rPr>
      <w:sz w:val="18"/>
      <w:szCs w:val="18"/>
    </w:rPr>
  </w:style>
  <w:style w:type="paragraph" w:customStyle="1" w:styleId="Default">
    <w:name w:val="Default"/>
    <w:rsid w:val="00B246C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4138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4138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41380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138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41380"/>
    <w:rPr>
      <w:rFonts w:ascii="Times New Roman" w:eastAsia="宋体" w:hAnsi="Times New Roman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4138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41380"/>
    <w:rPr>
      <w:rFonts w:ascii="Times New Roman" w:eastAsia="宋体" w:hAnsi="Times New Roman" w:cs="Times New Roman"/>
      <w:sz w:val="18"/>
      <w:szCs w:val="18"/>
    </w:rPr>
  </w:style>
  <w:style w:type="character" w:customStyle="1" w:styleId="hrefstyle">
    <w:name w:val="hrefstyle"/>
    <w:basedOn w:val="a0"/>
    <w:rsid w:val="00A30CC8"/>
  </w:style>
  <w:style w:type="character" w:styleId="ae">
    <w:name w:val="Emphasis"/>
    <w:basedOn w:val="a0"/>
    <w:uiPriority w:val="20"/>
    <w:qFormat/>
    <w:rsid w:val="000A6856"/>
    <w:rPr>
      <w:i/>
      <w:iCs/>
    </w:rPr>
  </w:style>
  <w:style w:type="paragraph" w:styleId="af">
    <w:name w:val="Normal (Web)"/>
    <w:basedOn w:val="a"/>
    <w:uiPriority w:val="99"/>
    <w:unhideWhenUsed/>
    <w:rsid w:val="007933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13478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highlight">
    <w:name w:val="highlight"/>
    <w:basedOn w:val="a0"/>
    <w:rsid w:val="008A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5164-6706-4946-9C2F-35F755AF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5853</TotalTime>
  <Pages>5</Pages>
  <Words>428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yuanyuzhu</dc:creator>
  <cp:lastModifiedBy>潘莱</cp:lastModifiedBy>
  <cp:revision>157</cp:revision>
  <cp:lastPrinted>2024-07-15T03:11:00Z</cp:lastPrinted>
  <dcterms:created xsi:type="dcterms:W3CDTF">2022-04-09T08:03:00Z</dcterms:created>
  <dcterms:modified xsi:type="dcterms:W3CDTF">2025-07-19T01:36:00Z</dcterms:modified>
</cp:coreProperties>
</file>