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84414" w14:textId="77777777" w:rsidR="00DF0553" w:rsidRDefault="00DF0553" w:rsidP="00DF0553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证券代码：601187                                  证券简称：厦门银行</w:t>
      </w:r>
    </w:p>
    <w:p w14:paraId="08289FC4" w14:textId="77777777" w:rsidR="00DF0553" w:rsidRDefault="00DF0553" w:rsidP="00DF055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厦门银行股份有限公司</w:t>
      </w:r>
    </w:p>
    <w:p w14:paraId="1985D648" w14:textId="77777777" w:rsidR="00DF0553" w:rsidRDefault="00DF0553" w:rsidP="00DF0553">
      <w:pPr>
        <w:spacing w:line="360" w:lineRule="auto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</w:t>
      </w:r>
      <w:bookmarkStart w:id="0" w:name="OLE_LINK1"/>
      <w:bookmarkStart w:id="1" w:name="OLE_LINK2"/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活动记录表</w:t>
      </w:r>
      <w:bookmarkEnd w:id="0"/>
      <w:bookmarkEnd w:id="1"/>
    </w:p>
    <w:p w14:paraId="3E7A44D9" w14:textId="7F818633" w:rsidR="00DF0553" w:rsidRDefault="00DF0553" w:rsidP="00DF0553">
      <w:pPr>
        <w:spacing w:line="400" w:lineRule="exact"/>
        <w:jc w:val="right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编号：202</w:t>
      </w:r>
      <w:r>
        <w:rPr>
          <w:rFonts w:ascii="宋体" w:eastAsia="宋体" w:hAnsi="宋体"/>
          <w:bCs/>
          <w:iCs/>
          <w:color w:val="000000"/>
          <w:sz w:val="24"/>
        </w:rPr>
        <w:t>5</w:t>
      </w:r>
      <w:r>
        <w:rPr>
          <w:rFonts w:ascii="宋体" w:eastAsia="宋体" w:hAnsi="宋体" w:hint="eastAsia"/>
          <w:bCs/>
          <w:iCs/>
          <w:color w:val="000000"/>
          <w:sz w:val="24"/>
        </w:rPr>
        <w:t>-</w:t>
      </w:r>
      <w:r>
        <w:rPr>
          <w:rFonts w:ascii="宋体" w:eastAsia="宋体" w:hAnsi="宋体"/>
          <w:bCs/>
          <w:iCs/>
          <w:color w:val="000000"/>
          <w:sz w:val="24"/>
        </w:rPr>
        <w:t>0</w:t>
      </w:r>
      <w:r w:rsidR="00803AFA">
        <w:rPr>
          <w:rFonts w:ascii="宋体" w:eastAsia="宋体" w:hAnsi="宋体"/>
          <w:bCs/>
          <w:iCs/>
          <w:color w:val="000000"/>
          <w:sz w:val="24"/>
        </w:rPr>
        <w:t>7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        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40"/>
      </w:tblGrid>
      <w:tr w:rsidR="00DF0553" w14:paraId="4C58CE23" w14:textId="77777777" w:rsidTr="00627290">
        <w:trPr>
          <w:trHeight w:val="14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79D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14:paraId="4586D99F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EB4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 xml:space="preserve">特定对象调研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分析师会议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□</w:t>
            </w:r>
            <w:r>
              <w:rPr>
                <w:rFonts w:ascii="宋体" w:eastAsia="宋体" w:hAnsi="宋体" w:cs="宋体" w:hint="eastAsia"/>
                <w:sz w:val="24"/>
              </w:rPr>
              <w:t>媒体采访</w:t>
            </w:r>
          </w:p>
          <w:p w14:paraId="74A4A657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业绩说明会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新闻发布会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路演活动</w:t>
            </w:r>
          </w:p>
          <w:p w14:paraId="6B8E4779" w14:textId="77777777" w:rsidR="00DF0553" w:rsidRDefault="00DF0553" w:rsidP="0062729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现场参观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其他 </w:t>
            </w:r>
          </w:p>
        </w:tc>
      </w:tr>
      <w:tr w:rsidR="00DF0553" w14:paraId="4AD99B59" w14:textId="77777777" w:rsidTr="0062729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530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833" w14:textId="6B3DB564" w:rsidR="00DF0553" w:rsidRDefault="00803AFA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华夏基金、工银瑞信基金</w:t>
            </w:r>
            <w:r w:rsidR="00DF0553"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、中泰证券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3</w:t>
            </w:r>
            <w:r w:rsidR="00BB6CDC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家机构、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8</w:t>
            </w:r>
            <w:r w:rsidR="00DF0553"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人次参加线下调研</w:t>
            </w:r>
          </w:p>
        </w:tc>
      </w:tr>
      <w:tr w:rsidR="00DF0553" w14:paraId="00580437" w14:textId="77777777" w:rsidTr="00627290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19D" w14:textId="77777777" w:rsidR="00DF0553" w:rsidRDefault="00DF0553" w:rsidP="00627290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10" w14:textId="3E531241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年</w:t>
            </w:r>
            <w:r w:rsidR="00803AFA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月</w:t>
            </w:r>
            <w:r w:rsidR="00803AFA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日（星期</w:t>
            </w:r>
            <w:r w:rsidR="00803AFA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四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1</w:t>
            </w:r>
            <w:r w:rsidR="00461E9B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 w:rsidR="00461E9B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0–1</w:t>
            </w:r>
            <w:r w:rsidR="00461E9B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 w:rsidR="00461E9B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DF0553" w14:paraId="0DC5C110" w14:textId="77777777" w:rsidTr="00627290">
        <w:trPr>
          <w:trHeight w:val="3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2C2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FD5" w14:textId="7F8018D6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厦门银行C</w:t>
            </w:r>
            <w:r w:rsidR="00461E9B"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616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会议室</w:t>
            </w:r>
          </w:p>
        </w:tc>
      </w:tr>
      <w:tr w:rsidR="00DF0553" w14:paraId="0E4A8CB3" w14:textId="77777777" w:rsidTr="0062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EC1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公司接待人员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7F0" w14:textId="01124B03" w:rsidR="00DF0553" w:rsidRDefault="00DF0553" w:rsidP="00CC5C34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副行长兼董</w:t>
            </w:r>
            <w:r w:rsidR="00CE3CD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事会秘书谢彤华、零售业务管理部、公司业务管理部、授信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管理部</w:t>
            </w:r>
            <w:r w:rsidR="00CC5C34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、计划财务部等相关部门负责人</w:t>
            </w:r>
          </w:p>
        </w:tc>
      </w:tr>
      <w:tr w:rsidR="00DF0553" w:rsidRPr="00135452" w14:paraId="6A2BA1DC" w14:textId="77777777" w:rsidTr="0062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1E7" w14:textId="77777777" w:rsidR="00DF0553" w:rsidRDefault="00DF0553" w:rsidP="00627290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E85" w14:textId="551D4890" w:rsidR="00CC5C34" w:rsidRDefault="00DF0553" w:rsidP="00CC5C3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一、</w:t>
            </w:r>
            <w:r w:rsidR="00CC5C34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贵行零售业务有什么经营思路和举措</w:t>
            </w:r>
            <w:r w:rsidR="00CC5C34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？</w:t>
            </w:r>
          </w:p>
          <w:p w14:paraId="601A7CEA" w14:textId="231EA6B7" w:rsidR="00CC5C34" w:rsidRPr="00CC5C34" w:rsidRDefault="00CC5C34" w:rsidP="00CC5C34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CC5C34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公司持续构建零售可持续发展核心能力，重点抓好四项重点工作。</w:t>
            </w:r>
            <w:r w:rsidRPr="00CC5C34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一是加强客户基础建设。通过公私联动、全员营销抓代发、收单、定期、理财等业务，促进客户基盘扩大。二是加强财富管理建设。坚持大财富理念，通过场景获客、MGM，强化资产配置、交叉销售，提升大财富客户数和AUM规模。三是提升零售资产构建能力。加强总分行能力建设，赋能一线；抓发展、把好入口关，做大优质资产。四是提升数字化能力建设，强化数字化决策能力、营销触达能力、模型驱动能力等。</w:t>
            </w:r>
          </w:p>
          <w:p w14:paraId="2C0AD209" w14:textId="2F8944C5" w:rsidR="00DF0553" w:rsidRDefault="00CC5C34" w:rsidP="00CC5C3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二、贵行</w:t>
            </w:r>
            <w:r w:rsidR="00461E9B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今年</w:t>
            </w:r>
            <w:r w:rsidR="00786C57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对公信贷投放情况如何，</w:t>
            </w:r>
            <w:r w:rsidR="00A85DF0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如何应对市场竞争</w:t>
            </w:r>
            <w:r w:rsidR="00461E9B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？</w:t>
            </w:r>
          </w:p>
          <w:p w14:paraId="350796F3" w14:textId="2AED3A94" w:rsidR="00461E9B" w:rsidRPr="00CC5C34" w:rsidRDefault="00CC5C34" w:rsidP="00461E9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CC5C34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今年以来，公司在统筹兼顾客群、规模、效益、风险的前提下，积极加快信贷投放节奏，通过加强业绩考核和资源配置不断释放一线生产力，持续优化资产结构，加强战略重点领域信贷投放，践行服务实体经济的社会责任。持续加大对优质资产以及绿色、科技、中长期制造业等重点领域的支持力度，信贷投放实现稳健增长。</w:t>
            </w:r>
          </w:p>
          <w:p w14:paraId="5B0A7081" w14:textId="49830A92" w:rsidR="00A80D1A" w:rsidRPr="00CE3CDE" w:rsidRDefault="00CE3CDE" w:rsidP="004A7354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CE3CDE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三、</w:t>
            </w:r>
            <w:r w:rsidR="00CC5C34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贵行</w:t>
            </w:r>
            <w:r w:rsidR="00A80D1A" w:rsidRPr="00CE3CDE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授信审批</w:t>
            </w:r>
            <w:r w:rsidR="00CD6D89" w:rsidRPr="00CE3CDE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方面有什么</w:t>
            </w:r>
            <w:r w:rsidR="00211682" w:rsidRPr="00CE3CDE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提升审批效率、强化风险管控的举</w:t>
            </w:r>
            <w:r w:rsidR="00211682" w:rsidRPr="00CE3CDE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lastRenderedPageBreak/>
              <w:t>措</w:t>
            </w:r>
            <w:r w:rsidR="00A80D1A" w:rsidRPr="00CE3CDE"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？</w:t>
            </w:r>
          </w:p>
          <w:p w14:paraId="3BDB612C" w14:textId="53281B4E" w:rsidR="00DF0553" w:rsidRPr="00AA7AD3" w:rsidRDefault="00211682" w:rsidP="00177520">
            <w:pPr>
              <w:widowControl/>
              <w:spacing w:line="580" w:lineRule="exact"/>
              <w:ind w:firstLineChars="200" w:firstLine="480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</w:pPr>
            <w:r w:rsidRPr="00220E2F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公司集中资源</w:t>
            </w:r>
            <w:r w:rsidRPr="00220E2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聚焦好区域好客户，</w:t>
            </w:r>
            <w:r w:rsidR="00017E52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加大重点区域</w:t>
            </w:r>
            <w:r w:rsidRPr="00220E2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的投放，推</w:t>
            </w:r>
            <w:r w:rsidR="00017E52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动优质客群增量扩面</w:t>
            </w:r>
            <w:r w:rsidRPr="00220E2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，通过专项授权、分层授权等政策加大业务支持力度，提升审批效率。完善信贷基建工作，加强评级体系、限额管理体系建设，提升信用风险管理能力，稳步提升风险管理的精细化和数字化水平。</w:t>
            </w:r>
            <w:bookmarkStart w:id="2" w:name="_GoBack"/>
            <w:bookmarkEnd w:id="2"/>
          </w:p>
        </w:tc>
      </w:tr>
    </w:tbl>
    <w:p w14:paraId="26ED5CB3" w14:textId="77777777" w:rsidR="00DE6B5E" w:rsidRPr="00DF0553" w:rsidRDefault="00DE6B5E"/>
    <w:sectPr w:rsidR="00DE6B5E" w:rsidRPr="00DF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1117" w14:textId="77777777" w:rsidR="001A30B2" w:rsidRDefault="001A30B2" w:rsidP="00DF0553">
      <w:r>
        <w:separator/>
      </w:r>
    </w:p>
  </w:endnote>
  <w:endnote w:type="continuationSeparator" w:id="0">
    <w:p w14:paraId="3E56058E" w14:textId="77777777" w:rsidR="001A30B2" w:rsidRDefault="001A30B2" w:rsidP="00DF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685B" w14:textId="77777777" w:rsidR="001A30B2" w:rsidRDefault="001A30B2" w:rsidP="00DF0553">
      <w:r>
        <w:separator/>
      </w:r>
    </w:p>
  </w:footnote>
  <w:footnote w:type="continuationSeparator" w:id="0">
    <w:p w14:paraId="38490ABC" w14:textId="77777777" w:rsidR="001A30B2" w:rsidRDefault="001A30B2" w:rsidP="00DF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957CC"/>
    <w:multiLevelType w:val="singleLevel"/>
    <w:tmpl w:val="44D957C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5"/>
    <w:rsid w:val="00017E52"/>
    <w:rsid w:val="000374E5"/>
    <w:rsid w:val="00056E17"/>
    <w:rsid w:val="000865C3"/>
    <w:rsid w:val="000915CF"/>
    <w:rsid w:val="00094D1A"/>
    <w:rsid w:val="000A2087"/>
    <w:rsid w:val="000D5CBE"/>
    <w:rsid w:val="00120083"/>
    <w:rsid w:val="00120AE8"/>
    <w:rsid w:val="0012483B"/>
    <w:rsid w:val="00135452"/>
    <w:rsid w:val="001670CA"/>
    <w:rsid w:val="001747CA"/>
    <w:rsid w:val="00177520"/>
    <w:rsid w:val="001A30B2"/>
    <w:rsid w:val="001B212A"/>
    <w:rsid w:val="001B2ABC"/>
    <w:rsid w:val="001C6A12"/>
    <w:rsid w:val="001D437F"/>
    <w:rsid w:val="001E3243"/>
    <w:rsid w:val="00211682"/>
    <w:rsid w:val="00220E2F"/>
    <w:rsid w:val="002635DC"/>
    <w:rsid w:val="00267B38"/>
    <w:rsid w:val="00270456"/>
    <w:rsid w:val="0028137A"/>
    <w:rsid w:val="00290665"/>
    <w:rsid w:val="0029668A"/>
    <w:rsid w:val="002A5E7C"/>
    <w:rsid w:val="002E664F"/>
    <w:rsid w:val="002F3829"/>
    <w:rsid w:val="003001CA"/>
    <w:rsid w:val="00320B81"/>
    <w:rsid w:val="00321BD4"/>
    <w:rsid w:val="00326BE1"/>
    <w:rsid w:val="0036439D"/>
    <w:rsid w:val="003837F6"/>
    <w:rsid w:val="003E0254"/>
    <w:rsid w:val="00403237"/>
    <w:rsid w:val="004077D5"/>
    <w:rsid w:val="00426705"/>
    <w:rsid w:val="00445BB0"/>
    <w:rsid w:val="00461E9B"/>
    <w:rsid w:val="004A7354"/>
    <w:rsid w:val="004A7CA0"/>
    <w:rsid w:val="004E4DA1"/>
    <w:rsid w:val="005063C5"/>
    <w:rsid w:val="00527972"/>
    <w:rsid w:val="00560778"/>
    <w:rsid w:val="00570264"/>
    <w:rsid w:val="005C6DB0"/>
    <w:rsid w:val="00603E82"/>
    <w:rsid w:val="006216D4"/>
    <w:rsid w:val="00646111"/>
    <w:rsid w:val="00664EE9"/>
    <w:rsid w:val="006818F9"/>
    <w:rsid w:val="006A4D81"/>
    <w:rsid w:val="006C3B27"/>
    <w:rsid w:val="006E46D6"/>
    <w:rsid w:val="006F21D2"/>
    <w:rsid w:val="006F6419"/>
    <w:rsid w:val="00701E12"/>
    <w:rsid w:val="007021F0"/>
    <w:rsid w:val="007123BE"/>
    <w:rsid w:val="00712441"/>
    <w:rsid w:val="007416B9"/>
    <w:rsid w:val="00761EA7"/>
    <w:rsid w:val="00767A4B"/>
    <w:rsid w:val="007814C6"/>
    <w:rsid w:val="00786C57"/>
    <w:rsid w:val="007A1202"/>
    <w:rsid w:val="007E5C96"/>
    <w:rsid w:val="00803AFA"/>
    <w:rsid w:val="008048E1"/>
    <w:rsid w:val="008129A6"/>
    <w:rsid w:val="00821EF4"/>
    <w:rsid w:val="00877250"/>
    <w:rsid w:val="00884803"/>
    <w:rsid w:val="00886535"/>
    <w:rsid w:val="00887E15"/>
    <w:rsid w:val="008A62BB"/>
    <w:rsid w:val="008B5D1F"/>
    <w:rsid w:val="008C7D83"/>
    <w:rsid w:val="009076CD"/>
    <w:rsid w:val="00934C25"/>
    <w:rsid w:val="00990948"/>
    <w:rsid w:val="00991DBA"/>
    <w:rsid w:val="009E6D7D"/>
    <w:rsid w:val="00A10A28"/>
    <w:rsid w:val="00A5429A"/>
    <w:rsid w:val="00A80D1A"/>
    <w:rsid w:val="00A814F8"/>
    <w:rsid w:val="00A85DF0"/>
    <w:rsid w:val="00AB2C92"/>
    <w:rsid w:val="00AC2FA0"/>
    <w:rsid w:val="00AD0D20"/>
    <w:rsid w:val="00AD6116"/>
    <w:rsid w:val="00AE6F23"/>
    <w:rsid w:val="00AF3539"/>
    <w:rsid w:val="00B07DAF"/>
    <w:rsid w:val="00B23959"/>
    <w:rsid w:val="00B24A2C"/>
    <w:rsid w:val="00B409BC"/>
    <w:rsid w:val="00B85459"/>
    <w:rsid w:val="00B95A2D"/>
    <w:rsid w:val="00BB6CDC"/>
    <w:rsid w:val="00BE4725"/>
    <w:rsid w:val="00BF547B"/>
    <w:rsid w:val="00C07040"/>
    <w:rsid w:val="00C21162"/>
    <w:rsid w:val="00C3197B"/>
    <w:rsid w:val="00C77883"/>
    <w:rsid w:val="00CC5C34"/>
    <w:rsid w:val="00CD6D89"/>
    <w:rsid w:val="00CE3CDE"/>
    <w:rsid w:val="00D46CC5"/>
    <w:rsid w:val="00D7022F"/>
    <w:rsid w:val="00D73204"/>
    <w:rsid w:val="00D837F5"/>
    <w:rsid w:val="00D860E0"/>
    <w:rsid w:val="00DA4FC7"/>
    <w:rsid w:val="00DB23D6"/>
    <w:rsid w:val="00DB4378"/>
    <w:rsid w:val="00DE6B5E"/>
    <w:rsid w:val="00DF0553"/>
    <w:rsid w:val="00E3527B"/>
    <w:rsid w:val="00E65E57"/>
    <w:rsid w:val="00E868EC"/>
    <w:rsid w:val="00EE18C5"/>
    <w:rsid w:val="00EE4F1A"/>
    <w:rsid w:val="00F10BB8"/>
    <w:rsid w:val="00F24494"/>
    <w:rsid w:val="00F430C2"/>
    <w:rsid w:val="00F74796"/>
    <w:rsid w:val="00FA0123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DE6F"/>
  <w15:chartTrackingRefBased/>
  <w15:docId w15:val="{0625197E-DE14-457D-997E-40C182EA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53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553"/>
    <w:rPr>
      <w:sz w:val="18"/>
      <w:szCs w:val="18"/>
    </w:rPr>
  </w:style>
  <w:style w:type="paragraph" w:styleId="a5">
    <w:name w:val="No Spacing"/>
    <w:uiPriority w:val="1"/>
    <w:qFormat/>
    <w:rsid w:val="00DF0553"/>
    <w:pPr>
      <w:widowControl w:val="0"/>
    </w:pPr>
    <w:rPr>
      <w:sz w:val="22"/>
      <w:szCs w:val="24"/>
      <w14:ligatures w14:val="standardContextual"/>
    </w:rPr>
  </w:style>
  <w:style w:type="character" w:styleId="a6">
    <w:name w:val="annotation reference"/>
    <w:basedOn w:val="a0"/>
    <w:uiPriority w:val="99"/>
    <w:semiHidden/>
    <w:unhideWhenUsed/>
    <w:rsid w:val="002F382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F382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F3829"/>
    <w:rPr>
      <w:rFonts w:ascii="Calibri" w:eastAsia="微软雅黑" w:hAnsi="Calibri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F382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F3829"/>
    <w:rPr>
      <w:rFonts w:ascii="Calibri" w:eastAsia="微软雅黑" w:hAnsi="Calibri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F382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F3829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150</Words>
  <Characters>861</Characters>
  <Application>Microsoft Office Word</Application>
  <DocSecurity>0</DocSecurity>
  <Lines>7</Lines>
  <Paragraphs>2</Paragraphs>
  <ScaleCrop>false</ScaleCrop>
  <Company>AB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邱素萍</dc:creator>
  <cp:keywords/>
  <dc:description/>
  <cp:lastModifiedBy>邱素萍</cp:lastModifiedBy>
  <cp:revision>10</cp:revision>
  <dcterms:created xsi:type="dcterms:W3CDTF">2025-06-06T09:19:00Z</dcterms:created>
  <dcterms:modified xsi:type="dcterms:W3CDTF">2025-07-28T03:12:00Z</dcterms:modified>
</cp:coreProperties>
</file>