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5EA8" w14:textId="77777777" w:rsidR="00D40A86" w:rsidRDefault="00000000">
      <w:pPr>
        <w:tabs>
          <w:tab w:val="left" w:pos="3045"/>
          <w:tab w:val="left" w:pos="6285"/>
        </w:tabs>
        <w:spacing w:line="0" w:lineRule="atLeast"/>
        <w:jc w:val="both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证券代码：603218                                   证券简称：日月股份 </w:t>
      </w:r>
    </w:p>
    <w:p w14:paraId="7A3B0887" w14:textId="77777777" w:rsidR="00D40A86" w:rsidRDefault="00D40A86">
      <w:pPr>
        <w:tabs>
          <w:tab w:val="left" w:pos="3045"/>
          <w:tab w:val="left" w:pos="6285"/>
        </w:tabs>
        <w:spacing w:line="0" w:lineRule="atLeast"/>
        <w:ind w:firstLine="472"/>
        <w:rPr>
          <w:rFonts w:ascii="宋体" w:hAnsi="宋体" w:hint="eastAsia"/>
          <w:sz w:val="24"/>
          <w:szCs w:val="24"/>
        </w:rPr>
      </w:pPr>
    </w:p>
    <w:p w14:paraId="45C31768" w14:textId="77777777" w:rsidR="00D40A86" w:rsidRDefault="00000000">
      <w:pPr>
        <w:ind w:firstLine="787"/>
        <w:jc w:val="center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日月重工股份有限公司</w:t>
      </w:r>
    </w:p>
    <w:p w14:paraId="6865CE11" w14:textId="77777777" w:rsidR="00D40A86" w:rsidRDefault="00000000">
      <w:pPr>
        <w:ind w:firstLine="787"/>
        <w:jc w:val="center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投资者关系活动记录表</w:t>
      </w:r>
    </w:p>
    <w:p w14:paraId="249F417D" w14:textId="77777777" w:rsidR="00D40A86" w:rsidRDefault="00D40A86">
      <w:pPr>
        <w:tabs>
          <w:tab w:val="left" w:pos="3045"/>
          <w:tab w:val="left" w:pos="6285"/>
        </w:tabs>
        <w:spacing w:line="0" w:lineRule="atLeast"/>
        <w:ind w:firstLine="472"/>
        <w:rPr>
          <w:rFonts w:ascii="宋体" w:hAnsi="宋体" w:hint="eastAsia"/>
          <w:sz w:val="13"/>
          <w:szCs w:val="13"/>
        </w:rPr>
      </w:pPr>
    </w:p>
    <w:p w14:paraId="0CA00DB0" w14:textId="1D23A29D" w:rsidR="00D40A86" w:rsidRDefault="00000000">
      <w:pPr>
        <w:tabs>
          <w:tab w:val="left" w:pos="3045"/>
          <w:tab w:val="left" w:pos="6285"/>
        </w:tabs>
        <w:spacing w:line="0" w:lineRule="atLeast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编号：202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-0</w:t>
      </w:r>
      <w:r w:rsidR="004352AD"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-001</w:t>
      </w:r>
    </w:p>
    <w:tbl>
      <w:tblPr>
        <w:tblW w:w="89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135"/>
      </w:tblGrid>
      <w:tr w:rsidR="00D40A86" w14:paraId="2355418D" w14:textId="77777777">
        <w:trPr>
          <w:trHeight w:val="154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9D208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投资者关系</w:t>
            </w:r>
          </w:p>
          <w:p w14:paraId="0C3B667C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活动类别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753F9" w14:textId="77777777" w:rsidR="00D40A86" w:rsidRDefault="00000000">
            <w:pPr>
              <w:tabs>
                <w:tab w:val="left" w:pos="3045"/>
                <w:tab w:val="center" w:pos="3199"/>
              </w:tabs>
              <w:spacing w:line="360" w:lineRule="auto"/>
              <w:ind w:firstLine="47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特定对象调研     □ 分析师会议    </w:t>
            </w:r>
          </w:p>
          <w:p w14:paraId="28BD68C0" w14:textId="77777777" w:rsidR="00D40A86" w:rsidRDefault="00000000">
            <w:pPr>
              <w:tabs>
                <w:tab w:val="left" w:pos="3045"/>
                <w:tab w:val="center" w:pos="3199"/>
              </w:tabs>
              <w:spacing w:line="360" w:lineRule="auto"/>
              <w:ind w:firstLine="47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媒体采访</w:t>
            </w:r>
            <w:bookmarkStart w:id="0" w:name="OLE_LINK3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□</w:t>
            </w:r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业绩说明会    </w:t>
            </w:r>
            <w:bookmarkStart w:id="1" w:name="OLE_LINK1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056859CE" w14:textId="77777777" w:rsidR="00D40A86" w:rsidRDefault="00000000">
            <w:pPr>
              <w:tabs>
                <w:tab w:val="left" w:pos="3045"/>
                <w:tab w:val="center" w:pos="3199"/>
              </w:tabs>
              <w:spacing w:line="360" w:lineRule="auto"/>
              <w:ind w:firstLine="47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bookmarkEnd w:id="1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新闻发布会       □ 路演活动</w:t>
            </w:r>
          </w:p>
          <w:p w14:paraId="0F49F554" w14:textId="77777777" w:rsidR="00D40A86" w:rsidRDefault="00000000">
            <w:pPr>
              <w:tabs>
                <w:tab w:val="left" w:pos="3045"/>
                <w:tab w:val="center" w:pos="3199"/>
              </w:tabs>
              <w:spacing w:line="360" w:lineRule="auto"/>
              <w:ind w:firstLine="472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现场接待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其他（</w:t>
            </w:r>
            <w:bookmarkStart w:id="2" w:name="OLE_LINK2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电话会议</w:t>
            </w:r>
            <w:bookmarkEnd w:id="2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40A86" w14:paraId="4138A903" w14:textId="77777777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0943E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参与单位名称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及</w:t>
            </w: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人员名单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3EA05" w14:textId="77777777" w:rsidR="00D40A86" w:rsidRDefault="00577454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774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景顺长城基金管理有限公司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proofErr w:type="gramStart"/>
            <w:r w:rsidRPr="005774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朱冰文</w:t>
            </w:r>
            <w:proofErr w:type="gramEnd"/>
          </w:p>
          <w:p w14:paraId="2F03D615" w14:textId="026E1EC2" w:rsidR="00577454" w:rsidRDefault="00577454" w:rsidP="00577454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gramStart"/>
            <w:r w:rsidRPr="005774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国泰海通</w:t>
            </w:r>
            <w:proofErr w:type="gramEnd"/>
            <w:r w:rsidRPr="005774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证券股份有限公司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Pr="005774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马菁菁</w:t>
            </w:r>
          </w:p>
        </w:tc>
      </w:tr>
      <w:tr w:rsidR="00D40A86" w14:paraId="35D52797" w14:textId="77777777">
        <w:trPr>
          <w:trHeight w:val="9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8B993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时间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3FBF2" w14:textId="3E6183E0" w:rsidR="00D40A86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3" w:name="OLE_LINK4"/>
            <w:r>
              <w:rPr>
                <w:rFonts w:asciiTheme="minorEastAsia" w:eastAsiaTheme="minorEastAsia" w:hAnsiTheme="minorEastAsia"/>
                <w:sz w:val="24"/>
                <w:szCs w:val="24"/>
              </w:rPr>
              <w:t>2025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bookmarkEnd w:id="3"/>
            <w:r w:rsidR="00D14C98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77454">
              <w:rPr>
                <w:rFonts w:asciiTheme="minorEastAsia" w:eastAsiaTheme="minorEastAsia" w:hAnsiTheme="minorEastAsia" w:hint="eastAsia"/>
                <w:sz w:val="24"/>
                <w:szCs w:val="24"/>
              </w:rPr>
              <w:t>31日</w:t>
            </w:r>
          </w:p>
        </w:tc>
      </w:tr>
      <w:tr w:rsidR="00D40A86" w14:paraId="72861ECB" w14:textId="77777777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C99EE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A23A3" w14:textId="77777777" w:rsidR="00D40A86" w:rsidRDefault="00000000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浙江省宁波市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鄞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州区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首南街道天智巷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7号日月星座大厦3楼会议室</w:t>
            </w:r>
          </w:p>
        </w:tc>
      </w:tr>
      <w:tr w:rsidR="00D40A86" w14:paraId="1F5AF65C" w14:textId="77777777">
        <w:trPr>
          <w:trHeight w:val="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8583F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上市公司接待人员及职务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66845" w14:textId="77777777" w:rsidR="00D40A86" w:rsidRDefault="00000000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财务负责人：杜志</w:t>
            </w:r>
          </w:p>
        </w:tc>
      </w:tr>
      <w:tr w:rsidR="00D40A86" w14:paraId="4A5D59DB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9F259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投资者关系</w:t>
            </w:r>
          </w:p>
          <w:p w14:paraId="35C332C0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活动主要内容介绍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EB151" w14:textId="77777777" w:rsidR="00D40A86" w:rsidRDefault="00000000">
            <w:pPr>
              <w:adjustRightInd w:val="0"/>
              <w:snapToGrid w:val="0"/>
              <w:spacing w:beforeLines="50" w:before="156" w:line="360" w:lineRule="auto"/>
              <w:ind w:firstLineChars="196" w:firstLine="472"/>
              <w:jc w:val="both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交流内容主要如下：</w:t>
            </w:r>
          </w:p>
          <w:p w14:paraId="467C21CC" w14:textId="2586D201" w:rsidR="00D40A86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  <w:r w:rsidR="006F50A7">
              <w:rPr>
                <w:rFonts w:ascii="宋体" w:hAnsi="宋体" w:hint="eastAsia"/>
                <w:sz w:val="24"/>
                <w:szCs w:val="24"/>
              </w:rPr>
              <w:t>公司如何对产品进行定价？</w:t>
            </w:r>
          </w:p>
          <w:p w14:paraId="192B9C93" w14:textId="77777777" w:rsidR="00D40A86" w:rsidRDefault="00000000" w:rsidP="006F50A7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6F50A7" w:rsidRPr="006F50A7">
              <w:rPr>
                <w:rFonts w:ascii="宋体" w:hAnsi="宋体" w:hint="eastAsia"/>
                <w:sz w:val="24"/>
                <w:szCs w:val="24"/>
              </w:rPr>
              <w:t>公司采用“材料成本+加工费+利润”</w:t>
            </w:r>
            <w:r w:rsidR="006F50A7">
              <w:rPr>
                <w:rFonts w:ascii="宋体" w:hAnsi="宋体" w:hint="eastAsia"/>
                <w:sz w:val="24"/>
                <w:szCs w:val="24"/>
              </w:rPr>
              <w:t>为基础框架，</w:t>
            </w:r>
            <w:r w:rsidR="006F50A7" w:rsidRPr="006F50A7">
              <w:rPr>
                <w:rFonts w:ascii="宋体" w:hAnsi="宋体" w:hint="eastAsia"/>
                <w:sz w:val="24"/>
                <w:szCs w:val="24"/>
              </w:rPr>
              <w:t>同时动态参考市场竞争态势</w:t>
            </w:r>
            <w:r w:rsidR="006F50A7">
              <w:rPr>
                <w:rFonts w:ascii="宋体" w:hAnsi="宋体" w:hint="eastAsia"/>
                <w:sz w:val="24"/>
                <w:szCs w:val="24"/>
              </w:rPr>
              <w:t>，确定</w:t>
            </w:r>
            <w:r w:rsidR="006F50A7" w:rsidRPr="006F50A7">
              <w:rPr>
                <w:rFonts w:ascii="宋体" w:hAnsi="宋体" w:hint="eastAsia"/>
                <w:sz w:val="24"/>
                <w:szCs w:val="24"/>
              </w:rPr>
              <w:t>向下游客户定价销售。</w:t>
            </w:r>
            <w:r w:rsidR="002F49DC" w:rsidRPr="002F49DC">
              <w:rPr>
                <w:rFonts w:ascii="宋体" w:hAnsi="宋体" w:hint="eastAsia"/>
                <w:sz w:val="24"/>
                <w:szCs w:val="24"/>
              </w:rPr>
              <w:t>公司</w:t>
            </w:r>
            <w:proofErr w:type="gramStart"/>
            <w:r w:rsidR="002F49DC" w:rsidRPr="002F49DC">
              <w:rPr>
                <w:rFonts w:ascii="宋体" w:hAnsi="宋体" w:hint="eastAsia"/>
                <w:sz w:val="24"/>
                <w:szCs w:val="24"/>
              </w:rPr>
              <w:t>定价既锚</w:t>
            </w:r>
            <w:proofErr w:type="gramEnd"/>
            <w:r w:rsidR="002F49DC" w:rsidRPr="002F49DC">
              <w:rPr>
                <w:rFonts w:ascii="宋体" w:hAnsi="宋体" w:hint="eastAsia"/>
                <w:sz w:val="24"/>
                <w:szCs w:val="24"/>
              </w:rPr>
              <w:t>定成本与利润，又灵活适配市场，通过多部门协同实现“成本精准核算+市场动态响应”，保障定价的合理性与竞争力。</w:t>
            </w:r>
          </w:p>
          <w:p w14:paraId="5C5FF196" w14:textId="01B5DCAF" w:rsidR="002F49DC" w:rsidRDefault="002F49DC" w:rsidP="006F50A7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  <w:r w:rsidR="00C167D9">
              <w:rPr>
                <w:rFonts w:ascii="宋体" w:hAnsi="宋体" w:hint="eastAsia"/>
                <w:sz w:val="24"/>
                <w:szCs w:val="24"/>
              </w:rPr>
              <w:t>公司有哪些多元化发展战略</w:t>
            </w:r>
            <w:r w:rsidR="00790021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14:paraId="4E86B470" w14:textId="7B7B048E" w:rsidR="00790021" w:rsidRDefault="00790021" w:rsidP="006F50A7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C167D9">
              <w:rPr>
                <w:rFonts w:ascii="宋体" w:hAnsi="宋体" w:hint="eastAsia"/>
                <w:sz w:val="24"/>
                <w:szCs w:val="24"/>
              </w:rPr>
              <w:t>公司将</w:t>
            </w:r>
            <w:r w:rsidR="00C167D9" w:rsidRPr="00C167D9">
              <w:rPr>
                <w:rFonts w:ascii="宋体" w:hAnsi="宋体" w:hint="eastAsia"/>
                <w:sz w:val="24"/>
                <w:szCs w:val="24"/>
              </w:rPr>
              <w:t>依托现有技术向横向产业领域延伸，打造产品多元化，增强企业全周期生命力。</w:t>
            </w:r>
            <w:r w:rsidR="00C167D9">
              <w:rPr>
                <w:rFonts w:ascii="宋体" w:hAnsi="宋体" w:hint="eastAsia"/>
                <w:sz w:val="24"/>
                <w:szCs w:val="24"/>
              </w:rPr>
              <w:t>（1）</w:t>
            </w:r>
            <w:r w:rsidR="00C167D9" w:rsidRPr="00C167D9">
              <w:rPr>
                <w:rFonts w:ascii="宋体" w:hAnsi="宋体" w:hint="eastAsia"/>
                <w:sz w:val="24"/>
                <w:szCs w:val="24"/>
              </w:rPr>
              <w:t>积极布局深远</w:t>
            </w:r>
            <w:proofErr w:type="gramStart"/>
            <w:r w:rsidR="00C167D9" w:rsidRPr="00C167D9">
              <w:rPr>
                <w:rFonts w:ascii="宋体" w:hAnsi="宋体" w:hint="eastAsia"/>
                <w:sz w:val="24"/>
                <w:szCs w:val="24"/>
              </w:rPr>
              <w:t>海风电业务</w:t>
            </w:r>
            <w:proofErr w:type="gramEnd"/>
            <w:r w:rsidR="00C167D9" w:rsidRPr="00C167D9">
              <w:rPr>
                <w:rFonts w:ascii="宋体" w:hAnsi="宋体" w:hint="eastAsia"/>
                <w:sz w:val="24"/>
                <w:szCs w:val="24"/>
              </w:rPr>
              <w:t>，探索漂浮式平台等前沿新技术，以适应未来风</w:t>
            </w:r>
            <w:proofErr w:type="gramStart"/>
            <w:r w:rsidR="00C167D9" w:rsidRPr="00C167D9">
              <w:rPr>
                <w:rFonts w:ascii="宋体" w:hAnsi="宋体" w:hint="eastAsia"/>
                <w:sz w:val="24"/>
                <w:szCs w:val="24"/>
              </w:rPr>
              <w:t>电市场</w:t>
            </w:r>
            <w:proofErr w:type="gramEnd"/>
            <w:r w:rsidR="00C167D9" w:rsidRPr="00C167D9">
              <w:rPr>
                <w:rFonts w:ascii="宋体" w:hAnsi="宋体" w:hint="eastAsia"/>
                <w:sz w:val="24"/>
                <w:szCs w:val="24"/>
              </w:rPr>
              <w:t>的发展趋势</w:t>
            </w:r>
            <w:r w:rsidR="00C167D9">
              <w:rPr>
                <w:rFonts w:ascii="宋体" w:hAnsi="宋体" w:hint="eastAsia"/>
                <w:sz w:val="24"/>
                <w:szCs w:val="24"/>
              </w:rPr>
              <w:t>。（2）</w:t>
            </w:r>
            <w:r w:rsidR="00C167D9" w:rsidRPr="00C167D9">
              <w:rPr>
                <w:rFonts w:ascii="宋体" w:hAnsi="宋体" w:hint="eastAsia"/>
                <w:sz w:val="24"/>
                <w:szCs w:val="24"/>
              </w:rPr>
              <w:t>核电乏燃料转运储存罐已经具备开始正式投入市场的条件，公司正密切与相关方合作，力争早日实现产业化</w:t>
            </w:r>
            <w:r w:rsidR="00C167D9">
              <w:rPr>
                <w:rFonts w:ascii="宋体" w:hAnsi="宋体" w:hint="eastAsia"/>
                <w:sz w:val="24"/>
                <w:szCs w:val="24"/>
              </w:rPr>
              <w:t>。（3）在</w:t>
            </w:r>
            <w:r w:rsidR="00C167D9" w:rsidRPr="00C167D9">
              <w:rPr>
                <w:rFonts w:ascii="宋体" w:hAnsi="宋体" w:hint="eastAsia"/>
                <w:sz w:val="24"/>
                <w:szCs w:val="24"/>
              </w:rPr>
              <w:t>高端合金钢市场，</w:t>
            </w:r>
            <w:r w:rsidR="00C167D9">
              <w:rPr>
                <w:rFonts w:ascii="宋体" w:hAnsi="宋体" w:hint="eastAsia"/>
                <w:sz w:val="24"/>
                <w:szCs w:val="24"/>
              </w:rPr>
              <w:t>公司正尝试开发高温合金等新材料以</w:t>
            </w:r>
            <w:r w:rsidR="00C167D9" w:rsidRPr="00C167D9">
              <w:rPr>
                <w:rFonts w:ascii="宋体" w:hAnsi="宋体" w:hint="eastAsia"/>
                <w:sz w:val="24"/>
                <w:szCs w:val="24"/>
              </w:rPr>
              <w:t>进一步优化和丰富公司产品</w:t>
            </w:r>
            <w:r w:rsidR="00C167D9" w:rsidRPr="00C167D9">
              <w:rPr>
                <w:rFonts w:ascii="宋体" w:hAnsi="宋体" w:hint="eastAsia"/>
                <w:sz w:val="24"/>
                <w:szCs w:val="24"/>
              </w:rPr>
              <w:lastRenderedPageBreak/>
              <w:t>线，增强企业的抗风险能力。未来我们还将加快海外市场布局，拓展国际风</w:t>
            </w:r>
            <w:proofErr w:type="gramStart"/>
            <w:r w:rsidR="00C167D9" w:rsidRPr="00C167D9">
              <w:rPr>
                <w:rFonts w:ascii="宋体" w:hAnsi="宋体" w:hint="eastAsia"/>
                <w:sz w:val="24"/>
                <w:szCs w:val="24"/>
              </w:rPr>
              <w:t>电业务</w:t>
            </w:r>
            <w:proofErr w:type="gramEnd"/>
            <w:r w:rsidR="00C167D9" w:rsidRPr="00C167D9">
              <w:rPr>
                <w:rFonts w:ascii="宋体" w:hAnsi="宋体" w:hint="eastAsia"/>
                <w:sz w:val="24"/>
                <w:szCs w:val="24"/>
              </w:rPr>
              <w:t>版图，提升全球市场份额。</w:t>
            </w:r>
          </w:p>
          <w:p w14:paraId="4BD9BB43" w14:textId="77777777" w:rsidR="00D95276" w:rsidRDefault="00D95276" w:rsidP="006F50A7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  <w:r w:rsidR="001D4B04">
              <w:rPr>
                <w:rFonts w:ascii="宋体" w:hAnsi="宋体" w:hint="eastAsia"/>
                <w:sz w:val="24"/>
                <w:szCs w:val="24"/>
              </w:rPr>
              <w:t>参股公司</w:t>
            </w:r>
            <w:r w:rsidR="001D4B04" w:rsidRPr="001D4B04">
              <w:rPr>
                <w:rFonts w:ascii="宋体" w:hAnsi="宋体" w:hint="eastAsia"/>
                <w:sz w:val="24"/>
                <w:szCs w:val="24"/>
              </w:rPr>
              <w:t>浙江宁波浙海风母港装备发展有限公司</w:t>
            </w:r>
            <w:r w:rsidR="001D4B04">
              <w:rPr>
                <w:rFonts w:ascii="宋体" w:hAnsi="宋体" w:hint="eastAsia"/>
                <w:sz w:val="24"/>
                <w:szCs w:val="24"/>
              </w:rPr>
              <w:t>的设立对公司有哪些影响？</w:t>
            </w:r>
          </w:p>
          <w:p w14:paraId="58628CC5" w14:textId="3A3B1946" w:rsidR="001D4B04" w:rsidRDefault="001D4B04" w:rsidP="006F50A7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Pr="001D4B04">
              <w:rPr>
                <w:rFonts w:ascii="宋体" w:hAnsi="宋体" w:hint="eastAsia"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sz w:val="24"/>
                <w:szCs w:val="24"/>
              </w:rPr>
              <w:t>作为国内风电铸件龙头企业，本次投资是</w:t>
            </w:r>
            <w:r w:rsidRPr="001D4B04">
              <w:rPr>
                <w:rFonts w:ascii="宋体" w:hAnsi="宋体" w:hint="eastAsia"/>
                <w:sz w:val="24"/>
                <w:szCs w:val="24"/>
              </w:rPr>
              <w:t>基于对</w:t>
            </w:r>
            <w:r>
              <w:rPr>
                <w:rFonts w:ascii="宋体" w:hAnsi="宋体" w:hint="eastAsia"/>
                <w:sz w:val="24"/>
                <w:szCs w:val="24"/>
              </w:rPr>
              <w:t>海上风电行业</w:t>
            </w:r>
            <w:r w:rsidRPr="001D4B04">
              <w:rPr>
                <w:rFonts w:ascii="宋体" w:hAnsi="宋体" w:hint="eastAsia"/>
                <w:sz w:val="24"/>
                <w:szCs w:val="24"/>
              </w:rPr>
              <w:t>未来发展前景及价值认可所做的选择</w:t>
            </w:r>
            <w:r w:rsidR="0040530D">
              <w:rPr>
                <w:rFonts w:ascii="宋体" w:hAnsi="宋体" w:hint="eastAsia"/>
                <w:sz w:val="24"/>
                <w:szCs w:val="24"/>
              </w:rPr>
              <w:t>，深度契合公司“两海”（海上风电、海外市场）战略布局，</w:t>
            </w:r>
            <w:r w:rsidRPr="001D4B04">
              <w:rPr>
                <w:rFonts w:ascii="宋体" w:hAnsi="宋体" w:hint="eastAsia"/>
                <w:sz w:val="24"/>
                <w:szCs w:val="24"/>
              </w:rPr>
              <w:t>有利于提升公司在风电及铸件行业的影响及竞争力，在更大范围内和更深层次上寻找和挖掘市场潜力和空间，进一步促进公司的成长与发展，以实现公司资本增值和股东利益最大化。</w:t>
            </w:r>
          </w:p>
          <w:p w14:paraId="49F48E65" w14:textId="77777777" w:rsidR="00635401" w:rsidRDefault="00635401" w:rsidP="006F50A7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</w:t>
            </w:r>
            <w:r w:rsidRPr="00635401">
              <w:rPr>
                <w:rFonts w:ascii="宋体" w:hAnsi="宋体" w:hint="eastAsia"/>
                <w:sz w:val="24"/>
                <w:szCs w:val="24"/>
              </w:rPr>
              <w:t>公司如何看待未来风电行业发展趋势?</w:t>
            </w:r>
          </w:p>
          <w:p w14:paraId="27B2C09F" w14:textId="44AC1D28" w:rsidR="00635401" w:rsidRPr="00635401" w:rsidRDefault="00635401" w:rsidP="00807029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807029" w:rsidRPr="00EC12DA">
              <w:rPr>
                <w:rFonts w:ascii="宋体" w:hAnsi="宋体" w:hint="eastAsia"/>
                <w:sz w:val="24"/>
                <w:szCs w:val="24"/>
              </w:rPr>
              <w:t>2025年，是“十四五”规划收官之年，也是“十五五”规划谋局开篇之年，是加快构建新型能源体系、推动能源高质量发展、高水平安全的关键时期。</w:t>
            </w:r>
            <w:r w:rsidR="00807029" w:rsidRPr="00635401">
              <w:rPr>
                <w:rFonts w:ascii="宋体" w:hAnsi="宋体" w:hint="eastAsia"/>
                <w:sz w:val="24"/>
                <w:szCs w:val="24"/>
              </w:rPr>
              <w:t>风电行业今年整体发展趋势向好。</w:t>
            </w:r>
            <w:r>
              <w:rPr>
                <w:rFonts w:ascii="宋体" w:hAnsi="宋体" w:hint="eastAsia"/>
                <w:sz w:val="24"/>
                <w:szCs w:val="24"/>
              </w:rPr>
              <w:t>据国家能源局数据，</w:t>
            </w:r>
            <w:r w:rsidRPr="00635401">
              <w:rPr>
                <w:rFonts w:ascii="宋体" w:hAnsi="宋体" w:hint="eastAsia"/>
                <w:sz w:val="24"/>
                <w:szCs w:val="24"/>
              </w:rPr>
              <w:t>今年上半年，全国风电新增并网容量5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635401">
              <w:rPr>
                <w:rFonts w:ascii="宋体" w:hAnsi="宋体" w:hint="eastAsia"/>
                <w:sz w:val="24"/>
                <w:szCs w:val="24"/>
              </w:rPr>
              <w:t>139万千瓦，其中陆上风电4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635401">
              <w:rPr>
                <w:rFonts w:ascii="宋体" w:hAnsi="宋体" w:hint="eastAsia"/>
                <w:sz w:val="24"/>
                <w:szCs w:val="24"/>
              </w:rPr>
              <w:t>890万千瓦，海上风电249万千瓦。截至2025年6月底，全国风电累计并网容量达到5.73亿千瓦，同比增长22.7%，其中陆上风电5.28亿千瓦，海上风电4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635401">
              <w:rPr>
                <w:rFonts w:ascii="宋体" w:hAnsi="宋体" w:hint="eastAsia"/>
                <w:sz w:val="24"/>
                <w:szCs w:val="24"/>
              </w:rPr>
              <w:t>420万千瓦。今年上半年，全国风电累计发电量5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635401">
              <w:rPr>
                <w:rFonts w:ascii="宋体" w:hAnsi="宋体" w:hint="eastAsia"/>
                <w:sz w:val="24"/>
                <w:szCs w:val="24"/>
              </w:rPr>
              <w:t>880亿千瓦时，同比增长15.6%，全国风电平均利用率93.2%。</w:t>
            </w:r>
          </w:p>
          <w:p w14:paraId="792BFBD2" w14:textId="66C40BD6" w:rsidR="00635401" w:rsidRDefault="00635401" w:rsidP="00635401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</w:t>
            </w:r>
            <w:r w:rsidR="00577454" w:rsidRPr="00577454">
              <w:rPr>
                <w:rFonts w:ascii="宋体" w:hAnsi="宋体" w:hint="eastAsia"/>
                <w:sz w:val="24"/>
                <w:szCs w:val="24"/>
              </w:rPr>
              <w:t>公司海外业务结算货币</w:t>
            </w:r>
            <w:r w:rsidR="00577454">
              <w:rPr>
                <w:rFonts w:ascii="宋体" w:hAnsi="宋体" w:hint="eastAsia"/>
                <w:sz w:val="24"/>
                <w:szCs w:val="24"/>
              </w:rPr>
              <w:t>主要</w:t>
            </w:r>
            <w:r w:rsidR="00577454" w:rsidRPr="00577454">
              <w:rPr>
                <w:rFonts w:ascii="宋体" w:hAnsi="宋体" w:hint="eastAsia"/>
                <w:sz w:val="24"/>
                <w:szCs w:val="24"/>
              </w:rPr>
              <w:t>是什么？</w:t>
            </w:r>
          </w:p>
          <w:p w14:paraId="6BF162D3" w14:textId="67D42880" w:rsidR="00D33E10" w:rsidRPr="00D33E10" w:rsidRDefault="00D33E10" w:rsidP="00635401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hint="eastAsia"/>
                <w:sz w:val="24"/>
                <w:szCs w:val="24"/>
              </w:rPr>
            </w:pPr>
            <w:r w:rsidRPr="00D33E10">
              <w:rPr>
                <w:rFonts w:ascii="宋体" w:hAnsi="宋体" w:hint="eastAsia"/>
                <w:sz w:val="24"/>
                <w:szCs w:val="24"/>
              </w:rPr>
              <w:t>答：</w:t>
            </w:r>
            <w:r w:rsidR="00577454" w:rsidRPr="00577454">
              <w:rPr>
                <w:rFonts w:ascii="宋体" w:hAnsi="宋体" w:hint="eastAsia"/>
                <w:sz w:val="24"/>
                <w:szCs w:val="24"/>
              </w:rPr>
              <w:t>主要以美元和欧元为主，少部分使用人民币。</w:t>
            </w:r>
          </w:p>
        </w:tc>
      </w:tr>
      <w:tr w:rsidR="00D40A86" w14:paraId="2EAACCBF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D0B8F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16774" w14:textId="77777777" w:rsidR="00D40A86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</w:t>
            </w:r>
          </w:p>
        </w:tc>
      </w:tr>
      <w:tr w:rsidR="00D40A86" w14:paraId="635BE696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D7BBF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是否涉及应当披露重大信息的说明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14FB7" w14:textId="77777777" w:rsidR="00D40A86" w:rsidRDefault="00000000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否</w:t>
            </w:r>
          </w:p>
        </w:tc>
      </w:tr>
      <w:tr w:rsidR="00D40A86" w14:paraId="3FD0D783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9F0CB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其他说明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76F98" w14:textId="77777777" w:rsidR="00D40A86" w:rsidRDefault="00000000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以上如涉及对行业的预测、公司发展战略规划等相关内容，不能视作公司或公司管理层对行业及公司发展的承诺和保证；敬请广大投资者注意投资风险。</w:t>
            </w:r>
          </w:p>
        </w:tc>
      </w:tr>
      <w:tr w:rsidR="00D40A86" w14:paraId="47B75AA4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88665" w14:textId="77777777" w:rsidR="00D40A86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日期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8A74E" w14:textId="28DA55BD" w:rsidR="00D40A86" w:rsidRDefault="00000000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2025年</w:t>
            </w:r>
            <w:r w:rsidR="00D14C98">
              <w:rPr>
                <w:rFonts w:asciiTheme="minorEastAsia" w:eastAsiaTheme="minorEastAsia" w:hAnsiTheme="minorEastAsia" w:cs="宋体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月3</w:t>
            </w:r>
            <w:r w:rsidR="00D14C98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</w:tr>
    </w:tbl>
    <w:p w14:paraId="55824310" w14:textId="77777777" w:rsidR="00D40A86" w:rsidRDefault="00D40A86">
      <w:pPr>
        <w:rPr>
          <w:rFonts w:asciiTheme="minorEastAsia" w:eastAsiaTheme="minorEastAsia" w:hAnsiTheme="minorEastAsia" w:cs="宋体" w:hint="eastAsia"/>
          <w:b/>
          <w:sz w:val="24"/>
          <w:szCs w:val="24"/>
        </w:rPr>
      </w:pPr>
    </w:p>
    <w:sectPr w:rsidR="00D40A86">
      <w:footerReference w:type="default" r:id="rId8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4B4D" w14:textId="77777777" w:rsidR="0070721F" w:rsidRDefault="0070721F">
      <w:r>
        <w:separator/>
      </w:r>
    </w:p>
  </w:endnote>
  <w:endnote w:type="continuationSeparator" w:id="0">
    <w:p w14:paraId="4C517C13" w14:textId="77777777" w:rsidR="0070721F" w:rsidRDefault="0070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7610"/>
    </w:sdtPr>
    <w:sdtContent>
      <w:sdt>
        <w:sdtPr>
          <w:id w:val="171357217"/>
          <w:showingPlcHdr/>
        </w:sdtPr>
        <w:sdtContent>
          <w:p w14:paraId="3BA26BE7" w14:textId="77777777" w:rsidR="00D40A86" w:rsidRDefault="00000000">
            <w:pPr>
              <w:pStyle w:val="a7"/>
              <w:ind w:firstLine="354"/>
              <w:jc w:val="center"/>
            </w:pPr>
            <w:r>
              <w:t xml:space="preserve">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A437" w14:textId="77777777" w:rsidR="0070721F" w:rsidRDefault="0070721F">
      <w:r>
        <w:separator/>
      </w:r>
    </w:p>
  </w:footnote>
  <w:footnote w:type="continuationSeparator" w:id="0">
    <w:p w14:paraId="163E2F1A" w14:textId="77777777" w:rsidR="0070721F" w:rsidRDefault="0070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0E9B8A"/>
    <w:multiLevelType w:val="singleLevel"/>
    <w:tmpl w:val="9A0E9B8A"/>
    <w:lvl w:ilvl="0">
      <w:start w:val="7"/>
      <w:numFmt w:val="decimal"/>
      <w:suff w:val="nothing"/>
      <w:lvlText w:val="%1、"/>
      <w:lvlJc w:val="left"/>
    </w:lvl>
  </w:abstractNum>
  <w:num w:numId="1" w16cid:durableId="153599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mMWJhZjZlN2JjZTk3NGEyOWY1MzVmNzY1NWIwNTIifQ=="/>
  </w:docVars>
  <w:rsids>
    <w:rsidRoot w:val="00D171FD"/>
    <w:rsid w:val="00000482"/>
    <w:rsid w:val="000028A0"/>
    <w:rsid w:val="0000751C"/>
    <w:rsid w:val="000104BD"/>
    <w:rsid w:val="00010EBC"/>
    <w:rsid w:val="00011A92"/>
    <w:rsid w:val="00021A51"/>
    <w:rsid w:val="00021BE3"/>
    <w:rsid w:val="00021F2A"/>
    <w:rsid w:val="00024848"/>
    <w:rsid w:val="00034291"/>
    <w:rsid w:val="00034FCA"/>
    <w:rsid w:val="00040A27"/>
    <w:rsid w:val="0004199F"/>
    <w:rsid w:val="00045978"/>
    <w:rsid w:val="00057D7B"/>
    <w:rsid w:val="0006222D"/>
    <w:rsid w:val="00071560"/>
    <w:rsid w:val="00080B96"/>
    <w:rsid w:val="000961F3"/>
    <w:rsid w:val="000A5959"/>
    <w:rsid w:val="000B225E"/>
    <w:rsid w:val="000C56B6"/>
    <w:rsid w:val="000C7A85"/>
    <w:rsid w:val="000D3562"/>
    <w:rsid w:val="000F50D6"/>
    <w:rsid w:val="00102202"/>
    <w:rsid w:val="00110FCA"/>
    <w:rsid w:val="001118CE"/>
    <w:rsid w:val="00115A29"/>
    <w:rsid w:val="0013006E"/>
    <w:rsid w:val="00132EC5"/>
    <w:rsid w:val="00135133"/>
    <w:rsid w:val="00135784"/>
    <w:rsid w:val="00147291"/>
    <w:rsid w:val="00151C80"/>
    <w:rsid w:val="00153509"/>
    <w:rsid w:val="001616F2"/>
    <w:rsid w:val="00161F9F"/>
    <w:rsid w:val="001704A8"/>
    <w:rsid w:val="00187709"/>
    <w:rsid w:val="001933BB"/>
    <w:rsid w:val="00196504"/>
    <w:rsid w:val="001A0C99"/>
    <w:rsid w:val="001A56AE"/>
    <w:rsid w:val="001A6A93"/>
    <w:rsid w:val="001B19B2"/>
    <w:rsid w:val="001B1BAC"/>
    <w:rsid w:val="001B1D7A"/>
    <w:rsid w:val="001B2416"/>
    <w:rsid w:val="001B471B"/>
    <w:rsid w:val="001B5C91"/>
    <w:rsid w:val="001C1ED1"/>
    <w:rsid w:val="001D0890"/>
    <w:rsid w:val="001D4B04"/>
    <w:rsid w:val="001D61E8"/>
    <w:rsid w:val="001E5196"/>
    <w:rsid w:val="001E7C62"/>
    <w:rsid w:val="001F69F4"/>
    <w:rsid w:val="001F6A13"/>
    <w:rsid w:val="00200D3E"/>
    <w:rsid w:val="00203780"/>
    <w:rsid w:val="00205276"/>
    <w:rsid w:val="002209CC"/>
    <w:rsid w:val="00222B17"/>
    <w:rsid w:val="00230C9E"/>
    <w:rsid w:val="0024047B"/>
    <w:rsid w:val="00246B52"/>
    <w:rsid w:val="002511D1"/>
    <w:rsid w:val="00251A9F"/>
    <w:rsid w:val="002528DF"/>
    <w:rsid w:val="00253A51"/>
    <w:rsid w:val="002621A7"/>
    <w:rsid w:val="002625B6"/>
    <w:rsid w:val="00262C7A"/>
    <w:rsid w:val="00263DE3"/>
    <w:rsid w:val="00270997"/>
    <w:rsid w:val="00280DDA"/>
    <w:rsid w:val="00282CC8"/>
    <w:rsid w:val="00293226"/>
    <w:rsid w:val="002975C3"/>
    <w:rsid w:val="002A4FB9"/>
    <w:rsid w:val="002C1B3C"/>
    <w:rsid w:val="002D1274"/>
    <w:rsid w:val="002E4277"/>
    <w:rsid w:val="002E5FA2"/>
    <w:rsid w:val="002E74BA"/>
    <w:rsid w:val="002F49DC"/>
    <w:rsid w:val="00304099"/>
    <w:rsid w:val="0031471F"/>
    <w:rsid w:val="00327B6F"/>
    <w:rsid w:val="003325B9"/>
    <w:rsid w:val="00333147"/>
    <w:rsid w:val="00334213"/>
    <w:rsid w:val="003402EC"/>
    <w:rsid w:val="003507D0"/>
    <w:rsid w:val="00350E19"/>
    <w:rsid w:val="00351C23"/>
    <w:rsid w:val="00351CF5"/>
    <w:rsid w:val="00354218"/>
    <w:rsid w:val="0035481F"/>
    <w:rsid w:val="00355D10"/>
    <w:rsid w:val="003620B2"/>
    <w:rsid w:val="0036461C"/>
    <w:rsid w:val="00366D3D"/>
    <w:rsid w:val="003700F7"/>
    <w:rsid w:val="00370F98"/>
    <w:rsid w:val="003774B3"/>
    <w:rsid w:val="00383ABE"/>
    <w:rsid w:val="00393B9B"/>
    <w:rsid w:val="00395938"/>
    <w:rsid w:val="003A3248"/>
    <w:rsid w:val="003A38FF"/>
    <w:rsid w:val="003B1ABD"/>
    <w:rsid w:val="003B25DE"/>
    <w:rsid w:val="003B2CC1"/>
    <w:rsid w:val="003B6807"/>
    <w:rsid w:val="003C2F64"/>
    <w:rsid w:val="003E0E12"/>
    <w:rsid w:val="003E372A"/>
    <w:rsid w:val="003E3D45"/>
    <w:rsid w:val="003E478D"/>
    <w:rsid w:val="003F6C3F"/>
    <w:rsid w:val="0040530D"/>
    <w:rsid w:val="00410470"/>
    <w:rsid w:val="004119F0"/>
    <w:rsid w:val="004171AC"/>
    <w:rsid w:val="00417C81"/>
    <w:rsid w:val="00417D3E"/>
    <w:rsid w:val="00417FC7"/>
    <w:rsid w:val="004230FD"/>
    <w:rsid w:val="004269BC"/>
    <w:rsid w:val="00427320"/>
    <w:rsid w:val="004275DD"/>
    <w:rsid w:val="00434C4B"/>
    <w:rsid w:val="004352AD"/>
    <w:rsid w:val="00436F8F"/>
    <w:rsid w:val="00440372"/>
    <w:rsid w:val="00445767"/>
    <w:rsid w:val="0046326D"/>
    <w:rsid w:val="00472716"/>
    <w:rsid w:val="0049535D"/>
    <w:rsid w:val="004B6F64"/>
    <w:rsid w:val="004C3916"/>
    <w:rsid w:val="004C5432"/>
    <w:rsid w:val="004C6124"/>
    <w:rsid w:val="004C618B"/>
    <w:rsid w:val="004D3097"/>
    <w:rsid w:val="004E4D24"/>
    <w:rsid w:val="004F5BD3"/>
    <w:rsid w:val="00500F2B"/>
    <w:rsid w:val="00501A98"/>
    <w:rsid w:val="005069EF"/>
    <w:rsid w:val="005078B0"/>
    <w:rsid w:val="00507B19"/>
    <w:rsid w:val="005105C9"/>
    <w:rsid w:val="00512CE3"/>
    <w:rsid w:val="005139C3"/>
    <w:rsid w:val="0051517C"/>
    <w:rsid w:val="005157E2"/>
    <w:rsid w:val="00534040"/>
    <w:rsid w:val="00543DA6"/>
    <w:rsid w:val="00546CA5"/>
    <w:rsid w:val="005568BA"/>
    <w:rsid w:val="005639AF"/>
    <w:rsid w:val="00565B8E"/>
    <w:rsid w:val="00571999"/>
    <w:rsid w:val="005732AB"/>
    <w:rsid w:val="005737BA"/>
    <w:rsid w:val="00577454"/>
    <w:rsid w:val="00585048"/>
    <w:rsid w:val="0059157F"/>
    <w:rsid w:val="005931E0"/>
    <w:rsid w:val="005A378E"/>
    <w:rsid w:val="005A670F"/>
    <w:rsid w:val="005C0391"/>
    <w:rsid w:val="005C220B"/>
    <w:rsid w:val="005C79E4"/>
    <w:rsid w:val="005D6E21"/>
    <w:rsid w:val="005E28C9"/>
    <w:rsid w:val="005E5B52"/>
    <w:rsid w:val="005E7992"/>
    <w:rsid w:val="005F4600"/>
    <w:rsid w:val="005F5070"/>
    <w:rsid w:val="005F7DA4"/>
    <w:rsid w:val="00601CA2"/>
    <w:rsid w:val="006062AF"/>
    <w:rsid w:val="00610019"/>
    <w:rsid w:val="0061727A"/>
    <w:rsid w:val="0063453F"/>
    <w:rsid w:val="00635401"/>
    <w:rsid w:val="00646A91"/>
    <w:rsid w:val="00647A73"/>
    <w:rsid w:val="0065201F"/>
    <w:rsid w:val="00657161"/>
    <w:rsid w:val="00662AC9"/>
    <w:rsid w:val="0067471D"/>
    <w:rsid w:val="00676260"/>
    <w:rsid w:val="0068344E"/>
    <w:rsid w:val="00683753"/>
    <w:rsid w:val="0068706F"/>
    <w:rsid w:val="00690357"/>
    <w:rsid w:val="006919E7"/>
    <w:rsid w:val="00693052"/>
    <w:rsid w:val="006944F5"/>
    <w:rsid w:val="006A16C6"/>
    <w:rsid w:val="006A6EAE"/>
    <w:rsid w:val="006E120B"/>
    <w:rsid w:val="006F0087"/>
    <w:rsid w:val="006F0DB0"/>
    <w:rsid w:val="006F50A7"/>
    <w:rsid w:val="00701013"/>
    <w:rsid w:val="00702F51"/>
    <w:rsid w:val="0070721F"/>
    <w:rsid w:val="00707D35"/>
    <w:rsid w:val="0071039F"/>
    <w:rsid w:val="0071464D"/>
    <w:rsid w:val="00721D97"/>
    <w:rsid w:val="00727047"/>
    <w:rsid w:val="00731798"/>
    <w:rsid w:val="007366DB"/>
    <w:rsid w:val="00740CFD"/>
    <w:rsid w:val="007520F4"/>
    <w:rsid w:val="00761780"/>
    <w:rsid w:val="00763FDF"/>
    <w:rsid w:val="0076432E"/>
    <w:rsid w:val="00776429"/>
    <w:rsid w:val="0078167A"/>
    <w:rsid w:val="007878B6"/>
    <w:rsid w:val="00790021"/>
    <w:rsid w:val="00794C8C"/>
    <w:rsid w:val="00797E38"/>
    <w:rsid w:val="007A1FCE"/>
    <w:rsid w:val="007B00BF"/>
    <w:rsid w:val="007B5FD4"/>
    <w:rsid w:val="007B6782"/>
    <w:rsid w:val="007B7E66"/>
    <w:rsid w:val="007C6DF0"/>
    <w:rsid w:val="007D33AB"/>
    <w:rsid w:val="007D3680"/>
    <w:rsid w:val="007E0BE8"/>
    <w:rsid w:val="007E5E59"/>
    <w:rsid w:val="00801C0C"/>
    <w:rsid w:val="00802203"/>
    <w:rsid w:val="00806D14"/>
    <w:rsid w:val="00807029"/>
    <w:rsid w:val="0080777E"/>
    <w:rsid w:val="00807F85"/>
    <w:rsid w:val="008216A5"/>
    <w:rsid w:val="00826ADE"/>
    <w:rsid w:val="008308BB"/>
    <w:rsid w:val="00831DC3"/>
    <w:rsid w:val="00834381"/>
    <w:rsid w:val="00841138"/>
    <w:rsid w:val="00846951"/>
    <w:rsid w:val="00861488"/>
    <w:rsid w:val="008624C8"/>
    <w:rsid w:val="00873F90"/>
    <w:rsid w:val="00874B0D"/>
    <w:rsid w:val="0087713C"/>
    <w:rsid w:val="0089259B"/>
    <w:rsid w:val="00895D7E"/>
    <w:rsid w:val="008A6DF0"/>
    <w:rsid w:val="008C0C5C"/>
    <w:rsid w:val="008C0F84"/>
    <w:rsid w:val="008C13F3"/>
    <w:rsid w:val="008D24C2"/>
    <w:rsid w:val="008E5413"/>
    <w:rsid w:val="008E615D"/>
    <w:rsid w:val="008F14E0"/>
    <w:rsid w:val="009033B2"/>
    <w:rsid w:val="009056E0"/>
    <w:rsid w:val="00906ECA"/>
    <w:rsid w:val="0091071B"/>
    <w:rsid w:val="00910FAD"/>
    <w:rsid w:val="00911022"/>
    <w:rsid w:val="00911825"/>
    <w:rsid w:val="00921893"/>
    <w:rsid w:val="00927C61"/>
    <w:rsid w:val="009313B4"/>
    <w:rsid w:val="00947A3E"/>
    <w:rsid w:val="00950266"/>
    <w:rsid w:val="0095671B"/>
    <w:rsid w:val="0096309E"/>
    <w:rsid w:val="00964CAE"/>
    <w:rsid w:val="009666B0"/>
    <w:rsid w:val="00972071"/>
    <w:rsid w:val="0098060A"/>
    <w:rsid w:val="0098111D"/>
    <w:rsid w:val="00981159"/>
    <w:rsid w:val="00987778"/>
    <w:rsid w:val="00995E0F"/>
    <w:rsid w:val="009B57CD"/>
    <w:rsid w:val="009D342F"/>
    <w:rsid w:val="009D5B90"/>
    <w:rsid w:val="009E7448"/>
    <w:rsid w:val="009F2412"/>
    <w:rsid w:val="009F2517"/>
    <w:rsid w:val="009F5C3D"/>
    <w:rsid w:val="00A014DB"/>
    <w:rsid w:val="00A05724"/>
    <w:rsid w:val="00A17435"/>
    <w:rsid w:val="00A30F76"/>
    <w:rsid w:val="00A345FB"/>
    <w:rsid w:val="00A35C68"/>
    <w:rsid w:val="00A36FB2"/>
    <w:rsid w:val="00A44DB6"/>
    <w:rsid w:val="00A46E92"/>
    <w:rsid w:val="00A5222C"/>
    <w:rsid w:val="00A545A6"/>
    <w:rsid w:val="00A56BCF"/>
    <w:rsid w:val="00A57DD2"/>
    <w:rsid w:val="00A6077D"/>
    <w:rsid w:val="00A620F8"/>
    <w:rsid w:val="00A65F80"/>
    <w:rsid w:val="00A66809"/>
    <w:rsid w:val="00A753BC"/>
    <w:rsid w:val="00A76C95"/>
    <w:rsid w:val="00A7701E"/>
    <w:rsid w:val="00A94DB3"/>
    <w:rsid w:val="00AA063A"/>
    <w:rsid w:val="00AA16C0"/>
    <w:rsid w:val="00AA4F32"/>
    <w:rsid w:val="00AA7A7B"/>
    <w:rsid w:val="00AB3B33"/>
    <w:rsid w:val="00AC0CAD"/>
    <w:rsid w:val="00AC1D9E"/>
    <w:rsid w:val="00AC3F79"/>
    <w:rsid w:val="00AE47AF"/>
    <w:rsid w:val="00AE5094"/>
    <w:rsid w:val="00AF5436"/>
    <w:rsid w:val="00B03FBB"/>
    <w:rsid w:val="00B0500C"/>
    <w:rsid w:val="00B0656E"/>
    <w:rsid w:val="00B065B1"/>
    <w:rsid w:val="00B1386E"/>
    <w:rsid w:val="00B2417C"/>
    <w:rsid w:val="00B24297"/>
    <w:rsid w:val="00B3174A"/>
    <w:rsid w:val="00B34B6C"/>
    <w:rsid w:val="00B36EFA"/>
    <w:rsid w:val="00B42072"/>
    <w:rsid w:val="00B4431C"/>
    <w:rsid w:val="00B44BFD"/>
    <w:rsid w:val="00B46566"/>
    <w:rsid w:val="00B5295D"/>
    <w:rsid w:val="00B56ACC"/>
    <w:rsid w:val="00B56F2A"/>
    <w:rsid w:val="00B608C9"/>
    <w:rsid w:val="00B60F49"/>
    <w:rsid w:val="00B61935"/>
    <w:rsid w:val="00B619E0"/>
    <w:rsid w:val="00B72704"/>
    <w:rsid w:val="00B74622"/>
    <w:rsid w:val="00B94846"/>
    <w:rsid w:val="00B95E2C"/>
    <w:rsid w:val="00B96CCE"/>
    <w:rsid w:val="00BA38D5"/>
    <w:rsid w:val="00BA54C7"/>
    <w:rsid w:val="00BB024F"/>
    <w:rsid w:val="00BB189C"/>
    <w:rsid w:val="00BB30B9"/>
    <w:rsid w:val="00BB6C79"/>
    <w:rsid w:val="00BC7E93"/>
    <w:rsid w:val="00BD0EA6"/>
    <w:rsid w:val="00BD790C"/>
    <w:rsid w:val="00BE4810"/>
    <w:rsid w:val="00BE5F12"/>
    <w:rsid w:val="00BF4B9E"/>
    <w:rsid w:val="00C029C3"/>
    <w:rsid w:val="00C051E8"/>
    <w:rsid w:val="00C07418"/>
    <w:rsid w:val="00C154A5"/>
    <w:rsid w:val="00C167D9"/>
    <w:rsid w:val="00C17792"/>
    <w:rsid w:val="00C17D69"/>
    <w:rsid w:val="00C20537"/>
    <w:rsid w:val="00C22A7E"/>
    <w:rsid w:val="00C31BDF"/>
    <w:rsid w:val="00C37C29"/>
    <w:rsid w:val="00C51535"/>
    <w:rsid w:val="00C71A35"/>
    <w:rsid w:val="00C823E3"/>
    <w:rsid w:val="00C82E8E"/>
    <w:rsid w:val="00C93538"/>
    <w:rsid w:val="00C93EA5"/>
    <w:rsid w:val="00C962E1"/>
    <w:rsid w:val="00C973E5"/>
    <w:rsid w:val="00C97795"/>
    <w:rsid w:val="00CA0A1A"/>
    <w:rsid w:val="00CA0CDD"/>
    <w:rsid w:val="00CA314C"/>
    <w:rsid w:val="00CA707D"/>
    <w:rsid w:val="00CB5FE1"/>
    <w:rsid w:val="00CB6742"/>
    <w:rsid w:val="00CD353A"/>
    <w:rsid w:val="00CD55DF"/>
    <w:rsid w:val="00CD5784"/>
    <w:rsid w:val="00CD63D7"/>
    <w:rsid w:val="00CE3343"/>
    <w:rsid w:val="00CF1EA6"/>
    <w:rsid w:val="00CF4EBE"/>
    <w:rsid w:val="00D0632A"/>
    <w:rsid w:val="00D07DC7"/>
    <w:rsid w:val="00D14C52"/>
    <w:rsid w:val="00D14C98"/>
    <w:rsid w:val="00D16E2F"/>
    <w:rsid w:val="00D171FD"/>
    <w:rsid w:val="00D17A1D"/>
    <w:rsid w:val="00D25991"/>
    <w:rsid w:val="00D25BEB"/>
    <w:rsid w:val="00D33B96"/>
    <w:rsid w:val="00D33E10"/>
    <w:rsid w:val="00D40A86"/>
    <w:rsid w:val="00D40E0F"/>
    <w:rsid w:val="00D40E18"/>
    <w:rsid w:val="00D439C3"/>
    <w:rsid w:val="00D44DB6"/>
    <w:rsid w:val="00D51829"/>
    <w:rsid w:val="00D52268"/>
    <w:rsid w:val="00D610C2"/>
    <w:rsid w:val="00D625D9"/>
    <w:rsid w:val="00D6488F"/>
    <w:rsid w:val="00D66E99"/>
    <w:rsid w:val="00D7258C"/>
    <w:rsid w:val="00D82005"/>
    <w:rsid w:val="00D867A9"/>
    <w:rsid w:val="00D90617"/>
    <w:rsid w:val="00D95276"/>
    <w:rsid w:val="00D9571A"/>
    <w:rsid w:val="00DA29D4"/>
    <w:rsid w:val="00DB090F"/>
    <w:rsid w:val="00DC2D0B"/>
    <w:rsid w:val="00DD369D"/>
    <w:rsid w:val="00DD6DB4"/>
    <w:rsid w:val="00DF3900"/>
    <w:rsid w:val="00E02202"/>
    <w:rsid w:val="00E03362"/>
    <w:rsid w:val="00E1675D"/>
    <w:rsid w:val="00E36E64"/>
    <w:rsid w:val="00E45445"/>
    <w:rsid w:val="00E4590A"/>
    <w:rsid w:val="00E46B4C"/>
    <w:rsid w:val="00E47A88"/>
    <w:rsid w:val="00E50452"/>
    <w:rsid w:val="00E52929"/>
    <w:rsid w:val="00E559D5"/>
    <w:rsid w:val="00E567BB"/>
    <w:rsid w:val="00E6350B"/>
    <w:rsid w:val="00E63F85"/>
    <w:rsid w:val="00E84F58"/>
    <w:rsid w:val="00E92EF8"/>
    <w:rsid w:val="00E939F7"/>
    <w:rsid w:val="00E9777E"/>
    <w:rsid w:val="00EA075B"/>
    <w:rsid w:val="00EA459D"/>
    <w:rsid w:val="00EB776F"/>
    <w:rsid w:val="00EC04C1"/>
    <w:rsid w:val="00EC12DA"/>
    <w:rsid w:val="00EC49DF"/>
    <w:rsid w:val="00ED098A"/>
    <w:rsid w:val="00ED13FE"/>
    <w:rsid w:val="00ED583B"/>
    <w:rsid w:val="00ED70FF"/>
    <w:rsid w:val="00ED7469"/>
    <w:rsid w:val="00EF00F6"/>
    <w:rsid w:val="00EF0758"/>
    <w:rsid w:val="00EF72C7"/>
    <w:rsid w:val="00F00746"/>
    <w:rsid w:val="00F008B4"/>
    <w:rsid w:val="00F0535D"/>
    <w:rsid w:val="00F05E2A"/>
    <w:rsid w:val="00F11A3E"/>
    <w:rsid w:val="00F14988"/>
    <w:rsid w:val="00F22F4A"/>
    <w:rsid w:val="00F27FE8"/>
    <w:rsid w:val="00F34C41"/>
    <w:rsid w:val="00F447F6"/>
    <w:rsid w:val="00F454FA"/>
    <w:rsid w:val="00F47584"/>
    <w:rsid w:val="00F623FF"/>
    <w:rsid w:val="00F72230"/>
    <w:rsid w:val="00F727D3"/>
    <w:rsid w:val="00F74E48"/>
    <w:rsid w:val="00F759E5"/>
    <w:rsid w:val="00F77838"/>
    <w:rsid w:val="00F77BA4"/>
    <w:rsid w:val="00F83950"/>
    <w:rsid w:val="00F86B2F"/>
    <w:rsid w:val="00F9334D"/>
    <w:rsid w:val="00F94F12"/>
    <w:rsid w:val="00F94F1B"/>
    <w:rsid w:val="00F9573A"/>
    <w:rsid w:val="00FB68DA"/>
    <w:rsid w:val="00FD0FBF"/>
    <w:rsid w:val="00FD6DE2"/>
    <w:rsid w:val="00FE70AE"/>
    <w:rsid w:val="00FF20C3"/>
    <w:rsid w:val="00FF4D61"/>
    <w:rsid w:val="01442E48"/>
    <w:rsid w:val="032D773E"/>
    <w:rsid w:val="08D20FCE"/>
    <w:rsid w:val="0A71688E"/>
    <w:rsid w:val="15F448B4"/>
    <w:rsid w:val="16610B7D"/>
    <w:rsid w:val="16895CFA"/>
    <w:rsid w:val="1B6B3B7D"/>
    <w:rsid w:val="1C3B25BA"/>
    <w:rsid w:val="20CF7A83"/>
    <w:rsid w:val="23E21E1F"/>
    <w:rsid w:val="24A15381"/>
    <w:rsid w:val="297F0EEF"/>
    <w:rsid w:val="323E7DF9"/>
    <w:rsid w:val="32E75EA6"/>
    <w:rsid w:val="334C7D7C"/>
    <w:rsid w:val="345D626E"/>
    <w:rsid w:val="350E29C1"/>
    <w:rsid w:val="380A7921"/>
    <w:rsid w:val="395F3AB7"/>
    <w:rsid w:val="3B692F67"/>
    <w:rsid w:val="438C21E0"/>
    <w:rsid w:val="44962420"/>
    <w:rsid w:val="498303A7"/>
    <w:rsid w:val="4DD94A09"/>
    <w:rsid w:val="4E52768D"/>
    <w:rsid w:val="4E5D2189"/>
    <w:rsid w:val="4FF705C0"/>
    <w:rsid w:val="562E2218"/>
    <w:rsid w:val="5C6F640C"/>
    <w:rsid w:val="659B0A53"/>
    <w:rsid w:val="6B985F2F"/>
    <w:rsid w:val="6C896D9A"/>
    <w:rsid w:val="6D8747CE"/>
    <w:rsid w:val="6F2F210F"/>
    <w:rsid w:val="728F36EF"/>
    <w:rsid w:val="757E2C96"/>
    <w:rsid w:val="78CF0C7A"/>
    <w:rsid w:val="7ED23D1E"/>
    <w:rsid w:val="7F0D33DB"/>
    <w:rsid w:val="7F182BC0"/>
    <w:rsid w:val="7F1A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31BD"/>
  <w15:docId w15:val="{69814B67-5A8D-4AC7-9D65-23EA7AB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DB03-6E4F-4003-BBE0-1FB075EC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吴优</dc:creator>
  <cp:lastModifiedBy>寅辰 章</cp:lastModifiedBy>
  <cp:revision>6</cp:revision>
  <cp:lastPrinted>2025-07-01T08:00:00Z</cp:lastPrinted>
  <dcterms:created xsi:type="dcterms:W3CDTF">2025-07-30T07:18:00Z</dcterms:created>
  <dcterms:modified xsi:type="dcterms:W3CDTF">2025-07-31T06:03:00Z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774A325788CB413999F96CD41344A294_13</vt:lpwstr>
  </property>
  <property fmtid="{D5CDD505-2E9C-101B-9397-08002B2CF9AE}" pid="4" name="KSOTemplateDocerSaveRecord">
    <vt:lpwstr>eyJoZGlkIjoiNTVmMWJhZjZlN2JjZTk3NGEyOWY1MzVmNzY1NWIwNTIiLCJ1c2VySWQiOiI0MTM1MTkwNzUifQ==</vt:lpwstr>
  </property>
</Properties>
</file>