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3F914" w14:textId="77777777" w:rsidR="00384DBE" w:rsidRDefault="00FB726E">
      <w:pPr>
        <w:snapToGrid/>
        <w:spacing w:before="0" w:after="220" w:line="360" w:lineRule="auto"/>
        <w:rPr>
          <w:rFonts w:hint="eastAsia"/>
        </w:rPr>
      </w:pPr>
      <w:r>
        <w:rPr>
          <w:rFonts w:ascii="宋体" w:eastAsia="宋体" w:hAnsi="宋体" w:cs="宋体"/>
          <w:b/>
          <w:color w:val="000000"/>
          <w:sz w:val="24"/>
        </w:rPr>
        <w:t>证券代码：688005               证券简称：容百科技</w:t>
      </w:r>
      <w:r>
        <w:rPr>
          <w:rFonts w:ascii="宋体" w:eastAsia="宋体" w:hAnsi="宋体" w:cs="宋体" w:hint="eastAsia"/>
          <w:b/>
          <w:color w:val="000000"/>
          <w:sz w:val="24"/>
        </w:rPr>
        <w:t xml:space="preserve"> </w:t>
      </w:r>
      <w:r>
        <w:rPr>
          <w:rFonts w:ascii="宋体" w:eastAsia="宋体" w:hAnsi="宋体" w:cs="宋体"/>
          <w:b/>
          <w:color w:val="000000"/>
          <w:sz w:val="24"/>
        </w:rPr>
        <w:t xml:space="preserve">           编号：2025-003</w:t>
      </w:r>
    </w:p>
    <w:p w14:paraId="7B1738F9" w14:textId="77777777" w:rsidR="00384DBE" w:rsidRDefault="00FB726E">
      <w:pPr>
        <w:snapToGrid/>
        <w:spacing w:before="0" w:after="217" w:line="360" w:lineRule="auto"/>
        <w:ind w:left="4153"/>
        <w:rPr>
          <w:rFonts w:hint="eastAsia"/>
        </w:rPr>
      </w:pPr>
      <w:r>
        <w:rPr>
          <w:rFonts w:ascii="宋体" w:eastAsia="宋体" w:hAnsi="宋体" w:cs="宋体"/>
          <w:color w:val="000000"/>
          <w:sz w:val="24"/>
        </w:rPr>
        <w:t> </w:t>
      </w:r>
    </w:p>
    <w:p w14:paraId="44F197F3" w14:textId="77777777" w:rsidR="00384DBE" w:rsidRDefault="00FB726E">
      <w:pPr>
        <w:snapToGrid/>
        <w:spacing w:before="0" w:after="0" w:line="360" w:lineRule="auto"/>
        <w:jc w:val="center"/>
        <w:rPr>
          <w:rFonts w:hint="eastAsia"/>
          <w:sz w:val="28"/>
        </w:rPr>
      </w:pPr>
      <w:r>
        <w:rPr>
          <w:rFonts w:ascii="宋体" w:eastAsia="宋体" w:hAnsi="宋体" w:cs="宋体"/>
          <w:b/>
          <w:color w:val="000000"/>
          <w:sz w:val="32"/>
        </w:rPr>
        <w:t>宁波容百新能源科技股份有限公司</w:t>
      </w:r>
    </w:p>
    <w:p w14:paraId="035F29E9" w14:textId="77777777" w:rsidR="00384DBE" w:rsidRDefault="00FB726E">
      <w:pPr>
        <w:snapToGrid/>
        <w:spacing w:before="0" w:after="0" w:line="360" w:lineRule="auto"/>
        <w:jc w:val="center"/>
        <w:rPr>
          <w:rFonts w:hint="eastAsia"/>
          <w:sz w:val="28"/>
        </w:rPr>
      </w:pPr>
      <w:r>
        <w:rPr>
          <w:rFonts w:ascii="宋体" w:eastAsia="宋体" w:hAnsi="宋体" w:cs="宋体"/>
          <w:b/>
          <w:color w:val="000000"/>
          <w:sz w:val="32"/>
        </w:rPr>
        <w:t>投资者关系活动记录表</w:t>
      </w:r>
    </w:p>
    <w:p w14:paraId="74D780F2" w14:textId="77777777" w:rsidR="00384DBE" w:rsidRDefault="00FB726E">
      <w:pPr>
        <w:snapToGrid/>
        <w:spacing w:before="0" w:after="0" w:line="360" w:lineRule="auto"/>
        <w:ind w:left="1179" w:right="105"/>
        <w:jc w:val="right"/>
        <w:rPr>
          <w:rFonts w:hint="eastAsia"/>
        </w:rPr>
      </w:pPr>
      <w:r>
        <w:rPr>
          <w:rFonts w:ascii="宋体" w:eastAsia="宋体" w:hAnsi="宋体" w:cs="宋体"/>
          <w:color w:val="000000"/>
          <w:sz w:val="24"/>
        </w:rPr>
        <w:t> </w:t>
      </w:r>
    </w:p>
    <w:tbl>
      <w:tblPr>
        <w:tblStyle w:val="a9"/>
        <w:tblW w:w="0" w:type="auto"/>
        <w:jc w:val="center"/>
        <w:tblLayout w:type="fixed"/>
        <w:tblLook w:val="04A0" w:firstRow="1" w:lastRow="0" w:firstColumn="1" w:lastColumn="0" w:noHBand="0" w:noVBand="1"/>
      </w:tblPr>
      <w:tblGrid>
        <w:gridCol w:w="1275"/>
        <w:gridCol w:w="7500"/>
      </w:tblGrid>
      <w:tr w:rsidR="00384DBE" w14:paraId="3F342C16" w14:textId="77777777">
        <w:trPr>
          <w:trHeight w:val="2480"/>
          <w:jc w:val="center"/>
        </w:trPr>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41" w:type="dxa"/>
              <w:right w:w="0" w:type="dxa"/>
            </w:tcMar>
          </w:tcPr>
          <w:p w14:paraId="0A7AB1B0" w14:textId="77777777" w:rsidR="00384DBE" w:rsidRDefault="00FB726E">
            <w:pPr>
              <w:spacing w:before="0" w:after="0" w:line="360" w:lineRule="auto"/>
              <w:jc w:val="center"/>
              <w:rPr>
                <w:rFonts w:hint="eastAsia"/>
              </w:rPr>
            </w:pPr>
            <w:r>
              <w:rPr>
                <w:rFonts w:ascii="宋体" w:eastAsia="宋体" w:hAnsi="宋体" w:cs="宋体"/>
                <w:b/>
                <w:color w:val="000000"/>
                <w:sz w:val="24"/>
              </w:rPr>
              <w:t>投资者关系活动类别</w:t>
            </w:r>
          </w:p>
        </w:tc>
        <w:tc>
          <w:tcPr>
            <w:tcW w:w="7500" w:type="dxa"/>
            <w:tcBorders>
              <w:top w:val="single" w:sz="6" w:space="0" w:color="000000"/>
              <w:left w:val="single" w:sz="6" w:space="0" w:color="000000"/>
              <w:bottom w:val="single" w:sz="6" w:space="0" w:color="000000"/>
              <w:right w:val="single" w:sz="6" w:space="0" w:color="000000"/>
            </w:tcBorders>
            <w:tcMar>
              <w:top w:w="0" w:type="dxa"/>
              <w:left w:w="108" w:type="dxa"/>
              <w:bottom w:w="41" w:type="dxa"/>
              <w:right w:w="0" w:type="dxa"/>
            </w:tcMar>
            <w:vAlign w:val="bottom"/>
          </w:tcPr>
          <w:p w14:paraId="1FFF6476" w14:textId="77777777" w:rsidR="00384DBE" w:rsidRDefault="00FB726E">
            <w:pPr>
              <w:spacing w:before="0" w:after="0" w:line="360" w:lineRule="auto"/>
              <w:rPr>
                <w:rFonts w:hint="eastAsia"/>
              </w:rPr>
            </w:pPr>
            <w:r>
              <w:rPr>
                <w:rFonts w:ascii="宋体" w:eastAsia="宋体" w:hAnsi="宋体" w:cs="宋体"/>
                <w:color w:val="000000"/>
                <w:sz w:val="24"/>
              </w:rPr>
              <w:t>□特定对象调研□分析师会议</w:t>
            </w:r>
          </w:p>
          <w:p w14:paraId="23BDCD33" w14:textId="77777777" w:rsidR="00384DBE" w:rsidRDefault="00FB726E">
            <w:pPr>
              <w:spacing w:before="0" w:after="0" w:line="360" w:lineRule="auto"/>
              <w:rPr>
                <w:rFonts w:hint="eastAsia"/>
              </w:rPr>
            </w:pPr>
            <w:r>
              <w:rPr>
                <w:rFonts w:ascii="宋体" w:eastAsia="宋体" w:hAnsi="宋体" w:cs="宋体"/>
                <w:color w:val="000000"/>
                <w:sz w:val="24"/>
              </w:rPr>
              <w:t>□媒体采访□业绩说明会</w:t>
            </w:r>
          </w:p>
          <w:p w14:paraId="4375D832" w14:textId="77777777" w:rsidR="00384DBE" w:rsidRDefault="00FB726E">
            <w:pPr>
              <w:spacing w:before="0" w:after="0" w:line="360" w:lineRule="auto"/>
              <w:rPr>
                <w:rFonts w:hint="eastAsia"/>
              </w:rPr>
            </w:pPr>
            <w:r>
              <w:rPr>
                <w:rFonts w:ascii="宋体" w:eastAsia="宋体" w:hAnsi="宋体" w:cs="宋体"/>
                <w:color w:val="000000"/>
                <w:sz w:val="24"/>
              </w:rPr>
              <w:t>□新闻发布会□路演活动</w:t>
            </w:r>
          </w:p>
          <w:p w14:paraId="1AF3D89F" w14:textId="77777777" w:rsidR="00384DBE" w:rsidRDefault="00FB726E">
            <w:pPr>
              <w:spacing w:before="0" w:after="0" w:line="360" w:lineRule="auto"/>
              <w:rPr>
                <w:rFonts w:hint="eastAsia"/>
              </w:rPr>
            </w:pPr>
            <w:r>
              <w:rPr>
                <w:rFonts w:ascii="宋体" w:eastAsia="宋体" w:hAnsi="宋体" w:cs="宋体"/>
                <w:color w:val="000000"/>
                <w:sz w:val="24"/>
              </w:rPr>
              <w:t>□现场参观□一对一沟通</w:t>
            </w:r>
          </w:p>
          <w:p w14:paraId="17CA192A" w14:textId="77777777" w:rsidR="00384DBE" w:rsidRDefault="00FB726E">
            <w:pPr>
              <w:spacing w:before="0" w:after="0" w:line="360" w:lineRule="auto"/>
              <w:rPr>
                <w:rFonts w:hint="eastAsia"/>
              </w:rPr>
            </w:pPr>
            <w:r>
              <w:rPr>
                <w:rFonts w:ascii="宋体" w:eastAsia="宋体" w:hAnsi="宋体" w:cs="宋体"/>
                <w:color w:val="000000"/>
                <w:sz w:val="24"/>
              </w:rPr>
              <w:t>□券商策略会■其他</w:t>
            </w:r>
            <w:r>
              <w:rPr>
                <w:rFonts w:ascii="宋体" w:eastAsia="宋体" w:hAnsi="宋体" w:cs="宋体"/>
                <w:color w:val="000000"/>
                <w:sz w:val="24"/>
                <w:u w:val="single"/>
              </w:rPr>
              <w:t>投资者电话交流会</w:t>
            </w:r>
          </w:p>
        </w:tc>
      </w:tr>
      <w:tr w:rsidR="00384DBE" w14:paraId="0572502D" w14:textId="77777777">
        <w:trPr>
          <w:trHeight w:val="677"/>
          <w:jc w:val="center"/>
        </w:trPr>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41" w:type="dxa"/>
              <w:right w:w="0" w:type="dxa"/>
            </w:tcMar>
          </w:tcPr>
          <w:p w14:paraId="4F8C1AF0" w14:textId="77777777" w:rsidR="00384DBE" w:rsidRDefault="00FB726E">
            <w:pPr>
              <w:spacing w:before="0" w:after="0" w:line="360" w:lineRule="auto"/>
              <w:ind w:right="108"/>
              <w:jc w:val="center"/>
              <w:rPr>
                <w:rFonts w:hint="eastAsia"/>
              </w:rPr>
            </w:pPr>
            <w:r>
              <w:rPr>
                <w:rFonts w:ascii="宋体" w:eastAsia="宋体" w:hAnsi="宋体" w:cs="宋体"/>
                <w:b/>
                <w:color w:val="000000"/>
                <w:sz w:val="24"/>
              </w:rPr>
              <w:t>参与单位及人员</w:t>
            </w:r>
          </w:p>
        </w:tc>
        <w:tc>
          <w:tcPr>
            <w:tcW w:w="7500" w:type="dxa"/>
            <w:tcBorders>
              <w:top w:val="single" w:sz="6" w:space="0" w:color="CBCDD1"/>
              <w:left w:val="single" w:sz="6" w:space="0" w:color="000000"/>
              <w:bottom w:val="single" w:sz="6" w:space="0" w:color="000000"/>
              <w:right w:val="single" w:sz="6" w:space="0" w:color="000000"/>
            </w:tcBorders>
            <w:tcMar>
              <w:top w:w="0" w:type="dxa"/>
              <w:left w:w="108" w:type="dxa"/>
              <w:bottom w:w="41" w:type="dxa"/>
              <w:right w:w="0" w:type="dxa"/>
            </w:tcMar>
          </w:tcPr>
          <w:p w14:paraId="4CF245F3" w14:textId="77777777" w:rsidR="00384DBE" w:rsidRDefault="00FB726E">
            <w:pPr>
              <w:spacing w:before="0" w:after="0" w:line="360" w:lineRule="auto"/>
              <w:jc w:val="both"/>
              <w:rPr>
                <w:rFonts w:hint="eastAsia"/>
              </w:rPr>
            </w:pPr>
            <w:r>
              <w:rPr>
                <w:rFonts w:ascii="宋体" w:eastAsia="宋体" w:hAnsi="宋体" w:cs="宋体"/>
                <w:color w:val="000000"/>
                <w:sz w:val="24"/>
              </w:rPr>
              <w:t>共</w:t>
            </w:r>
            <w:r>
              <w:rPr>
                <w:rFonts w:ascii="宋体" w:eastAsia="宋体" w:hAnsi="宋体" w:cs="宋体" w:hint="eastAsia"/>
                <w:color w:val="000000"/>
                <w:sz w:val="24"/>
              </w:rPr>
              <w:t>76</w:t>
            </w:r>
            <w:r>
              <w:rPr>
                <w:rFonts w:ascii="宋体" w:eastAsia="宋体" w:hAnsi="宋体" w:cs="宋体"/>
                <w:color w:val="000000"/>
                <w:sz w:val="24"/>
              </w:rPr>
              <w:t>位机构投资者，详见附件</w:t>
            </w:r>
          </w:p>
        </w:tc>
      </w:tr>
      <w:tr w:rsidR="00384DBE" w14:paraId="79F5A7CD" w14:textId="77777777">
        <w:trPr>
          <w:trHeight w:val="594"/>
          <w:jc w:val="center"/>
        </w:trPr>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41" w:type="dxa"/>
              <w:right w:w="0" w:type="dxa"/>
            </w:tcMar>
          </w:tcPr>
          <w:p w14:paraId="0D7A7A1C" w14:textId="77777777" w:rsidR="00384DBE" w:rsidRDefault="00FB726E">
            <w:pPr>
              <w:spacing w:before="0" w:after="0" w:line="360" w:lineRule="auto"/>
              <w:ind w:right="108"/>
              <w:jc w:val="center"/>
              <w:rPr>
                <w:rFonts w:hint="eastAsia"/>
              </w:rPr>
            </w:pPr>
            <w:r>
              <w:rPr>
                <w:rFonts w:ascii="宋体" w:eastAsia="宋体" w:hAnsi="宋体" w:cs="宋体"/>
                <w:b/>
                <w:color w:val="000000"/>
                <w:sz w:val="24"/>
              </w:rPr>
              <w:t>时间</w:t>
            </w:r>
          </w:p>
        </w:tc>
        <w:tc>
          <w:tcPr>
            <w:tcW w:w="7500" w:type="dxa"/>
            <w:tcBorders>
              <w:top w:val="single" w:sz="6" w:space="0" w:color="CBCDD1"/>
              <w:left w:val="single" w:sz="6" w:space="0" w:color="000000"/>
              <w:bottom w:val="single" w:sz="6" w:space="0" w:color="000000"/>
              <w:right w:val="single" w:sz="6" w:space="0" w:color="000000"/>
            </w:tcBorders>
            <w:tcMar>
              <w:top w:w="0" w:type="dxa"/>
              <w:left w:w="108" w:type="dxa"/>
              <w:bottom w:w="41" w:type="dxa"/>
              <w:right w:w="0" w:type="dxa"/>
            </w:tcMar>
          </w:tcPr>
          <w:p w14:paraId="2EAB3AA5" w14:textId="77777777" w:rsidR="00384DBE" w:rsidRDefault="00FB726E">
            <w:pPr>
              <w:spacing w:before="0" w:after="0" w:line="360" w:lineRule="auto"/>
              <w:jc w:val="both"/>
              <w:rPr>
                <w:rFonts w:hint="eastAsia"/>
              </w:rPr>
            </w:pPr>
            <w:r>
              <w:rPr>
                <w:rFonts w:ascii="宋体" w:eastAsia="宋体" w:hAnsi="宋体" w:cs="宋体"/>
                <w:color w:val="000000"/>
                <w:sz w:val="24"/>
              </w:rPr>
              <w:t>2025年8月1日</w:t>
            </w:r>
          </w:p>
        </w:tc>
      </w:tr>
      <w:tr w:rsidR="00384DBE" w14:paraId="7E650DD9" w14:textId="77777777">
        <w:trPr>
          <w:trHeight w:val="703"/>
          <w:jc w:val="center"/>
        </w:trPr>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41" w:type="dxa"/>
              <w:right w:w="0" w:type="dxa"/>
            </w:tcMar>
          </w:tcPr>
          <w:p w14:paraId="603357D6" w14:textId="77777777" w:rsidR="00384DBE" w:rsidRDefault="00FB726E">
            <w:pPr>
              <w:spacing w:before="0" w:after="0" w:line="360" w:lineRule="auto"/>
              <w:ind w:right="108"/>
              <w:jc w:val="center"/>
              <w:rPr>
                <w:rFonts w:hint="eastAsia"/>
              </w:rPr>
            </w:pPr>
            <w:r>
              <w:rPr>
                <w:rFonts w:ascii="宋体" w:eastAsia="宋体" w:hAnsi="宋体" w:cs="宋体"/>
                <w:b/>
                <w:color w:val="000000"/>
                <w:sz w:val="24"/>
              </w:rPr>
              <w:t>地点</w:t>
            </w:r>
          </w:p>
        </w:tc>
        <w:tc>
          <w:tcPr>
            <w:tcW w:w="7500" w:type="dxa"/>
            <w:tcBorders>
              <w:top w:val="single" w:sz="6" w:space="0" w:color="CBCDD1"/>
              <w:left w:val="single" w:sz="6" w:space="0" w:color="000000"/>
              <w:bottom w:val="single" w:sz="6" w:space="0" w:color="000000"/>
              <w:right w:val="single" w:sz="6" w:space="0" w:color="000000"/>
            </w:tcBorders>
            <w:tcMar>
              <w:top w:w="0" w:type="dxa"/>
              <w:left w:w="108" w:type="dxa"/>
              <w:bottom w:w="41" w:type="dxa"/>
              <w:right w:w="0" w:type="dxa"/>
            </w:tcMar>
          </w:tcPr>
          <w:p w14:paraId="2CBD8A08" w14:textId="77777777" w:rsidR="00384DBE" w:rsidRDefault="00FB726E">
            <w:pPr>
              <w:spacing w:before="0" w:after="0" w:line="360" w:lineRule="auto"/>
              <w:jc w:val="both"/>
              <w:rPr>
                <w:rFonts w:hint="eastAsia"/>
              </w:rPr>
            </w:pPr>
            <w:r>
              <w:rPr>
                <w:rFonts w:ascii="宋体" w:eastAsia="宋体" w:hAnsi="宋体" w:cs="宋体"/>
                <w:color w:val="000000"/>
                <w:sz w:val="24"/>
              </w:rPr>
              <w:t>电话会</w:t>
            </w:r>
          </w:p>
        </w:tc>
      </w:tr>
      <w:tr w:rsidR="00384DBE" w14:paraId="2E3EB430" w14:textId="77777777">
        <w:trPr>
          <w:trHeight w:val="679"/>
          <w:jc w:val="center"/>
        </w:trPr>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41" w:type="dxa"/>
              <w:right w:w="0" w:type="dxa"/>
            </w:tcMar>
          </w:tcPr>
          <w:p w14:paraId="05D13FD6" w14:textId="77777777" w:rsidR="00384DBE" w:rsidRDefault="00FB726E">
            <w:pPr>
              <w:spacing w:before="0" w:after="0" w:line="360" w:lineRule="auto"/>
              <w:ind w:right="108"/>
              <w:jc w:val="center"/>
              <w:rPr>
                <w:rFonts w:hint="eastAsia"/>
              </w:rPr>
            </w:pPr>
            <w:r>
              <w:rPr>
                <w:rFonts w:ascii="宋体" w:eastAsia="宋体" w:hAnsi="宋体" w:cs="宋体"/>
                <w:b/>
                <w:color w:val="000000"/>
                <w:sz w:val="24"/>
              </w:rPr>
              <w:t>接待人员</w:t>
            </w:r>
          </w:p>
        </w:tc>
        <w:tc>
          <w:tcPr>
            <w:tcW w:w="7500" w:type="dxa"/>
            <w:tcBorders>
              <w:top w:val="single" w:sz="6" w:space="0" w:color="CBCDD1"/>
              <w:left w:val="single" w:sz="6" w:space="0" w:color="000000"/>
              <w:bottom w:val="single" w:sz="6" w:space="0" w:color="000000"/>
              <w:right w:val="single" w:sz="6" w:space="0" w:color="000000"/>
            </w:tcBorders>
            <w:tcMar>
              <w:top w:w="0" w:type="dxa"/>
              <w:left w:w="108" w:type="dxa"/>
              <w:bottom w:w="41" w:type="dxa"/>
              <w:right w:w="0" w:type="dxa"/>
            </w:tcMar>
          </w:tcPr>
          <w:p w14:paraId="478AADEA" w14:textId="77777777" w:rsidR="00384DBE" w:rsidRDefault="00FB726E">
            <w:pPr>
              <w:spacing w:before="0" w:after="0" w:line="360" w:lineRule="auto"/>
              <w:jc w:val="both"/>
              <w:rPr>
                <w:rFonts w:hint="eastAsia"/>
              </w:rPr>
            </w:pPr>
            <w:r>
              <w:rPr>
                <w:rFonts w:ascii="宋体" w:eastAsia="宋体" w:hAnsi="宋体" w:cs="宋体"/>
                <w:color w:val="000000"/>
                <w:sz w:val="24"/>
              </w:rPr>
              <w:t>财务负责人杨扬、钠电事业部总经理王尊志、锰铁锂事业部总经理李积刚、中央研究院固态专家、董事会秘书俞济芸。</w:t>
            </w:r>
          </w:p>
        </w:tc>
      </w:tr>
      <w:tr w:rsidR="00384DBE" w14:paraId="1C5CFD4F" w14:textId="77777777">
        <w:trPr>
          <w:trHeight w:val="679"/>
          <w:jc w:val="center"/>
        </w:trPr>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41" w:type="dxa"/>
              <w:right w:w="0" w:type="dxa"/>
            </w:tcMar>
          </w:tcPr>
          <w:p w14:paraId="36936889" w14:textId="77777777" w:rsidR="00384DBE" w:rsidRDefault="00FB726E">
            <w:pPr>
              <w:spacing w:before="0" w:after="0" w:line="360" w:lineRule="auto"/>
              <w:ind w:right="108"/>
              <w:jc w:val="center"/>
              <w:rPr>
                <w:rFonts w:hint="eastAsia"/>
              </w:rPr>
            </w:pPr>
            <w:r>
              <w:rPr>
                <w:rFonts w:ascii="宋体" w:eastAsia="宋体" w:hAnsi="宋体" w:cs="宋体"/>
                <w:b/>
                <w:color w:val="000000"/>
                <w:sz w:val="24"/>
              </w:rPr>
              <w:t>核心要点</w:t>
            </w:r>
          </w:p>
          <w:p w14:paraId="501E141A" w14:textId="77777777" w:rsidR="00384DBE" w:rsidRDefault="00FB726E">
            <w:pPr>
              <w:spacing w:before="0" w:after="0" w:line="360" w:lineRule="auto"/>
              <w:ind w:right="108"/>
              <w:jc w:val="center"/>
              <w:rPr>
                <w:rFonts w:hint="eastAsia"/>
              </w:rPr>
            </w:pPr>
            <w:r>
              <w:rPr>
                <w:rFonts w:ascii="宋体" w:eastAsia="宋体" w:hAnsi="宋体" w:cs="宋体"/>
                <w:b/>
                <w:color w:val="000000"/>
                <w:sz w:val="24"/>
              </w:rPr>
              <w:t>说明</w:t>
            </w:r>
          </w:p>
        </w:tc>
        <w:tc>
          <w:tcPr>
            <w:tcW w:w="7500" w:type="dxa"/>
            <w:tcBorders>
              <w:top w:val="single" w:sz="6" w:space="0" w:color="CBCDD1"/>
              <w:left w:val="single" w:sz="6" w:space="0" w:color="000000"/>
              <w:bottom w:val="single" w:sz="6" w:space="0" w:color="000000"/>
              <w:right w:val="single" w:sz="6" w:space="0" w:color="000000"/>
            </w:tcBorders>
            <w:tcMar>
              <w:top w:w="0" w:type="dxa"/>
              <w:left w:w="108" w:type="dxa"/>
              <w:bottom w:w="41" w:type="dxa"/>
              <w:right w:w="0" w:type="dxa"/>
            </w:tcMar>
          </w:tcPr>
          <w:p w14:paraId="2CF61C76" w14:textId="77777777" w:rsidR="00384DBE" w:rsidRDefault="00FB726E">
            <w:pPr>
              <w:spacing w:before="312" w:after="0" w:line="360" w:lineRule="auto"/>
              <w:ind w:firstLineChars="200" w:firstLine="482"/>
              <w:jc w:val="both"/>
              <w:rPr>
                <w:rFonts w:hint="eastAsia"/>
              </w:rPr>
            </w:pPr>
            <w:r>
              <w:rPr>
                <w:rFonts w:ascii="宋体" w:eastAsia="宋体" w:hAnsi="宋体" w:cs="宋体"/>
                <w:b/>
                <w:color w:val="000000"/>
                <w:sz w:val="24"/>
              </w:rPr>
              <w:t>2025年</w:t>
            </w:r>
            <w:r>
              <w:rPr>
                <w:rFonts w:ascii="宋体" w:eastAsia="宋体" w:hAnsi="宋体" w:cs="宋体" w:hint="eastAsia"/>
                <w:b/>
                <w:color w:val="000000"/>
                <w:sz w:val="24"/>
              </w:rPr>
              <w:t>半年度</w:t>
            </w:r>
            <w:r>
              <w:rPr>
                <w:rFonts w:ascii="宋体" w:eastAsia="宋体" w:hAnsi="宋体" w:cs="宋体"/>
                <w:b/>
                <w:color w:val="000000"/>
                <w:sz w:val="24"/>
              </w:rPr>
              <w:t>经营情况</w:t>
            </w:r>
          </w:p>
          <w:p w14:paraId="78AEADBC" w14:textId="7DE784DC" w:rsidR="00384DBE" w:rsidRDefault="00FB726E">
            <w:pPr>
              <w:spacing w:before="156" w:after="156" w:line="360" w:lineRule="auto"/>
              <w:ind w:firstLineChars="200" w:firstLine="480"/>
              <w:jc w:val="both"/>
              <w:rPr>
                <w:rFonts w:ascii="宋体" w:eastAsia="宋体" w:hAnsi="宋体" w:cs="宋体"/>
                <w:color w:val="000000"/>
                <w:sz w:val="24"/>
              </w:rPr>
            </w:pPr>
            <w:r>
              <w:rPr>
                <w:rFonts w:ascii="宋体" w:eastAsia="宋体" w:hAnsi="宋体" w:cs="宋体" w:hint="eastAsia"/>
                <w:color w:val="000000"/>
                <w:sz w:val="24"/>
              </w:rPr>
              <w:t>报告期内，公司二季度销量环比一季度有所增加，营业收入和毛利率环比提升。扣除在钠电、前驱体、锰铁锂等新产业上的战略性投入，三元业务</w:t>
            </w:r>
            <w:r w:rsidR="006C0902">
              <w:rPr>
                <w:rFonts w:ascii="宋体" w:eastAsia="宋体" w:hAnsi="宋体" w:cs="宋体" w:hint="eastAsia"/>
                <w:color w:val="000000"/>
                <w:sz w:val="24"/>
              </w:rPr>
              <w:t>上半年</w:t>
            </w:r>
            <w:r>
              <w:rPr>
                <w:rFonts w:ascii="宋体" w:eastAsia="宋体" w:hAnsi="宋体" w:cs="宋体" w:hint="eastAsia"/>
                <w:color w:val="000000"/>
                <w:sz w:val="24"/>
              </w:rPr>
              <w:t>实际盈利约7700万元。但受阶段性的减值事项影响，公司整体上半年净利润同比有所下降，该减值有望在下半年部分转回。</w:t>
            </w:r>
          </w:p>
          <w:p w14:paraId="604C0174" w14:textId="77777777" w:rsidR="00384DBE" w:rsidRDefault="00FB726E">
            <w:pPr>
              <w:spacing w:before="156" w:after="156" w:line="360" w:lineRule="auto"/>
              <w:ind w:firstLineChars="200" w:firstLine="480"/>
              <w:jc w:val="both"/>
              <w:rPr>
                <w:rFonts w:ascii="宋体" w:eastAsia="宋体" w:hAnsi="宋体" w:cs="宋体"/>
                <w:color w:val="000000"/>
                <w:sz w:val="24"/>
              </w:rPr>
            </w:pPr>
            <w:r>
              <w:rPr>
                <w:rFonts w:ascii="宋体" w:eastAsia="宋体" w:hAnsi="宋体" w:cs="宋体" w:hint="eastAsia"/>
                <w:color w:val="000000"/>
                <w:sz w:val="24"/>
              </w:rPr>
              <w:t>报告期内，公司平台化布局取得较大进展，正极已经覆盖三元材料、磷酸锰铁锂、钠电正极，并以全新技术和工艺进入磷酸铁锂市场。公司是市场上唯一一家在各个赛道都在布局且处于领先的公司，平台型公司的特性凸显，处于多点开花的状态。公司新兴赛道已经从初创期开始向</w:t>
            </w:r>
            <w:r>
              <w:rPr>
                <w:rFonts w:ascii="宋体" w:eastAsia="宋体" w:hAnsi="宋体" w:cs="宋体" w:hint="eastAsia"/>
                <w:color w:val="000000"/>
                <w:sz w:val="24"/>
              </w:rPr>
              <w:lastRenderedPageBreak/>
              <w:t>成长期转型，市场规模开始扩张，公司管理层对公司未来发展充满信心。</w:t>
            </w:r>
          </w:p>
          <w:p w14:paraId="5EE0983B" w14:textId="77777777" w:rsidR="00384DBE" w:rsidRDefault="00FB726E">
            <w:pPr>
              <w:spacing w:before="156" w:after="156" w:line="360" w:lineRule="auto"/>
              <w:ind w:firstLineChars="200" w:firstLine="480"/>
              <w:jc w:val="both"/>
              <w:rPr>
                <w:rFonts w:ascii="宋体" w:eastAsia="宋体" w:hAnsi="宋体" w:cs="宋体"/>
                <w:color w:val="000000"/>
                <w:sz w:val="24"/>
              </w:rPr>
            </w:pPr>
            <w:r>
              <w:rPr>
                <w:rFonts w:ascii="宋体" w:eastAsia="宋体" w:hAnsi="宋体" w:cs="宋体" w:hint="eastAsia"/>
                <w:color w:val="000000"/>
                <w:sz w:val="24"/>
              </w:rPr>
              <w:t>分业务来看：</w:t>
            </w:r>
          </w:p>
          <w:p w14:paraId="693CE826" w14:textId="77777777" w:rsidR="00384DBE" w:rsidRDefault="00FB726E">
            <w:pPr>
              <w:spacing w:before="156" w:after="156" w:line="360" w:lineRule="auto"/>
              <w:ind w:firstLineChars="200" w:firstLine="480"/>
              <w:jc w:val="both"/>
              <w:rPr>
                <w:rFonts w:ascii="宋体" w:eastAsia="宋体" w:hAnsi="宋体" w:cs="宋体"/>
                <w:color w:val="000000"/>
                <w:sz w:val="24"/>
              </w:rPr>
            </w:pPr>
            <w:r>
              <w:rPr>
                <w:rFonts w:ascii="宋体" w:eastAsia="宋体" w:hAnsi="宋体" w:cs="宋体" w:hint="eastAsia"/>
                <w:color w:val="000000"/>
                <w:sz w:val="24"/>
              </w:rPr>
              <w:t>1、三元材料业务</w:t>
            </w:r>
          </w:p>
          <w:p w14:paraId="60A2D60A" w14:textId="77777777" w:rsidR="00384DBE" w:rsidRDefault="00FB726E">
            <w:pPr>
              <w:spacing w:before="156" w:after="156" w:line="360" w:lineRule="auto"/>
              <w:ind w:firstLineChars="200" w:firstLine="480"/>
              <w:jc w:val="both"/>
              <w:rPr>
                <w:rFonts w:ascii="宋体" w:eastAsia="宋体" w:hAnsi="宋体" w:cs="宋体"/>
                <w:color w:val="000000"/>
                <w:sz w:val="24"/>
              </w:rPr>
            </w:pPr>
            <w:r>
              <w:rPr>
                <w:rFonts w:ascii="宋体" w:eastAsia="宋体" w:hAnsi="宋体" w:cs="宋体" w:hint="eastAsia"/>
                <w:color w:val="000000"/>
                <w:sz w:val="24"/>
              </w:rPr>
              <w:t>低空经济、人形机器人市场的发展，为三元材料市场带来新的增长机会。目前，公司高镍三元已经在低空领域实现小批量出货，覆盖多家知名主机厂企业。</w:t>
            </w:r>
          </w:p>
          <w:p w14:paraId="61FA2E79" w14:textId="77777777" w:rsidR="00384DBE" w:rsidRDefault="00FB726E">
            <w:pPr>
              <w:spacing w:before="156" w:after="156" w:line="360" w:lineRule="auto"/>
              <w:ind w:firstLineChars="200" w:firstLine="480"/>
              <w:jc w:val="both"/>
              <w:rPr>
                <w:rFonts w:ascii="宋体" w:eastAsia="宋体" w:hAnsi="宋体" w:cs="宋体"/>
                <w:color w:val="000000"/>
                <w:sz w:val="24"/>
              </w:rPr>
            </w:pPr>
            <w:r>
              <w:rPr>
                <w:rFonts w:ascii="宋体" w:eastAsia="宋体" w:hAnsi="宋体" w:cs="宋体" w:hint="eastAsia"/>
                <w:color w:val="000000"/>
                <w:sz w:val="24"/>
              </w:rPr>
              <w:t>公司上半年三元材料销量5万吨，扣除在钠电、前驱体、锰铁锂等新产业上的投入后，三元业务实际盈利约7700万元。下半年，随着关税政策明朗以及海外电芯新工厂的投产，公司对外销量有望得到进一步提升。</w:t>
            </w:r>
          </w:p>
          <w:p w14:paraId="55D5C6ED" w14:textId="77777777" w:rsidR="00384DBE" w:rsidRDefault="00FB726E">
            <w:pPr>
              <w:spacing w:before="156" w:after="156" w:line="360" w:lineRule="auto"/>
              <w:ind w:firstLineChars="200" w:firstLine="480"/>
              <w:jc w:val="both"/>
              <w:rPr>
                <w:rFonts w:ascii="宋体" w:eastAsia="宋体" w:hAnsi="宋体" w:cs="宋体"/>
                <w:color w:val="000000"/>
                <w:sz w:val="24"/>
              </w:rPr>
            </w:pPr>
            <w:r>
              <w:rPr>
                <w:rFonts w:ascii="宋体" w:eastAsia="宋体" w:hAnsi="宋体" w:cs="宋体" w:hint="eastAsia"/>
                <w:color w:val="000000"/>
                <w:sz w:val="24"/>
              </w:rPr>
              <w:t>2、钠电业务</w:t>
            </w:r>
          </w:p>
          <w:p w14:paraId="053D4C51" w14:textId="38E7EA79" w:rsidR="00384DBE" w:rsidRDefault="00FB726E">
            <w:pPr>
              <w:spacing w:before="156" w:after="156" w:line="360" w:lineRule="auto"/>
              <w:ind w:firstLineChars="200" w:firstLine="480"/>
              <w:jc w:val="both"/>
              <w:rPr>
                <w:rFonts w:ascii="宋体" w:eastAsia="宋体" w:hAnsi="宋体" w:cs="宋体"/>
                <w:color w:val="000000"/>
                <w:sz w:val="24"/>
              </w:rPr>
            </w:pPr>
            <w:r>
              <w:rPr>
                <w:rFonts w:ascii="宋体" w:eastAsia="宋体" w:hAnsi="宋体" w:cs="宋体" w:hint="eastAsia"/>
                <w:color w:val="000000"/>
                <w:sz w:val="24"/>
              </w:rPr>
              <w:t>公司在动力、储能、启停电源等领域</w:t>
            </w:r>
            <w:r w:rsidR="0055799A">
              <w:rPr>
                <w:rFonts w:ascii="宋体" w:eastAsia="宋体" w:hAnsi="宋体" w:cs="宋体" w:hint="eastAsia"/>
                <w:color w:val="000000"/>
                <w:sz w:val="24"/>
              </w:rPr>
              <w:t>已在</w:t>
            </w:r>
            <w:bookmarkStart w:id="0" w:name="_GoBack"/>
            <w:bookmarkEnd w:id="0"/>
            <w:r>
              <w:rPr>
                <w:rFonts w:ascii="宋体" w:eastAsia="宋体" w:hAnsi="宋体" w:cs="宋体" w:hint="eastAsia"/>
                <w:color w:val="000000"/>
                <w:sz w:val="24"/>
              </w:rPr>
              <w:t>国内外的头部电池厂商中卡住领先位置。今年以来，公司已正式在仙桃启动了年产6000吨的聚阴离子钠电正极产线的建设工作。该项目建成后有望成为国内钠电领域最先进的正极材料产线。</w:t>
            </w:r>
          </w:p>
          <w:p w14:paraId="1BA56737" w14:textId="77777777" w:rsidR="00384DBE" w:rsidRDefault="00FB726E">
            <w:pPr>
              <w:spacing w:before="156" w:after="156" w:line="360" w:lineRule="auto"/>
              <w:ind w:firstLineChars="200" w:firstLine="480"/>
              <w:jc w:val="both"/>
              <w:rPr>
                <w:rFonts w:ascii="宋体" w:eastAsia="宋体" w:hAnsi="宋体" w:cs="宋体"/>
                <w:color w:val="000000"/>
                <w:sz w:val="24"/>
              </w:rPr>
            </w:pPr>
            <w:r>
              <w:rPr>
                <w:rFonts w:ascii="宋体" w:eastAsia="宋体" w:hAnsi="宋体" w:cs="宋体" w:hint="eastAsia"/>
                <w:color w:val="000000"/>
                <w:sz w:val="24"/>
              </w:rPr>
              <w:t>3、锰铁锂业务</w:t>
            </w:r>
          </w:p>
          <w:p w14:paraId="33756DC4" w14:textId="54299A10" w:rsidR="00384DBE" w:rsidRDefault="00FB726E">
            <w:pPr>
              <w:spacing w:before="156" w:after="156" w:line="360" w:lineRule="auto"/>
              <w:ind w:firstLineChars="200" w:firstLine="480"/>
              <w:jc w:val="both"/>
              <w:rPr>
                <w:rFonts w:ascii="宋体" w:eastAsia="宋体" w:hAnsi="宋体" w:cs="宋体"/>
                <w:color w:val="000000"/>
                <w:sz w:val="24"/>
              </w:rPr>
            </w:pPr>
            <w:r>
              <w:rPr>
                <w:rFonts w:ascii="宋体" w:eastAsia="宋体" w:hAnsi="宋体" w:cs="宋体"/>
                <w:color w:val="000000"/>
                <w:sz w:val="24"/>
              </w:rPr>
              <w:t>受益于商用车电动化需求的放量，上半年公司的锰铁锂产品</w:t>
            </w:r>
            <w:r>
              <w:rPr>
                <w:rFonts w:ascii="宋体" w:eastAsia="宋体" w:hAnsi="宋体" w:cs="宋体" w:hint="eastAsia"/>
                <w:color w:val="000000"/>
                <w:sz w:val="24"/>
              </w:rPr>
              <w:t>出货</w:t>
            </w:r>
            <w:r>
              <w:rPr>
                <w:rFonts w:ascii="宋体" w:eastAsia="宋体" w:hAnsi="宋体" w:cs="宋体"/>
                <w:color w:val="000000"/>
                <w:sz w:val="24"/>
              </w:rPr>
              <w:t>已经达到了</w:t>
            </w:r>
            <w:r>
              <w:rPr>
                <w:rFonts w:ascii="宋体" w:eastAsia="宋体" w:hAnsi="宋体" w:cs="宋体" w:hint="eastAsia"/>
                <w:color w:val="000000"/>
                <w:sz w:val="24"/>
              </w:rPr>
              <w:t>2024年全</w:t>
            </w:r>
            <w:r>
              <w:rPr>
                <w:rFonts w:ascii="宋体" w:eastAsia="宋体" w:hAnsi="宋体" w:cs="宋体"/>
                <w:color w:val="000000"/>
                <w:sz w:val="24"/>
              </w:rPr>
              <w:t>年的总和，其中商用车领域上半年的销量突破千吨，并与国际头部的客户签订合作协议，二代产品有望率先在年内实现乘用车纯用方案上车，目前已经启动新的产能选址规划工作。</w:t>
            </w:r>
          </w:p>
          <w:p w14:paraId="3B00C84D" w14:textId="77777777" w:rsidR="00384DBE" w:rsidRDefault="00FB726E">
            <w:pPr>
              <w:spacing w:before="156" w:after="156" w:line="360" w:lineRule="auto"/>
              <w:ind w:firstLineChars="200" w:firstLine="480"/>
              <w:jc w:val="both"/>
              <w:rPr>
                <w:rFonts w:ascii="宋体" w:eastAsia="宋体" w:hAnsi="宋体" w:cs="宋体"/>
                <w:color w:val="000000"/>
                <w:sz w:val="24"/>
              </w:rPr>
            </w:pPr>
            <w:r>
              <w:rPr>
                <w:rFonts w:ascii="宋体" w:eastAsia="宋体" w:hAnsi="宋体" w:cs="宋体"/>
                <w:color w:val="000000"/>
                <w:sz w:val="24"/>
              </w:rPr>
              <w:t>4</w:t>
            </w:r>
            <w:r>
              <w:rPr>
                <w:rFonts w:ascii="宋体" w:eastAsia="宋体" w:hAnsi="宋体" w:cs="宋体" w:hint="eastAsia"/>
                <w:color w:val="000000"/>
                <w:sz w:val="24"/>
              </w:rPr>
              <w:t>、磷酸铁锂方面</w:t>
            </w:r>
          </w:p>
          <w:p w14:paraId="2811127B" w14:textId="77777777" w:rsidR="00384DBE" w:rsidRDefault="00FB726E">
            <w:pPr>
              <w:spacing w:before="156" w:after="156" w:line="360" w:lineRule="auto"/>
              <w:ind w:firstLineChars="200" w:firstLine="480"/>
              <w:jc w:val="both"/>
              <w:rPr>
                <w:rFonts w:ascii="宋体" w:eastAsia="宋体" w:hAnsi="宋体" w:cs="宋体"/>
                <w:color w:val="000000"/>
                <w:sz w:val="24"/>
              </w:rPr>
            </w:pPr>
            <w:r>
              <w:rPr>
                <w:rFonts w:ascii="宋体" w:eastAsia="宋体" w:hAnsi="宋体" w:cs="宋体"/>
                <w:color w:val="000000"/>
                <w:sz w:val="24"/>
              </w:rPr>
              <w:t>报告期内</w:t>
            </w:r>
            <w:r>
              <w:rPr>
                <w:rFonts w:ascii="宋体" w:eastAsia="宋体" w:hAnsi="宋体" w:cs="宋体" w:hint="eastAsia"/>
                <w:color w:val="000000"/>
                <w:sz w:val="24"/>
              </w:rPr>
              <w:t>，</w:t>
            </w:r>
            <w:r>
              <w:rPr>
                <w:rFonts w:ascii="宋体" w:eastAsia="宋体" w:hAnsi="宋体" w:cs="宋体"/>
                <w:color w:val="000000"/>
                <w:sz w:val="24"/>
              </w:rPr>
              <w:t>公司正式进入磷酸铁锂领域</w:t>
            </w:r>
            <w:r>
              <w:rPr>
                <w:rFonts w:ascii="宋体" w:eastAsia="宋体" w:hAnsi="宋体" w:cs="宋体" w:hint="eastAsia"/>
                <w:color w:val="000000"/>
                <w:sz w:val="24"/>
              </w:rPr>
              <w:t>，采用</w:t>
            </w:r>
            <w:r>
              <w:rPr>
                <w:rFonts w:ascii="宋体" w:eastAsia="宋体" w:hAnsi="宋体" w:cs="宋体"/>
                <w:color w:val="000000"/>
                <w:sz w:val="24"/>
              </w:rPr>
              <w:t>低成本</w:t>
            </w:r>
            <w:r>
              <w:rPr>
                <w:rFonts w:ascii="宋体" w:eastAsia="宋体" w:hAnsi="宋体" w:cs="宋体" w:hint="eastAsia"/>
                <w:color w:val="000000"/>
                <w:sz w:val="24"/>
              </w:rPr>
              <w:t>、</w:t>
            </w:r>
            <w:r>
              <w:rPr>
                <w:rFonts w:ascii="宋体" w:eastAsia="宋体" w:hAnsi="宋体" w:cs="宋体"/>
                <w:color w:val="000000"/>
                <w:sz w:val="24"/>
              </w:rPr>
              <w:t>高性能的</w:t>
            </w:r>
            <w:r>
              <w:rPr>
                <w:rFonts w:ascii="宋体" w:eastAsia="宋体" w:hAnsi="宋体" w:cs="宋体" w:hint="eastAsia"/>
                <w:color w:val="000000"/>
                <w:sz w:val="24"/>
              </w:rPr>
              <w:t>全新</w:t>
            </w:r>
            <w:r>
              <w:rPr>
                <w:rFonts w:ascii="宋体" w:eastAsia="宋体" w:hAnsi="宋体" w:cs="宋体"/>
                <w:color w:val="000000"/>
                <w:sz w:val="24"/>
              </w:rPr>
              <w:t>生产工艺切入该赛道</w:t>
            </w:r>
            <w:r>
              <w:rPr>
                <w:rFonts w:ascii="宋体" w:eastAsia="宋体" w:hAnsi="宋体" w:cs="宋体" w:hint="eastAsia"/>
                <w:color w:val="000000"/>
                <w:sz w:val="24"/>
              </w:rPr>
              <w:t>。公司</w:t>
            </w:r>
            <w:r>
              <w:rPr>
                <w:rFonts w:ascii="宋体" w:eastAsia="宋体" w:hAnsi="宋体" w:cs="宋体"/>
                <w:color w:val="000000"/>
                <w:sz w:val="24"/>
              </w:rPr>
              <w:t>已经启动海外市场开拓</w:t>
            </w:r>
            <w:r>
              <w:rPr>
                <w:rFonts w:ascii="宋体" w:eastAsia="宋体" w:hAnsi="宋体" w:cs="宋体" w:hint="eastAsia"/>
                <w:color w:val="000000"/>
                <w:sz w:val="24"/>
              </w:rPr>
              <w:t>、</w:t>
            </w:r>
            <w:r>
              <w:rPr>
                <w:rFonts w:ascii="宋体" w:eastAsia="宋体" w:hAnsi="宋体" w:cs="宋体"/>
                <w:color w:val="000000"/>
                <w:sz w:val="24"/>
              </w:rPr>
              <w:t>产线设计</w:t>
            </w:r>
            <w:r>
              <w:rPr>
                <w:rFonts w:ascii="宋体" w:eastAsia="宋体" w:hAnsi="宋体" w:cs="宋体" w:hint="eastAsia"/>
                <w:color w:val="000000"/>
                <w:sz w:val="24"/>
              </w:rPr>
              <w:t>等</w:t>
            </w:r>
            <w:r>
              <w:rPr>
                <w:rFonts w:ascii="宋体" w:eastAsia="宋体" w:hAnsi="宋体" w:cs="宋体"/>
                <w:color w:val="000000"/>
                <w:sz w:val="24"/>
              </w:rPr>
              <w:t>工作，有望在波兰建</w:t>
            </w:r>
            <w:r>
              <w:rPr>
                <w:rFonts w:ascii="宋体" w:eastAsia="宋体" w:hAnsi="宋体" w:cs="宋体" w:hint="eastAsia"/>
                <w:color w:val="000000"/>
                <w:sz w:val="24"/>
              </w:rPr>
              <w:t>成</w:t>
            </w:r>
            <w:r>
              <w:rPr>
                <w:rFonts w:ascii="宋体" w:eastAsia="宋体" w:hAnsi="宋体" w:cs="宋体"/>
                <w:color w:val="000000"/>
                <w:sz w:val="24"/>
              </w:rPr>
              <w:t>欧洲</w:t>
            </w:r>
            <w:r>
              <w:rPr>
                <w:rFonts w:ascii="宋体" w:eastAsia="宋体" w:hAnsi="宋体" w:cs="宋体" w:hint="eastAsia"/>
                <w:color w:val="000000"/>
                <w:sz w:val="24"/>
              </w:rPr>
              <w:t>首条</w:t>
            </w:r>
            <w:r>
              <w:rPr>
                <w:rFonts w:ascii="宋体" w:eastAsia="宋体" w:hAnsi="宋体" w:cs="宋体"/>
                <w:color w:val="000000"/>
                <w:sz w:val="24"/>
              </w:rPr>
              <w:t>磷酸铁锂产线。</w:t>
            </w:r>
          </w:p>
          <w:p w14:paraId="31FED0BA" w14:textId="77777777" w:rsidR="00384DBE" w:rsidRDefault="00FB726E">
            <w:pPr>
              <w:spacing w:before="156" w:after="156" w:line="360" w:lineRule="auto"/>
              <w:ind w:firstLineChars="200" w:firstLine="480"/>
              <w:jc w:val="both"/>
              <w:rPr>
                <w:rFonts w:ascii="宋体" w:eastAsia="宋体" w:hAnsi="宋体" w:cs="宋体"/>
                <w:color w:val="000000"/>
                <w:sz w:val="24"/>
              </w:rPr>
            </w:pPr>
            <w:r>
              <w:rPr>
                <w:rFonts w:ascii="宋体" w:eastAsia="宋体" w:hAnsi="宋体" w:cs="宋体"/>
                <w:color w:val="000000"/>
                <w:sz w:val="24"/>
              </w:rPr>
              <w:t>5</w:t>
            </w:r>
            <w:r>
              <w:rPr>
                <w:rFonts w:ascii="宋体" w:eastAsia="宋体" w:hAnsi="宋体" w:cs="宋体" w:hint="eastAsia"/>
                <w:color w:val="000000"/>
                <w:sz w:val="24"/>
              </w:rPr>
              <w:t>、固态电池业务</w:t>
            </w:r>
          </w:p>
          <w:p w14:paraId="179A3375" w14:textId="77777777" w:rsidR="00384DBE" w:rsidRDefault="00FB726E">
            <w:pPr>
              <w:spacing w:before="156" w:after="156" w:line="360" w:lineRule="auto"/>
              <w:ind w:firstLineChars="200" w:firstLine="480"/>
              <w:jc w:val="both"/>
              <w:rPr>
                <w:rFonts w:ascii="宋体" w:eastAsia="宋体" w:hAnsi="宋体" w:cs="宋体"/>
                <w:color w:val="000000"/>
                <w:sz w:val="24"/>
              </w:rPr>
            </w:pPr>
            <w:r>
              <w:rPr>
                <w:rFonts w:ascii="宋体" w:eastAsia="宋体" w:hAnsi="宋体" w:cs="宋体"/>
                <w:color w:val="000000"/>
                <w:sz w:val="24"/>
              </w:rPr>
              <w:t>在固态领域，公司围绕正极</w:t>
            </w:r>
            <w:r>
              <w:rPr>
                <w:rFonts w:ascii="宋体" w:eastAsia="宋体" w:hAnsi="宋体" w:cs="宋体" w:hint="eastAsia"/>
                <w:color w:val="000000"/>
                <w:sz w:val="24"/>
              </w:rPr>
              <w:t>材料</w:t>
            </w:r>
            <w:r>
              <w:rPr>
                <w:rFonts w:ascii="宋体" w:eastAsia="宋体" w:hAnsi="宋体" w:cs="宋体"/>
                <w:color w:val="000000"/>
                <w:sz w:val="24"/>
              </w:rPr>
              <w:t>、固态电解质双线并行推进，在多</w:t>
            </w:r>
            <w:r>
              <w:rPr>
                <w:rFonts w:ascii="宋体" w:eastAsia="宋体" w:hAnsi="宋体" w:cs="宋体"/>
                <w:color w:val="000000"/>
                <w:sz w:val="24"/>
              </w:rPr>
              <w:lastRenderedPageBreak/>
              <w:t>家固态电池头部企业位列第一供应商</w:t>
            </w:r>
            <w:r>
              <w:rPr>
                <w:rFonts w:ascii="宋体" w:eastAsia="宋体" w:hAnsi="宋体" w:cs="宋体" w:hint="eastAsia"/>
                <w:color w:val="000000"/>
                <w:sz w:val="24"/>
              </w:rPr>
              <w:t>。</w:t>
            </w:r>
            <w:r>
              <w:rPr>
                <w:rFonts w:ascii="宋体" w:eastAsia="宋体" w:hAnsi="宋体" w:cs="宋体"/>
                <w:color w:val="000000"/>
                <w:sz w:val="24"/>
              </w:rPr>
              <w:t>公司的高镍及超高镍</w:t>
            </w:r>
            <w:r>
              <w:rPr>
                <w:rFonts w:ascii="宋体" w:eastAsia="宋体" w:hAnsi="宋体" w:cs="宋体" w:hint="eastAsia"/>
                <w:color w:val="000000"/>
                <w:sz w:val="24"/>
              </w:rPr>
              <w:t>全</w:t>
            </w:r>
            <w:r>
              <w:rPr>
                <w:rFonts w:ascii="宋体" w:eastAsia="宋体" w:hAnsi="宋体" w:cs="宋体"/>
                <w:color w:val="000000"/>
                <w:sz w:val="24"/>
              </w:rPr>
              <w:t>固态正极材料已实现</w:t>
            </w:r>
            <w:r>
              <w:rPr>
                <w:rFonts w:ascii="宋体" w:eastAsia="宋体" w:hAnsi="宋体" w:cs="宋体" w:hint="eastAsia"/>
                <w:color w:val="000000"/>
                <w:sz w:val="24"/>
              </w:rPr>
              <w:t>吨</w:t>
            </w:r>
            <w:r>
              <w:rPr>
                <w:rFonts w:ascii="宋体" w:eastAsia="宋体" w:hAnsi="宋体" w:cs="宋体"/>
                <w:color w:val="000000"/>
                <w:sz w:val="24"/>
              </w:rPr>
              <w:t>级出货。在电解质方面，公司硫化物电解质材料</w:t>
            </w:r>
            <w:r>
              <w:rPr>
                <w:rFonts w:ascii="宋体" w:eastAsia="宋体" w:hAnsi="宋体" w:cs="宋体" w:hint="eastAsia"/>
                <w:color w:val="000000"/>
                <w:sz w:val="24"/>
              </w:rPr>
              <w:t>粒</w:t>
            </w:r>
            <w:r>
              <w:rPr>
                <w:rFonts w:ascii="宋体" w:eastAsia="宋体" w:hAnsi="宋体" w:cs="宋体"/>
                <w:color w:val="000000"/>
                <w:sz w:val="24"/>
              </w:rPr>
              <w:t>度及离子电导率等性能处于行业领先水平</w:t>
            </w:r>
            <w:r>
              <w:rPr>
                <w:rFonts w:ascii="宋体" w:eastAsia="宋体" w:hAnsi="宋体" w:cs="宋体" w:hint="eastAsia"/>
                <w:color w:val="000000"/>
                <w:sz w:val="24"/>
              </w:rPr>
              <w:t>，</w:t>
            </w:r>
            <w:r>
              <w:rPr>
                <w:rFonts w:ascii="宋体" w:eastAsia="宋体" w:hAnsi="宋体" w:cs="宋体"/>
                <w:color w:val="000000"/>
                <w:sz w:val="24"/>
              </w:rPr>
              <w:t>目前正</w:t>
            </w:r>
            <w:r>
              <w:rPr>
                <w:rFonts w:ascii="宋体" w:eastAsia="宋体" w:hAnsi="宋体" w:cs="宋体" w:hint="eastAsia"/>
                <w:color w:val="000000"/>
                <w:sz w:val="24"/>
              </w:rPr>
              <w:t>在</w:t>
            </w:r>
            <w:r>
              <w:rPr>
                <w:rFonts w:ascii="宋体" w:eastAsia="宋体" w:hAnsi="宋体" w:cs="宋体"/>
                <w:color w:val="000000"/>
                <w:sz w:val="24"/>
              </w:rPr>
              <w:t>进行</w:t>
            </w:r>
            <w:r>
              <w:rPr>
                <w:rFonts w:ascii="宋体" w:eastAsia="宋体" w:hAnsi="宋体" w:cs="宋体" w:hint="eastAsia"/>
                <w:color w:val="000000"/>
                <w:sz w:val="24"/>
              </w:rPr>
              <w:t>中试线的</w:t>
            </w:r>
            <w:r>
              <w:rPr>
                <w:rFonts w:ascii="宋体" w:eastAsia="宋体" w:hAnsi="宋体" w:cs="宋体"/>
                <w:color w:val="000000"/>
                <w:sz w:val="24"/>
              </w:rPr>
              <w:t>建设，部分量产设备已经完成</w:t>
            </w:r>
            <w:r>
              <w:rPr>
                <w:rFonts w:ascii="宋体" w:eastAsia="宋体" w:hAnsi="宋体" w:cs="宋体" w:hint="eastAsia"/>
                <w:color w:val="000000"/>
                <w:sz w:val="24"/>
              </w:rPr>
              <w:t>带料</w:t>
            </w:r>
            <w:r>
              <w:rPr>
                <w:rFonts w:ascii="宋体" w:eastAsia="宋体" w:hAnsi="宋体" w:cs="宋体"/>
                <w:color w:val="000000"/>
                <w:sz w:val="24"/>
              </w:rPr>
              <w:t>验证，预计将于四季度竣工，2026年初投产。</w:t>
            </w:r>
          </w:p>
          <w:p w14:paraId="11B4D8B6" w14:textId="77777777" w:rsidR="00384DBE" w:rsidRDefault="00FB726E">
            <w:pPr>
              <w:spacing w:before="156" w:after="156" w:line="360" w:lineRule="auto"/>
              <w:ind w:firstLineChars="200" w:firstLine="480"/>
              <w:jc w:val="both"/>
              <w:rPr>
                <w:rFonts w:ascii="宋体" w:eastAsia="宋体" w:hAnsi="宋体" w:cs="宋体"/>
                <w:color w:val="000000"/>
                <w:sz w:val="24"/>
              </w:rPr>
            </w:pPr>
            <w:r>
              <w:rPr>
                <w:rFonts w:ascii="宋体" w:eastAsia="宋体" w:hAnsi="宋体" w:cs="宋体"/>
                <w:color w:val="000000"/>
                <w:sz w:val="24"/>
              </w:rPr>
              <w:t>6</w:t>
            </w:r>
            <w:r>
              <w:rPr>
                <w:rFonts w:ascii="宋体" w:eastAsia="宋体" w:hAnsi="宋体" w:cs="宋体" w:hint="eastAsia"/>
                <w:color w:val="000000"/>
                <w:sz w:val="24"/>
              </w:rPr>
              <w:t>、新材料方面</w:t>
            </w:r>
          </w:p>
          <w:p w14:paraId="61EA8359" w14:textId="77777777" w:rsidR="00384DBE" w:rsidRDefault="00FB726E">
            <w:pPr>
              <w:spacing w:before="156" w:after="156" w:line="360" w:lineRule="auto"/>
              <w:ind w:firstLineChars="200" w:firstLine="480"/>
              <w:jc w:val="both"/>
              <w:rPr>
                <w:rFonts w:ascii="宋体" w:eastAsia="宋体" w:hAnsi="宋体" w:cs="宋体"/>
                <w:color w:val="000000"/>
                <w:sz w:val="24"/>
              </w:rPr>
            </w:pPr>
            <w:r>
              <w:rPr>
                <w:rFonts w:ascii="宋体" w:eastAsia="宋体" w:hAnsi="宋体" w:cs="宋体" w:hint="eastAsia"/>
                <w:color w:val="000000"/>
                <w:sz w:val="24"/>
              </w:rPr>
              <w:t>公司在富锂锰基材料方向深耕多年，是业内最早一批针对全固态电池开发高能量密度富锂锰基材料的企业，在全固态领域已有百公斤级出货，并已拿到批量订单；在液态电池领域已突破高温存储、高温循环、产气等多项关键技术瓶颈，有望率先实现产业化。同时，公司尖晶石镍锰正极材料性能领先，配合国际头部客户持续进行开发，高温存储性能获得显著提升，2025年上半年已有吨级出货，客户端预计2026年可实现量产。</w:t>
            </w:r>
          </w:p>
          <w:p w14:paraId="7CBDE73D" w14:textId="77777777" w:rsidR="00384DBE" w:rsidRDefault="00384DBE">
            <w:pPr>
              <w:spacing w:before="156" w:after="156" w:line="360" w:lineRule="auto"/>
              <w:ind w:firstLineChars="200" w:firstLine="440"/>
              <w:jc w:val="both"/>
              <w:rPr>
                <w:rFonts w:hint="eastAsia"/>
              </w:rPr>
            </w:pPr>
          </w:p>
        </w:tc>
      </w:tr>
      <w:tr w:rsidR="00384DBE" w14:paraId="3FB35BAB" w14:textId="77777777">
        <w:trPr>
          <w:trHeight w:val="1540"/>
          <w:jc w:val="center"/>
        </w:trPr>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41" w:type="dxa"/>
              <w:right w:w="0" w:type="dxa"/>
            </w:tcMar>
          </w:tcPr>
          <w:p w14:paraId="366E73C6" w14:textId="77777777" w:rsidR="00384DBE" w:rsidRDefault="00FB726E">
            <w:pPr>
              <w:spacing w:before="0" w:after="0" w:line="360" w:lineRule="auto"/>
              <w:ind w:right="110"/>
              <w:jc w:val="center"/>
              <w:rPr>
                <w:rFonts w:hint="eastAsia"/>
              </w:rPr>
            </w:pPr>
            <w:r>
              <w:rPr>
                <w:rFonts w:ascii="宋体" w:eastAsia="宋体" w:hAnsi="宋体" w:cs="宋体"/>
                <w:b/>
                <w:color w:val="000000"/>
                <w:sz w:val="24"/>
              </w:rPr>
              <w:lastRenderedPageBreak/>
              <w:t>投资者关系活动主要内容介绍</w:t>
            </w:r>
          </w:p>
        </w:tc>
        <w:tc>
          <w:tcPr>
            <w:tcW w:w="7500" w:type="dxa"/>
            <w:tcBorders>
              <w:top w:val="single" w:sz="6" w:space="0" w:color="CBCDD1"/>
              <w:left w:val="single" w:sz="6" w:space="0" w:color="000000"/>
              <w:bottom w:val="single" w:sz="6" w:space="0" w:color="000000"/>
              <w:right w:val="single" w:sz="6" w:space="0" w:color="000000"/>
            </w:tcBorders>
            <w:tcMar>
              <w:top w:w="0" w:type="dxa"/>
              <w:left w:w="108" w:type="dxa"/>
              <w:bottom w:w="41" w:type="dxa"/>
              <w:right w:w="0" w:type="dxa"/>
            </w:tcMar>
            <w:vAlign w:val="top"/>
          </w:tcPr>
          <w:p w14:paraId="465C55FC" w14:textId="77777777" w:rsidR="00384DBE" w:rsidRDefault="00FB726E">
            <w:pPr>
              <w:snapToGrid/>
              <w:spacing w:before="0" w:after="0" w:line="360" w:lineRule="auto"/>
              <w:jc w:val="both"/>
              <w:rPr>
                <w:rFonts w:hint="eastAsia"/>
              </w:rPr>
            </w:pPr>
            <w:r>
              <w:rPr>
                <w:rFonts w:ascii="宋体" w:eastAsia="宋体" w:hAnsi="宋体" w:cs="宋体"/>
                <w:b/>
                <w:color w:val="000000"/>
                <w:sz w:val="24"/>
              </w:rPr>
              <w:t>一、2025年</w:t>
            </w:r>
            <w:r>
              <w:rPr>
                <w:rFonts w:ascii="宋体" w:eastAsia="宋体" w:hAnsi="宋体" w:cs="宋体" w:hint="eastAsia"/>
                <w:b/>
                <w:color w:val="000000"/>
                <w:sz w:val="24"/>
              </w:rPr>
              <w:t>上半年，公司利润下滑的原因</w:t>
            </w:r>
            <w:r>
              <w:rPr>
                <w:rFonts w:ascii="宋体" w:eastAsia="宋体" w:hAnsi="宋体" w:cs="宋体"/>
                <w:b/>
                <w:color w:val="000000"/>
                <w:sz w:val="24"/>
              </w:rPr>
              <w:t>？</w:t>
            </w:r>
          </w:p>
          <w:p w14:paraId="5F5B8354" w14:textId="77777777" w:rsidR="00384DBE" w:rsidRDefault="00FB726E">
            <w:pPr>
              <w:snapToGrid/>
              <w:spacing w:before="0" w:after="0" w:line="360" w:lineRule="auto"/>
              <w:ind w:firstLineChars="200" w:firstLine="482"/>
              <w:jc w:val="both"/>
              <w:rPr>
                <w:rFonts w:ascii="宋体" w:eastAsia="宋体" w:hAnsi="宋体" w:cs="宋体"/>
                <w:bCs/>
                <w:color w:val="000000"/>
                <w:sz w:val="24"/>
              </w:rPr>
            </w:pPr>
            <w:r>
              <w:rPr>
                <w:rFonts w:ascii="宋体" w:eastAsia="宋体" w:hAnsi="宋体" w:cs="宋体"/>
                <w:b/>
                <w:color w:val="000000"/>
                <w:sz w:val="24"/>
              </w:rPr>
              <w:t>答：</w:t>
            </w:r>
            <w:r>
              <w:rPr>
                <w:rFonts w:ascii="宋体" w:eastAsia="宋体" w:hAnsi="宋体" w:cs="宋体" w:hint="eastAsia"/>
                <w:bCs/>
                <w:color w:val="000000"/>
                <w:sz w:val="24"/>
              </w:rPr>
              <w:t>公司上半年在前驱体、钠电、磷酸锰铁锂等产业上持续加大投入，扣除以上战略性投入，主营三元业务实际盈利7</w:t>
            </w:r>
            <w:r>
              <w:rPr>
                <w:rFonts w:ascii="宋体" w:eastAsia="宋体" w:hAnsi="宋体" w:cs="宋体"/>
                <w:bCs/>
                <w:color w:val="000000"/>
                <w:sz w:val="24"/>
              </w:rPr>
              <w:t>700</w:t>
            </w:r>
            <w:r>
              <w:rPr>
                <w:rFonts w:ascii="宋体" w:eastAsia="宋体" w:hAnsi="宋体" w:cs="宋体" w:hint="eastAsia"/>
                <w:bCs/>
                <w:color w:val="000000"/>
                <w:sz w:val="24"/>
              </w:rPr>
              <w:t>万元。同时，上半年受阶段性减值影响，利润同比有所下降，部分减值在下半年有望转回。</w:t>
            </w:r>
          </w:p>
          <w:p w14:paraId="54CA251A" w14:textId="77777777" w:rsidR="00384DBE" w:rsidRDefault="00384DBE">
            <w:pPr>
              <w:snapToGrid/>
              <w:spacing w:before="0" w:after="0" w:line="360" w:lineRule="auto"/>
              <w:ind w:firstLineChars="200" w:firstLine="440"/>
              <w:jc w:val="both"/>
              <w:rPr>
                <w:rFonts w:hint="eastAsia"/>
                <w:color w:val="000000"/>
              </w:rPr>
            </w:pPr>
          </w:p>
          <w:p w14:paraId="69FE2C63" w14:textId="77777777" w:rsidR="00384DBE" w:rsidRDefault="00FB726E">
            <w:pPr>
              <w:snapToGrid/>
              <w:spacing w:before="0" w:after="0" w:line="360" w:lineRule="auto"/>
              <w:jc w:val="both"/>
              <w:rPr>
                <w:rFonts w:hint="eastAsia"/>
              </w:rPr>
            </w:pPr>
            <w:r>
              <w:rPr>
                <w:rFonts w:ascii="宋体" w:eastAsia="宋体" w:hAnsi="宋体" w:cs="宋体"/>
                <w:b/>
                <w:color w:val="000000"/>
                <w:sz w:val="24"/>
              </w:rPr>
              <w:t>二、</w:t>
            </w:r>
            <w:r>
              <w:rPr>
                <w:rFonts w:ascii="宋体" w:eastAsia="宋体" w:hAnsi="宋体" w:cs="宋体" w:hint="eastAsia"/>
                <w:b/>
                <w:color w:val="000000"/>
                <w:sz w:val="24"/>
              </w:rPr>
              <w:t>近期美国政策变化较大，对公司全球化战略布局有何影响？</w:t>
            </w:r>
            <w:r>
              <w:rPr>
                <w:rFonts w:hint="eastAsia"/>
              </w:rPr>
              <w:t xml:space="preserve"> </w:t>
            </w:r>
          </w:p>
          <w:p w14:paraId="56F9B8EA" w14:textId="77777777" w:rsidR="00384DBE" w:rsidRDefault="00FB726E">
            <w:pPr>
              <w:snapToGrid/>
              <w:spacing w:before="0" w:after="0" w:line="360" w:lineRule="auto"/>
              <w:ind w:firstLineChars="200" w:firstLine="482"/>
              <w:jc w:val="both"/>
              <w:rPr>
                <w:rFonts w:ascii="宋体" w:eastAsia="宋体" w:hAnsi="宋体" w:cs="宋体"/>
                <w:bCs/>
                <w:color w:val="000000"/>
                <w:sz w:val="24"/>
              </w:rPr>
            </w:pPr>
            <w:r>
              <w:rPr>
                <w:rFonts w:ascii="宋体" w:eastAsia="宋体" w:hAnsi="宋体" w:cs="宋体"/>
                <w:b/>
                <w:color w:val="000000"/>
                <w:sz w:val="24"/>
              </w:rPr>
              <w:t>答：</w:t>
            </w:r>
            <w:r>
              <w:rPr>
                <w:rFonts w:ascii="宋体" w:eastAsia="宋体" w:hAnsi="宋体" w:cs="宋体" w:hint="eastAsia"/>
                <w:bCs/>
                <w:color w:val="000000"/>
                <w:sz w:val="24"/>
              </w:rPr>
              <w:t>上半年受美国关税政策变化影响，海外客户销量与需求量环比有一定下降，随着关税政策逐渐明朗、美国O</w:t>
            </w:r>
            <w:r>
              <w:rPr>
                <w:rFonts w:ascii="宋体" w:eastAsia="宋体" w:hAnsi="宋体" w:cs="宋体"/>
                <w:bCs/>
                <w:color w:val="000000"/>
                <w:sz w:val="24"/>
              </w:rPr>
              <w:t>BBB</w:t>
            </w:r>
            <w:r>
              <w:rPr>
                <w:rFonts w:ascii="宋体" w:eastAsia="宋体" w:hAnsi="宋体" w:cs="宋体" w:hint="eastAsia"/>
                <w:bCs/>
                <w:color w:val="000000"/>
                <w:sz w:val="24"/>
              </w:rPr>
              <w:t>法案落地，韩国基地仍存在关税优势，公司已与海外客户取得积极的沟通，预计下半年海外市场情况会有所好转</w:t>
            </w:r>
            <w:r>
              <w:rPr>
                <w:rFonts w:ascii="宋体" w:eastAsia="宋体" w:hAnsi="宋体" w:cs="宋体"/>
                <w:bCs/>
                <w:color w:val="000000"/>
                <w:sz w:val="24"/>
              </w:rPr>
              <w:t>。</w:t>
            </w:r>
          </w:p>
          <w:p w14:paraId="4537D8E0" w14:textId="77777777" w:rsidR="00384DBE" w:rsidRDefault="00384DBE">
            <w:pPr>
              <w:snapToGrid/>
              <w:spacing w:before="0" w:after="0" w:line="360" w:lineRule="auto"/>
              <w:jc w:val="both"/>
              <w:rPr>
                <w:rFonts w:ascii="宋体" w:eastAsia="宋体" w:hAnsi="宋体" w:cs="宋体"/>
                <w:bCs/>
                <w:color w:val="000000"/>
                <w:sz w:val="24"/>
              </w:rPr>
            </w:pPr>
          </w:p>
          <w:p w14:paraId="0A87EA7C" w14:textId="77777777" w:rsidR="00384DBE" w:rsidRDefault="00FB726E">
            <w:pPr>
              <w:snapToGrid/>
              <w:spacing w:before="0" w:after="0" w:line="360" w:lineRule="auto"/>
              <w:jc w:val="both"/>
              <w:rPr>
                <w:rFonts w:ascii="宋体" w:eastAsia="宋体" w:hAnsi="宋体" w:cs="宋体"/>
                <w:b/>
                <w:color w:val="000000"/>
                <w:sz w:val="24"/>
              </w:rPr>
            </w:pPr>
            <w:r>
              <w:rPr>
                <w:rFonts w:ascii="宋体" w:eastAsia="宋体" w:hAnsi="宋体" w:cs="宋体" w:hint="eastAsia"/>
                <w:b/>
                <w:color w:val="000000"/>
                <w:sz w:val="24"/>
              </w:rPr>
              <w:t>三</w:t>
            </w:r>
            <w:r>
              <w:rPr>
                <w:rFonts w:ascii="宋体" w:eastAsia="宋体" w:hAnsi="宋体" w:cs="宋体"/>
                <w:b/>
                <w:color w:val="000000"/>
                <w:sz w:val="24"/>
              </w:rPr>
              <w:t>、</w:t>
            </w:r>
            <w:r>
              <w:rPr>
                <w:rFonts w:ascii="宋体" w:eastAsia="宋体" w:hAnsi="宋体" w:cs="宋体" w:hint="eastAsia"/>
                <w:b/>
                <w:color w:val="000000"/>
                <w:sz w:val="24"/>
              </w:rPr>
              <w:t>公司富锂锰基产品开发进展如何</w:t>
            </w:r>
            <w:r>
              <w:rPr>
                <w:rFonts w:ascii="宋体" w:eastAsia="宋体" w:hAnsi="宋体" w:cs="宋体"/>
                <w:b/>
                <w:color w:val="000000"/>
                <w:sz w:val="24"/>
              </w:rPr>
              <w:t>？</w:t>
            </w:r>
          </w:p>
          <w:p w14:paraId="1B3B5A1C" w14:textId="77777777" w:rsidR="00384DBE" w:rsidRDefault="00FB726E">
            <w:pPr>
              <w:snapToGrid/>
              <w:spacing w:before="0" w:after="0" w:line="360" w:lineRule="auto"/>
              <w:ind w:firstLineChars="200" w:firstLine="482"/>
              <w:jc w:val="both"/>
              <w:rPr>
                <w:rFonts w:ascii="宋体" w:eastAsia="宋体" w:hAnsi="宋体" w:cs="宋体"/>
                <w:bCs/>
                <w:color w:val="000000"/>
                <w:sz w:val="24"/>
              </w:rPr>
            </w:pPr>
            <w:r>
              <w:rPr>
                <w:rFonts w:ascii="宋体" w:eastAsia="宋体" w:hAnsi="宋体" w:cs="宋体"/>
                <w:b/>
                <w:color w:val="000000"/>
                <w:sz w:val="24"/>
              </w:rPr>
              <w:t>答：</w:t>
            </w:r>
            <w:r>
              <w:rPr>
                <w:rFonts w:ascii="宋体" w:eastAsia="宋体" w:hAnsi="宋体" w:cs="宋体" w:hint="eastAsia"/>
                <w:bCs/>
                <w:color w:val="000000"/>
                <w:sz w:val="24"/>
              </w:rPr>
              <w:t>公司在富锂锰基材料方向深耕多年，是业内最早一批针对全固态电池开发高能量密度富锂锰基材料的企业，在全固态领域已有百公斤</w:t>
            </w:r>
            <w:r>
              <w:rPr>
                <w:rFonts w:ascii="宋体" w:eastAsia="宋体" w:hAnsi="宋体" w:cs="宋体" w:hint="eastAsia"/>
                <w:bCs/>
                <w:color w:val="000000"/>
                <w:sz w:val="24"/>
              </w:rPr>
              <w:lastRenderedPageBreak/>
              <w:t>级出货，并已拿到批量订单；在液态电池领域已突破高温存储、高温循环、产气等多项关键技术瓶颈，有望率先实现产业化。同时，公司尖晶石镍锰正极材料性能领先，配合国际头部客户持续进行开发，高温存储性能获得显著提升，2025年上半年已有吨级出货，客户端预计2026年可实现量产。</w:t>
            </w:r>
          </w:p>
          <w:p w14:paraId="4EFCAD73" w14:textId="77777777" w:rsidR="00384DBE" w:rsidRDefault="00384DBE">
            <w:pPr>
              <w:snapToGrid/>
              <w:spacing w:before="0" w:after="0" w:line="360" w:lineRule="auto"/>
              <w:jc w:val="both"/>
              <w:rPr>
                <w:rFonts w:ascii="宋体" w:eastAsia="宋体" w:hAnsi="宋体" w:cs="宋体"/>
                <w:bCs/>
                <w:color w:val="000000"/>
                <w:sz w:val="24"/>
              </w:rPr>
            </w:pPr>
          </w:p>
          <w:p w14:paraId="4E970758" w14:textId="77777777" w:rsidR="00384DBE" w:rsidRDefault="00FB726E">
            <w:pPr>
              <w:snapToGrid/>
              <w:spacing w:before="0" w:after="0" w:line="360" w:lineRule="auto"/>
              <w:jc w:val="both"/>
              <w:rPr>
                <w:rFonts w:ascii="宋体" w:eastAsia="宋体" w:hAnsi="宋体" w:cs="宋体"/>
                <w:b/>
                <w:color w:val="000000"/>
                <w:sz w:val="24"/>
              </w:rPr>
            </w:pPr>
            <w:r>
              <w:rPr>
                <w:rFonts w:ascii="宋体" w:eastAsia="宋体" w:hAnsi="宋体" w:cs="宋体" w:hint="eastAsia"/>
                <w:b/>
                <w:color w:val="000000"/>
                <w:sz w:val="24"/>
              </w:rPr>
              <w:t>四、固态布局以及进展如何？</w:t>
            </w:r>
          </w:p>
          <w:p w14:paraId="13018A65" w14:textId="77777777" w:rsidR="00384DBE" w:rsidRDefault="00FB726E">
            <w:pPr>
              <w:snapToGrid/>
              <w:spacing w:before="0" w:after="0" w:line="360" w:lineRule="auto"/>
              <w:ind w:firstLineChars="200" w:firstLine="482"/>
              <w:jc w:val="both"/>
              <w:rPr>
                <w:rFonts w:ascii="宋体" w:eastAsia="宋体" w:hAnsi="宋体" w:cs="宋体"/>
                <w:bCs/>
                <w:color w:val="000000"/>
                <w:sz w:val="24"/>
              </w:rPr>
            </w:pPr>
            <w:r>
              <w:rPr>
                <w:rFonts w:ascii="宋体" w:eastAsia="宋体" w:hAnsi="宋体" w:cs="宋体" w:hint="eastAsia"/>
                <w:b/>
                <w:color w:val="000000"/>
                <w:sz w:val="24"/>
              </w:rPr>
              <w:t>答：</w:t>
            </w:r>
            <w:r>
              <w:rPr>
                <w:rFonts w:ascii="宋体" w:eastAsia="宋体" w:hAnsi="宋体" w:cs="宋体" w:hint="eastAsia"/>
                <w:bCs/>
                <w:color w:val="000000"/>
                <w:sz w:val="24"/>
              </w:rPr>
              <w:t>固态电池领域，公司围绕正极材料、固态电解质双线并行推进，在多家固态电池头部企业位列第一供应商。固态正极材料方面：高镍及超高镍全固态正极材料均已实现吨级出货，客户端测评可满足400Wh/Kg电芯开发需求，产品覆盖客户包括国内头部电池厂和整车厂、海外知名电池企业。超高容量正极工艺定型，容量可达230mAh/g。固态电解质方面：公司硫化物电解质材料粒度及离子电导率等性能处于行业领先水平，目前正在进行中试线的建设，部分量产设备完成带料验证，预计将于四季度竣工，2026年初投产。</w:t>
            </w:r>
          </w:p>
          <w:p w14:paraId="3D270CD9" w14:textId="77777777" w:rsidR="00384DBE" w:rsidRDefault="00384DBE">
            <w:pPr>
              <w:snapToGrid/>
              <w:spacing w:before="0" w:after="0" w:line="360" w:lineRule="auto"/>
              <w:ind w:firstLineChars="200" w:firstLine="480"/>
              <w:jc w:val="both"/>
              <w:rPr>
                <w:rFonts w:ascii="宋体" w:eastAsia="宋体" w:hAnsi="宋体" w:cs="宋体"/>
                <w:bCs/>
                <w:color w:val="000000"/>
                <w:sz w:val="24"/>
              </w:rPr>
            </w:pPr>
          </w:p>
          <w:p w14:paraId="1E24B79A" w14:textId="77777777" w:rsidR="00384DBE" w:rsidRDefault="00FB726E">
            <w:pPr>
              <w:snapToGrid/>
              <w:spacing w:before="0" w:after="0" w:line="360" w:lineRule="auto"/>
              <w:jc w:val="both"/>
              <w:rPr>
                <w:rFonts w:ascii="宋体" w:eastAsia="宋体" w:hAnsi="宋体" w:cs="宋体"/>
                <w:b/>
                <w:color w:val="000000"/>
                <w:sz w:val="24"/>
              </w:rPr>
            </w:pPr>
            <w:r>
              <w:rPr>
                <w:rFonts w:ascii="宋体" w:eastAsia="宋体" w:hAnsi="宋体" w:cs="宋体" w:hint="eastAsia"/>
                <w:b/>
                <w:color w:val="000000"/>
                <w:sz w:val="24"/>
              </w:rPr>
              <w:t>五、公司在硫化锂方面的布局如何？</w:t>
            </w:r>
          </w:p>
          <w:p w14:paraId="01A44F76" w14:textId="77777777" w:rsidR="00384DBE" w:rsidRDefault="00FB726E">
            <w:pPr>
              <w:snapToGrid/>
              <w:spacing w:before="0" w:after="0" w:line="360" w:lineRule="auto"/>
              <w:ind w:firstLineChars="200" w:firstLine="482"/>
              <w:jc w:val="both"/>
              <w:rPr>
                <w:rFonts w:ascii="宋体" w:eastAsia="宋体" w:hAnsi="宋体" w:cs="宋体"/>
                <w:bCs/>
                <w:color w:val="000000"/>
                <w:sz w:val="24"/>
              </w:rPr>
            </w:pPr>
            <w:r>
              <w:rPr>
                <w:rFonts w:ascii="宋体" w:eastAsia="宋体" w:hAnsi="宋体" w:cs="宋体" w:hint="eastAsia"/>
                <w:b/>
                <w:color w:val="000000"/>
                <w:sz w:val="24"/>
              </w:rPr>
              <w:t>答：</w:t>
            </w:r>
            <w:r>
              <w:rPr>
                <w:rFonts w:ascii="宋体" w:eastAsia="宋体" w:hAnsi="宋体" w:cs="宋体" w:hint="eastAsia"/>
                <w:bCs/>
                <w:color w:val="000000"/>
                <w:sz w:val="24"/>
              </w:rPr>
              <w:t>电解质方面，公司在硫化物、卤化物等技术路线上均有布局。硫化锂是决定硫化物固态电解质成本的最关键因素，所以公司是同步在开发硫化锂。在小试层面，硫化锂和硫化物固态电解质的工艺都已定型。目前正在加速建设电解质中试线，包括硫化锂和硫化物电解质，以及定制化的设备开发。</w:t>
            </w:r>
          </w:p>
          <w:p w14:paraId="17892468" w14:textId="77777777" w:rsidR="00384DBE" w:rsidRDefault="00384DBE">
            <w:pPr>
              <w:snapToGrid/>
              <w:spacing w:before="0" w:after="0" w:line="360" w:lineRule="auto"/>
              <w:jc w:val="both"/>
              <w:rPr>
                <w:rFonts w:ascii="宋体" w:eastAsia="宋体" w:hAnsi="宋体" w:cs="宋体"/>
                <w:bCs/>
                <w:color w:val="000000"/>
                <w:sz w:val="24"/>
              </w:rPr>
            </w:pPr>
          </w:p>
          <w:p w14:paraId="034668A7" w14:textId="77777777" w:rsidR="00384DBE" w:rsidRDefault="00FB726E">
            <w:pPr>
              <w:snapToGrid/>
              <w:spacing w:before="0" w:after="0" w:line="360" w:lineRule="auto"/>
              <w:jc w:val="both"/>
              <w:rPr>
                <w:rFonts w:ascii="宋体" w:eastAsia="宋体" w:hAnsi="宋体" w:cs="宋体"/>
                <w:b/>
                <w:color w:val="000000"/>
                <w:sz w:val="24"/>
              </w:rPr>
            </w:pPr>
            <w:r>
              <w:rPr>
                <w:rFonts w:ascii="宋体" w:eastAsia="宋体" w:hAnsi="宋体" w:cs="宋体" w:hint="eastAsia"/>
                <w:b/>
                <w:color w:val="000000"/>
                <w:sz w:val="24"/>
              </w:rPr>
              <w:t>六、固态正极未来的发展方向如何，匹配什么样的正极？</w:t>
            </w:r>
          </w:p>
          <w:p w14:paraId="3F29767E" w14:textId="77777777" w:rsidR="00384DBE" w:rsidRDefault="00FB726E">
            <w:pPr>
              <w:snapToGrid/>
              <w:spacing w:before="0" w:after="0" w:line="360" w:lineRule="auto"/>
              <w:ind w:firstLineChars="200" w:firstLine="482"/>
              <w:jc w:val="both"/>
              <w:rPr>
                <w:rFonts w:ascii="宋体" w:eastAsia="宋体" w:hAnsi="宋体" w:cs="宋体"/>
                <w:bCs/>
                <w:color w:val="000000"/>
                <w:sz w:val="24"/>
              </w:rPr>
            </w:pPr>
            <w:r>
              <w:rPr>
                <w:rFonts w:ascii="宋体" w:eastAsia="宋体" w:hAnsi="宋体" w:cs="宋体" w:hint="eastAsia"/>
                <w:b/>
                <w:color w:val="000000"/>
                <w:sz w:val="24"/>
              </w:rPr>
              <w:t>答：</w:t>
            </w:r>
            <w:r>
              <w:rPr>
                <w:rFonts w:ascii="宋体" w:eastAsia="宋体" w:hAnsi="宋体" w:cs="宋体" w:hint="eastAsia"/>
                <w:bCs/>
                <w:color w:val="000000"/>
                <w:sz w:val="24"/>
              </w:rPr>
              <w:t>公司认为随着固态产业化的发展</w:t>
            </w:r>
            <w:r>
              <w:rPr>
                <w:rFonts w:ascii="宋体" w:eastAsia="宋体" w:hAnsi="宋体" w:cs="宋体"/>
                <w:bCs/>
                <w:color w:val="000000"/>
                <w:sz w:val="24"/>
              </w:rPr>
              <w:t>，超高镍和富</w:t>
            </w:r>
            <w:r>
              <w:rPr>
                <w:rFonts w:ascii="宋体" w:eastAsia="宋体" w:hAnsi="宋体" w:cs="宋体" w:hint="eastAsia"/>
                <w:bCs/>
                <w:color w:val="000000"/>
                <w:sz w:val="24"/>
              </w:rPr>
              <w:t>锂锰基将会成为固态正极的</w:t>
            </w:r>
            <w:r>
              <w:rPr>
                <w:rFonts w:ascii="宋体" w:eastAsia="宋体" w:hAnsi="宋体" w:cs="宋体"/>
                <w:bCs/>
                <w:color w:val="000000"/>
                <w:sz w:val="24"/>
              </w:rPr>
              <w:t>主流。全固态电池开发的终极</w:t>
            </w:r>
            <w:r>
              <w:rPr>
                <w:rFonts w:ascii="宋体" w:eastAsia="宋体" w:hAnsi="宋体" w:cs="宋体" w:hint="eastAsia"/>
                <w:bCs/>
                <w:color w:val="000000"/>
                <w:sz w:val="24"/>
              </w:rPr>
              <w:t>目标</w:t>
            </w:r>
            <w:r>
              <w:rPr>
                <w:rFonts w:ascii="宋体" w:eastAsia="宋体" w:hAnsi="宋体" w:cs="宋体"/>
                <w:bCs/>
                <w:color w:val="000000"/>
                <w:sz w:val="24"/>
              </w:rPr>
              <w:t>是要同时实现超高安全性和超高能量密度</w:t>
            </w:r>
            <w:r>
              <w:rPr>
                <w:rFonts w:ascii="宋体" w:eastAsia="宋体" w:hAnsi="宋体" w:cs="宋体" w:hint="eastAsia"/>
                <w:bCs/>
                <w:color w:val="000000"/>
                <w:sz w:val="24"/>
              </w:rPr>
              <w:t>，</w:t>
            </w:r>
            <w:r>
              <w:rPr>
                <w:rFonts w:ascii="宋体" w:eastAsia="宋体" w:hAnsi="宋体" w:cs="宋体"/>
                <w:bCs/>
                <w:color w:val="000000"/>
                <w:sz w:val="24"/>
              </w:rPr>
              <w:t>不满足这两个标准当中的任何一条，都不是真正意义上的全固态电池。</w:t>
            </w:r>
            <w:r>
              <w:rPr>
                <w:rFonts w:ascii="宋体" w:eastAsia="宋体" w:hAnsi="宋体" w:cs="宋体" w:hint="eastAsia"/>
                <w:bCs/>
                <w:color w:val="000000"/>
                <w:sz w:val="24"/>
              </w:rPr>
              <w:t>目前超高镍和富锂锰基在开发过程遇到的问题基本都可以通过现有的材料改性手段在正极侧加以解决。</w:t>
            </w:r>
          </w:p>
          <w:p w14:paraId="34B39B3A" w14:textId="77777777" w:rsidR="00384DBE" w:rsidRDefault="00384DBE">
            <w:pPr>
              <w:snapToGrid/>
              <w:spacing w:before="0" w:after="0" w:line="360" w:lineRule="auto"/>
              <w:ind w:firstLineChars="200" w:firstLine="440"/>
              <w:jc w:val="both"/>
              <w:rPr>
                <w:rFonts w:hint="eastAsia"/>
              </w:rPr>
            </w:pPr>
          </w:p>
          <w:p w14:paraId="6956D1E4" w14:textId="77777777" w:rsidR="00384DBE" w:rsidRDefault="00FB726E">
            <w:pPr>
              <w:snapToGrid/>
              <w:spacing w:before="0" w:after="0" w:line="360" w:lineRule="auto"/>
              <w:jc w:val="both"/>
              <w:rPr>
                <w:rFonts w:hint="eastAsia"/>
              </w:rPr>
            </w:pPr>
            <w:r>
              <w:rPr>
                <w:rFonts w:ascii="宋体" w:eastAsia="宋体" w:hAnsi="宋体" w:cs="宋体" w:hint="eastAsia"/>
                <w:b/>
                <w:color w:val="000000"/>
                <w:sz w:val="24"/>
              </w:rPr>
              <w:lastRenderedPageBreak/>
              <w:t>七</w:t>
            </w:r>
            <w:r>
              <w:rPr>
                <w:rFonts w:ascii="宋体" w:eastAsia="宋体" w:hAnsi="宋体" w:cs="宋体"/>
                <w:b/>
                <w:color w:val="000000"/>
                <w:sz w:val="24"/>
              </w:rPr>
              <w:t>、</w:t>
            </w:r>
            <w:r>
              <w:rPr>
                <w:rFonts w:ascii="宋体" w:eastAsia="宋体" w:hAnsi="宋体" w:cs="宋体" w:hint="eastAsia"/>
                <w:b/>
                <w:color w:val="000000"/>
                <w:sz w:val="24"/>
              </w:rPr>
              <w:t>公司锰铁锂出货情况如何</w:t>
            </w:r>
            <w:r>
              <w:rPr>
                <w:rFonts w:ascii="宋体" w:eastAsia="宋体" w:hAnsi="宋体" w:cs="宋体"/>
                <w:b/>
                <w:color w:val="000000"/>
                <w:sz w:val="24"/>
              </w:rPr>
              <w:t>？</w:t>
            </w:r>
          </w:p>
          <w:p w14:paraId="42BEFF28" w14:textId="77777777" w:rsidR="00384DBE" w:rsidRDefault="00FB726E">
            <w:pPr>
              <w:snapToGrid/>
              <w:spacing w:before="0" w:after="0" w:line="360" w:lineRule="auto"/>
              <w:ind w:firstLineChars="200" w:firstLine="482"/>
              <w:jc w:val="both"/>
              <w:rPr>
                <w:rFonts w:ascii="宋体" w:eastAsia="宋体" w:hAnsi="宋体" w:cs="宋体"/>
                <w:bCs/>
                <w:color w:val="000000"/>
                <w:sz w:val="24"/>
              </w:rPr>
            </w:pPr>
            <w:r>
              <w:rPr>
                <w:rFonts w:ascii="宋体" w:eastAsia="宋体" w:hAnsi="宋体" w:cs="宋体"/>
                <w:b/>
                <w:color w:val="000000"/>
                <w:sz w:val="24"/>
              </w:rPr>
              <w:t>答：</w:t>
            </w:r>
            <w:r>
              <w:rPr>
                <w:rFonts w:ascii="宋体" w:eastAsia="宋体" w:hAnsi="宋体" w:cs="宋体" w:hint="eastAsia"/>
                <w:bCs/>
                <w:color w:val="000000"/>
                <w:sz w:val="24"/>
              </w:rPr>
              <w:t>受益于商用车电动化需求放量，2025年上半年，公司磷酸锰铁锂产品出货已达到2024全年出货总量，其中商用车领域销量突破千吨，并与国际头部客户签订合作协议。二代产品已通过稳定性测试，有望率先于年内实现乘用车纯用方案上车，目前已经启动新的产能选址规划工作。</w:t>
            </w:r>
          </w:p>
          <w:p w14:paraId="344F6784" w14:textId="77777777" w:rsidR="00384DBE" w:rsidRDefault="00384DBE">
            <w:pPr>
              <w:snapToGrid/>
              <w:spacing w:before="0" w:after="0" w:line="360" w:lineRule="auto"/>
              <w:ind w:firstLineChars="200" w:firstLine="440"/>
              <w:jc w:val="both"/>
              <w:rPr>
                <w:rFonts w:hint="eastAsia"/>
              </w:rPr>
            </w:pPr>
          </w:p>
          <w:p w14:paraId="6542FF74" w14:textId="77777777" w:rsidR="00384DBE" w:rsidRDefault="00FB726E">
            <w:pPr>
              <w:snapToGrid/>
              <w:spacing w:before="0" w:after="0" w:line="360" w:lineRule="auto"/>
              <w:jc w:val="both"/>
              <w:rPr>
                <w:rFonts w:hint="eastAsia"/>
              </w:rPr>
            </w:pPr>
            <w:r>
              <w:rPr>
                <w:rFonts w:ascii="宋体" w:eastAsia="宋体" w:hAnsi="宋体" w:cs="宋体" w:hint="eastAsia"/>
                <w:b/>
                <w:color w:val="000000"/>
                <w:sz w:val="24"/>
              </w:rPr>
              <w:t>八</w:t>
            </w:r>
            <w:r>
              <w:rPr>
                <w:rFonts w:ascii="宋体" w:eastAsia="宋体" w:hAnsi="宋体" w:cs="宋体"/>
                <w:b/>
                <w:color w:val="000000"/>
                <w:sz w:val="24"/>
              </w:rPr>
              <w:t>、</w:t>
            </w:r>
            <w:r>
              <w:rPr>
                <w:rFonts w:ascii="宋体" w:eastAsia="宋体" w:hAnsi="宋体" w:cs="宋体" w:hint="eastAsia"/>
                <w:b/>
                <w:color w:val="000000"/>
                <w:sz w:val="24"/>
              </w:rPr>
              <w:t>公司上半年钠电已签订单，仙桃基地6</w:t>
            </w:r>
            <w:r>
              <w:rPr>
                <w:rFonts w:ascii="宋体" w:eastAsia="宋体" w:hAnsi="宋体" w:cs="宋体"/>
                <w:b/>
                <w:color w:val="000000"/>
                <w:sz w:val="24"/>
              </w:rPr>
              <w:t>000</w:t>
            </w:r>
            <w:r>
              <w:rPr>
                <w:rFonts w:ascii="宋体" w:eastAsia="宋体" w:hAnsi="宋体" w:cs="宋体" w:hint="eastAsia"/>
                <w:b/>
                <w:color w:val="000000"/>
                <w:sz w:val="24"/>
              </w:rPr>
              <w:t>吨产线近期已开工，目前进展如何</w:t>
            </w:r>
            <w:r>
              <w:rPr>
                <w:rFonts w:ascii="宋体" w:eastAsia="宋体" w:hAnsi="宋体" w:cs="宋体"/>
                <w:b/>
                <w:color w:val="000000"/>
                <w:sz w:val="24"/>
              </w:rPr>
              <w:t>？</w:t>
            </w:r>
          </w:p>
          <w:p w14:paraId="564EF070" w14:textId="77777777" w:rsidR="00384DBE" w:rsidRDefault="00FB726E">
            <w:pPr>
              <w:snapToGrid/>
              <w:spacing w:before="0" w:after="0" w:line="360" w:lineRule="auto"/>
              <w:ind w:firstLineChars="200" w:firstLine="482"/>
              <w:jc w:val="both"/>
              <w:rPr>
                <w:rFonts w:ascii="宋体" w:eastAsia="宋体" w:hAnsi="宋体" w:cs="宋体"/>
                <w:bCs/>
                <w:color w:val="000000"/>
                <w:sz w:val="24"/>
              </w:rPr>
            </w:pPr>
            <w:r>
              <w:rPr>
                <w:rFonts w:ascii="宋体" w:eastAsia="宋体" w:hAnsi="宋体" w:cs="宋体"/>
                <w:b/>
                <w:color w:val="000000"/>
                <w:sz w:val="24"/>
              </w:rPr>
              <w:t>答：</w:t>
            </w:r>
            <w:r>
              <w:rPr>
                <w:rFonts w:ascii="宋体" w:eastAsia="宋体" w:hAnsi="宋体" w:cs="宋体" w:hint="eastAsia"/>
                <w:bCs/>
                <w:color w:val="000000"/>
                <w:sz w:val="24"/>
              </w:rPr>
              <w:t>公司钠电正极产品在动力、储能、启停电源等领域，已在国内外头部战略电池厂商中卡住领先位置，上半年已有百吨级突破，在与大客户合作的关键性项目也取得积极进展。今年下半年起至2026年，产销规模有望迅速提升，为满足客户订单需求，公司已正式在仙桃启动年产6000吨聚阴离子钠电正极材料的产线建设工作，该项目依托自主研发的创新技术体系，凭借集约化和智能化产线设计，建成后有望成为国内钠电领域最先进的正极材料生产线。</w:t>
            </w:r>
          </w:p>
          <w:p w14:paraId="2D6AD6B9" w14:textId="77777777" w:rsidR="00384DBE" w:rsidRDefault="00384DBE">
            <w:pPr>
              <w:snapToGrid/>
              <w:spacing w:before="0" w:after="0" w:line="360" w:lineRule="auto"/>
              <w:ind w:firstLineChars="200" w:firstLine="440"/>
              <w:jc w:val="both"/>
              <w:rPr>
                <w:rFonts w:hint="eastAsia"/>
              </w:rPr>
            </w:pPr>
          </w:p>
          <w:p w14:paraId="76BC4F78" w14:textId="77777777" w:rsidR="00384DBE" w:rsidRDefault="00FB726E">
            <w:pPr>
              <w:snapToGrid/>
              <w:spacing w:before="0" w:after="0" w:line="360" w:lineRule="auto"/>
              <w:jc w:val="both"/>
              <w:rPr>
                <w:rFonts w:hint="eastAsia"/>
              </w:rPr>
            </w:pPr>
            <w:r>
              <w:rPr>
                <w:rFonts w:ascii="宋体" w:eastAsia="宋体" w:hAnsi="宋体" w:cs="宋体" w:hint="eastAsia"/>
                <w:b/>
                <w:color w:val="000000"/>
                <w:sz w:val="24"/>
              </w:rPr>
              <w:t>九</w:t>
            </w:r>
            <w:r>
              <w:rPr>
                <w:rFonts w:ascii="宋体" w:eastAsia="宋体" w:hAnsi="宋体" w:cs="宋体"/>
                <w:b/>
                <w:color w:val="000000"/>
                <w:sz w:val="24"/>
              </w:rPr>
              <w:t>、</w:t>
            </w:r>
            <w:r>
              <w:rPr>
                <w:rFonts w:ascii="宋体" w:eastAsia="宋体" w:hAnsi="宋体" w:cs="宋体" w:hint="eastAsia"/>
                <w:b/>
                <w:color w:val="000000"/>
                <w:sz w:val="24"/>
              </w:rPr>
              <w:t>公司如何看待下半年欧洲新能源市场</w:t>
            </w:r>
            <w:r>
              <w:rPr>
                <w:rFonts w:ascii="宋体" w:eastAsia="宋体" w:hAnsi="宋体" w:cs="宋体"/>
                <w:b/>
                <w:color w:val="000000"/>
                <w:sz w:val="24"/>
              </w:rPr>
              <w:t>？</w:t>
            </w:r>
          </w:p>
          <w:p w14:paraId="3141ADC0" w14:textId="77777777" w:rsidR="00384DBE" w:rsidRDefault="00FB726E">
            <w:pPr>
              <w:snapToGrid/>
              <w:spacing w:before="0" w:after="0" w:line="360" w:lineRule="auto"/>
              <w:ind w:firstLineChars="200" w:firstLine="482"/>
              <w:jc w:val="both"/>
              <w:rPr>
                <w:rFonts w:hint="eastAsia"/>
              </w:rPr>
            </w:pPr>
            <w:r>
              <w:rPr>
                <w:rFonts w:ascii="宋体" w:eastAsia="宋体" w:hAnsi="宋体" w:cs="宋体"/>
                <w:b/>
                <w:color w:val="000000"/>
                <w:sz w:val="24"/>
              </w:rPr>
              <w:t>答：</w:t>
            </w:r>
            <w:r>
              <w:rPr>
                <w:rFonts w:ascii="宋体" w:eastAsia="宋体" w:hAnsi="宋体" w:cs="宋体" w:hint="eastAsia"/>
                <w:bCs/>
                <w:color w:val="000000"/>
                <w:sz w:val="24"/>
              </w:rPr>
              <w:t>目前欧洲市场较年初预期相比更为乐观，客户端反馈产能需求较大，公司波兰工厂正加快产线设计，将尽快完成产能建设，以满足欧洲本土化生产要求</w:t>
            </w:r>
            <w:r>
              <w:rPr>
                <w:rFonts w:ascii="宋体" w:eastAsia="宋体" w:hAnsi="宋体" w:cs="宋体"/>
                <w:bCs/>
                <w:color w:val="000000"/>
                <w:sz w:val="24"/>
              </w:rPr>
              <w:t>。</w:t>
            </w:r>
          </w:p>
        </w:tc>
      </w:tr>
      <w:tr w:rsidR="00384DBE" w14:paraId="4A48A048" w14:textId="77777777">
        <w:trPr>
          <w:trHeight w:val="681"/>
          <w:jc w:val="center"/>
        </w:trPr>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41" w:type="dxa"/>
              <w:right w:w="0" w:type="dxa"/>
            </w:tcMar>
          </w:tcPr>
          <w:p w14:paraId="5ED07C72" w14:textId="77777777" w:rsidR="00384DBE" w:rsidRDefault="00384DBE">
            <w:pPr>
              <w:spacing w:before="0" w:after="0" w:line="360" w:lineRule="auto"/>
              <w:ind w:right="110"/>
              <w:jc w:val="center"/>
              <w:rPr>
                <w:rFonts w:hint="eastAsia"/>
              </w:rPr>
            </w:pPr>
          </w:p>
        </w:tc>
        <w:tc>
          <w:tcPr>
            <w:tcW w:w="7500" w:type="dxa"/>
            <w:tcBorders>
              <w:top w:val="single" w:sz="6" w:space="0" w:color="CBCDD1"/>
              <w:left w:val="single" w:sz="6" w:space="0" w:color="000000"/>
              <w:bottom w:val="single" w:sz="6" w:space="0" w:color="000000"/>
              <w:right w:val="single" w:sz="6" w:space="0" w:color="000000"/>
            </w:tcBorders>
            <w:tcMar>
              <w:top w:w="0" w:type="dxa"/>
              <w:left w:w="108" w:type="dxa"/>
              <w:bottom w:w="41" w:type="dxa"/>
              <w:right w:w="0" w:type="dxa"/>
            </w:tcMar>
          </w:tcPr>
          <w:p w14:paraId="7F430CA2" w14:textId="77777777" w:rsidR="00384DBE" w:rsidRDefault="00FB726E">
            <w:pPr>
              <w:spacing w:before="156" w:after="156" w:line="360" w:lineRule="auto"/>
              <w:jc w:val="both"/>
              <w:rPr>
                <w:rFonts w:hint="eastAsia"/>
              </w:rPr>
            </w:pPr>
            <w:r>
              <w:rPr>
                <w:rFonts w:ascii="宋体" w:eastAsia="宋体" w:hAnsi="宋体" w:cs="宋体"/>
                <w:color w:val="000000"/>
                <w:sz w:val="24"/>
              </w:rPr>
              <w:t>《与会清单》</w:t>
            </w:r>
          </w:p>
        </w:tc>
      </w:tr>
    </w:tbl>
    <w:p w14:paraId="5F39C6B1" w14:textId="77777777" w:rsidR="00384DBE" w:rsidRDefault="00384DBE">
      <w:pPr>
        <w:snapToGrid/>
        <w:spacing w:before="0" w:after="0" w:line="360" w:lineRule="auto"/>
        <w:rPr>
          <w:rFonts w:hint="eastAsia"/>
        </w:rPr>
      </w:pPr>
    </w:p>
    <w:p w14:paraId="46885AA7" w14:textId="77777777" w:rsidR="00384DBE" w:rsidRDefault="00384DBE">
      <w:pPr>
        <w:spacing w:before="0" w:after="0" w:line="360" w:lineRule="auto"/>
        <w:rPr>
          <w:rFonts w:ascii="宋体" w:eastAsia="宋体" w:hAnsi="宋体" w:cs="宋体"/>
          <w:b/>
          <w:color w:val="000000"/>
          <w:sz w:val="24"/>
        </w:rPr>
      </w:pPr>
    </w:p>
    <w:p w14:paraId="780A9726" w14:textId="77777777" w:rsidR="00384DBE" w:rsidRDefault="00FB726E">
      <w:pPr>
        <w:spacing w:before="0" w:after="0" w:line="360" w:lineRule="auto"/>
        <w:rPr>
          <w:rFonts w:hint="eastAsia"/>
        </w:rPr>
      </w:pPr>
      <w:r>
        <w:rPr>
          <w:rFonts w:ascii="宋体" w:eastAsia="宋体" w:hAnsi="宋体" w:cs="宋体"/>
          <w:b/>
          <w:color w:val="000000"/>
          <w:sz w:val="24"/>
        </w:rPr>
        <w:t>附件：《与会清单》</w:t>
      </w:r>
    </w:p>
    <w:tbl>
      <w:tblPr>
        <w:tblStyle w:val="a9"/>
        <w:tblW w:w="0" w:type="auto"/>
        <w:tblLayout w:type="fixed"/>
        <w:tblLook w:val="04A0" w:firstRow="1" w:lastRow="0" w:firstColumn="1" w:lastColumn="0" w:noHBand="0" w:noVBand="1"/>
      </w:tblPr>
      <w:tblGrid>
        <w:gridCol w:w="4670"/>
        <w:gridCol w:w="3895"/>
      </w:tblGrid>
      <w:tr w:rsidR="00384DBE" w14:paraId="167914B7"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9558EE1" w14:textId="77777777" w:rsidR="00384DBE" w:rsidRDefault="00FB726E">
            <w:pPr>
              <w:widowControl/>
              <w:rPr>
                <w:rFonts w:ascii="Times New Roman" w:eastAsia="宋体" w:hAnsi="Times New Roman"/>
                <w:color w:val="000000"/>
              </w:rPr>
            </w:pPr>
            <w:r>
              <w:rPr>
                <w:rFonts w:ascii="Times New Roman" w:eastAsia="宋体" w:hAnsi="Times New Roman" w:hint="eastAsia"/>
                <w:color w:val="000000"/>
              </w:rPr>
              <w:t>E-House(China)AssetManagement(HK)Limited</w:t>
            </w:r>
          </w:p>
        </w:tc>
        <w:tc>
          <w:tcPr>
            <w:tcW w:w="38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257342A" w14:textId="77777777" w:rsidR="00384DBE" w:rsidRDefault="00FB726E">
            <w:pPr>
              <w:rPr>
                <w:rFonts w:ascii="Times New Roman" w:eastAsia="宋体" w:hAnsi="Times New Roman"/>
                <w:color w:val="000000"/>
              </w:rPr>
            </w:pPr>
            <w:r>
              <w:rPr>
                <w:rFonts w:ascii="Times New Roman" w:eastAsia="宋体" w:hAnsi="Times New Roman" w:hint="eastAsia"/>
                <w:color w:val="000000"/>
              </w:rPr>
              <w:t>上海国际信托有限公司</w:t>
            </w:r>
          </w:p>
        </w:tc>
      </w:tr>
      <w:tr w:rsidR="00384DBE" w14:paraId="5D02544C"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E1C61DC" w14:textId="77777777" w:rsidR="00384DBE" w:rsidRDefault="00FB726E">
            <w:pPr>
              <w:rPr>
                <w:rFonts w:ascii="Times New Roman" w:eastAsia="宋体" w:hAnsi="Times New Roman"/>
                <w:color w:val="000000"/>
              </w:rPr>
            </w:pPr>
            <w:r>
              <w:rPr>
                <w:rFonts w:ascii="Times New Roman" w:eastAsia="宋体" w:hAnsi="Times New Roman" w:hint="eastAsia"/>
                <w:color w:val="000000"/>
              </w:rPr>
              <w:t>Ofionk Capital</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61E3034C" w14:textId="77777777" w:rsidR="00384DBE" w:rsidRDefault="00FB726E">
            <w:pPr>
              <w:rPr>
                <w:rFonts w:ascii="Times New Roman" w:eastAsia="宋体" w:hAnsi="Times New Roman"/>
                <w:color w:val="000000"/>
              </w:rPr>
            </w:pPr>
            <w:r>
              <w:rPr>
                <w:rFonts w:ascii="Times New Roman" w:eastAsia="宋体" w:hAnsi="Times New Roman" w:hint="eastAsia"/>
                <w:color w:val="000000"/>
              </w:rPr>
              <w:t>上海今港资产管理有限公司</w:t>
            </w:r>
          </w:p>
        </w:tc>
      </w:tr>
      <w:tr w:rsidR="00384DBE" w14:paraId="71631970"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D68D1B5" w14:textId="77777777" w:rsidR="00384DBE" w:rsidRDefault="00FB726E">
            <w:pPr>
              <w:rPr>
                <w:rFonts w:ascii="Times New Roman" w:eastAsia="宋体" w:hAnsi="Times New Roman"/>
                <w:color w:val="000000"/>
              </w:rPr>
            </w:pPr>
            <w:r>
              <w:rPr>
                <w:rFonts w:ascii="Times New Roman" w:eastAsia="宋体" w:hAnsi="Times New Roman" w:hint="eastAsia"/>
                <w:color w:val="000000"/>
              </w:rPr>
              <w:t>北京富智投资管理有限公司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7941EE62" w14:textId="77777777" w:rsidR="00384DBE" w:rsidRDefault="00FB726E">
            <w:pPr>
              <w:rPr>
                <w:rFonts w:ascii="Times New Roman" w:eastAsia="宋体" w:hAnsi="Times New Roman"/>
                <w:color w:val="000000"/>
              </w:rPr>
            </w:pPr>
            <w:r>
              <w:rPr>
                <w:rFonts w:ascii="Times New Roman" w:eastAsia="宋体" w:hAnsi="Times New Roman" w:hint="eastAsia"/>
                <w:color w:val="000000"/>
              </w:rPr>
              <w:t>上海申银万国证券研究所有限公司</w:t>
            </w:r>
          </w:p>
        </w:tc>
      </w:tr>
      <w:tr w:rsidR="00384DBE" w14:paraId="0FCFEAD3"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1D3D700" w14:textId="77777777" w:rsidR="00384DBE" w:rsidRDefault="00FB726E">
            <w:pPr>
              <w:rPr>
                <w:rFonts w:ascii="Times New Roman" w:eastAsia="宋体" w:hAnsi="Times New Roman"/>
                <w:color w:val="000000"/>
              </w:rPr>
            </w:pPr>
            <w:r>
              <w:rPr>
                <w:rFonts w:ascii="Times New Roman" w:eastAsia="宋体" w:hAnsi="Times New Roman" w:hint="eastAsia"/>
                <w:color w:val="000000"/>
              </w:rPr>
              <w:t>北京鸿道投资管理有限责任公司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36EBD179" w14:textId="77777777" w:rsidR="00384DBE" w:rsidRDefault="00FB726E">
            <w:pPr>
              <w:rPr>
                <w:rFonts w:ascii="Times New Roman" w:eastAsia="宋体" w:hAnsi="Times New Roman"/>
                <w:color w:val="000000"/>
              </w:rPr>
            </w:pPr>
            <w:r>
              <w:rPr>
                <w:rFonts w:ascii="Times New Roman" w:eastAsia="宋体" w:hAnsi="Times New Roman" w:hint="eastAsia"/>
                <w:color w:val="000000"/>
              </w:rPr>
              <w:t>上海天猊投资管理有限公司</w:t>
            </w:r>
          </w:p>
        </w:tc>
      </w:tr>
      <w:tr w:rsidR="00384DBE" w14:paraId="1ABD997F"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6705F4B" w14:textId="77777777" w:rsidR="00384DBE" w:rsidRDefault="00FB726E">
            <w:pPr>
              <w:rPr>
                <w:rFonts w:ascii="Times New Roman" w:eastAsia="宋体" w:hAnsi="Times New Roman"/>
                <w:color w:val="000000"/>
              </w:rPr>
            </w:pPr>
            <w:r>
              <w:rPr>
                <w:rFonts w:ascii="Times New Roman" w:eastAsia="宋体" w:hAnsi="Times New Roman" w:hint="eastAsia"/>
                <w:color w:val="000000"/>
              </w:rPr>
              <w:lastRenderedPageBreak/>
              <w:t>北京湍团投资管理有限责任公司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10049465" w14:textId="77777777" w:rsidR="00384DBE" w:rsidRDefault="00FB726E">
            <w:pPr>
              <w:rPr>
                <w:rFonts w:ascii="Times New Roman" w:eastAsia="宋体" w:hAnsi="Times New Roman"/>
                <w:color w:val="000000"/>
              </w:rPr>
            </w:pPr>
            <w:r>
              <w:rPr>
                <w:rFonts w:ascii="Times New Roman" w:eastAsia="宋体" w:hAnsi="Times New Roman" w:hint="eastAsia"/>
                <w:color w:val="000000"/>
              </w:rPr>
              <w:t>深圳进门财经科技股份有限公司</w:t>
            </w:r>
          </w:p>
        </w:tc>
      </w:tr>
      <w:tr w:rsidR="00384DBE" w14:paraId="7415049D"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6B65674" w14:textId="77777777" w:rsidR="00384DBE" w:rsidRDefault="00FB726E">
            <w:pPr>
              <w:rPr>
                <w:rFonts w:ascii="Times New Roman" w:eastAsia="宋体" w:hAnsi="Times New Roman"/>
                <w:color w:val="000000"/>
              </w:rPr>
            </w:pPr>
            <w:r>
              <w:rPr>
                <w:rFonts w:ascii="Times New Roman" w:eastAsia="宋体" w:hAnsi="Times New Roman" w:hint="eastAsia"/>
                <w:color w:val="000000"/>
              </w:rPr>
              <w:t>博时基金管理有限公司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4C1F9E9F" w14:textId="77777777" w:rsidR="00384DBE" w:rsidRDefault="00FB726E">
            <w:pPr>
              <w:rPr>
                <w:rFonts w:ascii="Times New Roman" w:eastAsia="宋体" w:hAnsi="Times New Roman"/>
                <w:color w:val="000000"/>
              </w:rPr>
            </w:pPr>
            <w:r>
              <w:rPr>
                <w:rFonts w:ascii="Times New Roman" w:eastAsia="宋体" w:hAnsi="Times New Roman" w:hint="eastAsia"/>
                <w:color w:val="000000"/>
              </w:rPr>
              <w:t>深圳前海鑫天瑜资本管理有限公司</w:t>
            </w:r>
          </w:p>
        </w:tc>
      </w:tr>
      <w:tr w:rsidR="00384DBE" w14:paraId="5E3C04CB" w14:textId="77777777">
        <w:trPr>
          <w:trHeight w:val="64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55EE67B" w14:textId="77777777" w:rsidR="00384DBE" w:rsidRDefault="00FB726E">
            <w:pPr>
              <w:rPr>
                <w:rFonts w:ascii="Times New Roman" w:eastAsia="宋体" w:hAnsi="Times New Roman"/>
                <w:color w:val="000000"/>
              </w:rPr>
            </w:pPr>
            <w:r>
              <w:rPr>
                <w:rFonts w:ascii="Times New Roman" w:eastAsia="宋体" w:hAnsi="Times New Roman" w:hint="eastAsia"/>
                <w:color w:val="000000"/>
              </w:rPr>
              <w:t>财通证券股份有限公司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04BCE8CF" w14:textId="77777777" w:rsidR="00384DBE" w:rsidRDefault="00FB726E">
            <w:pPr>
              <w:rPr>
                <w:rFonts w:ascii="Times New Roman" w:eastAsia="宋体" w:hAnsi="Times New Roman"/>
                <w:color w:val="000000"/>
              </w:rPr>
            </w:pPr>
            <w:r>
              <w:rPr>
                <w:rFonts w:ascii="Times New Roman" w:eastAsia="宋体" w:hAnsi="Times New Roman" w:hint="eastAsia"/>
                <w:color w:val="000000"/>
              </w:rPr>
              <w:t>深圳市坤厚私募证券投资基金管理有限公司</w:t>
            </w:r>
          </w:p>
        </w:tc>
      </w:tr>
      <w:tr w:rsidR="00384DBE" w14:paraId="6DDCA221"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F90D768" w14:textId="77777777" w:rsidR="00384DBE" w:rsidRDefault="00FB726E">
            <w:pPr>
              <w:rPr>
                <w:rFonts w:ascii="Times New Roman" w:eastAsia="宋体" w:hAnsi="Times New Roman"/>
                <w:color w:val="000000"/>
              </w:rPr>
            </w:pPr>
            <w:r>
              <w:rPr>
                <w:rFonts w:ascii="Times New Roman" w:eastAsia="宋体" w:hAnsi="Times New Roman" w:hint="eastAsia"/>
                <w:color w:val="000000"/>
              </w:rPr>
              <w:t>大和证券株式会社</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32A48DB2" w14:textId="77777777" w:rsidR="00384DBE" w:rsidRDefault="00FB726E">
            <w:pPr>
              <w:rPr>
                <w:rFonts w:ascii="Times New Roman" w:eastAsia="宋体" w:hAnsi="Times New Roman"/>
                <w:color w:val="000000"/>
              </w:rPr>
            </w:pPr>
            <w:r>
              <w:rPr>
                <w:rFonts w:ascii="Times New Roman" w:eastAsia="宋体" w:hAnsi="Times New Roman" w:hint="eastAsia"/>
                <w:color w:val="000000"/>
              </w:rPr>
              <w:t>深圳市尚诚资产管理有限责任公司</w:t>
            </w:r>
          </w:p>
        </w:tc>
      </w:tr>
      <w:tr w:rsidR="00384DBE" w14:paraId="4797B160"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444BC3B" w14:textId="77777777" w:rsidR="00384DBE" w:rsidRDefault="00FB726E">
            <w:pPr>
              <w:rPr>
                <w:rFonts w:ascii="Times New Roman" w:eastAsia="宋体" w:hAnsi="Times New Roman"/>
                <w:color w:val="000000"/>
              </w:rPr>
            </w:pPr>
            <w:r>
              <w:rPr>
                <w:rFonts w:ascii="Times New Roman" w:eastAsia="宋体" w:hAnsi="Times New Roman" w:hint="eastAsia"/>
                <w:color w:val="000000"/>
              </w:rPr>
              <w:t>东方财富证券股份有限公司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1BF6012C" w14:textId="77777777" w:rsidR="00384DBE" w:rsidRDefault="00FB726E">
            <w:pPr>
              <w:rPr>
                <w:rFonts w:ascii="Times New Roman" w:eastAsia="宋体" w:hAnsi="Times New Roman"/>
                <w:color w:val="000000"/>
              </w:rPr>
            </w:pPr>
            <w:r>
              <w:rPr>
                <w:rFonts w:ascii="Times New Roman" w:eastAsia="宋体" w:hAnsi="Times New Roman" w:hint="eastAsia"/>
                <w:color w:val="000000"/>
              </w:rPr>
              <w:t>深圳中天汇富基金管理有限公司</w:t>
            </w:r>
          </w:p>
        </w:tc>
      </w:tr>
      <w:tr w:rsidR="00384DBE" w14:paraId="217AFE09"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17C9927" w14:textId="77777777" w:rsidR="00384DBE" w:rsidRDefault="00FB726E">
            <w:pPr>
              <w:rPr>
                <w:rFonts w:ascii="Times New Roman" w:eastAsia="宋体" w:hAnsi="Times New Roman"/>
                <w:color w:val="000000"/>
              </w:rPr>
            </w:pPr>
            <w:r>
              <w:rPr>
                <w:rFonts w:ascii="Times New Roman" w:eastAsia="宋体" w:hAnsi="Times New Roman" w:hint="eastAsia"/>
                <w:color w:val="000000"/>
              </w:rPr>
              <w:t>东方证券股份有限公司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440C2883" w14:textId="77777777" w:rsidR="00384DBE" w:rsidRDefault="00FB726E">
            <w:pPr>
              <w:rPr>
                <w:rFonts w:ascii="Times New Roman" w:eastAsia="宋体" w:hAnsi="Times New Roman"/>
                <w:color w:val="000000"/>
              </w:rPr>
            </w:pPr>
            <w:r>
              <w:rPr>
                <w:rFonts w:ascii="Times New Roman" w:eastAsia="宋体" w:hAnsi="Times New Roman" w:hint="eastAsia"/>
                <w:color w:val="000000"/>
              </w:rPr>
              <w:t>沈阳广益恒嘉私募基金管理有限公司</w:t>
            </w:r>
          </w:p>
        </w:tc>
      </w:tr>
      <w:tr w:rsidR="00384DBE" w14:paraId="2675AE27"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6706DF3" w14:textId="77777777" w:rsidR="00384DBE" w:rsidRDefault="00FB726E">
            <w:pPr>
              <w:rPr>
                <w:rFonts w:ascii="Times New Roman" w:eastAsia="宋体" w:hAnsi="Times New Roman"/>
                <w:color w:val="000000"/>
              </w:rPr>
            </w:pPr>
            <w:r>
              <w:rPr>
                <w:rFonts w:ascii="Times New Roman" w:eastAsia="宋体" w:hAnsi="Times New Roman" w:hint="eastAsia"/>
                <w:color w:val="000000"/>
              </w:rPr>
              <w:t>东吴证券股份有限公司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2236AC1E" w14:textId="77777777" w:rsidR="00384DBE" w:rsidRDefault="00FB726E">
            <w:pPr>
              <w:rPr>
                <w:rFonts w:ascii="Times New Roman" w:eastAsia="宋体" w:hAnsi="Times New Roman"/>
                <w:color w:val="000000"/>
              </w:rPr>
            </w:pPr>
            <w:r>
              <w:rPr>
                <w:rFonts w:ascii="Times New Roman" w:eastAsia="宋体" w:hAnsi="Times New Roman" w:hint="eastAsia"/>
                <w:color w:val="000000"/>
              </w:rPr>
              <w:t>太平洋证券股份有限公司</w:t>
            </w:r>
          </w:p>
        </w:tc>
      </w:tr>
      <w:tr w:rsidR="00384DBE" w14:paraId="35EFB2DE"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BA6CAF0" w14:textId="77777777" w:rsidR="00384DBE" w:rsidRDefault="00FB726E">
            <w:pPr>
              <w:rPr>
                <w:rFonts w:ascii="Times New Roman" w:eastAsia="宋体" w:hAnsi="Times New Roman"/>
                <w:color w:val="000000"/>
              </w:rPr>
            </w:pPr>
            <w:r>
              <w:rPr>
                <w:rFonts w:ascii="Times New Roman" w:eastAsia="宋体" w:hAnsi="Times New Roman" w:hint="eastAsia"/>
                <w:color w:val="000000"/>
              </w:rPr>
              <w:t>东兴基金管理有限公司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18C41894" w14:textId="77777777" w:rsidR="00384DBE" w:rsidRDefault="00FB726E">
            <w:pPr>
              <w:rPr>
                <w:rFonts w:ascii="Times New Roman" w:eastAsia="宋体" w:hAnsi="Times New Roman"/>
                <w:color w:val="000000"/>
              </w:rPr>
            </w:pPr>
            <w:r>
              <w:rPr>
                <w:rFonts w:ascii="Times New Roman" w:eastAsia="宋体" w:hAnsi="Times New Roman" w:hint="eastAsia"/>
                <w:color w:val="000000"/>
              </w:rPr>
              <w:t>天风汇盈</w:t>
            </w:r>
            <w:r>
              <w:rPr>
                <w:rFonts w:ascii="Times New Roman" w:eastAsia="宋体" w:hAnsi="Times New Roman" w:hint="eastAsia"/>
                <w:color w:val="000000"/>
              </w:rPr>
              <w:t>(</w:t>
            </w:r>
            <w:r>
              <w:rPr>
                <w:rFonts w:ascii="Times New Roman" w:eastAsia="宋体" w:hAnsi="Times New Roman" w:hint="eastAsia"/>
                <w:color w:val="000000"/>
              </w:rPr>
              <w:t>武汉</w:t>
            </w:r>
            <w:r>
              <w:rPr>
                <w:rFonts w:ascii="Times New Roman" w:eastAsia="宋体" w:hAnsi="Times New Roman" w:hint="eastAsia"/>
                <w:color w:val="000000"/>
              </w:rPr>
              <w:t>)</w:t>
            </w:r>
            <w:r>
              <w:rPr>
                <w:rFonts w:ascii="Times New Roman" w:eastAsia="宋体" w:hAnsi="Times New Roman" w:hint="eastAsia"/>
                <w:color w:val="000000"/>
              </w:rPr>
              <w:t>投资管理有限公司</w:t>
            </w:r>
          </w:p>
        </w:tc>
      </w:tr>
      <w:tr w:rsidR="00384DBE" w14:paraId="31A0CF29"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7ADC4F7" w14:textId="77777777" w:rsidR="00384DBE" w:rsidRDefault="00FB726E">
            <w:pPr>
              <w:rPr>
                <w:rFonts w:ascii="Times New Roman" w:eastAsia="宋体" w:hAnsi="Times New Roman"/>
                <w:color w:val="000000"/>
              </w:rPr>
            </w:pPr>
            <w:r>
              <w:rPr>
                <w:rFonts w:ascii="Times New Roman" w:eastAsia="宋体" w:hAnsi="Times New Roman" w:hint="eastAsia"/>
                <w:color w:val="000000"/>
              </w:rPr>
              <w:t>富瑞金融集团香港有限公司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706A1B28" w14:textId="77777777" w:rsidR="00384DBE" w:rsidRDefault="00FB726E">
            <w:pPr>
              <w:rPr>
                <w:rFonts w:ascii="Times New Roman" w:eastAsia="宋体" w:hAnsi="Times New Roman"/>
                <w:color w:val="000000"/>
              </w:rPr>
            </w:pPr>
            <w:r>
              <w:rPr>
                <w:rFonts w:ascii="Times New Roman" w:eastAsia="宋体" w:hAnsi="Times New Roman" w:hint="eastAsia"/>
                <w:color w:val="000000"/>
              </w:rPr>
              <w:t>天风证券股份有限公司</w:t>
            </w:r>
          </w:p>
        </w:tc>
      </w:tr>
      <w:tr w:rsidR="00384DBE" w14:paraId="6C36E7E8"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13814AA" w14:textId="77777777" w:rsidR="00384DBE" w:rsidRDefault="00FB726E">
            <w:pPr>
              <w:rPr>
                <w:rFonts w:ascii="Times New Roman" w:eastAsia="宋体" w:hAnsi="Times New Roman"/>
                <w:color w:val="000000"/>
              </w:rPr>
            </w:pPr>
            <w:r>
              <w:rPr>
                <w:rFonts w:ascii="Times New Roman" w:eastAsia="宋体" w:hAnsi="Times New Roman" w:hint="eastAsia"/>
                <w:color w:val="000000"/>
              </w:rPr>
              <w:t>耕霁</w:t>
            </w:r>
            <w:r>
              <w:rPr>
                <w:rFonts w:ascii="Times New Roman" w:eastAsia="宋体" w:hAnsi="Times New Roman" w:hint="eastAsia"/>
                <w:color w:val="000000"/>
              </w:rPr>
              <w:t>(</w:t>
            </w:r>
            <w:r>
              <w:rPr>
                <w:rFonts w:ascii="Times New Roman" w:eastAsia="宋体" w:hAnsi="Times New Roman" w:hint="eastAsia"/>
                <w:color w:val="000000"/>
              </w:rPr>
              <w:t>上海</w:t>
            </w:r>
            <w:r>
              <w:rPr>
                <w:rFonts w:ascii="Times New Roman" w:eastAsia="宋体" w:hAnsi="Times New Roman" w:hint="eastAsia"/>
                <w:color w:val="000000"/>
              </w:rPr>
              <w:t>)</w:t>
            </w:r>
            <w:r>
              <w:rPr>
                <w:rFonts w:ascii="Times New Roman" w:eastAsia="宋体" w:hAnsi="Times New Roman" w:hint="eastAsia"/>
                <w:color w:val="000000"/>
              </w:rPr>
              <w:t>投资管理有限公司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5F7D7D25" w14:textId="77777777" w:rsidR="00384DBE" w:rsidRDefault="00FB726E">
            <w:pPr>
              <w:rPr>
                <w:rFonts w:ascii="Times New Roman" w:eastAsia="宋体" w:hAnsi="Times New Roman"/>
                <w:color w:val="000000"/>
              </w:rPr>
            </w:pPr>
            <w:r>
              <w:rPr>
                <w:rFonts w:ascii="Times New Roman" w:eastAsia="宋体" w:hAnsi="Times New Roman" w:hint="eastAsia"/>
                <w:color w:val="000000"/>
              </w:rPr>
              <w:t>五矿证券有限公司</w:t>
            </w:r>
          </w:p>
        </w:tc>
      </w:tr>
      <w:tr w:rsidR="00384DBE" w14:paraId="79CAD17E"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16B9111" w14:textId="77777777" w:rsidR="00384DBE" w:rsidRDefault="00FB726E">
            <w:pPr>
              <w:rPr>
                <w:rFonts w:ascii="Times New Roman" w:eastAsia="宋体" w:hAnsi="Times New Roman"/>
                <w:color w:val="000000"/>
              </w:rPr>
            </w:pPr>
            <w:r>
              <w:rPr>
                <w:rFonts w:ascii="Times New Roman" w:eastAsia="宋体" w:hAnsi="Times New Roman" w:hint="eastAsia"/>
                <w:color w:val="000000"/>
              </w:rPr>
              <w:t>工银安盛资产管理有限公司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66A8EE4C" w14:textId="77777777" w:rsidR="00384DBE" w:rsidRDefault="00FB726E">
            <w:pPr>
              <w:rPr>
                <w:rFonts w:ascii="Times New Roman" w:eastAsia="宋体" w:hAnsi="Times New Roman"/>
                <w:color w:val="000000"/>
              </w:rPr>
            </w:pPr>
            <w:r>
              <w:rPr>
                <w:rFonts w:ascii="Times New Roman" w:eastAsia="宋体" w:hAnsi="Times New Roman" w:hint="eastAsia"/>
                <w:color w:val="000000"/>
              </w:rPr>
              <w:t>西部长江企业管理重庆有限公司</w:t>
            </w:r>
          </w:p>
        </w:tc>
      </w:tr>
      <w:tr w:rsidR="00384DBE" w14:paraId="09AA161B"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4D3C096" w14:textId="77777777" w:rsidR="00384DBE" w:rsidRDefault="00FB726E">
            <w:pPr>
              <w:rPr>
                <w:rFonts w:ascii="Times New Roman" w:eastAsia="宋体" w:hAnsi="Times New Roman"/>
                <w:color w:val="000000"/>
              </w:rPr>
            </w:pPr>
            <w:r>
              <w:rPr>
                <w:rFonts w:ascii="Times New Roman" w:eastAsia="宋体" w:hAnsi="Times New Roman" w:hint="eastAsia"/>
                <w:color w:val="000000"/>
              </w:rPr>
              <w:t>光大证券股份有限公司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7A903765" w14:textId="77777777" w:rsidR="00384DBE" w:rsidRDefault="00FB726E">
            <w:pPr>
              <w:rPr>
                <w:rFonts w:ascii="Times New Roman" w:eastAsia="宋体" w:hAnsi="Times New Roman"/>
                <w:color w:val="000000"/>
              </w:rPr>
            </w:pPr>
            <w:r>
              <w:rPr>
                <w:rFonts w:ascii="Times New Roman" w:eastAsia="宋体" w:hAnsi="Times New Roman" w:hint="eastAsia"/>
                <w:color w:val="000000"/>
              </w:rPr>
              <w:t>西部证券股份有限公司</w:t>
            </w:r>
          </w:p>
        </w:tc>
      </w:tr>
      <w:tr w:rsidR="00384DBE" w14:paraId="64DF8DE0"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D1EB963" w14:textId="77777777" w:rsidR="00384DBE" w:rsidRDefault="00FB726E">
            <w:pPr>
              <w:rPr>
                <w:rFonts w:ascii="Times New Roman" w:eastAsia="宋体" w:hAnsi="Times New Roman"/>
                <w:color w:val="000000"/>
              </w:rPr>
            </w:pPr>
            <w:r>
              <w:rPr>
                <w:rFonts w:ascii="Times New Roman" w:eastAsia="宋体" w:hAnsi="Times New Roman" w:hint="eastAsia"/>
                <w:color w:val="000000"/>
              </w:rPr>
              <w:t>国联民生证券股份有限公司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7EBAF1EA" w14:textId="77777777" w:rsidR="00384DBE" w:rsidRDefault="00FB726E">
            <w:pPr>
              <w:rPr>
                <w:rFonts w:ascii="Times New Roman" w:eastAsia="宋体" w:hAnsi="Times New Roman"/>
                <w:color w:val="000000"/>
              </w:rPr>
            </w:pPr>
            <w:r>
              <w:rPr>
                <w:rFonts w:ascii="Times New Roman" w:eastAsia="宋体" w:hAnsi="Times New Roman" w:hint="eastAsia"/>
                <w:color w:val="000000"/>
              </w:rPr>
              <w:t>兴业经济研究咨询股份有限公司</w:t>
            </w:r>
          </w:p>
        </w:tc>
      </w:tr>
      <w:tr w:rsidR="00384DBE" w14:paraId="0FF1A058"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F52AB8E" w14:textId="77777777" w:rsidR="00384DBE" w:rsidRDefault="00FB726E">
            <w:pPr>
              <w:rPr>
                <w:rFonts w:ascii="Times New Roman" w:eastAsia="宋体" w:hAnsi="Times New Roman"/>
                <w:color w:val="000000"/>
              </w:rPr>
            </w:pPr>
            <w:r>
              <w:rPr>
                <w:rFonts w:ascii="Times New Roman" w:eastAsia="宋体" w:hAnsi="Times New Roman" w:hint="eastAsia"/>
                <w:color w:val="000000"/>
              </w:rPr>
              <w:t>国泰海通证券股份有限公司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518C56FA" w14:textId="77777777" w:rsidR="00384DBE" w:rsidRDefault="00FB726E">
            <w:pPr>
              <w:rPr>
                <w:rFonts w:ascii="Times New Roman" w:eastAsia="宋体" w:hAnsi="Times New Roman"/>
                <w:color w:val="000000"/>
              </w:rPr>
            </w:pPr>
            <w:r>
              <w:rPr>
                <w:rFonts w:ascii="Times New Roman" w:eastAsia="宋体" w:hAnsi="Times New Roman" w:hint="eastAsia"/>
                <w:color w:val="000000"/>
              </w:rPr>
              <w:t>兴业证券股份有限公司</w:t>
            </w:r>
          </w:p>
        </w:tc>
      </w:tr>
      <w:tr w:rsidR="00384DBE" w14:paraId="68FDFCC0"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3A11C8C" w14:textId="77777777" w:rsidR="00384DBE" w:rsidRDefault="00FB726E">
            <w:pPr>
              <w:rPr>
                <w:rFonts w:ascii="Times New Roman" w:eastAsia="宋体" w:hAnsi="Times New Roman"/>
                <w:color w:val="000000"/>
              </w:rPr>
            </w:pPr>
            <w:r>
              <w:rPr>
                <w:rFonts w:ascii="Times New Roman" w:eastAsia="宋体" w:hAnsi="Times New Roman" w:hint="eastAsia"/>
                <w:color w:val="000000"/>
              </w:rPr>
              <w:t>国信证券股份有限公司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16D0F2C4" w14:textId="77777777" w:rsidR="00384DBE" w:rsidRDefault="00FB726E">
            <w:pPr>
              <w:rPr>
                <w:rFonts w:ascii="Times New Roman" w:eastAsia="宋体" w:hAnsi="Times New Roman"/>
                <w:color w:val="000000"/>
              </w:rPr>
            </w:pPr>
            <w:r>
              <w:rPr>
                <w:rFonts w:ascii="Times New Roman" w:eastAsia="宋体" w:hAnsi="Times New Roman" w:hint="eastAsia"/>
                <w:color w:val="000000"/>
              </w:rPr>
              <w:t>野村东方国际证券有限公司</w:t>
            </w:r>
          </w:p>
        </w:tc>
      </w:tr>
      <w:tr w:rsidR="00384DBE" w14:paraId="3F416B5A"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2D650C0" w14:textId="77777777" w:rsidR="00384DBE" w:rsidRDefault="00FB726E">
            <w:pPr>
              <w:rPr>
                <w:rFonts w:ascii="Times New Roman" w:eastAsia="宋体" w:hAnsi="Times New Roman"/>
                <w:color w:val="000000"/>
              </w:rPr>
            </w:pPr>
            <w:r>
              <w:rPr>
                <w:rFonts w:ascii="Times New Roman" w:eastAsia="宋体" w:hAnsi="Times New Roman" w:hint="eastAsia"/>
                <w:color w:val="000000"/>
              </w:rPr>
              <w:t>海通证券股份有限公司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22E4D162" w14:textId="77777777" w:rsidR="00384DBE" w:rsidRDefault="00FB726E">
            <w:pPr>
              <w:rPr>
                <w:rFonts w:ascii="Times New Roman" w:eastAsia="宋体" w:hAnsi="Times New Roman"/>
                <w:color w:val="000000"/>
              </w:rPr>
            </w:pPr>
            <w:r>
              <w:rPr>
                <w:rFonts w:ascii="Times New Roman" w:eastAsia="宋体" w:hAnsi="Times New Roman" w:hint="eastAsia"/>
                <w:color w:val="000000"/>
              </w:rPr>
              <w:t>甬兴证券有限公司</w:t>
            </w:r>
          </w:p>
        </w:tc>
      </w:tr>
      <w:tr w:rsidR="00384DBE" w14:paraId="3A0175CC"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BC031DD" w14:textId="77777777" w:rsidR="00384DBE" w:rsidRDefault="00FB726E">
            <w:pPr>
              <w:rPr>
                <w:rFonts w:ascii="Times New Roman" w:eastAsia="宋体" w:hAnsi="Times New Roman"/>
                <w:color w:val="000000"/>
              </w:rPr>
            </w:pPr>
            <w:r>
              <w:rPr>
                <w:rFonts w:ascii="Times New Roman" w:eastAsia="宋体" w:hAnsi="Times New Roman" w:hint="eastAsia"/>
                <w:color w:val="000000"/>
              </w:rPr>
              <w:t>杭州红骅投资管理有限公司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2745C0C8" w14:textId="77777777" w:rsidR="00384DBE" w:rsidRDefault="00FB726E">
            <w:pPr>
              <w:rPr>
                <w:rFonts w:ascii="Times New Roman" w:eastAsia="宋体" w:hAnsi="Times New Roman"/>
                <w:color w:val="000000"/>
              </w:rPr>
            </w:pPr>
            <w:r>
              <w:rPr>
                <w:rFonts w:ascii="Times New Roman" w:eastAsia="宋体" w:hAnsi="Times New Roman" w:hint="eastAsia"/>
                <w:color w:val="000000"/>
              </w:rPr>
              <w:t>誉辉资本管理</w:t>
            </w:r>
            <w:r>
              <w:rPr>
                <w:rFonts w:ascii="Times New Roman" w:eastAsia="宋体" w:hAnsi="Times New Roman" w:hint="eastAsia"/>
                <w:color w:val="000000"/>
              </w:rPr>
              <w:t>(</w:t>
            </w:r>
            <w:r>
              <w:rPr>
                <w:rFonts w:ascii="Times New Roman" w:eastAsia="宋体" w:hAnsi="Times New Roman" w:hint="eastAsia"/>
                <w:color w:val="000000"/>
              </w:rPr>
              <w:t>北京</w:t>
            </w:r>
            <w:r>
              <w:rPr>
                <w:rFonts w:ascii="Times New Roman" w:eastAsia="宋体" w:hAnsi="Times New Roman" w:hint="eastAsia"/>
                <w:color w:val="000000"/>
              </w:rPr>
              <w:t>)</w:t>
            </w:r>
            <w:r>
              <w:rPr>
                <w:rFonts w:ascii="Times New Roman" w:eastAsia="宋体" w:hAnsi="Times New Roman" w:hint="eastAsia"/>
                <w:color w:val="000000"/>
              </w:rPr>
              <w:t>有限责任公司</w:t>
            </w:r>
          </w:p>
        </w:tc>
      </w:tr>
      <w:tr w:rsidR="00384DBE" w14:paraId="7629526B"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510F557" w14:textId="77777777" w:rsidR="00384DBE" w:rsidRDefault="00FB726E">
            <w:pPr>
              <w:rPr>
                <w:rFonts w:ascii="Times New Roman" w:eastAsia="宋体" w:hAnsi="Times New Roman"/>
                <w:color w:val="000000"/>
              </w:rPr>
            </w:pPr>
            <w:r>
              <w:rPr>
                <w:rFonts w:ascii="Times New Roman" w:eastAsia="宋体" w:hAnsi="Times New Roman" w:hint="eastAsia"/>
                <w:color w:val="000000"/>
              </w:rPr>
              <w:t>泓德基金管理有限公司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56A0E977" w14:textId="77777777" w:rsidR="00384DBE" w:rsidRDefault="00FB726E">
            <w:pPr>
              <w:rPr>
                <w:rFonts w:ascii="Times New Roman" w:eastAsia="宋体" w:hAnsi="Times New Roman"/>
                <w:color w:val="000000"/>
              </w:rPr>
            </w:pPr>
            <w:r>
              <w:rPr>
                <w:rFonts w:ascii="Times New Roman" w:eastAsia="宋体" w:hAnsi="Times New Roman" w:hint="eastAsia"/>
                <w:color w:val="000000"/>
              </w:rPr>
              <w:t>圆信永丰基金管理有限公司</w:t>
            </w:r>
          </w:p>
        </w:tc>
      </w:tr>
      <w:tr w:rsidR="00384DBE" w14:paraId="48F10B7E"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A4BCB0F" w14:textId="77777777" w:rsidR="00384DBE" w:rsidRDefault="00FB726E">
            <w:pPr>
              <w:rPr>
                <w:rFonts w:ascii="Times New Roman" w:eastAsia="宋体" w:hAnsi="Times New Roman"/>
                <w:color w:val="000000"/>
              </w:rPr>
            </w:pPr>
            <w:r>
              <w:rPr>
                <w:rFonts w:ascii="Times New Roman" w:eastAsia="宋体" w:hAnsi="Times New Roman" w:hint="eastAsia"/>
                <w:color w:val="000000"/>
              </w:rPr>
              <w:t>湖北长江蔚来新能源投资管理有限公司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38B9BF6A" w14:textId="77777777" w:rsidR="00384DBE" w:rsidRDefault="00FB726E">
            <w:pPr>
              <w:rPr>
                <w:rFonts w:ascii="Times New Roman" w:eastAsia="宋体" w:hAnsi="Times New Roman"/>
                <w:color w:val="000000"/>
              </w:rPr>
            </w:pPr>
            <w:r>
              <w:rPr>
                <w:rFonts w:ascii="Times New Roman" w:eastAsia="宋体" w:hAnsi="Times New Roman" w:hint="eastAsia"/>
                <w:color w:val="000000"/>
              </w:rPr>
              <w:t>长江证券股份有限公司</w:t>
            </w:r>
          </w:p>
        </w:tc>
      </w:tr>
      <w:tr w:rsidR="00384DBE" w14:paraId="3BBC5A9B"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252AD46" w14:textId="77777777" w:rsidR="00384DBE" w:rsidRDefault="00FB726E">
            <w:pPr>
              <w:rPr>
                <w:rFonts w:ascii="Times New Roman" w:eastAsia="宋体" w:hAnsi="Times New Roman"/>
                <w:color w:val="000000"/>
              </w:rPr>
            </w:pPr>
            <w:r>
              <w:rPr>
                <w:rFonts w:ascii="Times New Roman" w:eastAsia="宋体" w:hAnsi="Times New Roman" w:hint="eastAsia"/>
                <w:color w:val="000000"/>
              </w:rPr>
              <w:t>花旗环球金融亚洲有限公司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18CE41BB" w14:textId="77777777" w:rsidR="00384DBE" w:rsidRDefault="00FB726E">
            <w:pPr>
              <w:rPr>
                <w:rFonts w:ascii="Times New Roman" w:eastAsia="宋体" w:hAnsi="Times New Roman"/>
                <w:color w:val="000000"/>
              </w:rPr>
            </w:pPr>
            <w:r>
              <w:rPr>
                <w:rFonts w:ascii="Times New Roman" w:eastAsia="宋体" w:hAnsi="Times New Roman" w:hint="eastAsia"/>
                <w:color w:val="000000"/>
              </w:rPr>
              <w:t>招商证券股份有限公司</w:t>
            </w:r>
          </w:p>
        </w:tc>
      </w:tr>
      <w:tr w:rsidR="00384DBE" w14:paraId="01997F03"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3ECC493" w14:textId="77777777" w:rsidR="00384DBE" w:rsidRDefault="00FB726E">
            <w:pPr>
              <w:rPr>
                <w:rFonts w:ascii="Times New Roman" w:eastAsia="宋体" w:hAnsi="Times New Roman"/>
                <w:color w:val="000000"/>
              </w:rPr>
            </w:pPr>
            <w:r>
              <w:rPr>
                <w:rFonts w:ascii="Times New Roman" w:eastAsia="宋体" w:hAnsi="Times New Roman" w:hint="eastAsia"/>
                <w:color w:val="000000"/>
              </w:rPr>
              <w:t>华福证券有限责任公司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6D3E1431" w14:textId="77777777" w:rsidR="00384DBE" w:rsidRDefault="00FB726E">
            <w:pPr>
              <w:rPr>
                <w:rFonts w:ascii="Times New Roman" w:eastAsia="宋体" w:hAnsi="Times New Roman"/>
                <w:color w:val="000000"/>
              </w:rPr>
            </w:pPr>
            <w:r>
              <w:rPr>
                <w:rFonts w:ascii="Times New Roman" w:eastAsia="宋体" w:hAnsi="Times New Roman" w:hint="eastAsia"/>
                <w:color w:val="000000"/>
              </w:rPr>
              <w:t>中国国际金融股份有限公司</w:t>
            </w:r>
          </w:p>
        </w:tc>
      </w:tr>
      <w:tr w:rsidR="00384DBE" w14:paraId="0483DCB1"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8AA3615" w14:textId="77777777" w:rsidR="00384DBE" w:rsidRDefault="00FB726E">
            <w:pPr>
              <w:rPr>
                <w:rFonts w:ascii="Times New Roman" w:eastAsia="宋体" w:hAnsi="Times New Roman"/>
                <w:color w:val="000000"/>
              </w:rPr>
            </w:pPr>
            <w:r>
              <w:rPr>
                <w:rFonts w:ascii="Times New Roman" w:eastAsia="宋体" w:hAnsi="Times New Roman" w:hint="eastAsia"/>
                <w:color w:val="000000"/>
              </w:rPr>
              <w:t>华润元大基金管理有限公司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34E9B2F9" w14:textId="77777777" w:rsidR="00384DBE" w:rsidRDefault="00FB726E">
            <w:pPr>
              <w:rPr>
                <w:rFonts w:ascii="Times New Roman" w:eastAsia="宋体" w:hAnsi="Times New Roman"/>
                <w:color w:val="000000"/>
              </w:rPr>
            </w:pPr>
            <w:r>
              <w:rPr>
                <w:rFonts w:ascii="Times New Roman" w:eastAsia="宋体" w:hAnsi="Times New Roman" w:hint="eastAsia"/>
                <w:color w:val="000000"/>
              </w:rPr>
              <w:t>中国人保资产管理有限公司</w:t>
            </w:r>
          </w:p>
        </w:tc>
      </w:tr>
      <w:tr w:rsidR="00384DBE" w14:paraId="66A2D7CB"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1B62ACC" w14:textId="77777777" w:rsidR="00384DBE" w:rsidRDefault="00FB726E">
            <w:pPr>
              <w:rPr>
                <w:rFonts w:ascii="Times New Roman" w:eastAsia="宋体" w:hAnsi="Times New Roman"/>
                <w:color w:val="000000"/>
              </w:rPr>
            </w:pPr>
            <w:r>
              <w:rPr>
                <w:rFonts w:ascii="Times New Roman" w:eastAsia="宋体" w:hAnsi="Times New Roman" w:hint="eastAsia"/>
                <w:color w:val="000000"/>
              </w:rPr>
              <w:t>华泰证券股份有限公司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5494AC4D" w14:textId="77777777" w:rsidR="00384DBE" w:rsidRDefault="00FB726E">
            <w:pPr>
              <w:rPr>
                <w:rFonts w:ascii="Times New Roman" w:eastAsia="宋体" w:hAnsi="Times New Roman"/>
                <w:color w:val="000000"/>
              </w:rPr>
            </w:pPr>
            <w:r>
              <w:rPr>
                <w:rFonts w:ascii="Times New Roman" w:eastAsia="宋体" w:hAnsi="Times New Roman" w:hint="eastAsia"/>
                <w:color w:val="000000"/>
              </w:rPr>
              <w:t>中国投资有限责任公司</w:t>
            </w:r>
          </w:p>
        </w:tc>
      </w:tr>
      <w:tr w:rsidR="00384DBE" w14:paraId="6DC094F7"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03D6E13" w14:textId="77777777" w:rsidR="00384DBE" w:rsidRDefault="00FB726E">
            <w:pPr>
              <w:rPr>
                <w:rFonts w:ascii="Times New Roman" w:eastAsia="宋体" w:hAnsi="Times New Roman"/>
                <w:color w:val="000000"/>
              </w:rPr>
            </w:pPr>
            <w:r>
              <w:rPr>
                <w:rFonts w:ascii="Times New Roman" w:eastAsia="宋体" w:hAnsi="Times New Roman" w:hint="eastAsia"/>
                <w:color w:val="000000"/>
              </w:rPr>
              <w:t>华西证券股份有限公司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1FB494E3" w14:textId="77777777" w:rsidR="00384DBE" w:rsidRDefault="00FB726E">
            <w:pPr>
              <w:rPr>
                <w:rFonts w:ascii="Times New Roman" w:eastAsia="宋体" w:hAnsi="Times New Roman"/>
                <w:color w:val="000000"/>
              </w:rPr>
            </w:pPr>
            <w:r>
              <w:rPr>
                <w:rFonts w:ascii="Times New Roman" w:eastAsia="宋体" w:hAnsi="Times New Roman" w:hint="eastAsia"/>
                <w:color w:val="000000"/>
              </w:rPr>
              <w:t>中国银河证券股份有限公司</w:t>
            </w:r>
          </w:p>
        </w:tc>
      </w:tr>
      <w:tr w:rsidR="00384DBE" w14:paraId="1CF79309"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01FB308" w14:textId="77777777" w:rsidR="00384DBE" w:rsidRDefault="00FB726E">
            <w:pPr>
              <w:rPr>
                <w:rFonts w:ascii="Times New Roman" w:eastAsia="宋体" w:hAnsi="Times New Roman"/>
                <w:color w:val="000000"/>
              </w:rPr>
            </w:pPr>
            <w:r>
              <w:rPr>
                <w:rFonts w:ascii="Times New Roman" w:eastAsia="宋体" w:hAnsi="Times New Roman" w:hint="eastAsia"/>
                <w:color w:val="000000"/>
              </w:rPr>
              <w:t>汇华理财有限公司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2B23F194" w14:textId="77777777" w:rsidR="00384DBE" w:rsidRDefault="00FB726E">
            <w:pPr>
              <w:rPr>
                <w:rFonts w:ascii="Times New Roman" w:eastAsia="宋体" w:hAnsi="Times New Roman"/>
                <w:color w:val="000000"/>
              </w:rPr>
            </w:pPr>
            <w:r>
              <w:rPr>
                <w:rFonts w:ascii="Times New Roman" w:eastAsia="宋体" w:hAnsi="Times New Roman" w:hint="eastAsia"/>
                <w:color w:val="000000"/>
              </w:rPr>
              <w:t>中国银行股份有限公司</w:t>
            </w:r>
          </w:p>
        </w:tc>
      </w:tr>
      <w:tr w:rsidR="00384DBE" w14:paraId="4D9AA65E"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0D072B2" w14:textId="77777777" w:rsidR="00384DBE" w:rsidRDefault="00FB726E">
            <w:pPr>
              <w:rPr>
                <w:rFonts w:ascii="Times New Roman" w:eastAsia="宋体" w:hAnsi="Times New Roman"/>
                <w:color w:val="000000"/>
              </w:rPr>
            </w:pPr>
            <w:r>
              <w:rPr>
                <w:rFonts w:ascii="Times New Roman" w:eastAsia="宋体" w:hAnsi="Times New Roman" w:hint="eastAsia"/>
                <w:color w:val="000000"/>
              </w:rPr>
              <w:t>金沙江资本</w:t>
            </w:r>
            <w:r>
              <w:rPr>
                <w:rFonts w:ascii="Times New Roman" w:eastAsia="宋体" w:hAnsi="Times New Roman" w:hint="eastAsia"/>
                <w:color w:val="000000"/>
              </w:rPr>
              <w:t>(</w:t>
            </w:r>
            <w:r>
              <w:rPr>
                <w:rFonts w:ascii="Times New Roman" w:eastAsia="宋体" w:hAnsi="Times New Roman" w:hint="eastAsia"/>
                <w:color w:val="000000"/>
              </w:rPr>
              <w:t>香港</w:t>
            </w:r>
            <w:r>
              <w:rPr>
                <w:rFonts w:ascii="Times New Roman" w:eastAsia="宋体" w:hAnsi="Times New Roman" w:hint="eastAsia"/>
                <w:color w:val="000000"/>
              </w:rPr>
              <w:t>)</w:t>
            </w:r>
            <w:r>
              <w:rPr>
                <w:rFonts w:ascii="Times New Roman" w:eastAsia="宋体" w:hAnsi="Times New Roman" w:hint="eastAsia"/>
                <w:color w:val="000000"/>
              </w:rPr>
              <w:t>有限公司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37CCF9DF" w14:textId="77777777" w:rsidR="00384DBE" w:rsidRDefault="00FB726E">
            <w:pPr>
              <w:rPr>
                <w:rFonts w:ascii="Times New Roman" w:eastAsia="宋体" w:hAnsi="Times New Roman"/>
                <w:color w:val="000000"/>
              </w:rPr>
            </w:pPr>
            <w:r>
              <w:rPr>
                <w:rFonts w:ascii="Times New Roman" w:eastAsia="宋体" w:hAnsi="Times New Roman" w:hint="eastAsia"/>
                <w:color w:val="000000"/>
              </w:rPr>
              <w:t>中泰证券股份有限公司</w:t>
            </w:r>
          </w:p>
        </w:tc>
      </w:tr>
      <w:tr w:rsidR="00384DBE" w14:paraId="4891B823"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0ED537E" w14:textId="77777777" w:rsidR="00384DBE" w:rsidRDefault="00FB726E">
            <w:pPr>
              <w:rPr>
                <w:rFonts w:ascii="Times New Roman" w:eastAsia="宋体" w:hAnsi="Times New Roman"/>
                <w:color w:val="000000"/>
              </w:rPr>
            </w:pPr>
            <w:r>
              <w:rPr>
                <w:rFonts w:ascii="Times New Roman" w:eastAsia="宋体" w:hAnsi="Times New Roman" w:hint="eastAsia"/>
                <w:color w:val="000000"/>
              </w:rPr>
              <w:t>开源证券股份有限公司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6BA8DF77" w14:textId="77777777" w:rsidR="00384DBE" w:rsidRDefault="00FB726E">
            <w:pPr>
              <w:rPr>
                <w:rFonts w:ascii="Times New Roman" w:eastAsia="宋体" w:hAnsi="Times New Roman"/>
                <w:color w:val="000000"/>
              </w:rPr>
            </w:pPr>
            <w:r>
              <w:rPr>
                <w:rFonts w:ascii="Times New Roman" w:eastAsia="宋体" w:hAnsi="Times New Roman" w:hint="eastAsia"/>
                <w:color w:val="000000"/>
              </w:rPr>
              <w:t>中信建投</w:t>
            </w:r>
            <w:r>
              <w:rPr>
                <w:rFonts w:ascii="Times New Roman" w:eastAsia="宋体" w:hAnsi="Times New Roman" w:hint="eastAsia"/>
                <w:color w:val="000000"/>
              </w:rPr>
              <w:t>(</w:t>
            </w:r>
            <w:r>
              <w:rPr>
                <w:rFonts w:ascii="Times New Roman" w:eastAsia="宋体" w:hAnsi="Times New Roman" w:hint="eastAsia"/>
                <w:color w:val="000000"/>
              </w:rPr>
              <w:t>国际</w:t>
            </w:r>
            <w:r>
              <w:rPr>
                <w:rFonts w:ascii="Times New Roman" w:eastAsia="宋体" w:hAnsi="Times New Roman" w:hint="eastAsia"/>
                <w:color w:val="000000"/>
              </w:rPr>
              <w:t>)</w:t>
            </w:r>
            <w:r>
              <w:rPr>
                <w:rFonts w:ascii="Times New Roman" w:eastAsia="宋体" w:hAnsi="Times New Roman" w:hint="eastAsia"/>
                <w:color w:val="000000"/>
              </w:rPr>
              <w:t>金融控股有限公司</w:t>
            </w:r>
          </w:p>
        </w:tc>
      </w:tr>
      <w:tr w:rsidR="00384DBE" w14:paraId="3C1F2660"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95203BD" w14:textId="77777777" w:rsidR="00384DBE" w:rsidRDefault="00FB726E">
            <w:pPr>
              <w:rPr>
                <w:rFonts w:ascii="Times New Roman" w:eastAsia="宋体" w:hAnsi="Times New Roman"/>
                <w:color w:val="000000"/>
              </w:rPr>
            </w:pPr>
            <w:r>
              <w:rPr>
                <w:rFonts w:ascii="Times New Roman" w:eastAsia="宋体" w:hAnsi="Times New Roman" w:hint="eastAsia"/>
                <w:color w:val="000000"/>
              </w:rPr>
              <w:lastRenderedPageBreak/>
              <w:t>麦高证券有限责任公司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7A662826" w14:textId="77777777" w:rsidR="00384DBE" w:rsidRDefault="00FB726E">
            <w:pPr>
              <w:rPr>
                <w:rFonts w:ascii="Times New Roman" w:eastAsia="宋体" w:hAnsi="Times New Roman"/>
                <w:color w:val="000000"/>
              </w:rPr>
            </w:pPr>
            <w:r>
              <w:rPr>
                <w:rFonts w:ascii="Times New Roman" w:eastAsia="宋体" w:hAnsi="Times New Roman" w:hint="eastAsia"/>
                <w:color w:val="000000"/>
              </w:rPr>
              <w:t>中信建投证券股份有限公司</w:t>
            </w:r>
          </w:p>
        </w:tc>
      </w:tr>
      <w:tr w:rsidR="00384DBE" w14:paraId="5DED4267"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210125C" w14:textId="77777777" w:rsidR="00384DBE" w:rsidRDefault="00FB726E">
            <w:pPr>
              <w:rPr>
                <w:rFonts w:ascii="Times New Roman" w:eastAsia="宋体" w:hAnsi="Times New Roman"/>
                <w:color w:val="000000"/>
              </w:rPr>
            </w:pPr>
            <w:r>
              <w:rPr>
                <w:rFonts w:ascii="Times New Roman" w:eastAsia="宋体" w:hAnsi="Times New Roman" w:hint="eastAsia"/>
                <w:color w:val="000000"/>
              </w:rPr>
              <w:t>民生证券股份有限公司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0D9D12F7" w14:textId="77777777" w:rsidR="00384DBE" w:rsidRDefault="00FB726E">
            <w:pPr>
              <w:rPr>
                <w:rFonts w:ascii="Times New Roman" w:eastAsia="宋体" w:hAnsi="Times New Roman"/>
                <w:color w:val="000000"/>
              </w:rPr>
            </w:pPr>
            <w:r>
              <w:rPr>
                <w:rFonts w:ascii="Times New Roman" w:eastAsia="宋体" w:hAnsi="Times New Roman" w:hint="eastAsia"/>
                <w:color w:val="000000"/>
              </w:rPr>
              <w:t>中信期货有限公司</w:t>
            </w:r>
          </w:p>
        </w:tc>
      </w:tr>
      <w:tr w:rsidR="00384DBE" w14:paraId="7634ECF4"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2195DDB" w14:textId="77777777" w:rsidR="00384DBE" w:rsidRDefault="00FB726E">
            <w:pPr>
              <w:rPr>
                <w:rFonts w:ascii="Times New Roman" w:eastAsia="宋体" w:hAnsi="Times New Roman"/>
                <w:color w:val="000000"/>
              </w:rPr>
            </w:pPr>
            <w:r>
              <w:rPr>
                <w:rFonts w:ascii="Times New Roman" w:eastAsia="宋体" w:hAnsi="Times New Roman" w:hint="eastAsia"/>
                <w:color w:val="000000"/>
              </w:rPr>
              <w:t>南京证券股份有限公司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52327EBD" w14:textId="77777777" w:rsidR="00384DBE" w:rsidRDefault="00FB726E">
            <w:pPr>
              <w:rPr>
                <w:rFonts w:ascii="Times New Roman" w:eastAsia="宋体" w:hAnsi="Times New Roman"/>
                <w:color w:val="000000"/>
              </w:rPr>
            </w:pPr>
            <w:r>
              <w:rPr>
                <w:rFonts w:ascii="Times New Roman" w:eastAsia="宋体" w:hAnsi="Times New Roman" w:hint="eastAsia"/>
                <w:color w:val="000000"/>
              </w:rPr>
              <w:t>中信证券股份有限公司</w:t>
            </w:r>
          </w:p>
        </w:tc>
      </w:tr>
      <w:tr w:rsidR="00384DBE" w14:paraId="6E1AC918"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77333BD" w14:textId="77777777" w:rsidR="00384DBE" w:rsidRDefault="00FB726E">
            <w:pPr>
              <w:rPr>
                <w:rFonts w:ascii="Times New Roman" w:eastAsia="宋体" w:hAnsi="Times New Roman"/>
                <w:color w:val="000000"/>
              </w:rPr>
            </w:pPr>
            <w:r>
              <w:rPr>
                <w:rFonts w:ascii="Times New Roman" w:eastAsia="宋体" w:hAnsi="Times New Roman" w:hint="eastAsia"/>
                <w:color w:val="000000"/>
              </w:rPr>
              <w:t>瑞银证券有限责任公司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4994D777" w14:textId="77777777" w:rsidR="00384DBE" w:rsidRDefault="00FB726E">
            <w:pPr>
              <w:rPr>
                <w:rFonts w:ascii="Times New Roman" w:eastAsia="宋体" w:hAnsi="Times New Roman"/>
                <w:color w:val="000000"/>
              </w:rPr>
            </w:pPr>
            <w:r>
              <w:rPr>
                <w:rFonts w:ascii="Times New Roman" w:eastAsia="宋体" w:hAnsi="Times New Roman" w:hint="eastAsia"/>
                <w:color w:val="000000"/>
              </w:rPr>
              <w:t>中银国际证券股份有限公司</w:t>
            </w:r>
          </w:p>
        </w:tc>
      </w:tr>
      <w:tr w:rsidR="00384DBE" w14:paraId="248A0B30"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4A187E5" w14:textId="77777777" w:rsidR="00384DBE" w:rsidRDefault="00FB726E">
            <w:pPr>
              <w:rPr>
                <w:rFonts w:ascii="Times New Roman" w:eastAsia="宋体" w:hAnsi="Times New Roman"/>
                <w:color w:val="000000"/>
              </w:rPr>
            </w:pPr>
            <w:r>
              <w:rPr>
                <w:rFonts w:ascii="Times New Roman" w:eastAsia="宋体" w:hAnsi="Times New Roman" w:hint="eastAsia"/>
                <w:color w:val="000000"/>
              </w:rPr>
              <w:t>三峡资本控股有限责任公司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13E71E82" w14:textId="77777777" w:rsidR="00384DBE" w:rsidRDefault="00FB726E">
            <w:pPr>
              <w:rPr>
                <w:rFonts w:ascii="Times New Roman" w:eastAsia="宋体" w:hAnsi="Times New Roman"/>
                <w:color w:val="000000"/>
              </w:rPr>
            </w:pPr>
            <w:r>
              <w:rPr>
                <w:rFonts w:ascii="Times New Roman" w:eastAsia="宋体" w:hAnsi="Times New Roman" w:hint="eastAsia"/>
                <w:color w:val="000000"/>
              </w:rPr>
              <w:t>中原信托有限公司</w:t>
            </w:r>
          </w:p>
        </w:tc>
      </w:tr>
      <w:tr w:rsidR="00384DBE" w14:paraId="4A8C795D"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EDBFF7C" w14:textId="77777777" w:rsidR="00384DBE" w:rsidRDefault="00FB726E">
            <w:pPr>
              <w:rPr>
                <w:rFonts w:ascii="Times New Roman" w:eastAsia="宋体" w:hAnsi="Times New Roman"/>
                <w:color w:val="000000"/>
              </w:rPr>
            </w:pPr>
            <w:r>
              <w:rPr>
                <w:rFonts w:ascii="Times New Roman" w:eastAsia="宋体" w:hAnsi="Times New Roman" w:hint="eastAsia"/>
                <w:color w:val="000000"/>
              </w:rPr>
              <w:t>厦门凯纳石墨烯技术股份有限公司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38E52A17" w14:textId="77777777" w:rsidR="00384DBE" w:rsidRDefault="00FB726E">
            <w:pPr>
              <w:rPr>
                <w:rFonts w:ascii="Times New Roman" w:eastAsia="宋体" w:hAnsi="Times New Roman"/>
                <w:color w:val="000000"/>
              </w:rPr>
            </w:pPr>
            <w:r>
              <w:rPr>
                <w:rFonts w:ascii="Times New Roman" w:eastAsia="宋体" w:hAnsi="Times New Roman" w:hint="eastAsia"/>
                <w:color w:val="000000"/>
              </w:rPr>
              <w:t>中再资产管理股份有限公司</w:t>
            </w:r>
          </w:p>
        </w:tc>
      </w:tr>
      <w:tr w:rsidR="00384DBE" w14:paraId="1059FA36" w14:textId="77777777">
        <w:trPr>
          <w:trHeight w:val="280"/>
        </w:trPr>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A18C9CB" w14:textId="77777777" w:rsidR="00384DBE" w:rsidRDefault="00FB726E">
            <w:pPr>
              <w:rPr>
                <w:rFonts w:ascii="Times New Roman" w:eastAsia="宋体" w:hAnsi="Times New Roman"/>
                <w:color w:val="000000"/>
              </w:rPr>
            </w:pPr>
            <w:r>
              <w:rPr>
                <w:rFonts w:ascii="Times New Roman" w:eastAsia="宋体" w:hAnsi="Times New Roman" w:hint="eastAsia"/>
                <w:color w:val="000000"/>
              </w:rPr>
              <w:t>上海光合未来私募基金管理有限公司</w:t>
            </w:r>
          </w:p>
        </w:tc>
        <w:tc>
          <w:tcPr>
            <w:tcW w:w="38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14:paraId="74021E86" w14:textId="77777777" w:rsidR="00384DBE" w:rsidRDefault="00FB726E">
            <w:pPr>
              <w:rPr>
                <w:rFonts w:ascii="Times New Roman" w:eastAsia="宋体" w:hAnsi="Times New Roman"/>
                <w:color w:val="000000"/>
              </w:rPr>
            </w:pPr>
            <w:r>
              <w:rPr>
                <w:rFonts w:ascii="Times New Roman" w:eastAsia="宋体" w:hAnsi="Times New Roman" w:hint="eastAsia"/>
                <w:color w:val="000000"/>
              </w:rPr>
              <w:t>朱雀基金管理有限公司</w:t>
            </w:r>
          </w:p>
        </w:tc>
      </w:tr>
    </w:tbl>
    <w:p w14:paraId="66E0A316" w14:textId="77777777" w:rsidR="00384DBE" w:rsidRDefault="00384DBE">
      <w:pPr>
        <w:snapToGrid/>
        <w:spacing w:before="0" w:after="0" w:line="360" w:lineRule="auto"/>
        <w:jc w:val="center"/>
        <w:rPr>
          <w:rFonts w:hint="eastAsia"/>
        </w:rPr>
      </w:pPr>
    </w:p>
    <w:p w14:paraId="52DD690B" w14:textId="77777777" w:rsidR="00384DBE" w:rsidRDefault="00384DBE">
      <w:pPr>
        <w:rPr>
          <w:rFonts w:hint="eastAsia"/>
        </w:rPr>
      </w:pPr>
    </w:p>
    <w:sectPr w:rsidR="00384DBE">
      <w:pgSz w:w="11905" w:h="16838"/>
      <w:pgMar w:top="1361" w:right="1417" w:bottom="136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7FC82" w14:textId="77777777" w:rsidR="004A664B" w:rsidRDefault="004A664B">
      <w:pPr>
        <w:spacing w:line="240" w:lineRule="auto"/>
        <w:rPr>
          <w:rFonts w:hint="eastAsia"/>
        </w:rPr>
      </w:pPr>
      <w:r>
        <w:separator/>
      </w:r>
    </w:p>
  </w:endnote>
  <w:endnote w:type="continuationSeparator" w:id="0">
    <w:p w14:paraId="00AA49B6" w14:textId="77777777" w:rsidR="004A664B" w:rsidRDefault="004A664B">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orHAns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B880C" w14:textId="77777777" w:rsidR="004A664B" w:rsidRDefault="004A664B">
      <w:pPr>
        <w:spacing w:before="0" w:after="0"/>
        <w:rPr>
          <w:rFonts w:hint="eastAsia"/>
        </w:rPr>
      </w:pPr>
      <w:r>
        <w:separator/>
      </w:r>
    </w:p>
  </w:footnote>
  <w:footnote w:type="continuationSeparator" w:id="0">
    <w:p w14:paraId="5C0AC834" w14:textId="77777777" w:rsidR="004A664B" w:rsidRDefault="004A664B">
      <w:pPr>
        <w:spacing w:before="0" w:after="0"/>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Y1OWIzMmQ0ZTZjYmExYWI3NmMxYzZlMjFhZDU5OGUifQ=="/>
  </w:docVars>
  <w:rsids>
    <w:rsidRoot w:val="00E023A0"/>
    <w:rsid w:val="00022269"/>
    <w:rsid w:val="000B1762"/>
    <w:rsid w:val="000F4952"/>
    <w:rsid w:val="001139EB"/>
    <w:rsid w:val="00152902"/>
    <w:rsid w:val="00162076"/>
    <w:rsid w:val="00165339"/>
    <w:rsid w:val="00262110"/>
    <w:rsid w:val="002674E0"/>
    <w:rsid w:val="002822FD"/>
    <w:rsid w:val="00287138"/>
    <w:rsid w:val="00293D18"/>
    <w:rsid w:val="002E6F2E"/>
    <w:rsid w:val="002F516C"/>
    <w:rsid w:val="00356540"/>
    <w:rsid w:val="00384DBE"/>
    <w:rsid w:val="004152C2"/>
    <w:rsid w:val="00442139"/>
    <w:rsid w:val="004479ED"/>
    <w:rsid w:val="00471689"/>
    <w:rsid w:val="00477B65"/>
    <w:rsid w:val="00480717"/>
    <w:rsid w:val="004A664B"/>
    <w:rsid w:val="00500759"/>
    <w:rsid w:val="0055799A"/>
    <w:rsid w:val="005A71AD"/>
    <w:rsid w:val="005A78AF"/>
    <w:rsid w:val="005C68D2"/>
    <w:rsid w:val="005C6EC5"/>
    <w:rsid w:val="006166E1"/>
    <w:rsid w:val="00657919"/>
    <w:rsid w:val="00680AC3"/>
    <w:rsid w:val="00692BB4"/>
    <w:rsid w:val="006A26B5"/>
    <w:rsid w:val="006A6DCC"/>
    <w:rsid w:val="006C0902"/>
    <w:rsid w:val="006D4D98"/>
    <w:rsid w:val="006F7ED7"/>
    <w:rsid w:val="007357D2"/>
    <w:rsid w:val="007452DF"/>
    <w:rsid w:val="00785DED"/>
    <w:rsid w:val="00796C71"/>
    <w:rsid w:val="007A15F7"/>
    <w:rsid w:val="007A691D"/>
    <w:rsid w:val="007C1DCA"/>
    <w:rsid w:val="007D7C57"/>
    <w:rsid w:val="00835887"/>
    <w:rsid w:val="00862855"/>
    <w:rsid w:val="0087332A"/>
    <w:rsid w:val="00893689"/>
    <w:rsid w:val="008D5301"/>
    <w:rsid w:val="008F4B3F"/>
    <w:rsid w:val="00905F80"/>
    <w:rsid w:val="00962376"/>
    <w:rsid w:val="00977655"/>
    <w:rsid w:val="009B5FB4"/>
    <w:rsid w:val="009E6E49"/>
    <w:rsid w:val="00A11340"/>
    <w:rsid w:val="00A3287E"/>
    <w:rsid w:val="00AD2076"/>
    <w:rsid w:val="00AF2F1A"/>
    <w:rsid w:val="00B51C46"/>
    <w:rsid w:val="00B87951"/>
    <w:rsid w:val="00BE58F8"/>
    <w:rsid w:val="00BF0D57"/>
    <w:rsid w:val="00C43124"/>
    <w:rsid w:val="00C52375"/>
    <w:rsid w:val="00C61D45"/>
    <w:rsid w:val="00C80D75"/>
    <w:rsid w:val="00C8123E"/>
    <w:rsid w:val="00D27CBB"/>
    <w:rsid w:val="00D30D77"/>
    <w:rsid w:val="00DA6772"/>
    <w:rsid w:val="00DD6B0D"/>
    <w:rsid w:val="00DF3F9D"/>
    <w:rsid w:val="00E023A0"/>
    <w:rsid w:val="00EB30AB"/>
    <w:rsid w:val="00EC2728"/>
    <w:rsid w:val="00F10389"/>
    <w:rsid w:val="00F21B23"/>
    <w:rsid w:val="00F21E25"/>
    <w:rsid w:val="00F50CCB"/>
    <w:rsid w:val="00F66C56"/>
    <w:rsid w:val="00FB0610"/>
    <w:rsid w:val="00FB3F22"/>
    <w:rsid w:val="00FB726E"/>
    <w:rsid w:val="00FC6937"/>
    <w:rsid w:val="00FD719F"/>
    <w:rsid w:val="00FE44BC"/>
    <w:rsid w:val="023C58FF"/>
    <w:rsid w:val="1FE72849"/>
    <w:rsid w:val="275912D6"/>
    <w:rsid w:val="33E701C4"/>
    <w:rsid w:val="41A4122D"/>
    <w:rsid w:val="6DFA0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63F89"/>
  <w15:docId w15:val="{05FC4645-E10E-4C96-A496-F6EB4099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utoRedefine/>
    <w:qFormat/>
    <w:pPr>
      <w:widowControl w:val="0"/>
      <w:snapToGrid w:val="0"/>
      <w:spacing w:before="60" w:after="60" w:line="312" w:lineRule="auto"/>
    </w:pPr>
    <w:rPr>
      <w:rFonts w:ascii="minorHAnsi" w:eastAsiaTheme="minorEastAsia" w:hAnsi="minorHAnsi" w:cstheme="minorBidi"/>
      <w:color w:val="333333"/>
      <w:kern w:val="2"/>
      <w:sz w:val="22"/>
      <w:szCs w:val="22"/>
    </w:rPr>
  </w:style>
  <w:style w:type="paragraph" w:styleId="1">
    <w:name w:val="heading 1"/>
    <w:basedOn w:val="a"/>
    <w:next w:val="a"/>
    <w:autoRedefine/>
    <w:uiPriority w:val="9"/>
    <w:qFormat/>
    <w:pPr>
      <w:keepNext/>
      <w:keepLines/>
      <w:spacing w:before="0" w:after="0" w:line="408" w:lineRule="auto"/>
      <w:outlineLvl w:val="0"/>
    </w:pPr>
    <w:rPr>
      <w:b/>
      <w:bCs/>
      <w:color w:val="1A1A1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pacing w:line="240" w:lineRule="auto"/>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pacing w:line="240" w:lineRule="auto"/>
      <w:jc w:val="center"/>
    </w:pPr>
    <w:rPr>
      <w:sz w:val="18"/>
      <w:szCs w:val="18"/>
    </w:rPr>
  </w:style>
  <w:style w:type="paragraph" w:styleId="a7">
    <w:name w:val="Normal (Web)"/>
    <w:basedOn w:val="a"/>
    <w:autoRedefine/>
    <w:uiPriority w:val="99"/>
    <w:semiHidden/>
    <w:unhideWhenUsed/>
    <w:qFormat/>
    <w:rPr>
      <w:sz w:val="24"/>
    </w:rPr>
  </w:style>
  <w:style w:type="paragraph" w:styleId="a8">
    <w:name w:val="Title"/>
    <w:basedOn w:val="a"/>
    <w:next w:val="a"/>
    <w:autoRedefine/>
    <w:uiPriority w:val="10"/>
    <w:qFormat/>
    <w:pPr>
      <w:keepNext/>
      <w:keepLines/>
      <w:spacing w:before="0" w:after="0" w:line="408" w:lineRule="auto"/>
      <w:jc w:val="center"/>
      <w:outlineLvl w:val="0"/>
    </w:pPr>
    <w:rPr>
      <w:b/>
      <w:bCs/>
      <w:color w:val="1A1A1A"/>
      <w:sz w:val="48"/>
      <w:szCs w:val="48"/>
    </w:rPr>
  </w:style>
  <w:style w:type="table" w:styleId="a9">
    <w:name w:val="Table Grid"/>
    <w:basedOn w:val="a1"/>
    <w:autoRedefine/>
    <w:uiPriority w:val="39"/>
    <w:qFormat/>
    <w:tblP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Pr>
    <w:tcPr>
      <w:vAlign w:val="center"/>
    </w:tc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dcterms:created xsi:type="dcterms:W3CDTF">2025-08-04T04:24:00Z</dcterms:created>
  <dcterms:modified xsi:type="dcterms:W3CDTF">2025-08-04T05:21:00Z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73B94D91B23044169A1370BFC746C779_12</vt:lpwstr>
  </property>
</Properties>
</file>